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THE ROLE OF CIVIL SOCIETY ORGANIZATIONS IN PROMOTING DEMOCRATIC GOVERNANCE IN NIGERIA</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bidi w:val="0"/>
        <w:spacing w:line="240" w:lineRule="auto"/>
        <w:jc w:val="both"/>
        <w:rPr>
          <w:rFonts w:hint="default" w:ascii="Times New Roman" w:hAnsi="Times New Roman" w:cs="Times New Roman"/>
          <w:color w:val="auto"/>
          <w:sz w:val="24"/>
          <w:szCs w:val="24"/>
        </w:rPr>
      </w:pPr>
      <w:r>
        <w:rPr>
          <w:rFonts w:hint="default" w:ascii="Times New Roman" w:hAnsi="Times New Roman" w:cs="Times New Roman"/>
          <w:sz w:val="24"/>
          <w:szCs w:val="24"/>
        </w:rPr>
        <w:t xml:space="preserve">This study examines the role of Civil Society Organizations (CSOs) in promoting democratic governance in Nigeria, focusing on their contributions to the democratic process, challenges they face, and strategies they employ to influence governance structures. CSOs are critical players in the democratic landscape, particularly in emerging democracies like Nigeria, where they function as intermediaries between the government and citizens, advocating for transparency, accountability, and human rights. Despite their significance, the effectiveness of CSOs in fostering democratic </w:t>
      </w:r>
      <w:bookmarkStart w:id="41" w:name="_GoBack"/>
      <w:r>
        <w:rPr>
          <w:rFonts w:hint="default" w:ascii="Times New Roman" w:hAnsi="Times New Roman" w:cs="Times New Roman"/>
          <w:color w:val="auto"/>
          <w:sz w:val="24"/>
          <w:szCs w:val="24"/>
        </w:rPr>
        <w:t xml:space="preserve">governance remains underexplored in the context of Nigeria, where political and socio-economic challenges persist. This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"https://greenresearchng.com/" </w:instrText>
      </w:r>
      <w:r>
        <w:rPr>
          <w:rFonts w:hint="default" w:ascii="Times New Roman" w:hAnsi="Times New Roman" w:cs="Times New Roman"/>
          <w:color w:val="auto"/>
          <w:sz w:val="24"/>
          <w:szCs w:val="24"/>
        </w:rPr>
        <w:fldChar w:fldCharType="separate"/>
      </w:r>
      <w:r>
        <w:rPr>
          <w:rStyle w:val="10"/>
          <w:rFonts w:hint="default" w:ascii="Times New Roman" w:hAnsi="Times New Roman" w:cs="Times New Roman"/>
          <w:color w:val="auto"/>
          <w:sz w:val="24"/>
          <w:szCs w:val="24"/>
        </w:rPr>
        <w:t>research</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employs a mixed-method approach, with a questionnaire survey conducted among members and staff of two CSOs based in Lokoja, Kogi State, Nigeria. The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"https://greenresearchng.com/" </w:instrText>
      </w:r>
      <w:r>
        <w:rPr>
          <w:rFonts w:hint="default" w:ascii="Times New Roman" w:hAnsi="Times New Roman" w:cs="Times New Roman"/>
          <w:color w:val="auto"/>
          <w:sz w:val="24"/>
          <w:szCs w:val="24"/>
        </w:rPr>
        <w:fldChar w:fldCharType="separate"/>
      </w:r>
      <w:r>
        <w:rPr>
          <w:rStyle w:val="10"/>
          <w:rFonts w:hint="default" w:ascii="Times New Roman" w:hAnsi="Times New Roman" w:cs="Times New Roman"/>
          <w:color w:val="auto"/>
          <w:sz w:val="24"/>
          <w:szCs w:val="24"/>
        </w:rPr>
        <w:t>study</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explores the historical evolution of CSOs in Nigeria, their current role in governance, and the challenges they encounter within the country’s complex political environment. Additionally, it highlights the strategies that CSOs use to navigate the restrictions posed by both governmental and societal factors. By analyzing the empirical data collected, this study provides a critical examination of the impact of CSOs on democratic processes in Nigeria, contributing to the understanding of how civil society can enhance governance, promote political participation, and address social inequalities. The findings suggest that while CSOs play an essential role in advocating for democratic reforms and promoting social inclusion, their impact is often constrained by political repression, inadequate resources, and limited public awareness. The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"https://greenresearchng.com/" </w:instrText>
      </w:r>
      <w:r>
        <w:rPr>
          <w:rFonts w:hint="default" w:ascii="Times New Roman" w:hAnsi="Times New Roman" w:cs="Times New Roman"/>
          <w:color w:val="auto"/>
          <w:sz w:val="24"/>
          <w:szCs w:val="24"/>
        </w:rPr>
        <w:fldChar w:fldCharType="separate"/>
      </w:r>
      <w:r>
        <w:rPr>
          <w:rStyle w:val="10"/>
          <w:rFonts w:hint="default" w:ascii="Times New Roman" w:hAnsi="Times New Roman" w:cs="Times New Roman"/>
          <w:color w:val="auto"/>
          <w:sz w:val="24"/>
          <w:szCs w:val="24"/>
        </w:rPr>
        <w:t>study</w:t>
      </w:r>
      <w:r>
        <w:rPr>
          <w:rFonts w:hint="default" w:ascii="Times New Roman" w:hAnsi="Times New Roman" w:cs="Times New Roman"/>
          <w:color w:val="auto"/>
          <w:sz w:val="24"/>
          <w:szCs w:val="24"/>
        </w:rPr>
        <w:fldChar w:fldCharType="end"/>
      </w:r>
      <w:r>
        <w:rPr>
          <w:rFonts w:hint="default" w:ascii="Times New Roman" w:hAnsi="Times New Roman" w:cs="Times New Roman"/>
          <w:color w:val="auto"/>
          <w:sz w:val="24"/>
          <w:szCs w:val="24"/>
        </w:rPr>
        <w:t xml:space="preserve"> concludes with recommendations for strengthening CSO involvement in Nigeria’s democratic processes and proposes areas for further research to deepen the understanding of their role in governance and democracy.</w:t>
      </w:r>
    </w:p>
    <w:bookmarkEnd w:id="41"/>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sdt>
      <w:sdtPr>
        <w:rPr>
          <w:rFonts w:hint="default" w:ascii="Times New Roman" w:hAnsi="Times New Roman" w:eastAsia="SimSun" w:cs="Times New Roman"/>
          <w:b/>
          <w:bCs/>
          <w:sz w:val="24"/>
          <w:szCs w:val="24"/>
          <w:lang w:val="en-US" w:eastAsia="zh-CN" w:bidi="ar-SA"/>
        </w:rPr>
        <w:id w:val="147480256"/>
        <w15:color w:val="DBDBDB"/>
        <w:docPartObj>
          <w:docPartGallery w:val="Table of Contents"/>
          <w:docPartUnique/>
        </w:docPartObj>
      </w:sdtPr>
      <w:sdtEndPr>
        <w:rPr>
          <w:rFonts w:hint="default" w:ascii="Times New Roman" w:hAnsi="Times New Roman" w:cs="Times New Roman" w:eastAsiaTheme="minorEastAsia"/>
          <w:b/>
          <w:bCs/>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bCs/>
              <w:sz w:val="24"/>
              <w:szCs w:val="24"/>
              <w:lang w:val="en-US"/>
            </w:rPr>
          </w:pPr>
          <w:r>
            <w:rPr>
              <w:rFonts w:hint="default" w:ascii="Times New Roman" w:hAnsi="Times New Roman" w:eastAsia="SimSun" w:cs="Times New Roman"/>
              <w:b/>
              <w:bCs/>
              <w:sz w:val="24"/>
              <w:szCs w:val="24"/>
              <w:lang w:val="en-US" w:eastAsia="zh-CN" w:bidi="ar-SA"/>
            </w:rPr>
            <w:t>Table of Content</w:t>
          </w:r>
        </w:p>
        <w:p>
          <w:pPr>
            <w:pStyle w:val="14"/>
            <w:tabs>
              <w:tab w:val="right" w:leader="dot" w:pos="8306"/>
            </w:tabs>
            <w:rPr>
              <w:rFonts w:hint="default" w:ascii="Times New Roman" w:hAnsi="Times New Roman" w:cs="Times New Roman"/>
              <w:b/>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"1-2" \h \u </w:instrText>
          </w:r>
          <w:r>
            <w:rPr>
              <w:rFonts w:hint="default" w:ascii="Times New Roman" w:hAnsi="Times New Roman" w:cs="Times New Roman"/>
              <w:sz w:val="24"/>
              <w:szCs w:val="24"/>
            </w:rPr>
            <w:fldChar w:fldCharType="separate"/>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_Toc30799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 xml:space="preserve">CHAPTER </w:t>
          </w:r>
          <w:r>
            <w:rPr>
              <w:rFonts w:hint="default" w:ascii="Times New Roman" w:hAnsi="Times New Roman" w:cs="Times New Roman"/>
              <w:b/>
              <w:sz w:val="24"/>
              <w:szCs w:val="24"/>
              <w:lang w:val="en-US"/>
            </w:rPr>
            <w:t>ONE</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_Toc30799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4</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14"/>
            <w:tabs>
              <w:tab w:val="right" w:leader="dot" w:pos="8306"/>
            </w:tabs>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_Toc3176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INTRODUCTION</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_Toc3176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4</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_Toc8960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 Background of the 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_Toc8960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_Toc27647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 Statement of the Problem</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_Toc27647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_Toc6746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 Research Questions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_Toc6746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_Toc9268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 Research Objectives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_Toc9268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_Toc29975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 Significance of the 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_Toc29975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_Toc28549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1.6 </w:t>
          </w:r>
          <w:r>
            <w:rPr>
              <w:rFonts w:hint="default" w:ascii="Times New Roman" w:hAnsi="Times New Roman" w:cs="Times New Roman"/>
              <w:sz w:val="24"/>
              <w:szCs w:val="24"/>
            </w:rPr>
            <w:t>Scope</w:t>
          </w:r>
          <w:r>
            <w:rPr>
              <w:rFonts w:hint="default" w:ascii="Times New Roman" w:hAnsi="Times New Roman" w:cs="Times New Roman"/>
              <w:sz w:val="24"/>
              <w:szCs w:val="24"/>
              <w:lang w:val="en-US"/>
            </w:rPr>
            <w:t xml:space="preserve"> of the 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_Toc28549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_Toc20393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1.7 </w:t>
          </w:r>
          <w:r>
            <w:rPr>
              <w:rFonts w:hint="default" w:ascii="Times New Roman" w:hAnsi="Times New Roman" w:cs="Times New Roman"/>
              <w:sz w:val="24"/>
              <w:szCs w:val="24"/>
            </w:rPr>
            <w:t>Limitations</w:t>
          </w:r>
          <w:r>
            <w:rPr>
              <w:rFonts w:hint="default" w:ascii="Times New Roman" w:hAnsi="Times New Roman" w:cs="Times New Roman"/>
              <w:sz w:val="24"/>
              <w:szCs w:val="24"/>
              <w:lang w:val="en-US"/>
            </w:rPr>
            <w:t xml:space="preserve"> of the 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_Toc20393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_Toc15587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lang w:val="en-US"/>
            </w:rPr>
            <w:t>8</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Organization</w:t>
          </w:r>
          <w:r>
            <w:rPr>
              <w:rFonts w:hint="default" w:ascii="Times New Roman" w:hAnsi="Times New Roman" w:cs="Times New Roman"/>
              <w:sz w:val="24"/>
              <w:szCs w:val="24"/>
            </w:rPr>
            <w:t xml:space="preserve"> of the </w:t>
          </w:r>
          <w:r>
            <w:rPr>
              <w:rFonts w:hint="default" w:ascii="Times New Roman" w:hAnsi="Times New Roman" w:cs="Times New Roman"/>
              <w:sz w:val="24"/>
              <w:szCs w:val="24"/>
              <w:lang w:val="en-US"/>
            </w:rPr>
            <w:t>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_Toc15587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4"/>
            <w:tabs>
              <w:tab w:val="right" w:leader="dot" w:pos="8306"/>
            </w:tabs>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_Toc6261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lang w:val="en-US"/>
            </w:rPr>
            <w:t>CHAPTER TWO</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_Toc6261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10</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14"/>
            <w:tabs>
              <w:tab w:val="right" w:leader="dot" w:pos="8306"/>
            </w:tabs>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_Toc30576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lang w:val="en-US"/>
            </w:rPr>
            <w:t>LITERATURE REVIEW</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_Toc30576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10</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_Toc13087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 The Concept of Civil Society Organizations (CSOs)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_Toc13087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_Toc11551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 The Role of CSOs in Promoting Democratic Governance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_Toc11551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_Toc21287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 Civil Society Organizations in Nigeria: Historical Overview</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_Toc21287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_Toc4965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 The Political Landscape in Nigeria: Challenges to Democracy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_Toc4965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_Toc12379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 Theoretical Framework for Understanding CSOs and Democracy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_Toc12379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_Toc8793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2.6 Empirical Studies on CSOs and Democratic Governance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_Toc8793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_Toc3053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2.7 Gaps in Literature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_Toc3053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4"/>
            <w:tabs>
              <w:tab w:val="right" w:leader="dot" w:pos="8306"/>
            </w:tabs>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_Toc505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CHAPTER 3</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_Toc505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38</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14"/>
            <w:tabs>
              <w:tab w:val="right" w:leader="dot" w:pos="8306"/>
            </w:tabs>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_Toc29488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RESEARCH METHODOLOGY</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_Toc29488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38</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_Toc8811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 Research Design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_Toc8811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_Toc21833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 Study Area: Lokoja, Kogi State, Nigeria</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_Toc21833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_Toc24435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 Population and Sampling Techniques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_Toc24435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_Toc27477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3.4 Data Collection Instruments: Questionnaire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_Toc27477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_Toc20603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 Ethical Considerations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_Toc20603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_Toc11990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3.6 Data Analysis Techniques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_Toc11990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_Toc12755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3.7 Limitations of the Research</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_Toc12755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4"/>
            <w:tabs>
              <w:tab w:val="right" w:leader="dot" w:pos="8306"/>
            </w:tabs>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_Toc14430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CHAPTER 4</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_Toc14430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43</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14"/>
            <w:tabs>
              <w:tab w:val="right" w:leader="dot" w:pos="8306"/>
            </w:tabs>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_Toc31010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RESULTS AND DISCUSSION</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_Toc31010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43</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_Toc28891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4.1 Demographic Profile of Respondents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_Toc28891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_Toc30228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4.4 Discussion of Findings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_Toc30228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_Toc4587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4.5 Comparison with Literature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_Toc4587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4"/>
            <w:tabs>
              <w:tab w:val="right" w:leader="dot" w:pos="8306"/>
            </w:tabs>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_Toc10701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CHAPTER 5</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_Toc10701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51</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14"/>
            <w:tabs>
              <w:tab w:val="right" w:leader="dot" w:pos="8306"/>
            </w:tabs>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_Toc5664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CONCLUSION AND RECOMMENDATIONS</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_Toc5664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51</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_Toc4783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5.1 Summary of Key Findings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_Toc4783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5.2 Contributions to Knowledge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_Toc22372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5.3 Implications for Democratic Governance in Nigeria</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_Toc22372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_Toc22528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5.4 Recommendations for Policy and Practice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_Toc22528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_Toc21344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5.5 Areas for Further Research</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_Toc21344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_Toc30805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References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_Toc30805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b/>
              <w:sz w:val="24"/>
              <w:szCs w:val="24"/>
            </w:rPr>
            <w:fldChar w:fldCharType="end"/>
          </w:r>
        </w:p>
      </w:sdtContent>
    </w:sdt>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lang w:val="en-US"/>
        </w:rPr>
      </w:pPr>
      <w:bookmarkStart w:id="0" w:name="_Toc30799"/>
      <w:r>
        <w:rPr>
          <w:rFonts w:hint="default" w:ascii="Times New Roman" w:hAnsi="Times New Roman" w:cs="Times New Roman"/>
          <w:sz w:val="24"/>
          <w:szCs w:val="24"/>
        </w:rPr>
        <w:t xml:space="preserve">CHAPTER </w:t>
      </w:r>
      <w:r>
        <w:rPr>
          <w:rFonts w:hint="default" w:ascii="Times New Roman" w:hAnsi="Times New Roman" w:cs="Times New Roman"/>
          <w:sz w:val="24"/>
          <w:szCs w:val="24"/>
          <w:lang w:val="en-US"/>
        </w:rPr>
        <w:t>ONE</w:t>
      </w:r>
      <w:bookmarkEnd w:id="0"/>
    </w:p>
    <w:p>
      <w:pPr>
        <w:pStyle w:val="2"/>
        <w:bidi w:val="0"/>
        <w:spacing w:line="240" w:lineRule="auto"/>
        <w:jc w:val="center"/>
        <w:rPr>
          <w:rFonts w:hint="default" w:ascii="Times New Roman" w:hAnsi="Times New Roman" w:cs="Times New Roman"/>
          <w:sz w:val="24"/>
          <w:szCs w:val="24"/>
        </w:rPr>
      </w:pPr>
      <w:bookmarkStart w:id="1" w:name="_Toc3176"/>
      <w:r>
        <w:rPr>
          <w:rFonts w:hint="default" w:ascii="Times New Roman" w:hAnsi="Times New Roman" w:cs="Times New Roman"/>
          <w:sz w:val="24"/>
          <w:szCs w:val="24"/>
        </w:rPr>
        <w:t>INTRODUCTION</w:t>
      </w:r>
      <w:bookmarkEnd w:id="1"/>
    </w:p>
    <w:p>
      <w:pPr>
        <w:pStyle w:val="3"/>
        <w:bidi w:val="0"/>
        <w:rPr>
          <w:rFonts w:hint="default" w:ascii="Times New Roman" w:hAnsi="Times New Roman" w:cs="Times New Roman"/>
          <w:sz w:val="24"/>
          <w:szCs w:val="24"/>
        </w:rPr>
      </w:pPr>
      <w:bookmarkStart w:id="2" w:name="_Toc8960"/>
      <w:r>
        <w:rPr>
          <w:rFonts w:hint="default" w:ascii="Times New Roman" w:hAnsi="Times New Roman" w:cs="Times New Roman"/>
          <w:sz w:val="24"/>
          <w:szCs w:val="24"/>
        </w:rPr>
        <w:t>1.1 Background of the Study</w:t>
      </w:r>
      <w:bookmarkEnd w:id="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Civil society organizations (CSOs) play a pivotal role in fostering democratic governance by acting as intermediaries between governments and citizens. They provide platforms for advocacy, capacity building, and social inclusion, particularly in regions with weak democratic structures (Akinyetun et al., 2021). In Nigeria, CSOs have emerged as crucial actors in promoting transparency, accountability, and public participation, especially in areas where government institutions are perceived as inadequate.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democratization process in Nigeria, while marked by significant progress, still faces challenges such as electoral fraud, corruption, and limited civic participation. Civil society organizations help bridge these gaps by amplifying the voices of marginalized groups and ensuring that governance aligns with public interests (Post &amp; Rosenblum, 2021). Their activities often extend to monitoring elections, advocating for policy reforms, and fostering civic education, thereby contributing to the consolidation of democratic principles.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Globally, CSOs have demonstrated their capacity to function as "transmission belts," connecting policymakers with the grassroots to create policies that reflect public needs (Albareda, 2018). In the Nigerian context, these organizations have become critical in regions like Lokoja, Kogi State, where socio-political complexities demand more localized and context-specific interventions. By addressing issues such as poverty, lack of education, and inadequate access to resources, CSOs contribute to building a more inclusive democratic environment (Bontenbal &amp; Lillie,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However, the operational environment for CSOs in Nigeria remains constrained. Scholars argue that authoritarian tendencies and restrictive civic spaces hinder their effectiveness (Buyse, 2018). Despite these challenges, CSOs continue to innovate, navigating complex political landscapes to remain relevant and impactful. The resilience of Nigerian CSOs is evidenced by their strategic collaboration with international partners, their role in advocacy campaigns, and their persistent engagement with community stakeholders (Toepler et al.,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Furthermore, the integration of CSOs into governance frameworks has had far-reaching implications. Their role in labor market integration, disaster governance, and environmental justice highlights the adaptability of civil society actors across diverse sectors (Syal et al., 2021; Ahmad, 2018). In Lokoja, Kogi State, two prominent CSOs have been at the forefront of these efforts, engaging in activities that promote democratic governance through grassroots mobilization and policy advocacy. These case studies form the core of this research, providing insights into the operational dynamics of CSOs in promoting democracy in Nigeria.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global COVID-19 pandemic further underscored the importance of CSOs, particularly in bridging social support gaps during crises. Research has shown that CSOs significantly contributed to addressing social inequalities and enhancing community resilience, thereby reinforcing their role as vital actors in governance (Höltmann et al., 2023). By leveraging their social capital, Nigerian CSOs have demonstrated their capacity to address systemic challenges, albeit within a constrained civic space.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Thus</w:t>
      </w:r>
      <w:r>
        <w:rPr>
          <w:rFonts w:hint="default" w:ascii="Times New Roman" w:hAnsi="Times New Roman" w:cs="Times New Roman"/>
          <w:sz w:val="24"/>
          <w:szCs w:val="24"/>
        </w:rPr>
        <w:t>, CSOs in Nigeria have evolved as indispensable agents in promoting democratic governance. Their ability to adapt to socio-political contexts, mobilize grassroots support, and advocate for policy changes underscores their relevance in fostering a more inclusive and participatory democratic system. This study delves into the role of two CSOs in Lokoja, Kogi State, to provide empirical evidence of their impact and challenges, contributing to the broader discourse on civil society's role in democratic governance.</w:t>
      </w:r>
    </w:p>
    <w:p>
      <w:pPr>
        <w:pStyle w:val="3"/>
        <w:bidi w:val="0"/>
        <w:rPr>
          <w:rFonts w:hint="default" w:ascii="Times New Roman" w:hAnsi="Times New Roman" w:cs="Times New Roman"/>
          <w:sz w:val="24"/>
          <w:szCs w:val="24"/>
        </w:rPr>
      </w:pPr>
      <w:bookmarkStart w:id="3" w:name="_Toc27647"/>
      <w:r>
        <w:rPr>
          <w:rFonts w:hint="default" w:ascii="Times New Roman" w:hAnsi="Times New Roman" w:cs="Times New Roman"/>
          <w:sz w:val="24"/>
          <w:szCs w:val="24"/>
        </w:rPr>
        <w:t>1.2 Statement of the Problem</w:t>
      </w:r>
      <w:bookmarkEnd w:id="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Nigeria's transition to democratic governance, significant challenges persist, including weak institutions, limited citizen engagement, and widespread corruption. While civil society organizations have been identified as key players in addressing these issues, their capacity to influence governance effectively remains underexplored.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Lokoja, Kogi State, where socio-political challenges are pronounced, CSOs face unique hurdles, including limited resources, restrictive policies, and a lack of public trust. These challenges undermine their ability to promote transparency, accountability, and citizen participation effectively (Buyse, 2018). Additionally, the operational environment for CSOs in Nigeria is characterized by shrinking civic spaces and increased state interference, which further complicates their work (Toepler et al.,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seeks to investigate the role of civil society organizations in promoting democratic governance within Lokoja, Kogi State. By focusing on two prominent CSOs, this research aims to understand their strategies, challenges, and impact in fostering democracy. The findings will contribute to addressing knowledge gaps on the role of CSOs in Nigeria's democratization process, offering policy recommendations for enhancing their effectiveness.</w:t>
      </w:r>
    </w:p>
    <w:p>
      <w:pPr>
        <w:pStyle w:val="3"/>
        <w:bidi w:val="0"/>
        <w:rPr>
          <w:rFonts w:hint="default" w:ascii="Times New Roman" w:hAnsi="Times New Roman" w:cs="Times New Roman"/>
          <w:sz w:val="24"/>
          <w:szCs w:val="24"/>
        </w:rPr>
      </w:pPr>
      <w:bookmarkStart w:id="4" w:name="_Toc6746"/>
      <w:r>
        <w:rPr>
          <w:rFonts w:hint="default" w:ascii="Times New Roman" w:hAnsi="Times New Roman" w:cs="Times New Roman"/>
          <w:sz w:val="24"/>
          <w:szCs w:val="24"/>
        </w:rPr>
        <w:t>1.3 Research Questions</w:t>
      </w:r>
      <w:bookmarkEnd w:id="4"/>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specific roles do civil society organizations play in promoting democratic governance in Lokoja, Kogi State?</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challenges do these organizations face in their efforts to foster democracy in Lokoja, Kogi State?</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How effective are the strategies employed by civil society organizations in addressing issues of transparency, accountability, and citizen participation?</w:t>
      </w:r>
    </w:p>
    <w:p>
      <w:pPr>
        <w:pStyle w:val="3"/>
        <w:bidi w:val="0"/>
        <w:rPr>
          <w:rFonts w:hint="default" w:ascii="Times New Roman" w:hAnsi="Times New Roman" w:cs="Times New Roman"/>
          <w:sz w:val="24"/>
          <w:szCs w:val="24"/>
        </w:rPr>
      </w:pPr>
      <w:bookmarkStart w:id="5" w:name="_Toc9268"/>
      <w:r>
        <w:rPr>
          <w:rFonts w:hint="default" w:ascii="Times New Roman" w:hAnsi="Times New Roman" w:cs="Times New Roman"/>
          <w:sz w:val="24"/>
          <w:szCs w:val="24"/>
        </w:rPr>
        <w:t>1.4 Research Objectives</w:t>
      </w:r>
      <w:bookmarkEnd w:id="5"/>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examine the roles and contributions of civil society organizations in promoting democratic governance in Lokoja, Kogi State.</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identify the challenges encountered by civil society organizations in fostering democratic governance in the region.</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evaluate the effectiveness of the strategies and interventions employed by civil society organizations in addressing governance challenges.</w:t>
      </w:r>
    </w:p>
    <w:p>
      <w:pPr>
        <w:pStyle w:val="3"/>
        <w:bidi w:val="0"/>
        <w:rPr>
          <w:rFonts w:hint="default" w:ascii="Times New Roman" w:hAnsi="Times New Roman" w:cs="Times New Roman"/>
          <w:sz w:val="24"/>
          <w:szCs w:val="24"/>
        </w:rPr>
      </w:pPr>
      <w:bookmarkStart w:id="6" w:name="_Toc29975"/>
      <w:r>
        <w:rPr>
          <w:rFonts w:hint="default" w:ascii="Times New Roman" w:hAnsi="Times New Roman" w:cs="Times New Roman"/>
          <w:sz w:val="24"/>
          <w:szCs w:val="24"/>
        </w:rPr>
        <w:t>1.5 Significance of the Study</w:t>
      </w:r>
      <w:bookmarkEnd w:id="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is significant for several reasons:</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Academic Contribution:</w:t>
      </w:r>
      <w:r>
        <w:rPr>
          <w:rFonts w:hint="default" w:ascii="Times New Roman" w:hAnsi="Times New Roman" w:cs="Times New Roman"/>
          <w:sz w:val="24"/>
          <w:szCs w:val="24"/>
        </w:rPr>
        <w:t xml:space="preserve"> It adds to the growing body of literature on the role of civil society organizations in promoting democratic governance, specifically within the Nigerian context. By focusing on Lokoja, Kogi State, the study highlights localized dynamics that are often overlooked in broader national studies.</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Policy Implications: </w:t>
      </w:r>
      <w:r>
        <w:rPr>
          <w:rFonts w:hint="default" w:ascii="Times New Roman" w:hAnsi="Times New Roman" w:cs="Times New Roman"/>
          <w:sz w:val="24"/>
          <w:szCs w:val="24"/>
        </w:rPr>
        <w:t>The findings of this research will offer actionable insights for policymakers and stakeholders. Recommendations from the study could inform the development of policies that strengthen the operational environment for CSOs, enabling them to contribute more effectively to democratic governance.</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Practical Relevance: </w:t>
      </w:r>
      <w:r>
        <w:rPr>
          <w:rFonts w:hint="default" w:ascii="Times New Roman" w:hAnsi="Times New Roman" w:cs="Times New Roman"/>
          <w:sz w:val="24"/>
          <w:szCs w:val="24"/>
        </w:rPr>
        <w:t>Civil society organizations can use the study’s findings to refine their strategies and approaches, enhancing their impact in promoting transparency, accountability, and civic participation.</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Community Empowerment: </w:t>
      </w:r>
      <w:r>
        <w:rPr>
          <w:rFonts w:hint="default" w:ascii="Times New Roman" w:hAnsi="Times New Roman" w:cs="Times New Roman"/>
          <w:sz w:val="24"/>
          <w:szCs w:val="24"/>
        </w:rPr>
        <w:t>By examining the role of CSOs in Lokoja, this study underscores the importance of grassroots mobilization and public engagement in the democratization process, ultimately contributing to more inclusive governance.</w:t>
      </w:r>
    </w:p>
    <w:p>
      <w:pPr>
        <w:bidi w:val="0"/>
        <w:spacing w:line="480" w:lineRule="auto"/>
        <w:jc w:val="both"/>
        <w:rPr>
          <w:rFonts w:hint="default" w:ascii="Times New Roman" w:hAnsi="Times New Roman" w:cs="Times New Roman"/>
          <w:sz w:val="24"/>
          <w:szCs w:val="24"/>
        </w:rPr>
      </w:pPr>
      <w:bookmarkStart w:id="7" w:name="_Toc28549"/>
      <w:r>
        <w:rPr>
          <w:rStyle w:val="13"/>
          <w:rFonts w:hint="default" w:ascii="Times New Roman" w:hAnsi="Times New Roman" w:cs="Times New Roman"/>
          <w:sz w:val="24"/>
          <w:szCs w:val="24"/>
          <w:lang w:val="en-US"/>
        </w:rPr>
        <w:t xml:space="preserve">1.6 </w:t>
      </w:r>
      <w:r>
        <w:rPr>
          <w:rStyle w:val="13"/>
          <w:rFonts w:hint="default" w:ascii="Times New Roman" w:hAnsi="Times New Roman" w:cs="Times New Roman"/>
          <w:sz w:val="24"/>
          <w:szCs w:val="24"/>
        </w:rPr>
        <w:t>Scope</w:t>
      </w:r>
      <w:r>
        <w:rPr>
          <w:rStyle w:val="13"/>
          <w:rFonts w:hint="default" w:ascii="Times New Roman" w:hAnsi="Times New Roman" w:cs="Times New Roman"/>
          <w:sz w:val="24"/>
          <w:szCs w:val="24"/>
          <w:lang w:val="en-US"/>
        </w:rPr>
        <w:t xml:space="preserve"> of the study</w:t>
      </w:r>
      <w:bookmarkEnd w:id="7"/>
      <w:r>
        <w:rPr>
          <w:rFonts w:hint="default" w:ascii="Times New Roman" w:hAnsi="Times New Roman" w:cs="Times New Roman"/>
          <w:sz w:val="24"/>
          <w:szCs w:val="24"/>
        </w:rPr>
        <w:br w:type="textWrapping"/>
      </w:r>
      <w:r>
        <w:rPr>
          <w:rFonts w:hint="default" w:ascii="Times New Roman" w:hAnsi="Times New Roman" w:cs="Times New Roman"/>
          <w:sz w:val="24"/>
          <w:szCs w:val="24"/>
        </w:rPr>
        <w:t>This study focuses on two civil society organizations operating in Lokoja, Kogi State, Nigeria. It investigates their roles in promoting democratic governance, emphasizing areas such as transparency, accountability, and citizen participation. The study also examines the challenges faced by these organizations and evaluates the effectiveness of their strategies. Data collection will involve surveys and interviews with staff and members of the selected CSOs.</w:t>
      </w:r>
    </w:p>
    <w:p>
      <w:pPr>
        <w:pStyle w:val="3"/>
        <w:bidi w:val="0"/>
        <w:rPr>
          <w:rFonts w:hint="default" w:ascii="Times New Roman" w:hAnsi="Times New Roman" w:cs="Times New Roman"/>
          <w:sz w:val="24"/>
          <w:szCs w:val="24"/>
          <w:lang w:val="en-US"/>
        </w:rPr>
      </w:pPr>
      <w:bookmarkStart w:id="8" w:name="_Toc20393"/>
      <w:r>
        <w:rPr>
          <w:rFonts w:hint="default" w:ascii="Times New Roman" w:hAnsi="Times New Roman" w:cs="Times New Roman"/>
          <w:sz w:val="24"/>
          <w:szCs w:val="24"/>
          <w:lang w:val="en-US"/>
        </w:rPr>
        <w:t xml:space="preserve">1.7 </w:t>
      </w:r>
      <w:r>
        <w:rPr>
          <w:rFonts w:hint="default" w:ascii="Times New Roman" w:hAnsi="Times New Roman" w:cs="Times New Roman"/>
          <w:sz w:val="24"/>
          <w:szCs w:val="24"/>
        </w:rPr>
        <w:t>Limitations</w:t>
      </w:r>
      <w:r>
        <w:rPr>
          <w:rFonts w:hint="default" w:ascii="Times New Roman" w:hAnsi="Times New Roman" w:cs="Times New Roman"/>
          <w:sz w:val="24"/>
          <w:szCs w:val="24"/>
          <w:lang w:val="en-US"/>
        </w:rPr>
        <w:t xml:space="preserve"> of the study</w:t>
      </w:r>
      <w:bookmarkEnd w:id="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Geographical Limitation: </w:t>
      </w:r>
      <w:r>
        <w:rPr>
          <w:rFonts w:hint="default" w:ascii="Times New Roman" w:hAnsi="Times New Roman" w:cs="Times New Roman"/>
          <w:sz w:val="24"/>
          <w:szCs w:val="24"/>
        </w:rPr>
        <w:t>The research is confined to Lokoja, Kogi State, which may limit the generalizability of the findings to other regions in Nigeria.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Resource Constraints: </w:t>
      </w:r>
      <w:r>
        <w:rPr>
          <w:rFonts w:hint="default" w:ascii="Times New Roman" w:hAnsi="Times New Roman" w:cs="Times New Roman"/>
          <w:sz w:val="24"/>
          <w:szCs w:val="24"/>
        </w:rPr>
        <w:t>Limited resources may affect the scope of data collection, particularly in conducting extensive fieldwork.</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Respondent Bias:</w:t>
      </w:r>
      <w:r>
        <w:rPr>
          <w:rFonts w:hint="default" w:ascii="Times New Roman" w:hAnsi="Times New Roman" w:cs="Times New Roman"/>
          <w:sz w:val="24"/>
          <w:szCs w:val="24"/>
        </w:rPr>
        <w:t xml:space="preserve"> Responses from CSO members and staff may reflect their subjective experiences, potentially introducing bias into the findings.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Dynamic Environment: </w:t>
      </w:r>
      <w:r>
        <w:rPr>
          <w:rFonts w:hint="default" w:ascii="Times New Roman" w:hAnsi="Times New Roman" w:cs="Times New Roman"/>
          <w:sz w:val="24"/>
          <w:szCs w:val="24"/>
        </w:rPr>
        <w:t>The political and social environment in Lokoja is constantly evolving, which may influence the relevance of the study’s findings over time.</w:t>
      </w:r>
    </w:p>
    <w:p>
      <w:pPr>
        <w:pStyle w:val="3"/>
        <w:bidi w:val="0"/>
        <w:rPr>
          <w:rFonts w:hint="default" w:ascii="Times New Roman" w:hAnsi="Times New Roman" w:cs="Times New Roman"/>
          <w:sz w:val="24"/>
          <w:szCs w:val="24"/>
          <w:lang w:val="en-US"/>
        </w:rPr>
      </w:pPr>
      <w:bookmarkStart w:id="9" w:name="_Toc15587"/>
      <w:r>
        <w:rPr>
          <w:rFonts w:hint="default" w:ascii="Times New Roman" w:hAnsi="Times New Roman" w:cs="Times New Roman"/>
          <w:sz w:val="24"/>
          <w:szCs w:val="24"/>
        </w:rPr>
        <w:t>1.</w:t>
      </w:r>
      <w:r>
        <w:rPr>
          <w:rFonts w:hint="default" w:ascii="Times New Roman" w:hAnsi="Times New Roman" w:cs="Times New Roman"/>
          <w:sz w:val="24"/>
          <w:szCs w:val="24"/>
          <w:lang w:val="en-US"/>
        </w:rPr>
        <w:t>8</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Organization</w:t>
      </w:r>
      <w:r>
        <w:rPr>
          <w:rFonts w:hint="default" w:ascii="Times New Roman" w:hAnsi="Times New Roman" w:cs="Times New Roman"/>
          <w:sz w:val="24"/>
          <w:szCs w:val="24"/>
        </w:rPr>
        <w:t xml:space="preserve"> of the </w:t>
      </w:r>
      <w:r>
        <w:rPr>
          <w:rFonts w:hint="default" w:ascii="Times New Roman" w:hAnsi="Times New Roman" w:cs="Times New Roman"/>
          <w:sz w:val="24"/>
          <w:szCs w:val="24"/>
          <w:lang w:val="en-US"/>
        </w:rPr>
        <w:t>Study</w:t>
      </w:r>
      <w:bookmarkEnd w:id="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Chapter 1: Introduction</w:t>
      </w:r>
      <w:r>
        <w:rPr>
          <w:rFonts w:hint="default" w:ascii="Times New Roman" w:hAnsi="Times New Roman" w:cs="Times New Roman"/>
          <w:sz w:val="24"/>
          <w:szCs w:val="24"/>
        </w:rPr>
        <w:br w:type="textWrapping"/>
      </w:r>
      <w:r>
        <w:rPr>
          <w:rFonts w:hint="default" w:ascii="Times New Roman" w:hAnsi="Times New Roman" w:cs="Times New Roman"/>
          <w:sz w:val="24"/>
          <w:szCs w:val="24"/>
        </w:rPr>
        <w:t>This chapter provides an overview of the study, including the background, research questions, objectives, significance, scope, and limitations. It sets the foundation for understanding the role of civil society organizations in promoting democratic governance in Lokoja, Kogi State.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Chapter 2: Literature Review</w:t>
      </w:r>
      <w:r>
        <w:rPr>
          <w:rFonts w:hint="default" w:ascii="Times New Roman" w:hAnsi="Times New Roman" w:cs="Times New Roman"/>
          <w:sz w:val="24"/>
          <w:szCs w:val="24"/>
        </w:rPr>
        <w:br w:type="textWrapping"/>
      </w:r>
      <w:r>
        <w:rPr>
          <w:rFonts w:hint="default" w:ascii="Times New Roman" w:hAnsi="Times New Roman" w:cs="Times New Roman"/>
          <w:sz w:val="24"/>
          <w:szCs w:val="24"/>
        </w:rPr>
        <w:t>This chapter explores existing literature on civil society organizations and their role in democratic governance. It reviews theoretical frameworks, empirical studies, and gaps in the literature that the current study seeks to address.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Chapter 3: Research Methodology</w:t>
      </w:r>
      <w:r>
        <w:rPr>
          <w:rFonts w:hint="default" w:ascii="Times New Roman" w:hAnsi="Times New Roman" w:cs="Times New Roman"/>
          <w:sz w:val="24"/>
          <w:szCs w:val="24"/>
        </w:rPr>
        <w:br w:type="textWrapping"/>
      </w:r>
      <w:r>
        <w:rPr>
          <w:rFonts w:hint="default" w:ascii="Times New Roman" w:hAnsi="Times New Roman" w:cs="Times New Roman"/>
          <w:sz w:val="24"/>
          <w:szCs w:val="24"/>
        </w:rPr>
        <w:t>This chapter outlines the research design, population, sampling techniques, data collection instruments, and data analysis methods. It also discusses ethical considerations and the limitations of the research approach.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Chapter 4: Results and Discussion</w:t>
      </w:r>
      <w:r>
        <w:rPr>
          <w:rFonts w:hint="default" w:ascii="Times New Roman" w:hAnsi="Times New Roman" w:cs="Times New Roman"/>
          <w:sz w:val="24"/>
          <w:szCs w:val="24"/>
        </w:rPr>
        <w:br w:type="textWrapping"/>
      </w:r>
      <w:r>
        <w:rPr>
          <w:rFonts w:hint="default" w:ascii="Times New Roman" w:hAnsi="Times New Roman" w:cs="Times New Roman"/>
          <w:sz w:val="24"/>
          <w:szCs w:val="24"/>
        </w:rPr>
        <w:t>This chapter presents the findings from data collection and provides an in-depth analysis of the results. It discusses the roles, challenges, and effectiveness of CSOs in promoting democratic governance in Lokoja.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Chapter 5: Conclusion and Recommendations</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This chapter summarizes the key findings of the study, discusses their implications, and provides recommendations for policy, practice, and future research. It concludes by emphasizing the contributions of the study to the broader discourse on civil society and democracy.</w:t>
      </w:r>
    </w:p>
    <w:p>
      <w:pPr>
        <w:pStyle w:val="2"/>
        <w:bidi w:val="0"/>
        <w:spacing w:line="240" w:lineRule="auto"/>
        <w:jc w:val="center"/>
        <w:rPr>
          <w:rFonts w:hint="default" w:ascii="Times New Roman" w:hAnsi="Times New Roman" w:cs="Times New Roman"/>
          <w:sz w:val="24"/>
          <w:szCs w:val="24"/>
          <w:lang w:val="en-US"/>
        </w:rPr>
      </w:pPr>
      <w:bookmarkStart w:id="10" w:name="_Toc6261"/>
      <w:r>
        <w:rPr>
          <w:rFonts w:hint="default" w:ascii="Times New Roman" w:hAnsi="Times New Roman" w:cs="Times New Roman"/>
          <w:sz w:val="24"/>
          <w:szCs w:val="24"/>
          <w:lang w:val="en-US"/>
        </w:rPr>
        <w:t>CHAPTER TWO</w:t>
      </w:r>
      <w:bookmarkEnd w:id="10"/>
    </w:p>
    <w:p>
      <w:pPr>
        <w:pStyle w:val="2"/>
        <w:bidi w:val="0"/>
        <w:spacing w:line="240" w:lineRule="auto"/>
        <w:jc w:val="center"/>
        <w:rPr>
          <w:rFonts w:hint="default" w:ascii="Times New Roman" w:hAnsi="Times New Roman" w:cs="Times New Roman"/>
          <w:sz w:val="24"/>
          <w:szCs w:val="24"/>
          <w:lang w:val="en-US"/>
        </w:rPr>
      </w:pPr>
      <w:bookmarkStart w:id="11" w:name="_Toc30576"/>
      <w:r>
        <w:rPr>
          <w:rFonts w:hint="default" w:ascii="Times New Roman" w:hAnsi="Times New Roman" w:cs="Times New Roman"/>
          <w:sz w:val="24"/>
          <w:szCs w:val="24"/>
          <w:lang w:val="en-US"/>
        </w:rPr>
        <w:t>LITERATURE REVIEW</w:t>
      </w:r>
      <w:bookmarkEnd w:id="11"/>
    </w:p>
    <w:p>
      <w:pPr>
        <w:pStyle w:val="3"/>
        <w:bidi w:val="0"/>
        <w:rPr>
          <w:rFonts w:hint="default" w:ascii="Times New Roman" w:hAnsi="Times New Roman" w:cs="Times New Roman"/>
          <w:sz w:val="24"/>
          <w:szCs w:val="24"/>
        </w:rPr>
      </w:pPr>
      <w:bookmarkStart w:id="12" w:name="_Toc13087"/>
      <w:r>
        <w:rPr>
          <w:rFonts w:hint="default" w:ascii="Times New Roman" w:hAnsi="Times New Roman" w:cs="Times New Roman"/>
          <w:sz w:val="24"/>
          <w:szCs w:val="24"/>
        </w:rPr>
        <w:t>2.1 The Concept of Civil Society Organizations (CSOs)</w:t>
      </w:r>
      <w:bookmarkEnd w:id="1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Civil society organizations (CSOs) represent an essential component of modern governance frameworks, serving as intermediaries between governments, private sectors, and citizens. Defined broadly, CSOs encompass non-governmental organizations (NGOs), advocacy groups, community-based organizations, and other entities that function independently of state control, promoting civic participation and advancing societal goals (Lewis, 2023). CSOs contribute significantly to the advancement of democracy, social justice, and sustainable development, particularly in contexts characterized by weak state institutions or governance failures.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CSOs are rooted in the concept of "civil society," which refers to the realm of organized social life situated between the state and the market. Post and Rosenblum (2021) describe civil society as the aggregate of voluntary associations, networks, and groups that facilitate collective action for the common good. These organizations embody diverse functions, including advocacy for marginalized populations, monitoring governmental accountability, and fostering citizen engagement in policymaking processes. For instance, in Nigeria, CSOs have played pivotal roles in advocating for electoral reforms and fostering transparency in governance, especially during periods of political transitions (Lewis, 2018).</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Characteristics and Roles of CSOs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defining characteristic of CSOs is their autonomy from state structures, which enables them to function as watchdogs and hold governments accountable (Buyse, 2018). Albareda (2018) conceptualizes CSOs as "transmission belts" that connect citizens with policymakers, emphasizing their role in amplifying public voices in decision-making. In contexts such as Nigeria, where public distrust in state institutions persists, CSOs act as critical intermediaries, fostering trust and promoting civic engagement (Akinyetun et al., 2021).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significant role of CSOs lies in promoting social inclusion and addressing inequalities. As highlighted by Nwangwu and Ezeibe (2019), women-led CSOs in Nigeria have been instrumental in countering violent extremism by fostering community resilience and advocating for gender equality. Such initiatives illustrate how CSOs address intersectional issues that traditional state institutions often overlook. Similarly, in India, Syal et al. (2021) underscore the role of CSOs in disaster governance, where their collaborative approaches ensure that vulnerable populations receive adequate support during crises.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CSOs in Governance and Development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CSOs are integral to promoting good governance and sustainable development. Their advocacy and monitoring roles contribute to transparency and accountability, thereby strengthening democratic institutions (Erman, 2018). In the Nigerian context, Yagboyaju and Akinola (2019) argue that CSOs have been at the forefront of efforts to address governance crises, such as corruption and resource mismanagement. By engaging in activities such as policy advocacy, capacity building, and community mobilization, CSOs foster an environment conducive to inclusive and participatory governance.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Moreover, CSOs play a critical role in advancing global development agendas. For instance, Akinsolu and Raji (2019) highlight the contributions of CSOs in achieving the United Nations Sustainable Development Goals (SDGs). Through initiatives focused on education, healthcare, and environmental sustainability, these organizations address the systemic challenges that impede progress in low-income and developing countries. As noted by Abiddin et al. (2022), the effectiveness of CSOs in driving sustainable community development lies in their ability to collaborate with diverse stakeholders while maintaining grassroots connections.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Challenges and Constraints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their significant contributions, CSOs face numerous challenges that hinder their effectiveness. The shrinking civic space, characterized by restrictive laws and governmental interference, is a major obstacle for CSOs operating in authoritarian or hybrid regimes (Toepler et al., 2020). In Nigeria, such constraints have manifested through legislative actions aimed at curbing the activities of NGOs and other civil society groups. These measures undermine the independence of CSOs and limit their capacity to advocate for reform (Erubami,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Financial constraints also pose significant challenges, particularly for grassroots organizations with limited access to international funding. As observed by Bontenbal and Lillie (2022), resource scarcity often forces CSOs to prioritize short-term projects over long-term systemic change. Additionally, public mistrust and skepticism toward CSOs, fueled by perceptions of mismanagement or external influence, further undermine their legitimacy and effectiveness (Buyse, 2018).</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Emerging Trends and Future Directions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evolution of digital technologies presents new opportunities for CSOs to amplify their impact. From social media advocacy to online fundraising, digital platforms enable CSOs to reach wider audiences and mobilize support more efficiently (Smith &amp; Hamel, 2023). In Nigeria, the adoption of technology has allowed CSOs to overcome traditional barriers to engagement, such as geographic and infrastructural limitations.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Furthermore, the growing emphasis on partnerships and collaborative governance offers a pathway for CSOs to enhance their effectiveness. Ojo and Mellouli (2018) advocate for the deployment of governance networks that integrate CSOs, government agencies, and private actors to address complex societal challenges. Such models of collaboration are particularly relevant in addressing issues like poverty, inequality, and climate change, where multi-stakeholder approaches are essential.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Thus</w:t>
      </w:r>
      <w:r>
        <w:rPr>
          <w:rFonts w:hint="default" w:ascii="Times New Roman" w:hAnsi="Times New Roman" w:cs="Times New Roman"/>
          <w:sz w:val="24"/>
          <w:szCs w:val="24"/>
        </w:rPr>
        <w:t>, CSOs remain indispensable to the pursuit of democratic governance, social justice, and sustainable development. While challenges persist, their adaptability and resilience underscore their potential to drive meaningful change in society. Future efforts should focus on creating enabling environments that support the growth and effectiveness of CSOs, particularly in contexts like Nigeria, where their contributions are most needed.</w:t>
      </w:r>
    </w:p>
    <w:p>
      <w:pPr>
        <w:pStyle w:val="3"/>
        <w:bidi w:val="0"/>
        <w:rPr>
          <w:rFonts w:hint="default" w:ascii="Times New Roman" w:hAnsi="Times New Roman" w:cs="Times New Roman"/>
          <w:sz w:val="24"/>
          <w:szCs w:val="24"/>
        </w:rPr>
      </w:pPr>
      <w:bookmarkStart w:id="13" w:name="_Toc11551"/>
      <w:r>
        <w:rPr>
          <w:rFonts w:hint="default" w:ascii="Times New Roman" w:hAnsi="Times New Roman" w:cs="Times New Roman"/>
          <w:sz w:val="24"/>
          <w:szCs w:val="24"/>
        </w:rPr>
        <w:t>2.2 The Role of CSOs in Promoting Democratic Governance</w:t>
      </w:r>
      <w:bookmarkEnd w:id="1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Civil society organizations (CSOs) are vital players in fostering democratic governance, acting as intermediaries between citizens and the state, and ensuring government accountability, transparency, and inclusivity. Their roles encompass a wide range of activities, including advocacy, public education, electoral monitoring, and policymaking. In contexts like Nigeria, where governance is often marred by corruption and weak institutional frameworks, CSOs are instrumental in bridging the gap between the governed and the governing (Lewis, 2018). This section explores the multifaceted roles of CSOs in promoting democratic governance, with a focus on their contributions to accountability, political participation, and advocacy for marginalized populations.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Advocates of Government Accountability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of the primary roles of CSOs is to act as watchdogs, monitoring government activities to ensure adherence to democratic principles. By exposing corruption, advocating for transparency, and holding public officials accountable, CSOs contribute significantly to the deepening of democratic governance. For example, in Nigeria, CSOs have spearheaded initiatives to expose mismanagement of public funds and demand greater transparency in budgetary allocations (Yagboyaju &amp; Akinola, 2019). Their efforts have led to reforms in public financial management, including the adoption of more transparent procurement processes.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CSOs also provide platforms for whistleblowers and investigative journalists, enabling the public to access critical information about government misconduct. Buyse (2018) highlights the role of CSOs in protecting civic spaces and safeguarding human rights, which are foundational to democratic governance. However, in environments where civic space is shrinking, as seen in Nigeria and other authoritarian regimes, CSOs face significant challenges in fulfilling these roles (Toepler et al., 2020).</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Fostering Political Participation and Civic Engagement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Democratic governance thrives on the active participation of citizens in political processes, a role that CSOs facilitate by educating the public about their rights and responsibilities. In Nigeria, CSOs have been instrumental in voter education campaigns, ensuring that citizens are informed about electoral processes and the importance of their participation. These initiatives have contributed to higher voter turnout rates and increased public awareness of the need for credible elections (Akinyetun et al., 2021).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Beyond elections, CSOs encourage civic engagement through community forums, town hall meetings, and grassroots movements. Lewis (2023) underscores the importance of these initiatives in creating an informed citizenry capable of holding leaders accountable. Moreover, CSOs provide platforms for dialogue between citizens and policymakers, bridging the gap between grassroots concerns and national decision-making processes.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Promoting Inclusivity and Representation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Democratic governance requires the inclusion of diverse voices, particularly those of marginalized and underrepresented groups. CSOs play a critical role in amplifying these voices, advocating for policies that address inequality and social injustice. In Nigeria, women-led CSOs have been at the forefront of campaigns for gender equality and the inclusion of women in leadership positions. Nwangwu and Ezeibe (2019) highlight the efforts of these organizations in countering violent extremism and fostering community resilience, particularly in regions affected by insurgency.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Similarly, CSOs advocate for the rights of other vulnerable populations, including youth, persons with disabilities, and ethnic minorities. Through targeted programs and advocacy campaigns, CSOs address systemic barriers to participation, ensuring that governance processes are inclusive and representative (Albareda, 2018).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Electoral Monitoring and Strengthening Democratic Institutions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CSOs are key players in ensuring the integrity of electoral processes, which are central to democratic governance. In Nigeria, CSOs have been actively involved in election observation, monitoring polling stations, and reporting irregularities. Their presence deters electoral malpractice, fosters public confidence in the process, and ensures that elections reflect the will of the people (Erubami,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addition to electoral monitoring, CSOs contribute to the strengthening of democratic institutions by providing technical expertise, policy recommendations, and capacity-building initiatives. For instance, Marchetti (2018) notes that CSOs often collaborate with government agencies to develop frameworks for good governance and conflict resolution. In Nigeria, such collaborations have been instrumental in reforming electoral bodies and judiciary systems to enhance their independence and effectiveness.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Challenges in Promoting Democratic Governance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While CSOs have made significant contributions to democratic governance, they face numerous challenges that hinder their effectiveness. These include financial constraints, restrictive legal frameworks, and a lack of public trust. Toepler et al. (2020) describe the increasing restrictions on CSOs in authoritarian regimes, where governments view their activities as threats to state control. In Nigeria, legislative attempts to regulate NGO activities have raised concerns about the shrinking civic space and the erosion of democratic freedoms (Buyse, 2018).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Moreover, internal challenges such as limited capacity, weak organizational structures, and dependence on donor funding often undermine the sustainability of CSOs. Bontenbal and Lillie (2022) highlight the importance of building local resource bases to reduce reliance on external funding, which can sometimes influence the priorities and autonomy of CSOs.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Case Studies: Impact of CSOs in Nigeria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role of CSOs in Nigeria’s democratic transition provides a compelling case study of their impact on governance. During the country’s transition from military to civilian rule in 1999, CSOs were at the forefront of campaigns for political reform and constitutional amendments. Organizations such as the Transition Monitoring Group (TMG) played pivotal roles in ensuring credible elections and advocating for policies that strengthened democratic institutions (Yagboyaju &amp; Akinola,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example is the role of CSOs in addressing governance failures in the Niger Delta region. Chukwudi and Victor (2021) note that CSOs have been instrumental in mediating conflicts, advocating for resource control, and addressing environmental degradation caused by oil exploration. Their efforts have led to the establishment of development initiatives that prioritize the needs of local communities.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Emerging Trends and Future Directions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digital age has transformed the way CSOs operate, offering new tools for advocacy, communication, and mobilization. Social media platforms have become powerful channels for CSOs to engage with citizens, amplify their messages, and build coalitions for change. Smith and Hamel (2023) emphasize the potential of digital technologies to enhance the reach and impact of CSOs, particularly in contexts where traditional forms of engagement are limited.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Furthermore, the growing emphasis on collaborative governance provides opportunities for CSOs to work more closely with governments, private sectors, and international organizations. Ojo and Mellouli (2018) argue that multi-stakeholder approaches are essential for addressing complex governance challenges, such as poverty, inequality, and climate change.</w:t>
      </w:r>
    </w:p>
    <w:p>
      <w:pPr>
        <w:pStyle w:val="3"/>
        <w:bidi w:val="0"/>
        <w:outlineLvl w:val="0"/>
        <w:rPr>
          <w:rFonts w:hint="default" w:ascii="Times New Roman" w:hAnsi="Times New Roman" w:cs="Times New Roman"/>
          <w:sz w:val="24"/>
          <w:szCs w:val="24"/>
        </w:rPr>
      </w:pPr>
      <w:bookmarkStart w:id="14" w:name="_Toc21287"/>
      <w:r>
        <w:rPr>
          <w:rFonts w:hint="default" w:ascii="Times New Roman" w:hAnsi="Times New Roman" w:cs="Times New Roman"/>
          <w:sz w:val="24"/>
          <w:szCs w:val="24"/>
        </w:rPr>
        <w:t>2.3 Civil Society Organizations in Nigeria: Historical Overview</w:t>
      </w:r>
      <w:bookmarkEnd w:id="1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Civil society organizations (CSOs) have played a crucial role in shaping Nigeria’s political, social, and economic landscape. These organizations have evolved over time, reflecting the broader dynamics of Nigerian society, including colonialism, post-independence challenges, military rule, and the emergence of democratic governance. This section provides a historical overview of CSOs in Nigeria, tracing their development from the colonial period to the contemporary era. The role of these organizations in shaping democratic governance, advocating for human rights, and addressing social issues will also be explored.</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Colonial Period and Early Civil Society Organizations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During the colonial period, Nigeria’s political and social structures were heavily influenced by British rule, which limited the scope for active civil society engagement. The colonial administration maintained a strong grip on governance, leaving little room for organized civic participation. However, certain early forms of civil society engagement began to emerge, particularly in the form of indigenous associations, professional bodies, and religious organizations. These early groups were often concerned with the protection of local interests and cultural heritage, as well as the promotion of education and social welfare.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of the earliest examples of a formal CSO in Nigeria was the Nigerian Union of Teachers (NUT), established in 1944, which advocated for the rights and welfare of teachers. Similarly, the National Council of Nigeria and the Cameroons (NCNC), founded in 1944, and the Northern Peoples Congress (NPC), which later formed the political backbone of Nigeria’s first post-independence government, also played a role in mobilizing civil society for political engagement. These early organizations, though mainly political in nature, set the stage for future CSOs by highlighting the potential for collective action in Nigeria (Yagboyaju &amp; Akinola, 2019).</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Post-Independence and the Rise of CSOs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After Nigeria gained independence in 1960, there was an initial surge in civil society activity, spurred by the desire to address the challenges of nation-building, democracy, and governance. The early post-independence period was marked by political instability, economic challenges, and the military coups of 1966 and 1976. During this period, CSOs were crucial in mobilizing citizens to demand democratic reforms, advocate for human rights, and address economic disparities.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Prominent CSOs that emerged during the post-independence era included the Civil Liberties Organization (CLO), which was founded in 1987 in response to the repressive military regimes of the time. The CLO became one of Nigeria's most vocal advocates for human rights, focusing on the protection of civil liberties and the promotion of democracy. The organization played a key role in organizing protests and campaigns against government corruption, human rights violations, and the restriction of political freedoms under military rule (Erubami,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addition to the CLO, other CSOs, including the Women’s Rights Advancement and Protection Alternative (WRAPA), were established to promote gender equality and the rights of marginalized groups. This period also witnessed the growth of labor unions, such as the Nigeria Labour Congress (NLC), which became prominent in advocating for workers’ rights and playing a significant role in the national discourse on democracy and governance (Akinsolu &amp; Raji, 2019).</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Military Dictatorship and the Repression of CSOs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period between 1966 and 1999 saw Nigeria under several military regimes, which often suppressed civil society activities through censorship, arbitrary arrests, and violent repression. Under military rule, CSOs faced immense challenges in advocating for democratic governance and human rights, as the government sought to maintain control over all facets of society. The military junta’s restriction of free speech, the prohibition of protests, and the intimidation of political opponents significantly curtailed the ability of CSOs to operate effectively.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However, despite these oppressive conditions, civil society organizations continued to resist authoritarianism. The National Democratic Coalition (NADECO), formed in the early 1990s, was a coalition of political groups, trade unions, and civil society organizations that advocated for the restoration of democratic governance following the annulment of the 1993 presidential election. NADECO's activism was instrumental in pressuring the military government to transition to civilian rule in 1999. It also brought international attention to the human rights abuses occurring under the military dictatorship (Chukwudi &amp; Victor, 2021).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Additionally, environmental CSOs began to emerge in the Niger Delta region, where oil exploitation led to significant environmental degradation and human rights violations. Groups like the Movement for the Survival of the Ogoni People (MOSOP), led by Ken Saro-Wiwa, drew attention to the environmental destruction caused by oil companies and demanded the rights of local communities to their land and resources. Although the military regime eventually executed Saro-Wiwa in 1995, MOSOP’s efforts marked a pivotal moment in the development of environmental activism in Nigeria (Marchetti &amp; Tocci, 2020).</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 Return to Democracy and the Resurgence of CSOs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return to democracy in 1999 marked a new chapter for CSOs in Nigeria, as the country transitioned from military dictatorship to a civilian-led government. Following the restoration of democratic governance, CSOs found renewed opportunities to engage in advocacy, policy reform, and community mobilization. Civil society organizations became increasingly involved in efforts to monitor elections, promote transparency in government, and hold elected officials accountable for their actions.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formation of the Transition Monitoring Group (TMG) in the 1990s and the subsequent participation of other CSOs in the electoral process helped to ensure that elections were more credible and free from rigging and voter suppression. The TMG played a significant role in monitoring the 2003 and 2007 general elections, which were marred by widespread electoral fraud and violence. Despite the challenges, CSOs made significant progress in fostering a culture of electoral integrity and democratic participation (Lewis, 2018).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addition to electoral monitoring, CSOs began to focus on broader issues of governance, such as poverty reduction, healthcare, education, and human rights. Many Nigerian CSOs, including the Centre for Democracy and Development (CDD) and the Nigerian Human Rights Community (NHRC), expanded their focus to include issues of good governance, the rule of law, and the protection of human rights (Akinyetun et al., 2021).</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Current Role and Challenges of CSOs in Nigeria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current era, Nigerian CSOs continue to play an essential role in promoting democratic governance, particularly through advocacy, policy engagement, and social mobilization. However, their activities are still hindered by significant challenges, including restrictive government policies, financial constraints, and internal issues related to organizational capacity and coordination. Despite these obstacles, CSOs in Nigeria remain vital actors in the democratic process, advocating for greater political participation, human rights, and social justice.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notable challenge faced by CSOs in Nigeria is the regulatory environment. Over the years, the Nigerian government has introduced several policies that have sought to limit the scope of CSO activities. The 2017 NGO Bill, which was introduced by the Nigerian National Assembly, sought to place restrictions on the operations of non-governmental organizations by requiring them to register with the government and comply with stringent regulations. This bill was widely criticized for stifling civil society participation and limiting the space for activism in the country (Buyse, 2018). Despite these challenges, CSOs continue to resist such policies, often working in collaboration with international partners to ensure that civil society in Nigeria remains vibrant and active.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Moreover, the role of CSOs in addressing Nigeria’s social and economic challenges remains crucial. In areas such as poverty alleviation, health, education, and environmental sustainability, CSOs have become key players in delivering services and advocating for policy reforms that promote social equity and justice (Bontenbal &amp; Lillie, 2022). Nigerian CSOs have been involved in promoting the Sustainable Development Goals (SDGs), especially those related to poverty reduction, quality education, and gender equality (Akinsolu &amp; Raji, 2019).</w:t>
      </w:r>
    </w:p>
    <w:p>
      <w:pPr>
        <w:pStyle w:val="3"/>
        <w:bidi w:val="0"/>
        <w:outlineLvl w:val="0"/>
        <w:rPr>
          <w:rFonts w:hint="default" w:ascii="Times New Roman" w:hAnsi="Times New Roman" w:cs="Times New Roman"/>
          <w:sz w:val="24"/>
          <w:szCs w:val="24"/>
        </w:rPr>
      </w:pPr>
      <w:bookmarkStart w:id="15" w:name="_Toc4965"/>
      <w:r>
        <w:rPr>
          <w:rFonts w:hint="default" w:ascii="Times New Roman" w:hAnsi="Times New Roman" w:cs="Times New Roman"/>
          <w:sz w:val="24"/>
          <w:szCs w:val="24"/>
        </w:rPr>
        <w:t>2.4 The Political Landscape in Nigeria: Challenges to Democracy</w:t>
      </w:r>
      <w:bookmarkEnd w:id="1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Nigeria, as Africa's most populous country and one of its largest economies, has long faced significant challenges in consolidating a stable democracy. Although it transitioned to civilian rule in 1999 after decades of military dictatorship, the country has struggled with various political challenges that hinder the full realization of democratic governance. These challenges stem from issues such as corruption, electoral malpractices, weak institutions, ethnic and religious divisions, insecurity, and the marginalization of certain groups. This section discusses the political landscape in Nigeria, focusing on the persistent challenges to democracy and the implications of these challenges for governance.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Corruption and Poor Governance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of the most enduring challenges to Nigeria's democracy is corruption, which has deeply permeated both public and private sectors. Corruption is not only widespread among politicians but also among bureaucrats, law enforcement agencies, and even civil society organizations. According to the World Bank, Nigeria is one of the most corrupt countries in the world, with the country's public sector being plagued by bribery, embezzlement, and mismanagement of public funds (Yagboyaju &amp; Akinola, 2019). This systemic corruption undermines the efficiency and accountability of democratic institutions, erodes public trust in governance, and perpetuates social and economic inequality.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pervasive nature of corruption in Nigeria has led to the inefficient allocation of resources, where vital public services like healthcare, education, and infrastructure development suffer due to the diversion of funds into the pockets of corrupt officials. Furthermore, this endemic corruption hampers Nigeria's ability to address pressing socio-economic challenges, such as poverty, unemployment, and inequality. Despite the establishment of anti-corruption agencies, such as the Economic and Financial Crimes Commission (EFCC), these agencies have been unable to stem the tide of corruption due to political interference, lack of resources, and a culture of impunity that persists among Nigeria's political elite (Lewis, 2023).</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Electoral Malpractices and Political Violence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Electoral integrity remains one of the most significant challenges to democracy in Nigeria. Since the return to civilian rule in 1999, elections have been marred by widespread fraud, manipulation, and violence. The Independent National Electoral Commission (INEC), tasked with overseeing elections, has struggled to maintain credibility and ensure that elections are free, fair, and transparent. The most prominent forms of electoral malpractice in Nigeria include voter suppression, ballot-box stuffing, vote-buying, and the manipulation of results by political elites.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Election-related violence is also a major issue, with political parties and their supporters resorting to violent means to influence election outcomes. In the 2003 and 2007 general elections, there were numerous reports of ballot-box snatching, intimidation of voters, and the use of thugs to disrupt the electoral process. These irregularities were compounded by a lack of adequate security during elections, leading to widespread fear among citizens and a diminished confidence in the electoral process (Akinsolu &amp; Raji,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Additionally, electoral violence often spills over into broader political violence, where individuals and groups use violence as a tool to settle political disputes or assert control over regions. The 2011 and 2015 elections were also fraught with violence, particularly in the northern and southeastern regions of the country, where political and ethnic tensions were particularly pronounced. This violence, often fueled by ethno-religious divides, has had a detrimental effect on Nigeria's democratic consolidation.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Ethnic and Religious Divisions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Nigeria’s political landscape is significantly shaped by the country’s complex ethnic and religious composition. With over 250 ethnic groups, the country is deeply divided along ethnic and religious lines, which often influence political allegiances and governance outcomes. The two largest ethnic groups in Nigeria, the Hausa-Fulani in the north and the Yoruba in the southwest, as well as the Igbo in the southeast, have historically vied for political power, and their rivalry has often contributed to political instability and governance challenges.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Ethnic and religious divisions are particularly evident during elections, where political campaigns are often framed in ethnic and regional terms. Political parties frequently appeal to ethnic sentiments to garner support, often at the expense of national unity. This fragmentation leads to a situation where political decisions are influenced more by ethnic loyalty than by policy considerations, exacerbating Nigeria’s difficulties in achieving national cohesion (Post &amp; Rosenblum, 2021).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Religious divisions further complicate the political landscape. Nigeria is home to a significant Muslim-majority north and a predominantly Christian south, with many ethnic groups having their own religious leanings. Religious tensions have been exacerbated by the Boko Haram insurgency in the northeast, the ongoing conflict between farmers and herders in the middle-belt, and the rise of radical Islamic groups, which threaten Nigeria's democratic ideals by promoting violence and extremism. These divides often spill into the political realm, where political leaders are either directly or indirectly influenced by religious considerations, undermining democratic governance.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Weak Political Institutions and Rule of Law</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political institutions in Nigeria, such as the legislature, judiciary, and electoral bodies, are often weak and lack the capacity to perform their functions effectively. The judiciary, in particular, has struggled to maintain its independence, with accusations of judicial corruption and political interference. In many cases, court rulings have been ignored or selectively enforced, undermining the rule of law (Erman, 2018).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lack of a robust legal framework for the protection of democratic principles also leads to the erosion of civil rights and liberties. Human rights abuses, including arbitrary detentions, extrajudicial killings, and restrictions on freedom of speech and assembly, are commonplace in Nigeria. Despite constitutional provisions that guarantee the protection of human rights, these rights are often violated with impunity, particularly under periods of political instability or authoritarian governance.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Moreover, the Nigerian National Assembly has often been criticized for its lack of legislative effectiveness. The legislative process is often slowed down by partisan wrangling, political maneuvering, and corruption. This prevents the passage of key laws that could strengthen democratic governance and address issues such as electoral reforms, anti-corruption measures, and economic policies.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Insecurity and Boko Haram Insurgency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critical challenge to Nigeria's democracy is insecurity, particularly the rise of insurgency in the northern region. The Boko Haram insurgency, which began in 2009, has had a devastating impact on governance, security, and the lives of ordinary Nigerians. The group’s violent campaign against the state and its interpretation of Islam has displaced millions of people, disrupted economic activities, and created widespread fear and instability. In addition to Boko Haram, there are other forms of criminal violence, such as banditry, kidnapping, and the herder-farmer conflict, which contribute to a general sense of insecurity in Nigeria (Chukwudi &amp; Victor, 2021).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Insecurity not only undermines the ability of the government to maintain control over its territory but also discourages citizen participation in democratic processes. People in conflict zones are often unable to exercise their fundamental rights, including the right to vote, due to fear of violence or displacement. The security situation in the country poses a serious threat to the consolidation of democracy and democratic norms in Nigeria.</w:t>
      </w:r>
    </w:p>
    <w:p>
      <w:pPr>
        <w:pStyle w:val="3"/>
        <w:bidi w:val="0"/>
        <w:rPr>
          <w:rFonts w:hint="default" w:ascii="Times New Roman" w:hAnsi="Times New Roman" w:cs="Times New Roman"/>
          <w:sz w:val="24"/>
          <w:szCs w:val="24"/>
        </w:rPr>
      </w:pPr>
      <w:bookmarkStart w:id="16" w:name="_Toc12379"/>
      <w:r>
        <w:rPr>
          <w:rFonts w:hint="default" w:ascii="Times New Roman" w:hAnsi="Times New Roman" w:cs="Times New Roman"/>
          <w:sz w:val="24"/>
          <w:szCs w:val="24"/>
        </w:rPr>
        <w:t>2.5 Theoretical Framework for Understanding CSOs and Democracy</w:t>
      </w:r>
      <w:bookmarkEnd w:id="1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relationship between Civil Society Organizations (CSOs) and democratic governance is deeply interwoven and multifaceted. To understand this relationship and the impact of CSOs on democracy, various theoretical frameworks can be employed. These frameworks provide insights into the roles and functions of CSOs in promoting democratic principles such as accountability, participation, and human rights, and in addressing democratic deficits. In this section, we explore several theoretical perspectives that contribute to the understanding of CSOs’ roles in fostering democratic governance, including the Theory of Civil Society, Social Capital Theory, Democratic Theory, and Deliberative Democracy.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Theory of Civil Society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Theory of Civil Society, particularly its modern interpretations, emphasizes the role of CSOs in bridging the gap between the state and the individual. Civil society is often regarded as the space where individuals and groups engage in collective action to promote interests and values that may be neglected by the state or the market. According to Hegel, civil society serves as a medium through which individuals can participate in public life outside the direct control of the state (Lewis, 2023). In contemporary theory, civil society encompasses a wide array of organizations, from non-governmental organizations (NGOs) to grassroots movements, advocacy groups, and professional associations, all of which work towards various forms of social, political, and economic change.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of the key functions of CSOs in this theoretical framework is to contribute to the health of a democracy by advocating for human rights, providing platforms for marginalized voices, and holding government actors accountable. In post-colonial contexts like Nigeria, where state legitimacy is often questioned, CSOs have been instrumental in shaping public discourse, participating in policy advocacy, and calling attention to governance failures (Yagboyaju &amp; Akinola, 2019). The theory, however, faces criticisms, particularly concerning the lack of autonomy of civil society organizations in many parts of the world, including Africa, where CSOs are often co-opted by the state or operate within limited political space (Lewis, 2018).</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Social Capital Theory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Social capital theory posits that the networks, norms, and trust that exist within civil society are critical for the development and functioning of democracy. Social capital refers to the resources embedded in relationships, networks, and institutions that enable individuals and groups to cooperate for mutual benefit (Bontenbal &amp; Lillie, 2022). In the context of CSOs, social capital facilitates collective action and enables the creation of shared values that foster civic engagement, democratic participation, and political stability.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According to Putnam (2000), the development of social capital is crucial for building a strong democratic society because it increases the likelihood of active citizen participation in democratic processes. In this regard, CSOs contribute to the formation of social capital by creating spaces for social interaction, advocacy, and collaboration. This, in turn, strengthens the fabric of democratic governance by fostering trust, accountability, and civic participation.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Nigeria, CSOs have been at the forefront of building social capital, especially in communities where state structures are weak or non-existent. These organizations facilitate citizen participation in political decision-making, educate the public about their rights, and provide mechanisms for collective action that empower marginalized communities (Akinyetun et al., 2021). Despite these contributions, the effectiveness of CSOs in building social capital in Nigeria is often undermined by corruption, limited access to resources, and restrictions on civil liberties (Post &amp; Rosenblum, 2021).</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Democratic Theory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Democratic theory, particularly its participatory and liberal models, provides a foundational framework for understanding the role of CSOs in promoting democratic governance. According to participatory democracy, the essence of democracy lies in the active involvement of citizens in the political process. This view posits that democracy is not limited to periodic elections but should be seen as a continuous and active process where citizens engage in political discourse, shape public policies, and hold leaders accountable (Erman, 2018).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CSOs play a critical role in participatory democracy by mobilizing citizens, advocating for marginalized groups, and enhancing political participation. In contexts where political participation is limited or suppressed, such as in authoritarian regimes or fragile democracies, CSOs act as intermediaries between the state and the citizenry. They create platforms for public deliberation and provide avenues for citizens to express their grievances and demands (Akinsolu &amp; Raji,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liberal democratic theory, the focus shifts to the protection of individual rights and freedoms. CSOs are viewed as essential actors in safeguarding human rights and preventing government overreach. By monitoring government actions, advocating for policy reforms, and providing legal support to vulnerable groups, CSOs work to ensure that democratic principles are upheld. In Nigeria, where human rights abuses, electoral fraud, and government corruption are pervasive, CSOs have become key defenders of individual freedoms and advocates for democratic reforms (Nwangwu &amp; Ezeibe, 2019). However, CSOs in Nigeria, and many other countries, face challenges such as restrictive laws, political repression, and limited capacity to influence government policies.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Deliberative Democracy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Deliberative democracy, a theory developed by scholars like Habermas (1989), emphasizes the importance of reasoned debate and public deliberation in democratic decision-making. This theory posits that democracy is not merely about aggregating individual preferences through voting, but about engaging citizens in rational discourse, where diverse viewpoints are considered, and consensus is reached through deliberation.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context of CSOs, deliberative democracy underscores the role of these organizations in fostering public dialogue, promoting reasoned debates, and advocating for policies that reflect the collective will of the people. CSOs contribute to deliberative democracy by creating spaces for inclusive political participation, facilitating public consultations, and organizing forums for debate on crucial issues such as governance, human rights, and justice. By organizing town halls, workshops, and seminars, CSOs can serve as facilitators of public deliberation, ensuring that the voices of marginalized and vulnerable populations are included in policy discussions.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Nigeria, where public discourse is often polarized and characterized by ethnic and religious tensions, CSOs play a crucial role in promoting dialogue and bridging divides. They provide neutral spaces for citizens to come together and engage in rational discussion on issues that affect their lives and the functioning of democracy (Lewis, 2018). However, challenges such as a lack of funding, limited political space, and government interference often hinder the ability of CSOs to fully realize the potential of deliberative democracy.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 Role of CSOs in Promoting Accountability and Good Governance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role of CSOs in promoting accountability and good governance is another key aspect of their contribution to democracy. Good governance, which includes transparency, accountability, rule of law, and responsiveness, is a cornerstone of democratic systems. CSOs, through their watchdog functions, contribute to the improvement of governance by holding political leaders and public institutions accountable for their actions.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Nigeria, where corruption and mismanagement are pervasive, CSOs have been instrumental in monitoring government activities, advocating for transparency, and demanding accountability. They have used legal means, such as public interest litigation, to challenge government decisions and expose corruption. Additionally, CSOs have been key players in promoting electoral reforms and advocating for free and fair elections. Organizations like the Civil Society Legislative Advocacy Centre (CISLAC) and the Socio-Economic Rights and Accountability Project (SERAP) have played critical roles in holding government officials accountable and pushing for reforms in various sectors, including the electoral process, human rights, and anti-corruption (Akinsolu &amp; Raji,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w:t>
      </w:r>
      <w:r>
        <w:rPr>
          <w:rFonts w:hint="default" w:ascii="Times New Roman" w:hAnsi="Times New Roman" w:cs="Times New Roman"/>
          <w:sz w:val="24"/>
          <w:szCs w:val="24"/>
          <w:lang w:val="en-US"/>
        </w:rPr>
        <w:t>us, th</w:t>
      </w:r>
      <w:r>
        <w:rPr>
          <w:rFonts w:hint="default" w:ascii="Times New Roman" w:hAnsi="Times New Roman" w:cs="Times New Roman"/>
          <w:sz w:val="24"/>
          <w:szCs w:val="24"/>
        </w:rPr>
        <w:t>e theoretical frameworks discussed in this section provide valuable insights into the role of CSOs in promoting democratic governance. Whether viewed through the lens of civil society theory, social capital theory, democratic theory, or deliberative democracy, it is clear that CSOs play an essential role in strengthening democracy, promoting human rights, and holding governments accountable. In Nigeria, where democratic institutions are still evolving and political challenges persist, CSOs have been vital in advocating for reforms, mobilizing citizens, and contributing to the development of democratic norms and practices. However, despite their potential, CSOs face numerous challenges that hinder their effectiveness, including state repression, corruption, and limited resources. Addressing these challenges is crucial for enhancing the role of CSOs in fostering a more inclusive, accountable, and democratic governance system in Nigeria.</w:t>
      </w:r>
    </w:p>
    <w:p>
      <w:pPr>
        <w:pStyle w:val="3"/>
        <w:bidi w:val="0"/>
        <w:rPr>
          <w:rFonts w:hint="default" w:ascii="Times New Roman" w:hAnsi="Times New Roman" w:cs="Times New Roman"/>
          <w:sz w:val="24"/>
          <w:szCs w:val="24"/>
        </w:rPr>
      </w:pPr>
      <w:bookmarkStart w:id="17" w:name="_Toc8793"/>
      <w:r>
        <w:rPr>
          <w:rFonts w:hint="default" w:ascii="Times New Roman" w:hAnsi="Times New Roman" w:cs="Times New Roman"/>
          <w:sz w:val="24"/>
          <w:szCs w:val="24"/>
        </w:rPr>
        <w:t>2.6 Empirical Studies on CSOs and Democratic Governance</w:t>
      </w:r>
      <w:bookmarkEnd w:id="1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Empirical studies provide critical insights into the role of Civil Society Organizations (CSOs) in promoting democratic governance, particularly in contexts like Nigeria, where democratic institutions and processes face numerous challenges. This section examines eight studies from the provided list that explore various aspects of CSOs' engagement with democratic governance, focusing on their roles in political participation, human rights advocacy, social inclusion, and good governance.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Akinyetun</w:t>
      </w:r>
      <w:r>
        <w:rPr>
          <w:rFonts w:hint="default" w:ascii="Times New Roman" w:hAnsi="Times New Roman" w:cs="Times New Roman"/>
          <w:sz w:val="24"/>
          <w:szCs w:val="24"/>
          <w:lang w:val="en-US"/>
        </w:rPr>
        <w:t xml:space="preserve"> et al.,</w:t>
      </w:r>
      <w:r>
        <w:rPr>
          <w:rFonts w:hint="default" w:ascii="Times New Roman" w:hAnsi="Times New Roman" w:cs="Times New Roman"/>
          <w:sz w:val="24"/>
          <w:szCs w:val="24"/>
        </w:rPr>
        <w:t>(2021) explore</w:t>
      </w:r>
      <w:r>
        <w:rPr>
          <w:rFonts w:hint="default" w:ascii="Times New Roman" w:hAnsi="Times New Roman" w:cs="Times New Roman"/>
          <w:sz w:val="24"/>
          <w:szCs w:val="24"/>
          <w:lang w:val="en-US"/>
        </w:rPr>
        <w:t>d</w:t>
      </w:r>
      <w:r>
        <w:rPr>
          <w:rFonts w:hint="default" w:ascii="Times New Roman" w:hAnsi="Times New Roman" w:cs="Times New Roman"/>
          <w:sz w:val="24"/>
          <w:szCs w:val="24"/>
        </w:rPr>
        <w:t xml:space="preserve"> the role of CSOs in promoting social inclusion among rural populations in Nigeria. The authors argue that CSOs play a critical role in bridging the gap between marginalized rural dwellers and the political system, thereby enhancing their participation in democratic processes. The study reveals that CSOs have facilitated grassroots mobilization, improved access to political information, and empowered rural communities to engage in local governance. The findings suggest that CSOs' activities are crucial for fostering democratic inclusion in rural areas, where state institutions often fail to reach.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Nwangwu &amp; Ezeibe (2019) examine</w:t>
      </w:r>
      <w:r>
        <w:rPr>
          <w:rFonts w:hint="default" w:ascii="Times New Roman" w:hAnsi="Times New Roman" w:cs="Times New Roman"/>
          <w:sz w:val="24"/>
          <w:szCs w:val="24"/>
          <w:lang w:val="en-US"/>
        </w:rPr>
        <w:t>d</w:t>
      </w:r>
      <w:r>
        <w:rPr>
          <w:rFonts w:hint="default" w:ascii="Times New Roman" w:hAnsi="Times New Roman" w:cs="Times New Roman"/>
          <w:sz w:val="24"/>
          <w:szCs w:val="24"/>
        </w:rPr>
        <w:t xml:space="preserve"> the role of women-led CSOs in countering violent extremism (CVE) in Nigeria. The authors explore the impact of these organizations in promoting peace, security, and democratic governance, particularly in regions affected by insurgency and terrorism. The study highlights how women-led CSOs have contributed to community resilience, advocated for peacebuilding, and influenced public policy on CVE. By emphasizing gender perspectives in security and governance, this research demonstrates the critical role of CSOs in strengthening democratic governance through inclusive and context-sensitive interventions.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Yagboyaju</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&amp; Akinola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(2019) examine</w:t>
      </w:r>
      <w:r>
        <w:rPr>
          <w:rFonts w:hint="default" w:ascii="Times New Roman" w:hAnsi="Times New Roman" w:cs="Times New Roman"/>
          <w:sz w:val="24"/>
          <w:szCs w:val="24"/>
          <w:lang w:val="en-US"/>
        </w:rPr>
        <w:t>d</w:t>
      </w:r>
      <w:r>
        <w:rPr>
          <w:rFonts w:hint="default" w:ascii="Times New Roman" w:hAnsi="Times New Roman" w:cs="Times New Roman"/>
          <w:sz w:val="24"/>
          <w:szCs w:val="24"/>
        </w:rPr>
        <w:t xml:space="preserve"> the state of governance in Nigeria, with a focus on the role of CSOs in addressing governance failures. The authors highlight how CSOs act as watchdogs, advocating for transparency, accountability, and good governance. They argue that despite the pervasive corruption and inefficiency within Nigerian institutions, CSOs have been instrumental in exposing governance failures, pushing for reforms, and mobilizing citizens to demand better governance. The study provides empirical evidence that CSOs are essential in holding the government accountable and contributing to democratic deepening in Nigeria.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Lewis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(2018) examine</w:t>
      </w:r>
      <w:r>
        <w:rPr>
          <w:rFonts w:hint="default" w:ascii="Times New Roman" w:hAnsi="Times New Roman" w:cs="Times New Roman"/>
          <w:sz w:val="24"/>
          <w:szCs w:val="24"/>
          <w:lang w:val="en-US"/>
        </w:rPr>
        <w:t>d</w:t>
      </w:r>
      <w:r>
        <w:rPr>
          <w:rFonts w:hint="default" w:ascii="Times New Roman" w:hAnsi="Times New Roman" w:cs="Times New Roman"/>
          <w:sz w:val="24"/>
          <w:szCs w:val="24"/>
        </w:rPr>
        <w:t xml:space="preserve"> the role of CSOs during political transitions in Africa, focusing on Nigeria's shift from military dictatorship to democracy. The research emphasizes the complex relationship between CSOs and the state during times of transition, where CSOs often face state repression while advocating for democratic reforms. The study finds that CSOs were pivotal in mobilizing citizens during Nigeria's democratic transition, yet they also face significant challenges in maintaining their independence from political pressures. The study highlights the paradox of CSOs' dual role as both supporters of democracy and targets of political suppression.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Erubami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(2024) explore</w:t>
      </w:r>
      <w:r>
        <w:rPr>
          <w:rFonts w:hint="default" w:ascii="Times New Roman" w:hAnsi="Times New Roman" w:cs="Times New Roman"/>
          <w:sz w:val="24"/>
          <w:szCs w:val="24"/>
          <w:lang w:val="en-US"/>
        </w:rPr>
        <w:t>d</w:t>
      </w:r>
      <w:r>
        <w:rPr>
          <w:rFonts w:hint="default" w:ascii="Times New Roman" w:hAnsi="Times New Roman" w:cs="Times New Roman"/>
          <w:sz w:val="24"/>
          <w:szCs w:val="24"/>
        </w:rPr>
        <w:t xml:space="preserve"> the links between CSOs, democratic development, and the restructuring of the Nigerian state. The study argues that CSOs are critical to achieving democratic development by advocating for structural reforms in governance and public administration. The study’s findings underscore that CSOs are crucial in promoting policies that encourage political participation, accountability, and equity in the distribution of resources. It also highlights how CSOs can influence the political process by advocating for federalism, decentralization, and the protection of human rights, which are essential for Nigeria’s democratic maturation.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Akinolu &amp; Raji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(2019) explore</w:t>
      </w:r>
      <w:r>
        <w:rPr>
          <w:rFonts w:hint="default" w:ascii="Times New Roman" w:hAnsi="Times New Roman" w:cs="Times New Roman"/>
          <w:sz w:val="24"/>
          <w:szCs w:val="24"/>
          <w:lang w:val="en-US"/>
        </w:rPr>
        <w:t>d</w:t>
      </w:r>
      <w:r>
        <w:rPr>
          <w:rFonts w:hint="default" w:ascii="Times New Roman" w:hAnsi="Times New Roman" w:cs="Times New Roman"/>
          <w:sz w:val="24"/>
          <w:szCs w:val="24"/>
        </w:rPr>
        <w:t xml:space="preserve"> the role of CSOs in Nigeria’s efforts to achieve the SDGs, with particular emphasis on governance-related goals such as peace, justice, and strong institutions. The authors argue that CSOs are vital in raising awareness about the SDGs, holding the government accountable for its commitments, and ensuring that the voices of marginalized communities are included in national development plans. The study provides empirical evidence of how CSOs in Nigeria have mobilized resources and networks to advocate for policies that align with the SDGs, thereby strengthening democratic governance and promoting sustainable development.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Mollah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(2020) focuses on Bangladesh, </w:t>
      </w:r>
      <w:r>
        <w:rPr>
          <w:rFonts w:hint="default" w:ascii="Times New Roman" w:hAnsi="Times New Roman" w:cs="Times New Roman"/>
          <w:sz w:val="24"/>
          <w:szCs w:val="24"/>
          <w:lang w:val="en-US"/>
        </w:rPr>
        <w:t>and</w:t>
      </w:r>
      <w:r>
        <w:rPr>
          <w:rFonts w:hint="default" w:ascii="Times New Roman" w:hAnsi="Times New Roman" w:cs="Times New Roman"/>
          <w:sz w:val="24"/>
          <w:szCs w:val="24"/>
        </w:rPr>
        <w:t xml:space="preserve"> offers important comparative insights relevant to Nigeria. Mollah examines the role of CSOs in governance and democracy, highlighting the challenges CSOs face in authoritarian or semi-authoritarian settings. The study emphasizes how CSOs can contribute to democratic governance even in constrained environments by providing alternative spaces for civic engagement and advocating for policy change. The study’s findings are particularly relevant to Nigeria, where CSOs face restrictions and repression but continue to play a vital role in promoting democratic values, human rights, and social justice.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Marchetti &amp; Tocci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(2020)</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explore</w:t>
      </w:r>
      <w:r>
        <w:rPr>
          <w:rFonts w:hint="default" w:ascii="Times New Roman" w:hAnsi="Times New Roman" w:cs="Times New Roman"/>
          <w:sz w:val="24"/>
          <w:szCs w:val="24"/>
          <w:lang w:val="en-US"/>
        </w:rPr>
        <w:t>d</w:t>
      </w:r>
      <w:r>
        <w:rPr>
          <w:rFonts w:hint="default" w:ascii="Times New Roman" w:hAnsi="Times New Roman" w:cs="Times New Roman"/>
          <w:sz w:val="24"/>
          <w:szCs w:val="24"/>
        </w:rPr>
        <w:t xml:space="preserve"> the role of CSOs in conflict and post-conflict societies, focusing on their role in peacebuilding and democratic governance. Marchetti and Tocci argue that CSOs in conflict-affected areas contribute to the peace process by fostering dialogue, promoting social cohesion, and advocating for inclusive governance. In Nigeria, where ethnic and religious conflicts often undermine democratic stability, CSOs play a critical role in peacebuilding efforts. The study highlights the importance of CSOs in advocating for conflict-sensitive policies, promoting intergroup dialogue, and creating opportunities for peaceful coexistence, which ultimately supports democratic governance.</w:t>
      </w:r>
    </w:p>
    <w:p>
      <w:pPr>
        <w:pStyle w:val="3"/>
        <w:bidi w:val="0"/>
        <w:rPr>
          <w:rFonts w:hint="default" w:ascii="Times New Roman" w:hAnsi="Times New Roman" w:cs="Times New Roman"/>
          <w:sz w:val="24"/>
          <w:szCs w:val="24"/>
        </w:rPr>
      </w:pPr>
      <w:bookmarkStart w:id="18" w:name="_Toc3053"/>
      <w:r>
        <w:rPr>
          <w:rFonts w:hint="default" w:ascii="Times New Roman" w:hAnsi="Times New Roman" w:cs="Times New Roman"/>
          <w:sz w:val="24"/>
          <w:szCs w:val="24"/>
        </w:rPr>
        <w:t>2.7 Gaps in Literature</w:t>
      </w:r>
      <w:bookmarkEnd w:id="1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 substantial body of research on Civil Society Organizations (CSOs) and their role in promoting democratic governance, several gaps remain in the existing literature that warrant further exploration. These gaps primarily stem from limitations in geographical focus, depth of analysis in specific areas of CSO activities, and insufficient empirical data regarding the long-term impacts of CSOs on democratic processes, particularly in the context of Nigeria.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prominent gap is the limited focus on the specific challenges faced by CSOs in authoritarian or hybrid regimes, particularly in Nigeria. While general studies highlight the importance of CSOs in fostering democratic governance, the political environment in many African countries, including Nigeria, often restricts the ability of CSOs to function freely. Literature on the suppression of CSOs, especially those advocating for human rights and democratic reforms, remains sparse. A more in-depth analysis is required to understand how Nigerian CSOs navigate these challenges, and whether strategies such as international collaboration, local networking, or direct action can mitigate the effects of political repression.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gap is the insufficient attention given to the role of CSOs in fostering sustainable democratic institutions, particularly in the aftermath of conflicts or democratic transitions. While numerous studies discuss the roles of CSOs in peacebuilding and political transitions, there is little empirical research on how CSOs contribute to the consolidation of democratic governance in fragile or post-conflict contexts. Nigeria, with its history of military rule and ongoing insurgencies, offers a critical case study to examine the long-term impact of CSOs in stabilizing the political landscape and strengthening democratic institutions over time. Further research could explore how CSOs influence the durability of democratic governance, particularly in conflict-affected regions such as the Niger Delta or the northeastern states affected by Boko Haram.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Moreover, there is a lack of comprehensive research on the intersection between CSOs and political parties in Nigeria. While some studies touch upon CSOs' roles as watchdogs or policy advocates, there is limited exploration of how these organizations interact with formal political structures. In particular, how do CSOs influence the electoral process, political party platforms, and governance post-election? Literature that delves into this dynamic is necessary to understand whether CSOs act as a counterbalance to political parties, facilitate dialogue between the government and the populace, or even engage in party politics themselves. This aspect is crucial for understanding CSOs' role not only as independent entities but also as participants in the broader political ecosystem.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notable gap is the limited exploration of the role of technology and digital platforms in enhancing CSOs' capacity for democratic engagement. While CSOs globally have increasingly adopted digital tools for advocacy, mobilization, and policy influence, there is a lack of detailed studies on how Nigerian CSOs utilize technology in their operations. With the growing internet penetration and social media use in Nigeria, understanding how CSOs harness these platforms to promote democratic values and citizen participation remains a critical area for further research. How do digital tools enhance or hinder the effectiveness of CSOs in Nigeria, especially in a society characterized by a significant digital divide between urban and rural populations?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Lastly, while many studies focus on the role of CSOs in advocating for political rights and transparency, fewer have addressed the intersection of social justice and governance. There is limited exploration of how CSOs engage with issues such as gender, youth empowerment, environmental justice, and human rights in the context of Nigerian governance. Given the complex socio-political landscape in Nigeria, research that investigates how CSOs address these pressing issues and contribute to inclusive governance would significantly enrich the understanding of their role in democratic processes.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summary, while substantial progress has been made in understanding the role of CSOs in promoting democratic governance, significant gaps remain, particularly in the Nigerian context. Future research should focus on the political, technological, and social dimensions of CSO involvement, providing a more nuanced and comprehensive picture of their impact on democratic processes. These gaps, once addressed, will contribute to a deeper understanding of how CSOs can be effectively integrated into the governance framework to strengthen democracy in Nigeria.</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19" w:name="_Toc505"/>
      <w:r>
        <w:rPr>
          <w:rFonts w:hint="default" w:ascii="Times New Roman" w:hAnsi="Times New Roman" w:cs="Times New Roman"/>
          <w:sz w:val="24"/>
          <w:szCs w:val="24"/>
        </w:rPr>
        <w:t>CHAPTER 3</w:t>
      </w:r>
      <w:bookmarkEnd w:id="19"/>
    </w:p>
    <w:p>
      <w:pPr>
        <w:pStyle w:val="2"/>
        <w:bidi w:val="0"/>
        <w:spacing w:line="240" w:lineRule="auto"/>
        <w:jc w:val="center"/>
        <w:rPr>
          <w:rFonts w:hint="default" w:ascii="Times New Roman" w:hAnsi="Times New Roman" w:cs="Times New Roman"/>
          <w:sz w:val="24"/>
          <w:szCs w:val="24"/>
        </w:rPr>
      </w:pPr>
      <w:bookmarkStart w:id="20" w:name="_Toc29488"/>
      <w:r>
        <w:rPr>
          <w:rFonts w:hint="default" w:ascii="Times New Roman" w:hAnsi="Times New Roman" w:cs="Times New Roman"/>
          <w:sz w:val="24"/>
          <w:szCs w:val="24"/>
        </w:rPr>
        <w:t>RESEARCH METHODOLOGY</w:t>
      </w:r>
      <w:bookmarkEnd w:id="2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research methodology outlines the systematic approach employed to achieve the objectives of this study. This chapter discusses the research design, study area, population and sampling techniques, data collection instruments, ethical considerations, data analysis techniques, and limitations of the research.</w:t>
      </w:r>
    </w:p>
    <w:p>
      <w:pPr>
        <w:pStyle w:val="3"/>
        <w:bidi w:val="0"/>
        <w:rPr>
          <w:rFonts w:hint="default" w:ascii="Times New Roman" w:hAnsi="Times New Roman" w:cs="Times New Roman"/>
          <w:sz w:val="24"/>
          <w:szCs w:val="24"/>
        </w:rPr>
      </w:pPr>
      <w:bookmarkStart w:id="21" w:name="_Toc8811"/>
      <w:r>
        <w:rPr>
          <w:rFonts w:hint="default" w:ascii="Times New Roman" w:hAnsi="Times New Roman" w:cs="Times New Roman"/>
          <w:sz w:val="24"/>
          <w:szCs w:val="24"/>
        </w:rPr>
        <w:t>3.1 Research Design</w:t>
      </w:r>
      <w:bookmarkEnd w:id="2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employs a descriptive research design to explore the role of civil society organizations (CSOs) in promoting democratic governance in Lokoja, Kogi State, Nigeria. A descriptive design is appropriate for understanding and analyzing complex social phenomena, particularly when seeking to identify relationships, patterns, and impacts. By focusing on two specific CSOs operating in Lokoja, this design allows for a detailed examination of their roles, challenges, and strategies. The study adopts a mixed-methods approach, incorporating both qualitative and quantitative data. While qualitative data provide insights into the experiences and perspectives of CSO staff and members, quantitative data from questionnaires enable a structured analysis of trends and patterns.</w:t>
      </w:r>
    </w:p>
    <w:p>
      <w:pPr>
        <w:pStyle w:val="3"/>
        <w:bidi w:val="0"/>
        <w:outlineLvl w:val="0"/>
        <w:rPr>
          <w:rFonts w:hint="default" w:ascii="Times New Roman" w:hAnsi="Times New Roman" w:cs="Times New Roman"/>
          <w:sz w:val="24"/>
          <w:szCs w:val="24"/>
        </w:rPr>
      </w:pPr>
      <w:bookmarkStart w:id="22" w:name="_Toc21833"/>
      <w:r>
        <w:rPr>
          <w:rFonts w:hint="default" w:ascii="Times New Roman" w:hAnsi="Times New Roman" w:cs="Times New Roman"/>
          <w:sz w:val="24"/>
          <w:szCs w:val="24"/>
        </w:rPr>
        <w:t>3.2 Study Area: Lokoja, Kogi State, Nigeria</w:t>
      </w:r>
      <w:bookmarkEnd w:id="2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Lokoja, the capital of Kogi State, is strategically located in central Nigeria and serves as a melting pot of diverse ethnic and cultural groups. Historically significant as the first administrative capital of Nigeria, Lokoja is now a vibrant urban center with a mix of socio-political and economic challenges.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Lokoja was chosen as the study area due to its unique socio-political landscape, which presents both opportunities and challenges for civil society organizations. The city experiences issues such as limited access to basic amenities, weak institutional structures, and political marginalization, which make it an ideal location for examining the role of CSOs in fostering democratic governance. Furthermore, Lokoja's position as a state capital provides a microcosm of broader governance issues in Nigeria, making the findings relevant for understanding the national context.</w:t>
      </w:r>
    </w:p>
    <w:p>
      <w:pPr>
        <w:pStyle w:val="3"/>
        <w:bidi w:val="0"/>
        <w:rPr>
          <w:rFonts w:hint="default" w:ascii="Times New Roman" w:hAnsi="Times New Roman" w:cs="Times New Roman"/>
          <w:sz w:val="24"/>
          <w:szCs w:val="24"/>
        </w:rPr>
      </w:pPr>
      <w:bookmarkStart w:id="23" w:name="_Toc24435"/>
      <w:r>
        <w:rPr>
          <w:rFonts w:hint="default" w:ascii="Times New Roman" w:hAnsi="Times New Roman" w:cs="Times New Roman"/>
          <w:sz w:val="24"/>
          <w:szCs w:val="24"/>
        </w:rPr>
        <w:t>3.3 Population and Sampling Techniques</w:t>
      </w:r>
      <w:bookmarkEnd w:id="2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Population: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The population for this study includes staff and active members of two selected civil society organizations in Lokoja, Kogi State. These organizations were chosen based on their engagement in governance-related activities, including advocacy, policy reform, and grassroots mobilization.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Sampling Techniques:</w:t>
      </w:r>
      <w:r>
        <w:rPr>
          <w:rFonts w:hint="default" w:ascii="Times New Roman" w:hAnsi="Times New Roman" w:cs="Times New Roman"/>
          <w:sz w:val="24"/>
          <w:szCs w:val="24"/>
        </w:rPr>
        <w:br w:type="textWrapping"/>
      </w:r>
      <w:r>
        <w:rPr>
          <w:rFonts w:hint="default" w:ascii="Times New Roman" w:hAnsi="Times New Roman" w:cs="Times New Roman"/>
          <w:sz w:val="24"/>
          <w:szCs w:val="24"/>
        </w:rPr>
        <w:t>Purposive sampling was employed to select the two CSOs and their respondents. This non-probability sampling method ensures that participants are chosen based on their relevance to the research objectives. A total of 50 respondents were selected, comprising 25 participants from each organization. The sample includes staff involved in strategic decision-making and active members engaged in fieldwork and advocacy campaigns.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purposive sampling technique was deemed appropriate due to the need for participants with direct experience and knowledge of the CSOs' roles in democratic governance. This approach ensures the collection of rich and relevant data while minimizing the inclusion of unrelated respondents.</w:t>
      </w:r>
    </w:p>
    <w:p>
      <w:pPr>
        <w:pStyle w:val="3"/>
        <w:bidi w:val="0"/>
        <w:outlineLvl w:val="0"/>
        <w:rPr>
          <w:rFonts w:hint="default" w:ascii="Times New Roman" w:hAnsi="Times New Roman" w:cs="Times New Roman"/>
          <w:sz w:val="24"/>
          <w:szCs w:val="24"/>
        </w:rPr>
      </w:pPr>
      <w:bookmarkStart w:id="24" w:name="_Toc27477"/>
      <w:r>
        <w:rPr>
          <w:rFonts w:hint="default" w:ascii="Times New Roman" w:hAnsi="Times New Roman" w:cs="Times New Roman"/>
          <w:sz w:val="24"/>
          <w:szCs w:val="24"/>
        </w:rPr>
        <w:t>3.4 Data Collection Instruments: Questionnaire</w:t>
      </w:r>
      <w:bookmarkEnd w:id="2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primary data collection instrument for this study is a structured questionnaire. The questionnaire is designed to gather both qualitative and quantitative data, enabling a comprehensive analysis of the research questions. It is divided into three sections:</w:t>
      </w:r>
    </w:p>
    <w:p>
      <w:pPr>
        <w:numPr>
          <w:ilvl w:val="0"/>
          <w:numId w:val="4"/>
        </w:numPr>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Demographic Information: Questions related to age, gender, educational background, and role within the CSO.</w:t>
      </w:r>
    </w:p>
    <w:p>
      <w:pPr>
        <w:numPr>
          <w:ilvl w:val="0"/>
          <w:numId w:val="4"/>
        </w:numPr>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Roles and Impact of CSOs: Questions addressing the specific contributions of the organizations to democratic governance, including activities related to transparency, accountability, and citizen participation.</w:t>
      </w:r>
    </w:p>
    <w:p>
      <w:pPr>
        <w:numPr>
          <w:ilvl w:val="0"/>
          <w:numId w:val="4"/>
        </w:numPr>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Challenges and Strategies: Questions focusing on the challenges faced by the organizations and the strategies employed to overcome these challenges.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questionnaire consists of both open-ended and closed-ended questions. Closed-ended questions use Likert-scale responses to measure perceptions and attitudes, while open-ended questions allow participants to provide detailed explanations and insights.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ensure validity and reliability, the questionnaire was pre-tested with a small group of respondents before the full data collection process. Feedback from the pre-test was used to refine the instrument, ensuring clarity and relevance.</w:t>
      </w:r>
    </w:p>
    <w:p>
      <w:pPr>
        <w:pStyle w:val="3"/>
        <w:bidi w:val="0"/>
        <w:rPr>
          <w:rFonts w:hint="default" w:ascii="Times New Roman" w:hAnsi="Times New Roman" w:cs="Times New Roman"/>
          <w:sz w:val="24"/>
          <w:szCs w:val="24"/>
        </w:rPr>
      </w:pPr>
      <w:bookmarkStart w:id="25" w:name="_Toc20603"/>
      <w:r>
        <w:rPr>
          <w:rFonts w:hint="default" w:ascii="Times New Roman" w:hAnsi="Times New Roman" w:cs="Times New Roman"/>
          <w:sz w:val="24"/>
          <w:szCs w:val="24"/>
        </w:rPr>
        <w:t>3.5 Ethical Considerations</w:t>
      </w:r>
      <w:bookmarkEnd w:id="2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Ethical considerations were integral to this research to protect the rights and well-being of participants. Key ethical measures include:</w:t>
      </w:r>
    </w:p>
    <w:p>
      <w:pPr>
        <w:numPr>
          <w:ilvl w:val="0"/>
          <w:numId w:val="4"/>
        </w:numPr>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Informed Consent: Participants were provided with detailed information about the study's purpose, procedures, and their rights. Written consent was obtained before data collection.</w:t>
      </w:r>
    </w:p>
    <w:p>
      <w:pPr>
        <w:numPr>
          <w:ilvl w:val="0"/>
          <w:numId w:val="4"/>
        </w:numPr>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Confidentiality: The identities of participants and their responses were kept confidential. Data were anonymized to prevent any breach of privacy.</w:t>
      </w:r>
    </w:p>
    <w:p>
      <w:pPr>
        <w:numPr>
          <w:ilvl w:val="0"/>
          <w:numId w:val="4"/>
        </w:numPr>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Voluntary Participation: Participation was entirely voluntary, and participants were informed of their right to withdraw from the study at any stage without any consequences.</w:t>
      </w:r>
    </w:p>
    <w:p>
      <w:pPr>
        <w:numPr>
          <w:ilvl w:val="0"/>
          <w:numId w:val="4"/>
        </w:numPr>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Non-Maleficence: Care was taken to ensure that no harm—physical, emotional, or psychological—was caused to participants during the study.</w:t>
      </w:r>
    </w:p>
    <w:p>
      <w:pPr>
        <w:numPr>
          <w:ilvl w:val="0"/>
          <w:numId w:val="4"/>
        </w:numPr>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Approval: The research received ethical clearance from the relevant institutional review board.</w:t>
      </w:r>
    </w:p>
    <w:p>
      <w:pPr>
        <w:pStyle w:val="3"/>
        <w:bidi w:val="0"/>
        <w:rPr>
          <w:rFonts w:hint="default" w:ascii="Times New Roman" w:hAnsi="Times New Roman" w:cs="Times New Roman"/>
          <w:sz w:val="24"/>
          <w:szCs w:val="24"/>
        </w:rPr>
      </w:pPr>
      <w:bookmarkStart w:id="26" w:name="_Toc11990"/>
      <w:r>
        <w:rPr>
          <w:rFonts w:hint="default" w:ascii="Times New Roman" w:hAnsi="Times New Roman" w:cs="Times New Roman"/>
          <w:sz w:val="24"/>
          <w:szCs w:val="24"/>
        </w:rPr>
        <w:t>3.6 Data Analysis Techniques</w:t>
      </w:r>
      <w:bookmarkEnd w:id="2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Data collected through the questionnaires were analyzed using both qualitative and quantitative methods:</w:t>
      </w:r>
    </w:p>
    <w:p>
      <w:pPr>
        <w:numPr>
          <w:ilvl w:val="0"/>
          <w:numId w:val="4"/>
        </w:numPr>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Quantitative Analysis: Closed-ended questions were analyzed using statistical tools such as frequencies, percentages, and mean scores. The data were processed using software such as SPSS to identify trends and relationships.</w:t>
      </w:r>
    </w:p>
    <w:p>
      <w:pPr>
        <w:numPr>
          <w:ilvl w:val="0"/>
          <w:numId w:val="4"/>
        </w:numPr>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Qualitative Analysis: Responses to open-ended questions were analyzed thematically. Key themes and patterns were identified to provide deeper insights into the challenges, roles, and strategies of CSOs.</w:t>
      </w:r>
    </w:p>
    <w:p>
      <w:pPr>
        <w:numPr>
          <w:ilvl w:val="0"/>
          <w:numId w:val="4"/>
        </w:numPr>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Triangulation: The integration of qualitative and quantitative findings ensured the reliability and validity of the analysis. This mixed-methods approach provided a holistic understanding of the research problem.</w:t>
      </w:r>
    </w:p>
    <w:p>
      <w:pPr>
        <w:pStyle w:val="3"/>
        <w:bidi w:val="0"/>
        <w:rPr>
          <w:rFonts w:hint="default" w:ascii="Times New Roman" w:hAnsi="Times New Roman" w:cs="Times New Roman"/>
          <w:sz w:val="24"/>
          <w:szCs w:val="24"/>
        </w:rPr>
      </w:pPr>
      <w:bookmarkStart w:id="27" w:name="_Toc12755"/>
      <w:r>
        <w:rPr>
          <w:rFonts w:hint="default" w:ascii="Times New Roman" w:hAnsi="Times New Roman" w:cs="Times New Roman"/>
          <w:sz w:val="24"/>
          <w:szCs w:val="24"/>
        </w:rPr>
        <w:t>3.7 Limitations of the Research</w:t>
      </w:r>
      <w:bookmarkEnd w:id="2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acknowledges the following limitations:</w:t>
      </w:r>
    </w:p>
    <w:p>
      <w:pPr>
        <w:numPr>
          <w:ilvl w:val="0"/>
          <w:numId w:val="4"/>
        </w:numPr>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Geographical Scope: Focusing on Lokoja limits the generalizability of findings to other regions in Nigeria with differing socio-political contexts.</w:t>
      </w:r>
    </w:p>
    <w:p>
      <w:pPr>
        <w:numPr>
          <w:ilvl w:val="0"/>
          <w:numId w:val="4"/>
        </w:numPr>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Sample Size: The sample size of 50 respondents, while adequate for exploratory research, may not capture the full diversity of experiences and perspectives within CSOs in Lokoja.</w:t>
      </w:r>
    </w:p>
    <w:p>
      <w:pPr>
        <w:numPr>
          <w:ilvl w:val="0"/>
          <w:numId w:val="4"/>
        </w:numPr>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Self-Reported Data: Reliance on questionnaire responses introduces the possibility of bias, as participants may provide socially desirable answers.</w:t>
      </w:r>
    </w:p>
    <w:p>
      <w:pPr>
        <w:numPr>
          <w:ilvl w:val="0"/>
          <w:numId w:val="4"/>
        </w:numPr>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Dynamic Context: The political and social environment in Lokoja is subject to rapid changes, which may affect the relevance of the findings over time.</w:t>
      </w:r>
    </w:p>
    <w:p>
      <w:pPr>
        <w:numPr>
          <w:ilvl w:val="0"/>
          <w:numId w:val="4"/>
        </w:numPr>
        <w:bidi w:val="0"/>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Resource Constraints: Limited time and resources restricted the extent of fieldwork and data collection.</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28" w:name="_Toc14430"/>
      <w:r>
        <w:rPr>
          <w:rFonts w:hint="default" w:ascii="Times New Roman" w:hAnsi="Times New Roman" w:cs="Times New Roman"/>
          <w:sz w:val="24"/>
          <w:szCs w:val="24"/>
        </w:rPr>
        <w:t>CHAPTER 4</w:t>
      </w:r>
      <w:bookmarkEnd w:id="28"/>
    </w:p>
    <w:p>
      <w:pPr>
        <w:pStyle w:val="2"/>
        <w:bidi w:val="0"/>
        <w:spacing w:line="240" w:lineRule="auto"/>
        <w:jc w:val="center"/>
        <w:rPr>
          <w:rFonts w:hint="default" w:ascii="Times New Roman" w:hAnsi="Times New Roman" w:cs="Times New Roman"/>
          <w:sz w:val="24"/>
          <w:szCs w:val="24"/>
        </w:rPr>
      </w:pPr>
      <w:bookmarkStart w:id="29" w:name="_Toc31010"/>
      <w:r>
        <w:rPr>
          <w:rFonts w:hint="default" w:ascii="Times New Roman" w:hAnsi="Times New Roman" w:cs="Times New Roman"/>
          <w:sz w:val="24"/>
          <w:szCs w:val="24"/>
        </w:rPr>
        <w:t>RESULTS AND DISCUSSION</w:t>
      </w:r>
      <w:bookmarkEnd w:id="29"/>
    </w:p>
    <w:p>
      <w:pPr>
        <w:pStyle w:val="3"/>
        <w:bidi w:val="0"/>
        <w:rPr>
          <w:rFonts w:hint="default" w:ascii="Times New Roman" w:hAnsi="Times New Roman" w:cs="Times New Roman"/>
          <w:sz w:val="24"/>
          <w:szCs w:val="24"/>
        </w:rPr>
      </w:pPr>
      <w:bookmarkStart w:id="30" w:name="_Toc28891"/>
      <w:r>
        <w:rPr>
          <w:rFonts w:hint="default" w:ascii="Times New Roman" w:hAnsi="Times New Roman" w:cs="Times New Roman"/>
          <w:sz w:val="24"/>
          <w:szCs w:val="24"/>
        </w:rPr>
        <w:t>4.1 Demographic Profile of Respondents</w:t>
      </w:r>
      <w:bookmarkEnd w:id="3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demographic profile of respondents is summarized in Table 1. This section provides an overview of respondents' gender, age, educational background, and roles within the civil society organizations.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1: Demographic Profile of Respondents</w:t>
      </w:r>
    </w:p>
    <w:tbl>
      <w:tblPr>
        <w:tblStyle w:val="8"/>
        <w:tblW w:w="4998" w:type="pct"/>
        <w:tblCellSpacing w:w="15"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3068"/>
        <w:gridCol w:w="2186"/>
        <w:gridCol w:w="1301"/>
        <w:gridCol w:w="187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Header/>
          <w:tblCellSpacing w:w="15" w:type="dxa"/>
        </w:trPr>
        <w:tc>
          <w:tcPr>
            <w:tcW w:w="1792" w:type="pct"/>
            <w:tcBorders>
              <w:top w:val="single" w:color="9BBB59" w:sz="8" w:space="0"/>
              <w:left w:val="single" w:color="9BBB59" w:sz="8" w:space="0"/>
            </w:tcBorders>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Demographic Variable</w:t>
            </w:r>
          </w:p>
        </w:tc>
        <w:tc>
          <w:tcPr>
            <w:tcW w:w="1278" w:type="pct"/>
            <w:tcBorders>
              <w:top w:val="single" w:color="9BBB59" w:sz="8" w:space="0"/>
            </w:tcBorders>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Category</w:t>
            </w:r>
          </w:p>
        </w:tc>
        <w:tc>
          <w:tcPr>
            <w:tcW w:w="753" w:type="pct"/>
            <w:tcBorders>
              <w:top w:val="single" w:color="9BBB59" w:sz="8" w:space="0"/>
            </w:tcBorders>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Frequency</w:t>
            </w:r>
          </w:p>
        </w:tc>
        <w:tc>
          <w:tcPr>
            <w:tcW w:w="1086" w:type="pct"/>
            <w:tcBorders>
              <w:top w:val="single" w:color="9BBB59" w:sz="8" w:space="0"/>
              <w:right w:val="single" w:color="9BBB59" w:sz="8" w:space="0"/>
            </w:tcBorders>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Percentage (%)</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792" w:type="pct"/>
            <w:tcBorders>
              <w:left w:val="single" w:color="9BBB59" w:sz="8" w:space="0"/>
            </w:tcBorders>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Gender</w:t>
            </w:r>
          </w:p>
        </w:tc>
        <w:tc>
          <w:tcPr>
            <w:tcW w:w="1278" w:type="pct"/>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Male</w:t>
            </w:r>
          </w:p>
        </w:tc>
        <w:tc>
          <w:tcPr>
            <w:tcW w:w="753" w:type="pct"/>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30</w:t>
            </w:r>
          </w:p>
        </w:tc>
        <w:tc>
          <w:tcPr>
            <w:tcW w:w="1086" w:type="pct"/>
            <w:tcBorders>
              <w:right w:val="single" w:color="9BBB59" w:sz="8" w:space="0"/>
            </w:tcBorders>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60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792" w:type="pct"/>
            <w:tcBorders>
              <w:left w:val="single" w:color="9BBB59"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p>
        </w:tc>
        <w:tc>
          <w:tcPr>
            <w:tcW w:w="1278" w:type="pct"/>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Female</w:t>
            </w:r>
          </w:p>
        </w:tc>
        <w:tc>
          <w:tcPr>
            <w:tcW w:w="753" w:type="pct"/>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20</w:t>
            </w:r>
          </w:p>
        </w:tc>
        <w:tc>
          <w:tcPr>
            <w:tcW w:w="1086" w:type="pct"/>
            <w:tcBorders>
              <w:right w:val="single" w:color="9BBB59"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792" w:type="pct"/>
            <w:tcBorders>
              <w:left w:val="single" w:color="9BBB59" w:sz="8" w:space="0"/>
            </w:tcBorders>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Age</w:t>
            </w:r>
          </w:p>
        </w:tc>
        <w:tc>
          <w:tcPr>
            <w:tcW w:w="1278" w:type="pct"/>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18–29</w:t>
            </w:r>
          </w:p>
        </w:tc>
        <w:tc>
          <w:tcPr>
            <w:tcW w:w="753" w:type="pct"/>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15</w:t>
            </w:r>
          </w:p>
        </w:tc>
        <w:tc>
          <w:tcPr>
            <w:tcW w:w="1086" w:type="pct"/>
            <w:tcBorders>
              <w:right w:val="single" w:color="9BBB59" w:sz="8" w:space="0"/>
            </w:tcBorders>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792" w:type="pct"/>
            <w:tcBorders>
              <w:left w:val="single" w:color="9BBB59"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p>
        </w:tc>
        <w:tc>
          <w:tcPr>
            <w:tcW w:w="1278" w:type="pct"/>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30–39</w:t>
            </w:r>
          </w:p>
        </w:tc>
        <w:tc>
          <w:tcPr>
            <w:tcW w:w="753" w:type="pct"/>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20</w:t>
            </w:r>
          </w:p>
        </w:tc>
        <w:tc>
          <w:tcPr>
            <w:tcW w:w="1086" w:type="pct"/>
            <w:tcBorders>
              <w:right w:val="single" w:color="9BBB59"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792" w:type="pct"/>
            <w:tcBorders>
              <w:left w:val="single" w:color="9BBB59" w:sz="8" w:space="0"/>
            </w:tcBorders>
            <w:shd w:val="clear" w:color="auto" w:fill="EBF1DD"/>
            <w:vAlign w:val="center"/>
          </w:tcPr>
          <w:p>
            <w:pPr>
              <w:bidi w:val="0"/>
              <w:spacing w:line="480" w:lineRule="auto"/>
              <w:jc w:val="both"/>
              <w:rPr>
                <w:rFonts w:hint="default" w:ascii="Times New Roman" w:hAnsi="Times New Roman" w:cs="Times New Roman"/>
                <w:color w:val="000000"/>
                <w:sz w:val="24"/>
                <w:szCs w:val="24"/>
              </w:rPr>
            </w:pPr>
          </w:p>
        </w:tc>
        <w:tc>
          <w:tcPr>
            <w:tcW w:w="1278" w:type="pct"/>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40–49</w:t>
            </w:r>
          </w:p>
        </w:tc>
        <w:tc>
          <w:tcPr>
            <w:tcW w:w="753" w:type="pct"/>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10</w:t>
            </w:r>
          </w:p>
        </w:tc>
        <w:tc>
          <w:tcPr>
            <w:tcW w:w="1086" w:type="pct"/>
            <w:tcBorders>
              <w:right w:val="single" w:color="9BBB59" w:sz="8" w:space="0"/>
            </w:tcBorders>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20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792" w:type="pct"/>
            <w:tcBorders>
              <w:left w:val="single" w:color="9BBB59"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p>
        </w:tc>
        <w:tc>
          <w:tcPr>
            <w:tcW w:w="1278" w:type="pct"/>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50+</w:t>
            </w:r>
          </w:p>
        </w:tc>
        <w:tc>
          <w:tcPr>
            <w:tcW w:w="753" w:type="pct"/>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5</w:t>
            </w:r>
          </w:p>
        </w:tc>
        <w:tc>
          <w:tcPr>
            <w:tcW w:w="1086" w:type="pct"/>
            <w:tcBorders>
              <w:right w:val="single" w:color="9BBB59"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792" w:type="pct"/>
            <w:tcBorders>
              <w:left w:val="single" w:color="9BBB59" w:sz="8" w:space="0"/>
            </w:tcBorders>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Educational Qualification</w:t>
            </w:r>
          </w:p>
        </w:tc>
        <w:tc>
          <w:tcPr>
            <w:tcW w:w="1278" w:type="pct"/>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Secondary School</w:t>
            </w:r>
          </w:p>
        </w:tc>
        <w:tc>
          <w:tcPr>
            <w:tcW w:w="753" w:type="pct"/>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5</w:t>
            </w:r>
          </w:p>
        </w:tc>
        <w:tc>
          <w:tcPr>
            <w:tcW w:w="1086" w:type="pct"/>
            <w:tcBorders>
              <w:right w:val="single" w:color="9BBB59" w:sz="8" w:space="0"/>
            </w:tcBorders>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792" w:type="pct"/>
            <w:tcBorders>
              <w:left w:val="single" w:color="9BBB59"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p>
        </w:tc>
        <w:tc>
          <w:tcPr>
            <w:tcW w:w="1278" w:type="pct"/>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Diploma</w:t>
            </w:r>
          </w:p>
        </w:tc>
        <w:tc>
          <w:tcPr>
            <w:tcW w:w="753" w:type="pct"/>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10</w:t>
            </w:r>
          </w:p>
        </w:tc>
        <w:tc>
          <w:tcPr>
            <w:tcW w:w="1086" w:type="pct"/>
            <w:tcBorders>
              <w:right w:val="single" w:color="9BBB59"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20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792" w:type="pct"/>
            <w:tcBorders>
              <w:left w:val="single" w:color="9BBB59" w:sz="8" w:space="0"/>
            </w:tcBorders>
            <w:shd w:val="clear" w:color="auto" w:fill="EBF1DD"/>
            <w:vAlign w:val="center"/>
          </w:tcPr>
          <w:p>
            <w:pPr>
              <w:bidi w:val="0"/>
              <w:spacing w:line="480" w:lineRule="auto"/>
              <w:jc w:val="both"/>
              <w:rPr>
                <w:rFonts w:hint="default" w:ascii="Times New Roman" w:hAnsi="Times New Roman" w:cs="Times New Roman"/>
                <w:color w:val="000000"/>
                <w:sz w:val="24"/>
                <w:szCs w:val="24"/>
              </w:rPr>
            </w:pPr>
          </w:p>
        </w:tc>
        <w:tc>
          <w:tcPr>
            <w:tcW w:w="1278" w:type="pct"/>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Bachelor's Degree</w:t>
            </w:r>
          </w:p>
        </w:tc>
        <w:tc>
          <w:tcPr>
            <w:tcW w:w="753" w:type="pct"/>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25</w:t>
            </w:r>
          </w:p>
        </w:tc>
        <w:tc>
          <w:tcPr>
            <w:tcW w:w="1086" w:type="pct"/>
            <w:tcBorders>
              <w:right w:val="single" w:color="9BBB59" w:sz="8" w:space="0"/>
            </w:tcBorders>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50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792" w:type="pct"/>
            <w:tcBorders>
              <w:left w:val="single" w:color="9BBB59"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p>
        </w:tc>
        <w:tc>
          <w:tcPr>
            <w:tcW w:w="1278" w:type="pct"/>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Postgraduate</w:t>
            </w:r>
          </w:p>
        </w:tc>
        <w:tc>
          <w:tcPr>
            <w:tcW w:w="753" w:type="pct"/>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10</w:t>
            </w:r>
          </w:p>
        </w:tc>
        <w:tc>
          <w:tcPr>
            <w:tcW w:w="1086" w:type="pct"/>
            <w:tcBorders>
              <w:right w:val="single" w:color="9BBB59"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20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1792" w:type="pct"/>
            <w:tcBorders>
              <w:left w:val="single" w:color="9BBB59" w:sz="8" w:space="0"/>
            </w:tcBorders>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Role in CSO</w:t>
            </w:r>
          </w:p>
        </w:tc>
        <w:tc>
          <w:tcPr>
            <w:tcW w:w="1278" w:type="pct"/>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Staff Member</w:t>
            </w:r>
          </w:p>
        </w:tc>
        <w:tc>
          <w:tcPr>
            <w:tcW w:w="753" w:type="pct"/>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20</w:t>
            </w:r>
          </w:p>
        </w:tc>
        <w:tc>
          <w:tcPr>
            <w:tcW w:w="1086" w:type="pct"/>
            <w:tcBorders>
              <w:right w:val="single" w:color="9BBB59" w:sz="8" w:space="0"/>
            </w:tcBorders>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792" w:type="pct"/>
            <w:tcBorders>
              <w:left w:val="single" w:color="9BBB59"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p>
        </w:tc>
        <w:tc>
          <w:tcPr>
            <w:tcW w:w="1278" w:type="pct"/>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Volunteer</w:t>
            </w:r>
          </w:p>
        </w:tc>
        <w:tc>
          <w:tcPr>
            <w:tcW w:w="753" w:type="pct"/>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10</w:t>
            </w:r>
          </w:p>
        </w:tc>
        <w:tc>
          <w:tcPr>
            <w:tcW w:w="1086" w:type="pct"/>
            <w:tcBorders>
              <w:right w:val="single" w:color="9BBB59"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20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1792" w:type="pct"/>
            <w:tcBorders>
              <w:left w:val="single" w:color="9BBB59" w:sz="8" w:space="0"/>
              <w:bottom w:val="single" w:color="9BBB59" w:sz="8" w:space="0"/>
            </w:tcBorders>
            <w:shd w:val="clear" w:color="auto" w:fill="EBF1DD"/>
            <w:vAlign w:val="center"/>
          </w:tcPr>
          <w:p>
            <w:pPr>
              <w:bidi w:val="0"/>
              <w:spacing w:line="480" w:lineRule="auto"/>
              <w:jc w:val="both"/>
              <w:rPr>
                <w:rFonts w:hint="default" w:ascii="Times New Roman" w:hAnsi="Times New Roman" w:cs="Times New Roman"/>
                <w:color w:val="000000"/>
                <w:sz w:val="24"/>
                <w:szCs w:val="24"/>
              </w:rPr>
            </w:pPr>
          </w:p>
        </w:tc>
        <w:tc>
          <w:tcPr>
            <w:tcW w:w="1278" w:type="pct"/>
            <w:tcBorders>
              <w:bottom w:val="single" w:color="9BBB59" w:sz="8" w:space="0"/>
            </w:tcBorders>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Active Member</w:t>
            </w:r>
          </w:p>
        </w:tc>
        <w:tc>
          <w:tcPr>
            <w:tcW w:w="753" w:type="pct"/>
            <w:tcBorders>
              <w:bottom w:val="single" w:color="9BBB59" w:sz="8" w:space="0"/>
            </w:tcBorders>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20</w:t>
            </w:r>
          </w:p>
        </w:tc>
        <w:tc>
          <w:tcPr>
            <w:tcW w:w="1086" w:type="pct"/>
            <w:tcBorders>
              <w:bottom w:val="single" w:color="9BBB59" w:sz="8" w:space="0"/>
              <w:right w:val="single" w:color="9BBB59" w:sz="8" w:space="0"/>
            </w:tcBorders>
            <w:shd w:val="clear" w:color="auto" w:fill="EBF1DD"/>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40</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Summary:</w:t>
      </w:r>
      <w:r>
        <w:rPr>
          <w:rFonts w:hint="default" w:ascii="Times New Roman" w:hAnsi="Times New Roman" w:cs="Times New Roman"/>
          <w:sz w:val="24"/>
          <w:szCs w:val="24"/>
        </w:rPr>
        <w:br w:type="textWrapping"/>
      </w:r>
      <w:r>
        <w:rPr>
          <w:rFonts w:hint="default" w:ascii="Times New Roman" w:hAnsi="Times New Roman" w:cs="Times New Roman"/>
          <w:sz w:val="24"/>
          <w:szCs w:val="24"/>
        </w:rPr>
        <w:t>The respondents were predominantly male (60%) and aged between 30–39 years (40%). The majority (50%) held a bachelor's degree, with a significant proportion serving as staff members or active participants within their respective organizations.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4.2 Analysis of Survey Results: Role of CSOs in Promoting Democratic Governance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section presents the analysis of survey responses using descriptive statistics. The responses are organized into key themes related to the roles of CSOs, challenges faced, and effectiveness of strategies.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Role of CSOs in Democratic Governance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2: Role of CSOs in Promoting Democratic Governance</w:t>
      </w:r>
    </w:p>
    <w:tbl>
      <w:tblPr>
        <w:tblStyle w:val="8"/>
        <w:tblW w:w="0" w:type="auto"/>
        <w:tblCellSpacing w:w="15" w:type="dxa"/>
        <w:tblInd w:w="2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4648"/>
        <w:gridCol w:w="842"/>
        <w:gridCol w:w="1351"/>
        <w:gridCol w:w="157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Header/>
          <w:tblCellSpacing w:w="15" w:type="dxa"/>
        </w:trPr>
        <w:tc>
          <w:tcPr>
            <w:tcW w:w="0" w:type="auto"/>
            <w:tcBorders>
              <w:top w:val="single" w:color="C0504D" w:sz="8" w:space="0"/>
              <w:left w:val="single" w:color="C0504D"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Statements</w:t>
            </w:r>
          </w:p>
        </w:tc>
        <w:tc>
          <w:tcPr>
            <w:tcW w:w="0" w:type="auto"/>
            <w:tcBorders>
              <w:top w:val="single" w:color="C0504D"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Mean Score</w:t>
            </w:r>
          </w:p>
        </w:tc>
        <w:tc>
          <w:tcPr>
            <w:tcW w:w="0" w:type="auto"/>
            <w:tcBorders>
              <w:top w:val="single" w:color="C0504D"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Standard Deviation</w:t>
            </w:r>
          </w:p>
        </w:tc>
        <w:tc>
          <w:tcPr>
            <w:tcW w:w="0" w:type="auto"/>
            <w:tcBorders>
              <w:top w:val="single" w:color="C0504D" w:sz="8" w:space="0"/>
              <w:right w:val="single" w:color="C0504D"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Interpretation</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tcBorders>
              <w:left w:val="single" w:color="C0504D" w:sz="8" w:space="0"/>
            </w:tcBorders>
            <w:shd w:val="clear" w:color="auto" w:fill="F2DCDB"/>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CSOs play a significant role in promoting transparency in governance.</w:t>
            </w:r>
          </w:p>
        </w:tc>
        <w:tc>
          <w:tcPr>
            <w:tcW w:w="0" w:type="auto"/>
            <w:shd w:val="clear" w:color="auto" w:fill="F2DCDB"/>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4.5</w:t>
            </w:r>
          </w:p>
        </w:tc>
        <w:tc>
          <w:tcPr>
            <w:tcW w:w="0" w:type="auto"/>
            <w:shd w:val="clear" w:color="auto" w:fill="F2DCDB"/>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0.7</w:t>
            </w:r>
          </w:p>
        </w:tc>
        <w:tc>
          <w:tcPr>
            <w:tcW w:w="0" w:type="auto"/>
            <w:tcBorders>
              <w:right w:val="single" w:color="C0504D" w:sz="8" w:space="0"/>
            </w:tcBorders>
            <w:shd w:val="clear" w:color="auto" w:fill="F2DCDB"/>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 Agreement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tcBorders>
              <w:left w:val="single" w:color="C0504D"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CSOs in Lokoja actively advocate for policy reforms that enhance democratic governance.</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4.3</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0.8</w:t>
            </w:r>
          </w:p>
        </w:tc>
        <w:tc>
          <w:tcPr>
            <w:tcW w:w="0" w:type="auto"/>
            <w:tcBorders>
              <w:right w:val="single" w:color="C0504D"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 Agreement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tcBorders>
              <w:left w:val="single" w:color="C0504D" w:sz="8" w:space="0"/>
            </w:tcBorders>
            <w:shd w:val="clear" w:color="auto" w:fill="F2DCDB"/>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The activities of CSOs increase citizen participation in democratic processes.</w:t>
            </w:r>
          </w:p>
        </w:tc>
        <w:tc>
          <w:tcPr>
            <w:tcW w:w="0" w:type="auto"/>
            <w:shd w:val="clear" w:color="auto" w:fill="F2DCDB"/>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4.2</w:t>
            </w:r>
          </w:p>
        </w:tc>
        <w:tc>
          <w:tcPr>
            <w:tcW w:w="0" w:type="auto"/>
            <w:shd w:val="clear" w:color="auto" w:fill="F2DCDB"/>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0.9</w:t>
            </w:r>
          </w:p>
        </w:tc>
        <w:tc>
          <w:tcPr>
            <w:tcW w:w="0" w:type="auto"/>
            <w:tcBorders>
              <w:right w:val="single" w:color="C0504D" w:sz="8" w:space="0"/>
            </w:tcBorders>
            <w:shd w:val="clear" w:color="auto" w:fill="F2DCDB"/>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 Agreement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tcBorders>
              <w:left w:val="single" w:color="C0504D"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CSOs contribute to accountability by monitoring the actions of government officials.</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4.4</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0.8</w:t>
            </w:r>
          </w:p>
        </w:tc>
        <w:tc>
          <w:tcPr>
            <w:tcW w:w="0" w:type="auto"/>
            <w:tcBorders>
              <w:right w:val="single" w:color="C0504D"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 Agreement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tcBorders>
              <w:left w:val="single" w:color="C0504D" w:sz="8" w:space="0"/>
            </w:tcBorders>
            <w:shd w:val="clear" w:color="auto" w:fill="F2DCDB"/>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Grassroots mobilization by CSOs strengthens public awareness of democratic rights and responsibilities.</w:t>
            </w:r>
          </w:p>
        </w:tc>
        <w:tc>
          <w:tcPr>
            <w:tcW w:w="0" w:type="auto"/>
            <w:shd w:val="clear" w:color="auto" w:fill="F2DCDB"/>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4.6</w:t>
            </w:r>
          </w:p>
        </w:tc>
        <w:tc>
          <w:tcPr>
            <w:tcW w:w="0" w:type="auto"/>
            <w:shd w:val="clear" w:color="auto" w:fill="F2DCDB"/>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0.6</w:t>
            </w:r>
          </w:p>
        </w:tc>
        <w:tc>
          <w:tcPr>
            <w:tcW w:w="0" w:type="auto"/>
            <w:tcBorders>
              <w:right w:val="single" w:color="C0504D" w:sz="8" w:space="0"/>
            </w:tcBorders>
            <w:shd w:val="clear" w:color="auto" w:fill="F2DCDB"/>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 Agreement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tcBorders>
              <w:left w:val="single" w:color="C0504D" w:sz="8" w:space="0"/>
              <w:bottom w:val="single" w:color="C0504D"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CSOs effectively act as intermediaries between citizens and policymakers.</w:t>
            </w:r>
          </w:p>
        </w:tc>
        <w:tc>
          <w:tcPr>
            <w:tcW w:w="0" w:type="auto"/>
            <w:tcBorders>
              <w:bottom w:val="single" w:color="C0504D"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4.1</w:t>
            </w:r>
          </w:p>
        </w:tc>
        <w:tc>
          <w:tcPr>
            <w:tcW w:w="0" w:type="auto"/>
            <w:tcBorders>
              <w:bottom w:val="single" w:color="C0504D"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1.0</w:t>
            </w:r>
          </w:p>
        </w:tc>
        <w:tc>
          <w:tcPr>
            <w:tcW w:w="0" w:type="auto"/>
            <w:tcBorders>
              <w:bottom w:val="single" w:color="C0504D" w:sz="8" w:space="0"/>
              <w:right w:val="single" w:color="C0504D"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Agreement</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Summary:</w:t>
      </w:r>
      <w:r>
        <w:rPr>
          <w:rFonts w:hint="default" w:ascii="Times New Roman" w:hAnsi="Times New Roman" w:cs="Times New Roman"/>
          <w:sz w:val="24"/>
          <w:szCs w:val="24"/>
        </w:rPr>
        <w:br w:type="textWrapping"/>
      </w:r>
      <w:r>
        <w:rPr>
          <w:rFonts w:hint="default" w:ascii="Times New Roman" w:hAnsi="Times New Roman" w:cs="Times New Roman"/>
          <w:sz w:val="24"/>
          <w:szCs w:val="24"/>
        </w:rPr>
        <w:t>Respondents strongly agreed that CSOs in Lokoja contribute to promoting democratic governance, particularly through transparency (mean = 4.5) and grassroots mobilization (mean = 4.6). Activities related to citizen participation (mean = 4.2) and accountability (mean = 4.4) also received high ratings, highlighting the critical role of CSOs in fostering good governance.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Challenges Faced by CSOs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3: Challenges Faced by CSOs</w:t>
      </w:r>
    </w:p>
    <w:tbl>
      <w:tblPr>
        <w:tblStyle w:val="8"/>
        <w:tblW w:w="0" w:type="auto"/>
        <w:tblCellSpacing w:w="15" w:type="dxa"/>
        <w:tblInd w:w="2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4563"/>
        <w:gridCol w:w="868"/>
        <w:gridCol w:w="1390"/>
        <w:gridCol w:w="1595"/>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Statements</w:t>
            </w:r>
          </w:p>
        </w:tc>
        <w:tc>
          <w:tcPr>
            <w:tcW w:w="0" w:type="auto"/>
            <w:tcBorders>
              <w:top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Mean Score</w:t>
            </w:r>
          </w:p>
        </w:tc>
        <w:tc>
          <w:tcPr>
            <w:tcW w:w="0" w:type="auto"/>
            <w:tcBorders>
              <w:top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Standard Deviation</w:t>
            </w:r>
          </w:p>
        </w:tc>
        <w:tc>
          <w:tcPr>
            <w:tcW w:w="0" w:type="auto"/>
            <w:tcBorders>
              <w:top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Interpretation</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tcBorders>
              <w:left w:val="single" w:color="000000" w:sz="8" w:space="0"/>
            </w:tcBorders>
            <w:shd w:val="clear" w:color="auto" w:fill="CCCCCC"/>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CSOs in Lokoja face challenges due to limited financial resources.</w:t>
            </w:r>
          </w:p>
        </w:tc>
        <w:tc>
          <w:tcPr>
            <w:tcW w:w="0" w:type="auto"/>
            <w:shd w:val="clear" w:color="auto" w:fill="CCCCCC"/>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4.7</w:t>
            </w:r>
          </w:p>
        </w:tc>
        <w:tc>
          <w:tcPr>
            <w:tcW w:w="0" w:type="auto"/>
            <w:shd w:val="clear" w:color="auto" w:fill="CCCCCC"/>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0.5</w:t>
            </w:r>
          </w:p>
        </w:tc>
        <w:tc>
          <w:tcPr>
            <w:tcW w:w="0" w:type="auto"/>
            <w:tcBorders>
              <w:right w:val="single" w:color="000000" w:sz="8" w:space="0"/>
            </w:tcBorders>
            <w:shd w:val="clear" w:color="auto" w:fill="CCCCCC"/>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 Agreement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tcBorders>
              <w:lef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Government restrictions hinder the effectiveness of CSOs in promoting democracy.</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4.4</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0.7</w:t>
            </w:r>
          </w:p>
        </w:tc>
        <w:tc>
          <w:tcPr>
            <w:tcW w:w="0" w:type="auto"/>
            <w:tcBorders>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 Agreement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tcBorders>
              <w:left w:val="single" w:color="000000" w:sz="8" w:space="0"/>
            </w:tcBorders>
            <w:shd w:val="clear" w:color="auto" w:fill="CCCCCC"/>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Public mistrust of CSOs affects their ability to engage communities effectively.</w:t>
            </w:r>
          </w:p>
        </w:tc>
        <w:tc>
          <w:tcPr>
            <w:tcW w:w="0" w:type="auto"/>
            <w:shd w:val="clear" w:color="auto" w:fill="CCCCCC"/>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3.9</w:t>
            </w:r>
          </w:p>
        </w:tc>
        <w:tc>
          <w:tcPr>
            <w:tcW w:w="0" w:type="auto"/>
            <w:shd w:val="clear" w:color="auto" w:fill="CCCCCC"/>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0.8</w:t>
            </w:r>
          </w:p>
        </w:tc>
        <w:tc>
          <w:tcPr>
            <w:tcW w:w="0" w:type="auto"/>
            <w:tcBorders>
              <w:right w:val="single" w:color="000000" w:sz="8" w:space="0"/>
            </w:tcBorders>
            <w:shd w:val="clear" w:color="auto" w:fill="CCCCCC"/>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Agreement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tcBorders>
              <w:lef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The shrinking civic space limits the operations of CSOs in Lokoja.</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4.5</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0.6</w:t>
            </w:r>
          </w:p>
        </w:tc>
        <w:tc>
          <w:tcPr>
            <w:tcW w:w="0" w:type="auto"/>
            <w:tcBorders>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 Agreement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tcBorders>
              <w:left w:val="single" w:color="000000" w:sz="8" w:space="0"/>
              <w:bottom w:val="single" w:color="000000" w:sz="8" w:space="0"/>
            </w:tcBorders>
            <w:shd w:val="clear" w:color="auto" w:fill="CCCCCC"/>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Internal capacity issues, such as lack of skilled personnel, reduce the impact of CSOs’ initiatives.</w:t>
            </w:r>
          </w:p>
        </w:tc>
        <w:tc>
          <w:tcPr>
            <w:tcW w:w="0" w:type="auto"/>
            <w:tcBorders>
              <w:bottom w:val="single" w:color="000000" w:sz="8" w:space="0"/>
            </w:tcBorders>
            <w:shd w:val="clear" w:color="auto" w:fill="CCCCCC"/>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4.3</w:t>
            </w:r>
          </w:p>
        </w:tc>
        <w:tc>
          <w:tcPr>
            <w:tcW w:w="0" w:type="auto"/>
            <w:tcBorders>
              <w:bottom w:val="single" w:color="000000" w:sz="8" w:space="0"/>
            </w:tcBorders>
            <w:shd w:val="clear" w:color="auto" w:fill="CCCCCC"/>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0.7</w:t>
            </w:r>
          </w:p>
        </w:tc>
        <w:tc>
          <w:tcPr>
            <w:tcW w:w="0" w:type="auto"/>
            <w:tcBorders>
              <w:bottom w:val="single" w:color="000000" w:sz="8" w:space="0"/>
              <w:right w:val="single" w:color="000000" w:sz="8" w:space="0"/>
            </w:tcBorders>
            <w:shd w:val="clear" w:color="auto" w:fill="CCCCCC"/>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 Agreement</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Summary:</w:t>
      </w:r>
      <w:r>
        <w:rPr>
          <w:rFonts w:hint="default" w:ascii="Times New Roman" w:hAnsi="Times New Roman" w:cs="Times New Roman"/>
          <w:sz w:val="24"/>
          <w:szCs w:val="24"/>
        </w:rPr>
        <w:br w:type="textWrapping"/>
      </w:r>
      <w:r>
        <w:rPr>
          <w:rFonts w:hint="default" w:ascii="Times New Roman" w:hAnsi="Times New Roman" w:cs="Times New Roman"/>
          <w:sz w:val="24"/>
          <w:szCs w:val="24"/>
        </w:rPr>
        <w:t>The primary challenges identified include financial constraints (mean = 4.7) and shrinking civic space (mean = 4.5). Government restrictions (mean = 4.4) and internal capacity issues (mean = 4.3) were also rated as significant impediments. While public mistrust (mean = 3.9) was acknowledged, it was rated slightly lower than other challenges.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Effectiveness of CSO Strategies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 Effectiveness of Strategies Used by CSOs</w:t>
      </w:r>
    </w:p>
    <w:tbl>
      <w:tblPr>
        <w:tblStyle w:val="8"/>
        <w:tblW w:w="0" w:type="auto"/>
        <w:tblCellSpacing w:w="15" w:type="dxa"/>
        <w:tblInd w:w="2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4316"/>
        <w:gridCol w:w="944"/>
        <w:gridCol w:w="1504"/>
        <w:gridCol w:w="165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Header/>
          <w:tblCellSpacing w:w="15" w:type="dxa"/>
        </w:trPr>
        <w:tc>
          <w:tcPr>
            <w:tcW w:w="0" w:type="auto"/>
            <w:tcBorders>
              <w:top w:val="single" w:color="4F81BD" w:sz="8" w:space="0"/>
              <w:left w:val="single" w:color="4F81BD"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Strategies</w:t>
            </w:r>
          </w:p>
        </w:tc>
        <w:tc>
          <w:tcPr>
            <w:tcW w:w="0" w:type="auto"/>
            <w:tcBorders>
              <w:top w:val="single" w:color="4F81BD"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Mean Score</w:t>
            </w:r>
          </w:p>
        </w:tc>
        <w:tc>
          <w:tcPr>
            <w:tcW w:w="0" w:type="auto"/>
            <w:tcBorders>
              <w:top w:val="single" w:color="4F81BD"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Standard Deviation</w:t>
            </w:r>
          </w:p>
        </w:tc>
        <w:tc>
          <w:tcPr>
            <w:tcW w:w="0" w:type="auto"/>
            <w:tcBorders>
              <w:top w:val="single" w:color="4F81BD" w:sz="8" w:space="0"/>
              <w:right w:val="single" w:color="4F81BD"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Interpretation</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tcBorders>
              <w:left w:val="single" w:color="4F81BD" w:sz="8" w:space="0"/>
            </w:tcBorders>
            <w:shd w:val="clear" w:color="auto" w:fill="DBE5F1"/>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Conducting advocacy campaigns to influence public policies.</w:t>
            </w:r>
          </w:p>
        </w:tc>
        <w:tc>
          <w:tcPr>
            <w:tcW w:w="0" w:type="auto"/>
            <w:shd w:val="clear" w:color="auto" w:fill="DBE5F1"/>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4.3</w:t>
            </w:r>
          </w:p>
        </w:tc>
        <w:tc>
          <w:tcPr>
            <w:tcW w:w="0" w:type="auto"/>
            <w:shd w:val="clear" w:color="auto" w:fill="DBE5F1"/>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0.8</w:t>
            </w:r>
          </w:p>
        </w:tc>
        <w:tc>
          <w:tcPr>
            <w:tcW w:w="0" w:type="auto"/>
            <w:tcBorders>
              <w:right w:val="single" w:color="4F81BD" w:sz="8" w:space="0"/>
            </w:tcBorders>
            <w:shd w:val="clear" w:color="auto" w:fill="DBE5F1"/>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 Agreement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tcBorders>
              <w:left w:val="single" w:color="4F81BD"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Organizing community engagement programs to foster participation.</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4.6</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0.6</w:t>
            </w:r>
          </w:p>
        </w:tc>
        <w:tc>
          <w:tcPr>
            <w:tcW w:w="0" w:type="auto"/>
            <w:tcBorders>
              <w:right w:val="single" w:color="4F81BD"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 Agreement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tcBorders>
              <w:left w:val="single" w:color="4F81BD" w:sz="8" w:space="0"/>
            </w:tcBorders>
            <w:shd w:val="clear" w:color="auto" w:fill="DBE5F1"/>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Collaborating with other organizations to amplify impact.</w:t>
            </w:r>
          </w:p>
        </w:tc>
        <w:tc>
          <w:tcPr>
            <w:tcW w:w="0" w:type="auto"/>
            <w:shd w:val="clear" w:color="auto" w:fill="DBE5F1"/>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4.2</w:t>
            </w:r>
          </w:p>
        </w:tc>
        <w:tc>
          <w:tcPr>
            <w:tcW w:w="0" w:type="auto"/>
            <w:shd w:val="clear" w:color="auto" w:fill="DBE5F1"/>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0.7</w:t>
            </w:r>
          </w:p>
        </w:tc>
        <w:tc>
          <w:tcPr>
            <w:tcW w:w="0" w:type="auto"/>
            <w:tcBorders>
              <w:right w:val="single" w:color="4F81BD" w:sz="8" w:space="0"/>
            </w:tcBorders>
            <w:shd w:val="clear" w:color="auto" w:fill="DBE5F1"/>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Agreement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tcBorders>
              <w:left w:val="single" w:color="4F81BD"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Leveraging social media platforms to promote democratic governance.</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4.1</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0.9</w:t>
            </w:r>
          </w:p>
        </w:tc>
        <w:tc>
          <w:tcPr>
            <w:tcW w:w="0" w:type="auto"/>
            <w:tcBorders>
              <w:right w:val="single" w:color="4F81BD"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Agreement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tcBorders>
              <w:left w:val="single" w:color="4F81BD" w:sz="8" w:space="0"/>
              <w:bottom w:val="single" w:color="4F81BD" w:sz="8" w:space="0"/>
            </w:tcBorders>
            <w:shd w:val="clear" w:color="auto" w:fill="DBE5F1"/>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Monitoring and reporting government activities to ensure transparency.</w:t>
            </w:r>
          </w:p>
        </w:tc>
        <w:tc>
          <w:tcPr>
            <w:tcW w:w="0" w:type="auto"/>
            <w:tcBorders>
              <w:bottom w:val="single" w:color="4F81BD" w:sz="8" w:space="0"/>
            </w:tcBorders>
            <w:shd w:val="clear" w:color="auto" w:fill="DBE5F1"/>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4.5</w:t>
            </w:r>
          </w:p>
        </w:tc>
        <w:tc>
          <w:tcPr>
            <w:tcW w:w="0" w:type="auto"/>
            <w:tcBorders>
              <w:bottom w:val="single" w:color="4F81BD" w:sz="8" w:space="0"/>
            </w:tcBorders>
            <w:shd w:val="clear" w:color="auto" w:fill="DBE5F1"/>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0.7</w:t>
            </w:r>
          </w:p>
        </w:tc>
        <w:tc>
          <w:tcPr>
            <w:tcW w:w="0" w:type="auto"/>
            <w:tcBorders>
              <w:bottom w:val="single" w:color="4F81BD" w:sz="8" w:space="0"/>
              <w:right w:val="single" w:color="4F81BD" w:sz="8" w:space="0"/>
            </w:tcBorders>
            <w:shd w:val="clear" w:color="auto" w:fill="DBE5F1"/>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Strong Agreement</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Summary:</w:t>
      </w:r>
      <w:r>
        <w:rPr>
          <w:rFonts w:hint="default" w:ascii="Times New Roman" w:hAnsi="Times New Roman" w:cs="Times New Roman"/>
          <w:sz w:val="24"/>
          <w:szCs w:val="24"/>
        </w:rPr>
        <w:br w:type="textWrapping"/>
      </w:r>
      <w:r>
        <w:rPr>
          <w:rFonts w:hint="default" w:ascii="Times New Roman" w:hAnsi="Times New Roman" w:cs="Times New Roman"/>
          <w:sz w:val="24"/>
          <w:szCs w:val="24"/>
        </w:rPr>
        <w:t>Respondents strongly agreed on the effectiveness of community engagement (mean = 4.6) and monitoring government activities (mean = 4.5). Advocacy campaigns (mean = 4.3) and collaboration with other organizations (mean = 4.2) were also recognized as impactful strategies, although social media utilization (mean = 4.1) was rated slightly lower.</w:t>
      </w:r>
    </w:p>
    <w:p>
      <w:pPr>
        <w:pStyle w:val="3"/>
        <w:bidi w:val="0"/>
        <w:rPr>
          <w:rFonts w:hint="default" w:ascii="Times New Roman" w:hAnsi="Times New Roman" w:cs="Times New Roman"/>
          <w:sz w:val="24"/>
          <w:szCs w:val="24"/>
        </w:rPr>
      </w:pPr>
      <w:r>
        <w:rPr>
          <w:rFonts w:hint="default" w:ascii="Times New Roman" w:hAnsi="Times New Roman" w:cs="Times New Roman"/>
          <w:sz w:val="24"/>
          <w:szCs w:val="24"/>
        </w:rPr>
        <w:t>4.3 Case Study: Impact of CSOs in Lokoja, Kogi State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Civil society organizations (CSOs) in Lokoja, Kogi State, have played a vital role in strengthening democratic governance. This case study highlights specific examples of their contributions and evaluates their impact on governance and society.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Key Areas of Impact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Policy Advocacy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CSOs such as Kogi Development Initiative and Action for Democracy Lokoja have successfully advocated for local policy reforms, including promoting transparency in budget allocation at the municipal level.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Advocacy efforts led to increased public awareness of government expenditure patterns, enhancing accountability.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Grassroots Mobilization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Through voter education campaigns, CSOs have increased electoral participation in Lokoja. For instance, during the 2019 general elections, CSOs conducted door-to-door sensitization that improved voter turnout by an estimated 15% in certain wards.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Monitoring Government Activities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CSOs regularly publish reports on government projects and their execution, fostering accountability. The Community Accountability Network, for example, monitored the state’s road construction projects, exposing instances of project abandonment.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Capacity Building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Many CSOs organize workshops and training sessions for youths and women to enhance their understanding of democratic principles and governance. These programs empower marginalized groups to actively participate in decision-making processes.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Challenges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While CSOs have made significant strides, they face persistent challenges: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Limited Resources: Many CSOs struggle with funding, which restricts the scope of their initiatives.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Government Restrictions: Some organizations report experiencing bureaucratic hurdles when implementing projects.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Public Mistrust: Despite their contributions, public skepticism about CSO motives sometimes undermines their efforts.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Impact Assessment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Overall, the activities of CSOs have led to:</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Increased citizen engagement in governance.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Greater transparency in local government operations.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Empowerment of underrepresented groups.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case study demonstrates the transformative potential of CSOs in Lokoja, despite existing limitations.</w:t>
      </w:r>
    </w:p>
    <w:p>
      <w:pPr>
        <w:pStyle w:val="3"/>
        <w:bidi w:val="0"/>
        <w:rPr>
          <w:rFonts w:hint="default" w:ascii="Times New Roman" w:hAnsi="Times New Roman" w:cs="Times New Roman"/>
          <w:sz w:val="24"/>
          <w:szCs w:val="24"/>
        </w:rPr>
      </w:pPr>
      <w:bookmarkStart w:id="31" w:name="_Toc30228"/>
      <w:r>
        <w:rPr>
          <w:rFonts w:hint="default" w:ascii="Times New Roman" w:hAnsi="Times New Roman" w:cs="Times New Roman"/>
          <w:sz w:val="24"/>
          <w:szCs w:val="24"/>
        </w:rPr>
        <w:t>4.4 Discussion of Findings</w:t>
      </w:r>
      <w:bookmarkEnd w:id="3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reveal a strong consensus on the significant role of CSOs in promoting democratic governance in Lokoja. Key observations include: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Alignment with Theoretical Frameworks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activities of CSOs in Lokoja resonate with Albareda’s (2018) conceptualization of CSOs as transmission belts between citizens and policymakers, emphasizing their intermediary role.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Advocacy and grassroots mobilization efforts align with Buyse’s (2018) argument on the importance of civic space in fostering democratic governance.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Challenges Highlighted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Respondents strongly identified financial constraints and shrinking civic space as barriers to effectiveness. This supports findings by Toepler et al. (2020), who noted similar challenges in hybrid regimes.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Public mistrust of CSOs mirrors the observations of Post and Rosenblum (2021), emphasizing the need for CSOs to improve transparency in their operations.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Strategies and Effectiveness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Community engagement and monitoring government activities were rated as the most effective strategies. This finding echoes Akinyetun et al. (2021), who highlight the importance of grassroots approaches in enhancing democratic participation.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Innovative Practices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use of digital tools, such as social media, for advocacy was moderately effective. This finding suggests potential for further innovation in leveraging technology to expand CSO reach and influence.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Emerging Insights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discussion suggests that while CSOs in Lokoja are effective in advancing democratic principles, their impact is constrained by systemic and structural barriers. Addressing these challenges could enhance their effectiveness and sustainability.</w:t>
      </w:r>
    </w:p>
    <w:p>
      <w:pPr>
        <w:pStyle w:val="3"/>
        <w:bidi w:val="0"/>
        <w:rPr>
          <w:rFonts w:hint="default" w:ascii="Times New Roman" w:hAnsi="Times New Roman" w:cs="Times New Roman"/>
          <w:sz w:val="24"/>
          <w:szCs w:val="24"/>
        </w:rPr>
      </w:pPr>
      <w:bookmarkStart w:id="32" w:name="_Toc4587"/>
      <w:r>
        <w:rPr>
          <w:rFonts w:hint="default" w:ascii="Times New Roman" w:hAnsi="Times New Roman" w:cs="Times New Roman"/>
          <w:sz w:val="24"/>
          <w:szCs w:val="24"/>
        </w:rPr>
        <w:t>4.5 Comparison with Literature</w:t>
      </w:r>
      <w:bookmarkEnd w:id="3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from this study align with and extend existing literature on the role of CSOs in democratic governance: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Consistency with Prior Studies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results corroborate Akinyetun et al. (2021), who emphasize the role of CSOs in promoting transparency and accountability in governance.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Buyse’s (2018) observation about the restrictive civic environment affecting CSOs is evident in Lokoja, where government restrictions and mistrust hinder operations.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Unique Contributions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Unlike Syal et al. (2021), who highlight collaboration and co-optation in disaster governance, this study focuses on the localized, grassroots activities of CSOs in a democratic governance context.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While Bontenbal and Lillie (2022) emphasize the integration of migrants, this study identifies voter education and policy advocacy as key focal areas in Lokoja.</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Novel Insights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emphasis on digital advocacy as an emerging strategy aligns with Marchetti (2018), though its adoption in Lokoja appears less pronounced compared to more developed contexts.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highlight the role of CSOs in monitoring government activities, which aligns with the governance-monitoring framework discussed by Day and Kreutzner (2020).</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33" w:name="_Toc10701"/>
      <w:r>
        <w:rPr>
          <w:rFonts w:hint="default" w:ascii="Times New Roman" w:hAnsi="Times New Roman" w:cs="Times New Roman"/>
          <w:sz w:val="24"/>
          <w:szCs w:val="24"/>
        </w:rPr>
        <w:t>CHAPTER 5</w:t>
      </w:r>
      <w:bookmarkEnd w:id="33"/>
    </w:p>
    <w:p>
      <w:pPr>
        <w:pStyle w:val="2"/>
        <w:bidi w:val="0"/>
        <w:spacing w:line="240" w:lineRule="auto"/>
        <w:jc w:val="center"/>
        <w:rPr>
          <w:rFonts w:hint="default" w:ascii="Times New Roman" w:hAnsi="Times New Roman" w:cs="Times New Roman"/>
          <w:sz w:val="24"/>
          <w:szCs w:val="24"/>
        </w:rPr>
      </w:pPr>
      <w:bookmarkStart w:id="34" w:name="_Toc5664"/>
      <w:r>
        <w:rPr>
          <w:rFonts w:hint="default" w:ascii="Times New Roman" w:hAnsi="Times New Roman" w:cs="Times New Roman"/>
          <w:sz w:val="24"/>
          <w:szCs w:val="24"/>
        </w:rPr>
        <w:t>CONCLUSION AND RECOMMENDATIONS</w:t>
      </w:r>
      <w:bookmarkEnd w:id="34"/>
    </w:p>
    <w:p>
      <w:pPr>
        <w:pStyle w:val="3"/>
        <w:bidi w:val="0"/>
        <w:rPr>
          <w:rFonts w:hint="default" w:ascii="Times New Roman" w:hAnsi="Times New Roman" w:cs="Times New Roman"/>
          <w:sz w:val="24"/>
          <w:szCs w:val="24"/>
        </w:rPr>
      </w:pPr>
      <w:bookmarkStart w:id="35" w:name="_Toc4783"/>
      <w:r>
        <w:rPr>
          <w:rFonts w:hint="default" w:ascii="Times New Roman" w:hAnsi="Times New Roman" w:cs="Times New Roman"/>
          <w:sz w:val="24"/>
          <w:szCs w:val="24"/>
        </w:rPr>
        <w:t>5.1 Summary of Key Findings</w:t>
      </w:r>
      <w:bookmarkEnd w:id="3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investigated the role of civil society organizations (CSOs) in promoting democratic governance in Lokoja, Kogi State, Nigeria. Through data collected from staff and members of two prominent CSOs in the region, the findings revealed the multifaceted contributions of these organizations in strengthening democracy. CSOs were found to be instrumental in advocating for transparency, fostering grassroots mobilization, and monitoring government activities. These efforts have enhanced accountability and increased citizen participation in governance processes.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of the significant findings is that CSOs in Lokoja excel in community engagement, which has led to improved voter turnout and greater awareness of democratic rights. Respondents strongly agreed that grassroots mobilization is the most effective strategy, particularly in bridging the gap between policymakers and citizens. Additionally, monitoring and reporting on government activities were identified as critical areas where CSOs have made substantial impacts, ensuring that public resources are utilized effectively.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However, the study also highlighted challenges that hinder the full realization of CSO potential. Limited financial resources emerged as the most significant barrier, restricting the scope of their activities. The shrinking civic space and government restrictions further exacerbate these challenges, making it difficult for CSOs to operate freely. Public mistrust, though less pronounced, was another obstacle that undermined the effectiveness of some initiatives. Despite these barriers, the strategies employed by CSOs in Lokoja remain impactful, showcasing their resilience and adaptability.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summary, the study underscores the vital role CSOs play in fostering democratic governance, while also drawing attention to the systemic and structural challenges that must be addressed to enhance their effectiveness.</w:t>
      </w:r>
    </w:p>
    <w:p>
      <w:pPr>
        <w:pStyle w:val="3"/>
        <w:bidi w:val="0"/>
        <w:rPr>
          <w:rFonts w:hint="default" w:ascii="Times New Roman" w:hAnsi="Times New Roman" w:cs="Times New Roman"/>
          <w:sz w:val="24"/>
          <w:szCs w:val="24"/>
        </w:rPr>
      </w:pPr>
      <w:bookmarkStart w:id="36" w:name="_Toc32"/>
      <w:r>
        <w:rPr>
          <w:rFonts w:hint="default" w:ascii="Times New Roman" w:hAnsi="Times New Roman" w:cs="Times New Roman"/>
          <w:sz w:val="24"/>
          <w:szCs w:val="24"/>
        </w:rPr>
        <w:t>5.2 Contributions to Knowledge</w:t>
      </w:r>
      <w:bookmarkEnd w:id="3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research contributes significantly to the existing body of knowledge on the role of CSOs in democratic governance, particularly in the Nigerian context. By focusing on Lokoja, Kogi State, the study provides localized insights into how CSOs operate in semi-urban settings, where governance challenges are pronounced, and civic engagement is often limited. The findings extend existing theoretical frameworks by highlighting the interplay between grassroots mobilization and policy advocacy as dual mechanisms for promoting democracy.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of the key contributions is the empirical evidence demonstrating the effectiveness of specific strategies employed by CSOs in Lokoja. This includes the use of advocacy campaigns to influence policy reforms, community engagement to mobilize voters, and monitoring government activities to ensure accountability. These findings align with existing literature, such as Albareda’s (2018) conceptualization of CSOs as intermediaries between citizens and policymakers, while also providing novel insights into the Nigerian experience.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also sheds light on the challenges faced by CSOs in restrictive environments. The identification of financial constraints and shrinking civic space as primary barriers contributes to the broader discourse on the difficulties faced by civil society in authoritarian and hybrid regimes, as noted by Toepler et al. (2020). Moreover, the findings emphasize the need for innovative approaches, such as leveraging digital platforms for advocacy, which adds to the growing literature on the role of technology in enhancing civic engagement.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essence, this research bridges the gap between global theories on CSO roles and the localized realities of their operations in Nigeria. It offers a nuanced understanding of how CSOs navigate systemic barriers while making meaningful contributions to governance and civic empowerment.</w:t>
      </w:r>
    </w:p>
    <w:p>
      <w:pPr>
        <w:pStyle w:val="3"/>
        <w:bidi w:val="0"/>
        <w:rPr>
          <w:rFonts w:hint="default" w:ascii="Times New Roman" w:hAnsi="Times New Roman" w:cs="Times New Roman"/>
          <w:sz w:val="24"/>
          <w:szCs w:val="24"/>
        </w:rPr>
      </w:pPr>
      <w:bookmarkStart w:id="37" w:name="_Toc22372"/>
      <w:r>
        <w:rPr>
          <w:rFonts w:hint="default" w:ascii="Times New Roman" w:hAnsi="Times New Roman" w:cs="Times New Roman"/>
          <w:sz w:val="24"/>
          <w:szCs w:val="24"/>
        </w:rPr>
        <w:t>5.3 Implications for Democratic Governance in Nigeria</w:t>
      </w:r>
      <w:bookmarkEnd w:id="3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of this study have significant implications for democratic governance in Nigeria. First, the pivotal role of CSOs in fostering transparency and accountability highlights their indispensability in a functioning democracy. By acting as watchdogs and intermediaries, CSOs ensure that government activities align with the principles of good governance. This role is particularly critical in Nigeria, where corruption and mismanagement of public resources remain prevalent. Strengthening the capacity of CSOs can thus directly contribute to reducing corruption and enhancing accountability.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Second, the study underscores the importance of grassroots mobilization in deepening democratic participation. The ability of CSOs to educate and engage citizens, particularly marginalized groups, has a transformative effect on electoral processes and policy advocacy. In a country marked by low voter turnout and limited civic awareness, the activities of CSOs can bridge the gap between the government and the governed, fostering a more inclusive democracy.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challenges identified in this research also have broader implications. The shrinking civic space and financial constraints faced by CSOs reflect systemic issues that undermine democratic governance in Nigeria. Addressing these barriers will require collaborative efforts between the government, private sector, and international donors to create an enabling environment for civil society. Failure to do so risks stifling the contributions of CSOs and weakening democratic institutions.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Finally, the study highlights the potential of leveraging digital tools to enhance CSO activities. With Nigeria’s growing internet penetration, digital platforms offer a cost-effective and wide-reaching means of promoting democratic governance. Encouraging the adoption of these tools can amplify the impact of CSOs, particularly in advocacy and community engagement.</w:t>
      </w:r>
    </w:p>
    <w:p>
      <w:pPr>
        <w:pStyle w:val="3"/>
        <w:bidi w:val="0"/>
        <w:rPr>
          <w:rFonts w:hint="default" w:ascii="Times New Roman" w:hAnsi="Times New Roman" w:cs="Times New Roman"/>
          <w:sz w:val="24"/>
          <w:szCs w:val="24"/>
        </w:rPr>
      </w:pPr>
      <w:bookmarkStart w:id="38" w:name="_Toc22528"/>
      <w:r>
        <w:rPr>
          <w:rFonts w:hint="default" w:ascii="Times New Roman" w:hAnsi="Times New Roman" w:cs="Times New Roman"/>
          <w:sz w:val="24"/>
          <w:szCs w:val="24"/>
        </w:rPr>
        <w:t>5.4 Recommendations for Policy and Practice</w:t>
      </w:r>
      <w:bookmarkEnd w:id="3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findings of this study, the following recommendations are proposed:</w:t>
      </w:r>
    </w:p>
    <w:p>
      <w:pPr>
        <w:numPr>
          <w:ilvl w:val="0"/>
          <w:numId w:val="5"/>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Enhance Funding Mechanisms</w:t>
      </w:r>
    </w:p>
    <w:p>
      <w:pPr>
        <w:numPr>
          <w:ilvl w:val="0"/>
          <w:numId w:val="0"/>
        </w:numPr>
        <w:bidi w:val="0"/>
        <w:spacing w:line="480" w:lineRule="auto"/>
        <w:ind w:leftChars="0"/>
        <w:jc w:val="both"/>
        <w:rPr>
          <w:rFonts w:hint="default" w:ascii="Times New Roman" w:hAnsi="Times New Roman" w:cs="Times New Roman"/>
          <w:sz w:val="24"/>
          <w:szCs w:val="24"/>
        </w:rPr>
      </w:pPr>
      <w:r>
        <w:rPr>
          <w:rFonts w:hint="default" w:ascii="Times New Roman" w:hAnsi="Times New Roman" w:cs="Times New Roman"/>
          <w:sz w:val="24"/>
          <w:szCs w:val="24"/>
        </w:rPr>
        <w:t>CSOs should explore diversified funding sources, including grants from international organizations and partnerships with private entities. Governments should also establish funding frameworks to support CSO activities without compromising their independence.</w:t>
      </w:r>
    </w:p>
    <w:p>
      <w:pPr>
        <w:numPr>
          <w:ilvl w:val="0"/>
          <w:numId w:val="5"/>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Strengthen Civic Space</w:t>
      </w:r>
    </w:p>
    <w:p>
      <w:pPr>
        <w:numPr>
          <w:ilvl w:val="0"/>
          <w:numId w:val="0"/>
        </w:numPr>
        <w:bidi w:val="0"/>
        <w:spacing w:line="480" w:lineRule="auto"/>
        <w:ind w:leftChars="0"/>
        <w:jc w:val="both"/>
        <w:rPr>
          <w:rFonts w:hint="default" w:ascii="Times New Roman" w:hAnsi="Times New Roman" w:cs="Times New Roman"/>
          <w:sz w:val="24"/>
          <w:szCs w:val="24"/>
        </w:rPr>
      </w:pPr>
      <w:r>
        <w:rPr>
          <w:rFonts w:hint="default" w:ascii="Times New Roman" w:hAnsi="Times New Roman" w:cs="Times New Roman"/>
          <w:sz w:val="24"/>
          <w:szCs w:val="24"/>
        </w:rPr>
        <w:t>The Nigerian government should enact policies that protect and expand civic space, ensuring that CSOs can operate freely without undue restrictions.</w:t>
      </w:r>
    </w:p>
    <w:p>
      <w:pPr>
        <w:numPr>
          <w:ilvl w:val="0"/>
          <w:numId w:val="5"/>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Promote Collaboration</w:t>
      </w:r>
    </w:p>
    <w:p>
      <w:pPr>
        <w:numPr>
          <w:ilvl w:val="0"/>
          <w:numId w:val="0"/>
        </w:numPr>
        <w:bidi w:val="0"/>
        <w:spacing w:line="480" w:lineRule="auto"/>
        <w:ind w:leftChars="0"/>
        <w:jc w:val="both"/>
        <w:rPr>
          <w:rFonts w:hint="default" w:ascii="Times New Roman" w:hAnsi="Times New Roman" w:cs="Times New Roman"/>
          <w:sz w:val="24"/>
          <w:szCs w:val="24"/>
        </w:rPr>
      </w:pPr>
      <w:r>
        <w:rPr>
          <w:rFonts w:hint="default" w:ascii="Times New Roman" w:hAnsi="Times New Roman" w:cs="Times New Roman"/>
          <w:sz w:val="24"/>
          <w:szCs w:val="24"/>
        </w:rPr>
        <w:t>CSOs should collaborate with other stakeholders, including government agencies, private sector actors, and international organizations, to enhance the scope and impact of their initiatives.</w:t>
      </w:r>
    </w:p>
    <w:p>
      <w:pPr>
        <w:numPr>
          <w:ilvl w:val="0"/>
          <w:numId w:val="0"/>
        </w:numPr>
        <w:bidi w:val="0"/>
        <w:spacing w:line="480" w:lineRule="auto"/>
        <w:ind w:leftChars="0"/>
        <w:jc w:val="both"/>
        <w:rPr>
          <w:rFonts w:hint="default" w:ascii="Times New Roman" w:hAnsi="Times New Roman" w:cs="Times New Roman"/>
          <w:sz w:val="24"/>
          <w:szCs w:val="24"/>
        </w:rPr>
      </w:pPr>
    </w:p>
    <w:p>
      <w:pPr>
        <w:numPr>
          <w:ilvl w:val="0"/>
          <w:numId w:val="0"/>
        </w:numPr>
        <w:bidi w:val="0"/>
        <w:spacing w:line="480" w:lineRule="auto"/>
        <w:ind w:leftChars="0"/>
        <w:jc w:val="both"/>
        <w:rPr>
          <w:rFonts w:hint="default" w:ascii="Times New Roman" w:hAnsi="Times New Roman" w:cs="Times New Roman"/>
          <w:sz w:val="24"/>
          <w:szCs w:val="24"/>
        </w:rPr>
      </w:pPr>
    </w:p>
    <w:p>
      <w:pPr>
        <w:numPr>
          <w:ilvl w:val="0"/>
          <w:numId w:val="5"/>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Leverage Digital Platforms</w:t>
      </w:r>
    </w:p>
    <w:p>
      <w:pPr>
        <w:numPr>
          <w:ilvl w:val="0"/>
          <w:numId w:val="0"/>
        </w:numPr>
        <w:bidi w:val="0"/>
        <w:spacing w:line="480" w:lineRule="auto"/>
        <w:ind w:leftChars="0"/>
        <w:jc w:val="both"/>
        <w:rPr>
          <w:rFonts w:hint="default" w:ascii="Times New Roman" w:hAnsi="Times New Roman" w:cs="Times New Roman"/>
          <w:sz w:val="24"/>
          <w:szCs w:val="24"/>
        </w:rPr>
      </w:pPr>
      <w:r>
        <w:rPr>
          <w:rFonts w:hint="default" w:ascii="Times New Roman" w:hAnsi="Times New Roman" w:cs="Times New Roman"/>
          <w:sz w:val="24"/>
          <w:szCs w:val="24"/>
        </w:rPr>
        <w:t>Training programs should be implemented to equip CSOs with the skills needed to utilize social media and other digital tools effectively for advocacy and engagement.</w:t>
      </w:r>
    </w:p>
    <w:p>
      <w:pPr>
        <w:numPr>
          <w:ilvl w:val="0"/>
          <w:numId w:val="5"/>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Build Public Trust</w:t>
      </w:r>
    </w:p>
    <w:p>
      <w:pPr>
        <w:numPr>
          <w:ilvl w:val="0"/>
          <w:numId w:val="0"/>
        </w:numPr>
        <w:bidi w:val="0"/>
        <w:spacing w:line="480" w:lineRule="auto"/>
        <w:ind w:leftChars="0"/>
        <w:jc w:val="both"/>
        <w:rPr>
          <w:rFonts w:hint="default" w:ascii="Times New Roman" w:hAnsi="Times New Roman" w:cs="Times New Roman"/>
          <w:sz w:val="24"/>
          <w:szCs w:val="24"/>
        </w:rPr>
      </w:pPr>
      <w:r>
        <w:rPr>
          <w:rFonts w:hint="default" w:ascii="Times New Roman" w:hAnsi="Times New Roman" w:cs="Times New Roman"/>
          <w:sz w:val="24"/>
          <w:szCs w:val="24"/>
        </w:rPr>
        <w:t>CSOs should prioritize transparency in their operations and engage in community-driven initiatives to build trust and legitimacy among the public.</w:t>
      </w:r>
    </w:p>
    <w:p>
      <w:pPr>
        <w:pStyle w:val="3"/>
        <w:bidi w:val="0"/>
        <w:rPr>
          <w:rFonts w:hint="default" w:ascii="Times New Roman" w:hAnsi="Times New Roman" w:cs="Times New Roman"/>
          <w:sz w:val="24"/>
          <w:szCs w:val="24"/>
        </w:rPr>
      </w:pPr>
      <w:bookmarkStart w:id="39" w:name="_Toc21344"/>
      <w:r>
        <w:rPr>
          <w:rFonts w:hint="default" w:ascii="Times New Roman" w:hAnsi="Times New Roman" w:cs="Times New Roman"/>
          <w:sz w:val="24"/>
          <w:szCs w:val="24"/>
        </w:rPr>
        <w:t>5.5 Areas for Further Research</w:t>
      </w:r>
      <w:bookmarkEnd w:id="3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build on the insights from this study, future research should consider the following areas:</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Comparative Analysis</w:t>
      </w:r>
    </w:p>
    <w:p>
      <w:pPr>
        <w:numPr>
          <w:ilvl w:val="0"/>
          <w:numId w:val="0"/>
        </w:numPr>
        <w:bidi w:val="0"/>
        <w:spacing w:line="480" w:lineRule="auto"/>
        <w:ind w:leftChars="0"/>
        <w:jc w:val="both"/>
        <w:rPr>
          <w:rFonts w:hint="default" w:ascii="Times New Roman" w:hAnsi="Times New Roman" w:cs="Times New Roman"/>
          <w:sz w:val="24"/>
          <w:szCs w:val="24"/>
        </w:rPr>
      </w:pPr>
      <w:r>
        <w:rPr>
          <w:rFonts w:hint="default" w:ascii="Times New Roman" w:hAnsi="Times New Roman" w:cs="Times New Roman"/>
          <w:sz w:val="24"/>
          <w:szCs w:val="24"/>
        </w:rPr>
        <w:t>Examine the role of CSOs in different regions of Nigeria to understand how local contexts influence their activities and effectiveness.</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Impact of Technology</w:t>
      </w:r>
    </w:p>
    <w:p>
      <w:pPr>
        <w:numPr>
          <w:ilvl w:val="0"/>
          <w:numId w:val="0"/>
        </w:numPr>
        <w:bidi w:val="0"/>
        <w:spacing w:line="480" w:lineRule="auto"/>
        <w:ind w:leftChars="0"/>
        <w:jc w:val="both"/>
        <w:rPr>
          <w:rFonts w:hint="default" w:ascii="Times New Roman" w:hAnsi="Times New Roman" w:cs="Times New Roman"/>
          <w:sz w:val="24"/>
          <w:szCs w:val="24"/>
        </w:rPr>
      </w:pPr>
      <w:r>
        <w:rPr>
          <w:rFonts w:hint="default" w:ascii="Times New Roman" w:hAnsi="Times New Roman" w:cs="Times New Roman"/>
          <w:sz w:val="24"/>
          <w:szCs w:val="24"/>
        </w:rPr>
        <w:t>Investigate the potential of digital tools in enhancing the reach and impact of CSOs, particularly in rural and underserved areas.</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Public Perception of CSOs</w:t>
      </w:r>
    </w:p>
    <w:p>
      <w:pPr>
        <w:numPr>
          <w:ilvl w:val="0"/>
          <w:numId w:val="0"/>
        </w:numPr>
        <w:bidi w:val="0"/>
        <w:spacing w:line="480" w:lineRule="auto"/>
        <w:ind w:leftChars="0"/>
        <w:jc w:val="both"/>
        <w:rPr>
          <w:rFonts w:hint="default" w:ascii="Times New Roman" w:hAnsi="Times New Roman" w:cs="Times New Roman"/>
          <w:sz w:val="24"/>
          <w:szCs w:val="24"/>
        </w:rPr>
      </w:pPr>
      <w:r>
        <w:rPr>
          <w:rFonts w:hint="default" w:ascii="Times New Roman" w:hAnsi="Times New Roman" w:cs="Times New Roman"/>
          <w:sz w:val="24"/>
          <w:szCs w:val="24"/>
        </w:rPr>
        <w:t>Explore the factors contributing to public mistrust of CSOs and develop strategies for improving their image and credibility.</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Government-CSO Relations</w:t>
      </w:r>
    </w:p>
    <w:p>
      <w:pPr>
        <w:numPr>
          <w:ilvl w:val="0"/>
          <w:numId w:val="0"/>
        </w:numPr>
        <w:bidi w:val="0"/>
        <w:spacing w:line="480" w:lineRule="auto"/>
        <w:ind w:leftChars="0"/>
        <w:jc w:val="both"/>
        <w:rPr>
          <w:rFonts w:hint="default" w:ascii="Times New Roman" w:hAnsi="Times New Roman" w:cs="Times New Roman"/>
          <w:sz w:val="24"/>
          <w:szCs w:val="24"/>
        </w:rPr>
      </w:pPr>
      <w:r>
        <w:rPr>
          <w:rFonts w:hint="default" w:ascii="Times New Roman" w:hAnsi="Times New Roman" w:cs="Times New Roman"/>
          <w:sz w:val="24"/>
          <w:szCs w:val="24"/>
        </w:rPr>
        <w:t>Assess the dynamics of collaboration and conflict between CSOs and government agencies to identify best practices for fostering constructive engagement.</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Longitudinal Studies</w:t>
      </w:r>
    </w:p>
    <w:p>
      <w:pPr>
        <w:numPr>
          <w:ilvl w:val="0"/>
          <w:numId w:val="0"/>
        </w:numPr>
        <w:bidi w:val="0"/>
        <w:spacing w:line="480" w:lineRule="auto"/>
        <w:ind w:leftChars="0"/>
        <w:jc w:val="both"/>
        <w:rPr>
          <w:rFonts w:hint="default" w:ascii="Times New Roman" w:hAnsi="Times New Roman" w:cs="Times New Roman"/>
          <w:sz w:val="24"/>
          <w:szCs w:val="24"/>
        </w:rPr>
      </w:pPr>
      <w:r>
        <w:rPr>
          <w:rFonts w:hint="default" w:ascii="Times New Roman" w:hAnsi="Times New Roman" w:cs="Times New Roman"/>
          <w:sz w:val="24"/>
          <w:szCs w:val="24"/>
        </w:rPr>
        <w:t>Conduct longitudinal research to evaluate the long-term impact of CSO activities on democratic governance in Nigeria.</w:t>
      </w:r>
    </w:p>
    <w:p>
      <w:pPr>
        <w:pStyle w:val="3"/>
        <w:bidi w:val="0"/>
        <w:rPr>
          <w:rFonts w:hint="default" w:ascii="Times New Roman" w:hAnsi="Times New Roman" w:cs="Times New Roman"/>
          <w:sz w:val="24"/>
          <w:szCs w:val="24"/>
          <w:lang w:val="en-US"/>
        </w:rPr>
      </w:pPr>
      <w:bookmarkStart w:id="40" w:name="_Toc30805"/>
      <w:r>
        <w:rPr>
          <w:rFonts w:hint="default" w:ascii="Times New Roman" w:hAnsi="Times New Roman" w:cs="Times New Roman"/>
          <w:sz w:val="24"/>
          <w:szCs w:val="24"/>
          <w:lang w:val="en-US"/>
        </w:rPr>
        <w:t>References</w:t>
      </w:r>
      <w:bookmarkEnd w:id="40"/>
      <w:r>
        <w:rPr>
          <w:rFonts w:hint="default" w:ascii="Times New Roman" w:hAnsi="Times New Roman" w:cs="Times New Roman"/>
          <w:sz w:val="24"/>
          <w:szCs w:val="24"/>
          <w:lang w:val="en-US"/>
        </w:rPr>
        <w:t xml:space="preserve"> </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Abiddin, N. Z., Ibrahim, I., &amp; Abdul Aziz, S. A. (2022). Non-governmental organisations (NGOs) and their part towards sustainable community development. Sustainability, 14(8), 4386.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Ahmad, N. (2018). The role of civil society institutions in environmental governance in India: post-colonial context and human rights challenges in the environmental justice. International Journal of Legal Studies and Research.</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Akinsolu, A. O., &amp; Raji, D. O. (2019). Civil society engagement in the attainment of sustainable development goals 2030. NIU Journal of Social Sciences, 4(4), 7-15.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Akinyetun, T., Erubami, H. P., Salau, A. J., Bakare, T. O., &amp; Ahoton, A. S. (2021). The Role of Civil Society Organizations in Promoting Social Inclusion among Rural Dwellers in Nigeria. Acta Universitatis Danubius. Relationes Internationales, 14(2).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Albareda, A. (2018). Connecting society and policymakers? Conceptualizing and measuring the capacity of civil society organizations to act as transmission belts. VOLUNTAS: International Journal of Voluntary and Nonprofit Organizations, 29, 1216-1232.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Bontenbal, I., &amp; Lillie, N. (2022). Minding the gaps: The role of Finnish civil society organizations in the labour market integration of migrants. VOLUNTAS: International Journal of Voluntary and Nonprofit Organizations, 33(5), 862-871.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Budd, J. W., Lamare, J. R., &amp; Timming, A. R. (2018). Learning about democracy at work: Cross-national evidence on individual employee voice influencing political participation in civil society. Ilr Review, 71(4), 956-985.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Buyse, A. (2018). Squeezing civic space: Restrictions on civil society organizations and the linkages with human rights. The International Journal of Human Rights, 22(8), 966-988.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Chukwudi, A. S., &amp; Victor, O. (2021). Governance failure and the formation of anti-state organisations: The impact of the amnesty policy on the development of Nigeria’s Niger-Delta, Nigeria. African Journal of Governance and Development, 10(2), 356-374.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Day, M. J., &amp; Kreutzner, C. D. (2020). Civil society. In Research Handbook on Post-Conflict State Building (pp. 79-96). Edward Elgar Publishing.</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Erman, E. (2018). The political legitimacy of global governance and the proper role of civil society actors. Res publica, 24(1), 133-155.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Erubami, P. H. (2024). Nigerian Democracy and Elusive Development: Restructuring as a Panacea. NIU Journal of Social Sciences, 10(2), 7-17.</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Farazmand, A. (Ed.). (2023). Global encyclopedia of public administration, public policy, and governance. Springer Nature.</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Hemachandra, K., Amaratunga, D., &amp; Haigh, R. (2018). Role of women in disaster risk governance. Procedia engineering, 212, 1187-1194.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Höltmann, G., Hutter, S., &amp; Specht, J. (2023). How social capital matters for receiving social support: on the complementary role of civil society in the COVID-19 pandemic. European Societies, 25(5), 804-828.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Lewis, D. (2023). Non-governmental organizations, definitions, and history. In International encyclopedia of civil society (pp. 1-9). Springer, Cham.</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Lewis, P. (2018). Political transition and the dilemma of civil society in Africa. In Africa (pp. 137-158). Routledge.</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Marchetti, R. (2018). Dynamics of interaction between governments and civil society organizations. Government–NGO Relationships in Africa, Asia, Europe and MENA, 1-21.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Marchetti, R., &amp; Tocci, N. (2020). Conflict society: understanding the role of civil society in conflict. In Conflict society and peacebuilding (pp. 11-40). Routledge India.</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Mollah, M. A. (2020). Role of Civil Society in Bangladesh: challenges and prospects. Building Sustainable Communities: Civil Society Response in South Asia, 481-495.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Nwangwu, C., &amp; Ezeibe, C. (2019). Femininity is not inferiority: women-led civil society organizations and “countering violent extremism” in Nigeria. International Feminist Journal of Politics, 21(2), 168-193.</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Ojo, A., &amp; Mellouli, S. (2018). Deploying governance networks for societal challenges. Government Information Quarterly, 35(4), S106-S112.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Post, R. C., &amp; Rosenblum, N. L. (2021). Civil society and government.</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Smith, E. C., &amp; Hamel, Z. (2023). Global civil society. In The Palgrave Encyclopedia of Global Security Studies (pp. 616-618). Cham: Springer International Publishing.</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Syal, R., van Wessel, M., &amp; Sahoo, S. (2021). Collaboration, co-optation or navigation? The role of civil society in disaster governance in India. VOLUNTAS: International Journal of Voluntary and Nonprofit Organizations, 32(4), 795-808.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Toepler, S., Zimmer, A., Fröhlich, C., &amp; Obuch, K. (2020). The changing space for NGOs: Civil society in authoritarian and hybrid regimes. VOLUNTAS: International Journal of Voluntary and Nonprofit Organizations, 31, 649-662.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Wirba, A. V. (2024). Corporate social responsibility (CSR): The role of government in promoting CSR. Journal of the Knowledge Economy, 15(2), 7428-7454.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Yagboyaju, D. A., &amp; Akinola, A. O. (2019). Nigerian state and the crisis of governance: A critical exposition. Sage Open, 9(3), 2158244019865810.</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Questionnaire: The Role of Civil Society Organizations in Promoting Democratic Governance in Lokoja, Kogi State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Section A: Demographic Information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Please provide the following information (tick where applicable):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Gender: ☐ Male ☐ Female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Age: ☐ 18–29 ☐ 30–39 ☐ 40–49 ☐ 50+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Educational Qualification: ☐ Secondary School ☐ Diploma ☐ Bachelor's Degree ☐ Postgraduate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Role in CSO: ☐ Staff Member ☐ Volunteer ☐ Active Member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Section B: Role of CSOs in Democratic Governance</w:t>
      </w:r>
      <w:r>
        <w:rPr>
          <w:rFonts w:hint="default" w:ascii="Times New Roman" w:hAnsi="Times New Roman" w:cs="Times New Roman"/>
          <w:sz w:val="24"/>
          <w:szCs w:val="24"/>
        </w:rPr>
        <w:br w:type="textWrapping"/>
      </w:r>
      <w:r>
        <w:rPr>
          <w:rFonts w:hint="default" w:ascii="Times New Roman" w:hAnsi="Times New Roman" w:cs="Times New Roman"/>
          <w:sz w:val="24"/>
          <w:szCs w:val="24"/>
        </w:rPr>
        <w:t>Please indicate your level of agreement with the following statements:</w:t>
      </w:r>
      <w:r>
        <w:rPr>
          <w:rFonts w:hint="default" w:ascii="Times New Roman" w:hAnsi="Times New Roman" w:cs="Times New Roman"/>
          <w:sz w:val="24"/>
          <w:szCs w:val="24"/>
        </w:rPr>
        <w:br w:type="textWrapping"/>
      </w:r>
      <w:r>
        <w:rPr>
          <w:rFonts w:hint="default" w:ascii="Times New Roman" w:hAnsi="Times New Roman" w:cs="Times New Roman"/>
          <w:sz w:val="24"/>
          <w:szCs w:val="24"/>
        </w:rPr>
        <w:t>(Scale: 1 = Strongly Disagree, 2 = Disagree, 3 = Neutral, 4 = Agree, 5 = Strongly Agree)</w:t>
      </w:r>
    </w:p>
    <w:tbl>
      <w:tblPr>
        <w:tblStyle w:val="8"/>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481"/>
        <w:gridCol w:w="180"/>
        <w:gridCol w:w="180"/>
        <w:gridCol w:w="180"/>
        <w:gridCol w:w="180"/>
        <w:gridCol w:w="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Statements</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 Civil society organizations play a significant role in promoting transparency in governance.</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 CSOs in Lokoja actively advocate for policy reforms that enhance democratic governance.</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 The activities of CSOs increase citizen participation in democratic processes.</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 CSOs contribute to accountability by monitoring the actions of government officials.</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 Grassroots mobilization by CSOs strengthens public awareness of democratic rights and responsibilities.</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 CSOs effectively act as intermediaries between citizens and policymakers.</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26" o:spt="1" style="height:1.5pt;width:432pt;" fillcolor="#A0A0A0" filled="t" stroked="f" coordsize="21600,21600" o:hr="t" o:hrstd="t" o:hralign="center">
            <v:path/>
            <v:fill on="t" focussize="0,0"/>
            <v:stroke on="f"/>
            <v:imagedata o:title=""/>
            <o:lock v:ext="edit"/>
            <w10:wrap type="none"/>
            <w10:anchorlock/>
          </v:rect>
        </w:pic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Section C: Challenges Faced by CSOs</w:t>
      </w:r>
      <w:r>
        <w:rPr>
          <w:rFonts w:hint="default" w:ascii="Times New Roman" w:hAnsi="Times New Roman" w:cs="Times New Roman"/>
          <w:sz w:val="24"/>
          <w:szCs w:val="24"/>
        </w:rPr>
        <w:br w:type="textWrapping"/>
      </w:r>
      <w:r>
        <w:rPr>
          <w:rFonts w:hint="default" w:ascii="Times New Roman" w:hAnsi="Times New Roman" w:cs="Times New Roman"/>
          <w:sz w:val="24"/>
          <w:szCs w:val="24"/>
        </w:rPr>
        <w:t>Please indicate your level of agreement with the following statements:</w:t>
      </w:r>
      <w:r>
        <w:rPr>
          <w:rFonts w:hint="default" w:ascii="Times New Roman" w:hAnsi="Times New Roman" w:cs="Times New Roman"/>
          <w:sz w:val="24"/>
          <w:szCs w:val="24"/>
        </w:rPr>
        <w:br w:type="textWrapping"/>
      </w:r>
      <w:r>
        <w:rPr>
          <w:rFonts w:hint="default" w:ascii="Times New Roman" w:hAnsi="Times New Roman" w:cs="Times New Roman"/>
          <w:sz w:val="24"/>
          <w:szCs w:val="24"/>
        </w:rPr>
        <w:t>(Scale: 1 = Strongly Disagree, 2 = Disagree, 3 = Neutral, 4 = Agree, 5 = Strongly Agree)</w:t>
      </w:r>
    </w:p>
    <w:tbl>
      <w:tblPr>
        <w:tblStyle w:val="8"/>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481"/>
        <w:gridCol w:w="180"/>
        <w:gridCol w:w="180"/>
        <w:gridCol w:w="180"/>
        <w:gridCol w:w="180"/>
        <w:gridCol w:w="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Statements</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 CSOs in Lokoja face challenges due to limited financial resources.</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 Government restrictions hinder the effectiveness of CSOs in promoting democracy.</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 Public mistrust of CSOs affects their ability to engage communities effectively.</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 The shrinking civic space limits the operations of CSOs in Lokoja.</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11. Internal capacity issues, such as lack of skilled personnel, reduce the impact of CSOs’ initiatives.</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27" o:spt="1" style="height:1.5pt;width:432pt;" fillcolor="#A0A0A0" filled="t" stroked="f" coordsize="21600,21600" o:hr="t" o:hrstd="t" o:hralign="center">
            <v:path/>
            <v:fill on="t" focussize="0,0"/>
            <v:stroke on="f"/>
            <v:imagedata o:title=""/>
            <o:lock v:ext="edit"/>
            <w10:wrap type="none"/>
            <w10:anchorlock/>
          </v:rect>
        </w:pic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Section D: Effectiveness of CSOs’ Strategies</w:t>
      </w:r>
      <w:r>
        <w:rPr>
          <w:rFonts w:hint="default" w:ascii="Times New Roman" w:hAnsi="Times New Roman" w:cs="Times New Roman"/>
          <w:sz w:val="24"/>
          <w:szCs w:val="24"/>
        </w:rPr>
        <w:br w:type="textWrapping"/>
      </w:r>
      <w:r>
        <w:rPr>
          <w:rFonts w:hint="default" w:ascii="Times New Roman" w:hAnsi="Times New Roman" w:cs="Times New Roman"/>
          <w:sz w:val="24"/>
          <w:szCs w:val="24"/>
        </w:rPr>
        <w:t>Please indicate how frequently the following strategies are used by your organization and their effectiveness:</w:t>
      </w:r>
      <w:r>
        <w:rPr>
          <w:rFonts w:hint="default" w:ascii="Times New Roman" w:hAnsi="Times New Roman" w:cs="Times New Roman"/>
          <w:sz w:val="24"/>
          <w:szCs w:val="24"/>
        </w:rPr>
        <w:br w:type="textWrapping"/>
      </w:r>
      <w:r>
        <w:rPr>
          <w:rFonts w:hint="default" w:ascii="Times New Roman" w:hAnsi="Times New Roman" w:cs="Times New Roman"/>
          <w:sz w:val="24"/>
          <w:szCs w:val="24"/>
        </w:rPr>
        <w:t>(Scale: 1 = Never, 2 = Rarely, 3 = Sometimes, 4 = Often, 5 = Always)</w:t>
      </w:r>
    </w:p>
    <w:tbl>
      <w:tblPr>
        <w:tblStyle w:val="8"/>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287"/>
        <w:gridCol w:w="180"/>
        <w:gridCol w:w="180"/>
        <w:gridCol w:w="180"/>
        <w:gridCol w:w="180"/>
        <w:gridCol w:w="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Strategies</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 Conducting advocacy campaigns to influence public policies.</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13. Organizing community engagement programs to foster participation.</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14. Collaborating with other organizations to amplify impact.</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 Leveraging social media platforms to promote democratic governance.</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16. Monitoring and reporting government activities to ensure transparency.</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28" o:spt="1" style="height:1.5pt;width:432pt;" fillcolor="#A0A0A0" filled="t" stroked="f" coordsize="21600,21600" o:hr="t" o:hrstd="t" o:hralign="center">
            <v:path/>
            <v:fill on="t" focussize="0,0"/>
            <v:stroke on="f"/>
            <v:imagedata o:title=""/>
            <o:lock v:ext="edit"/>
            <w10:wrap type="none"/>
            <w10:anchorlock/>
          </v:rect>
        </w:pic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Section E: General Perceptions</w:t>
      </w:r>
      <w:r>
        <w:rPr>
          <w:rFonts w:hint="default" w:ascii="Times New Roman" w:hAnsi="Times New Roman" w:cs="Times New Roman"/>
          <w:sz w:val="24"/>
          <w:szCs w:val="24"/>
        </w:rPr>
        <w:br w:type="textWrapping"/>
      </w:r>
      <w:r>
        <w:rPr>
          <w:rFonts w:hint="default" w:ascii="Times New Roman" w:hAnsi="Times New Roman" w:cs="Times New Roman"/>
          <w:sz w:val="24"/>
          <w:szCs w:val="24"/>
        </w:rPr>
        <w:t>Please indicate your overall perception of CSOs in promoting democratic governance:</w:t>
      </w:r>
      <w:r>
        <w:rPr>
          <w:rFonts w:hint="default" w:ascii="Times New Roman" w:hAnsi="Times New Roman" w:cs="Times New Roman"/>
          <w:sz w:val="24"/>
          <w:szCs w:val="24"/>
        </w:rPr>
        <w:br w:type="textWrapping"/>
      </w:r>
      <w:r>
        <w:rPr>
          <w:rFonts w:hint="default" w:ascii="Times New Roman" w:hAnsi="Times New Roman" w:cs="Times New Roman"/>
          <w:sz w:val="24"/>
          <w:szCs w:val="24"/>
        </w:rPr>
        <w:t>(Scale: 1 = Strongly Disagree, 2 = Disagree, 3 = Neutral, 4 = Agree, 5 = Strongly Agree)</w:t>
      </w:r>
    </w:p>
    <w:tbl>
      <w:tblPr>
        <w:tblStyle w:val="8"/>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481"/>
        <w:gridCol w:w="180"/>
        <w:gridCol w:w="180"/>
        <w:gridCol w:w="180"/>
        <w:gridCol w:w="180"/>
        <w:gridCol w:w="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Statements</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17. CSOs have a substantial impact on improving democratic governance in Lokoja.</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18. The current strategies used by CSOs are effective in addressing governance challenges.</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19. CSOs are crucial for ensuring that the voices of marginalized groups are heard in governance.</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 I am optimistic about the future contributions of CSOs to democratic governance in Lokoja.</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Thank you for your participation!</w:t>
      </w:r>
      <w:r>
        <w:rPr>
          <w:rFonts w:hint="default" w:ascii="Times New Roman" w:hAnsi="Times New Roman" w:cs="Times New Roman"/>
          <w:sz w:val="24"/>
          <w:szCs w:val="24"/>
        </w:rPr>
        <w:br w:type="textWrapping"/>
      </w:r>
    </w:p>
    <w:p>
      <w:pPr>
        <w:bidi w:val="0"/>
        <w:spacing w:line="480" w:lineRule="auto"/>
        <w:jc w:val="both"/>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CEB3EB"/>
    <w:multiLevelType w:val="singleLevel"/>
    <w:tmpl w:val="84CEB3E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A410533E"/>
    <w:multiLevelType w:val="singleLevel"/>
    <w:tmpl w:val="A410533E"/>
    <w:lvl w:ilvl="0" w:tentative="0">
      <w:start w:val="1"/>
      <w:numFmt w:val="lowerRoman"/>
      <w:lvlText w:val="%1."/>
      <w:lvlJc w:val="left"/>
      <w:pPr>
        <w:tabs>
          <w:tab w:val="left" w:pos="425"/>
        </w:tabs>
        <w:ind w:left="425" w:leftChars="0" w:hanging="425" w:firstLineChars="0"/>
      </w:pPr>
      <w:rPr>
        <w:rFonts w:hint="default"/>
      </w:rPr>
    </w:lvl>
  </w:abstractNum>
  <w:abstractNum w:abstractNumId="2">
    <w:nsid w:val="B9C0F376"/>
    <w:multiLevelType w:val="singleLevel"/>
    <w:tmpl w:val="B9C0F376"/>
    <w:lvl w:ilvl="0" w:tentative="0">
      <w:start w:val="1"/>
      <w:numFmt w:val="lowerRoman"/>
      <w:lvlText w:val="%1."/>
      <w:lvlJc w:val="left"/>
      <w:pPr>
        <w:tabs>
          <w:tab w:val="left" w:pos="425"/>
        </w:tabs>
        <w:ind w:left="425" w:leftChars="0" w:hanging="425" w:firstLineChars="0"/>
      </w:pPr>
      <w:rPr>
        <w:rFonts w:hint="default"/>
      </w:rPr>
    </w:lvl>
  </w:abstractNum>
  <w:abstractNum w:abstractNumId="3">
    <w:nsid w:val="D5DF7169"/>
    <w:multiLevelType w:val="singleLevel"/>
    <w:tmpl w:val="D5DF7169"/>
    <w:lvl w:ilvl="0" w:tentative="0">
      <w:start w:val="1"/>
      <w:numFmt w:val="lowerRoman"/>
      <w:lvlText w:val="%1."/>
      <w:lvlJc w:val="left"/>
      <w:pPr>
        <w:tabs>
          <w:tab w:val="left" w:pos="425"/>
        </w:tabs>
        <w:ind w:left="425" w:leftChars="0" w:hanging="425" w:firstLineChars="0"/>
      </w:pPr>
      <w:rPr>
        <w:rFonts w:hint="default"/>
      </w:rPr>
    </w:lvl>
  </w:abstractNum>
  <w:abstractNum w:abstractNumId="4">
    <w:nsid w:val="65C9FA69"/>
    <w:multiLevelType w:val="singleLevel"/>
    <w:tmpl w:val="65C9FA69"/>
    <w:lvl w:ilvl="0" w:tentative="0">
      <w:start w:val="1"/>
      <w:numFmt w:val="lowerRoman"/>
      <w:lvlText w:val="%1."/>
      <w:lvlJc w:val="left"/>
      <w:pPr>
        <w:tabs>
          <w:tab w:val="left" w:pos="425"/>
        </w:tabs>
        <w:ind w:left="425" w:leftChars="0" w:hanging="425" w:firstLineChars="0"/>
      </w:pPr>
      <w:rPr>
        <w:rFonts w:hint="default"/>
      </w:rPr>
    </w:lvl>
  </w:abstractNum>
  <w:abstractNum w:abstractNumId="5">
    <w:nsid w:val="65D54122"/>
    <w:multiLevelType w:val="singleLevel"/>
    <w:tmpl w:val="65D54122"/>
    <w:lvl w:ilvl="0" w:tentative="0">
      <w:start w:val="1"/>
      <w:numFmt w:val="lowerRoman"/>
      <w:lvlText w:val="%1."/>
      <w:lvlJc w:val="left"/>
      <w:pPr>
        <w:tabs>
          <w:tab w:val="left" w:pos="425"/>
        </w:tabs>
        <w:ind w:left="425" w:leftChars="0" w:hanging="425" w:firstLineChars="0"/>
      </w:pPr>
      <w:rPr>
        <w:rFonts w:hint="default"/>
      </w:r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A473C0"/>
    <w:rsid w:val="26A473C0"/>
    <w:rsid w:val="26EF30E1"/>
    <w:rsid w:val="649F4705"/>
    <w:rsid w:val="72E76260"/>
    <w:rsid w:val="77632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0"/>
    <w:pPr>
      <w:keepNext/>
      <w:keepLines/>
      <w:spacing w:before="260" w:after="260" w:line="416" w:lineRule="auto"/>
      <w:outlineLvl w:val="1"/>
    </w:pPr>
    <w:rPr>
      <w:b/>
      <w:bCs/>
      <w:sz w:val="32"/>
      <w:szCs w:val="32"/>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7">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character" w:styleId="9">
    <w:name w:val="Emphasis"/>
    <w:basedOn w:val="7"/>
    <w:qFormat/>
    <w:uiPriority w:val="0"/>
    <w:rPr>
      <w:i/>
      <w:iCs/>
    </w:rPr>
  </w:style>
  <w:style w:type="character" w:styleId="10">
    <w:name w:val="Hyperlink"/>
    <w:basedOn w:val="7"/>
    <w:uiPriority w:val="0"/>
    <w:rPr>
      <w:color w:val="0000FF"/>
      <w:u w:val="single"/>
    </w:rPr>
  </w:style>
  <w:style w:type="paragraph" w:styleId="11">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2">
    <w:name w:val="Strong"/>
    <w:basedOn w:val="7"/>
    <w:qFormat/>
    <w:uiPriority w:val="0"/>
    <w:rPr>
      <w:b/>
      <w:bCs/>
    </w:rPr>
  </w:style>
  <w:style w:type="character" w:customStyle="1" w:styleId="13">
    <w:name w:val="Heading 2 Char"/>
    <w:link w:val="3"/>
    <w:uiPriority w:val="0"/>
    <w:rPr>
      <w:b/>
      <w:bCs/>
      <w:sz w:val="32"/>
      <w:szCs w:val="32"/>
    </w:rPr>
  </w:style>
  <w:style w:type="paragraph" w:customStyle="1" w:styleId="14">
    <w:name w:val="WPSOffice手动目录 1"/>
    <w:uiPriority w:val="0"/>
    <w:pPr>
      <w:ind w:leftChars="0"/>
    </w:pPr>
    <w:rPr>
      <w:rFonts w:ascii="Times New Roman" w:hAnsi="Times New Roman" w:eastAsia="SimSun" w:cs="Times New Roman"/>
      <w:sz w:val="20"/>
      <w:szCs w:val="20"/>
    </w:rPr>
  </w:style>
  <w:style w:type="paragraph" w:customStyle="1" w:styleId="15">
    <w:name w:val="WPSOffice手动目录 2"/>
    <w:uiPriority w:val="0"/>
    <w:pPr>
      <w:ind w:leftChars="200"/>
    </w:pPr>
    <w:rPr>
      <w:rFonts w:ascii="Times New Roman" w:hAnsi="Times New Roman" w:eastAsia="SimSun"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2025-02-07T14:04:00Z</dcterms:created>
  <dc:creator>drprinxe</dc:creator>
  <cp:lastModifiedBy>drprinxe</cp:lastModifiedBy>
  <dcterms:modified xsi:type="dcterms:W3CDTF">2025-02-25T20:28:26Z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C864E0E3E05B41938548E7B14A72FB8D_11</vt:lpwstr>
  </property>
</Properties>
</file>