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4"/>
          <w:szCs w:val="24"/>
        </w:rPr>
      </w:pPr>
      <w:r>
        <w:rPr>
          <w:rFonts w:hint="default" w:ascii="Arial" w:hAnsi="Arial" w:cs="Arial"/>
          <w:b/>
          <w:bCs/>
          <w:sz w:val="24"/>
          <w:szCs w:val="24"/>
        </w:rPr>
        <w:t>THE ROLE OF CHURCH LEADERS IN THE GROWTH AND SURVIVAL OF THE CHURCH</w:t>
      </w: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pStyle w:val="2"/>
        <w:bidi w:val="0"/>
        <w:spacing w:line="480" w:lineRule="auto"/>
        <w:outlineLvl w:val="9"/>
        <w:rPr>
          <w:rFonts w:hint="default" w:ascii="Arial" w:hAnsi="Arial" w:cs="Arial"/>
          <w:b w:val="0"/>
          <w:bCs w:val="0"/>
          <w:sz w:val="24"/>
          <w:szCs w:val="24"/>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bidi w:val="0"/>
        <w:rPr>
          <w:rFonts w:hint="default"/>
          <w:lang w:val="en-US"/>
        </w:rPr>
      </w:pPr>
    </w:p>
    <w:p>
      <w:pPr>
        <w:rPr>
          <w:rFonts w:hint="default"/>
          <w:lang w:val="en-US"/>
        </w:rPr>
      </w:pPr>
    </w:p>
    <w:p>
      <w:pPr>
        <w:pStyle w:val="2"/>
        <w:bidi w:val="0"/>
        <w:spacing w:line="480" w:lineRule="auto"/>
        <w:jc w:val="center"/>
        <w:rPr>
          <w:rFonts w:hint="default" w:ascii="Arial" w:hAnsi="Arial" w:cs="Arial"/>
          <w:sz w:val="24"/>
          <w:szCs w:val="24"/>
          <w:lang w:val="en-US"/>
        </w:rPr>
      </w:pPr>
      <w:bookmarkStart w:id="0" w:name="_Toc8890"/>
      <w:r>
        <w:rPr>
          <w:rFonts w:hint="default" w:ascii="Arial" w:hAnsi="Arial" w:cs="Arial"/>
          <w:sz w:val="24"/>
          <w:szCs w:val="24"/>
          <w:lang w:val="en-US"/>
        </w:rPr>
        <w:t>ABSTRACT</w:t>
      </w:r>
      <w:bookmarkEnd w:id="0"/>
    </w:p>
    <w:p>
      <w:pPr>
        <w:spacing w:line="480" w:lineRule="auto"/>
        <w:jc w:val="both"/>
        <w:rPr>
          <w:rFonts w:hint="default" w:ascii="Arial" w:hAnsi="Arial" w:cs="Arial"/>
          <w:sz w:val="24"/>
          <w:szCs w:val="24"/>
        </w:rPr>
      </w:pPr>
      <w:r>
        <w:rPr>
          <w:rFonts w:hint="default" w:ascii="Arial" w:hAnsi="Arial" w:cs="Arial"/>
          <w:sz w:val="24"/>
          <w:szCs w:val="24"/>
        </w:rPr>
        <w:t xml:space="preserve">This study investigates the </w:t>
      </w:r>
      <w:bookmarkStart w:id="38" w:name="_GoBack"/>
      <w:bookmarkEnd w:id="38"/>
      <w:r>
        <w:rPr>
          <w:rFonts w:hint="default" w:ascii="Arial" w:hAnsi="Arial" w:cs="Arial"/>
          <w:sz w:val="24"/>
          <w:szCs w:val="24"/>
        </w:rPr>
        <w:t>critical role of church leadership in fostering growth, resilience, and community impact within church organizations, particularly through a qualitative, literature-based approach. Emphasizing the significance of adaptability, accountability, community engagement, and values-centered leadership, the research examines how various leadership styles—transformational, servant, charismatic, and democratic—affect church growth and stability. The study finds that leaders who integrate innovative strategies and social engagement initiatives create lasting bonds with congregants and broader communities, enhancing the church's mission and social relevance. Additionally, ethical leadership and accountability emerge as foundational to fostering congregational trust and preventing misconduct. By analyzing these themes, the study underscores the importance of adaptable, values-based leadership models in responding to contemporary challenges, offering insights and recommendations for future church leaders. This work concludes with suggestions for further research, including exploring leadership’s role across denominations and understanding digital engagement’s impact on church growth. Through its findings, the study contributes to a nuanced understanding of effective church leadership in the modern era, addressing both organizational sustainability and spiritual stewardship.</w: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sdt>
      <w:sdtPr>
        <w:rPr>
          <w:rFonts w:ascii="SimSun" w:hAnsi="SimSun" w:eastAsia="SimSun" w:cstheme="minorBidi"/>
          <w:b/>
          <w:bCs/>
          <w:sz w:val="21"/>
          <w:lang w:val="en-US" w:eastAsia="zh-CN" w:bidi="ar-SA"/>
        </w:rPr>
        <w:id w:val="147471621"/>
        <w15:color w:val="DBDBDB"/>
        <w:docPartObj>
          <w:docPartGallery w:val="Table of Contents"/>
          <w:docPartUnique/>
        </w:docPartObj>
      </w:sdtPr>
      <w:sdtEndPr>
        <w:rPr>
          <w:rFonts w:hint="default" w:asciiTheme="minorHAnsi" w:hAnsiTheme="minorHAnsi" w:eastAsiaTheme="minorEastAsia" w:cstheme="minorBidi"/>
          <w:b/>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6"/>
            <w:tabs>
              <w:tab w:val="right" w:leader="dot" w:pos="8306"/>
            </w:tabs>
            <w:rPr>
              <w:b/>
            </w:rPr>
          </w:pPr>
          <w:r>
            <w:rPr>
              <w:rFonts w:hint="default"/>
            </w:rPr>
            <w:fldChar w:fldCharType="begin"/>
          </w:r>
          <w:r>
            <w:rPr>
              <w:rFonts w:hint="default"/>
            </w:rPr>
            <w:instrText xml:space="preserve">TOC \o "1-2" \h \u </w:instrText>
          </w:r>
          <w:r>
            <w:rPr>
              <w:rFonts w:hint="default"/>
            </w:rPr>
            <w:fldChar w:fldCharType="separate"/>
          </w:r>
          <w:r>
            <w:rPr>
              <w:rFonts w:hint="default"/>
              <w:b/>
            </w:rPr>
            <w:fldChar w:fldCharType="begin"/>
          </w:r>
          <w:r>
            <w:rPr>
              <w:rFonts w:hint="default"/>
              <w:b/>
            </w:rPr>
            <w:instrText xml:space="preserve"> HYPERLINK \l _Toc8890 </w:instrText>
          </w:r>
          <w:r>
            <w:rPr>
              <w:rFonts w:hint="default"/>
              <w:b/>
            </w:rPr>
            <w:fldChar w:fldCharType="separate"/>
          </w:r>
          <w:r>
            <w:rPr>
              <w:rFonts w:hint="default" w:ascii="Arial" w:hAnsi="Arial" w:cs="Arial"/>
              <w:b/>
              <w:szCs w:val="24"/>
              <w:lang w:val="en-US"/>
            </w:rPr>
            <w:t>ABSTRACT</w:t>
          </w:r>
          <w:r>
            <w:rPr>
              <w:b/>
            </w:rPr>
            <w:tab/>
          </w:r>
          <w:r>
            <w:rPr>
              <w:b/>
            </w:rPr>
            <w:fldChar w:fldCharType="begin"/>
          </w:r>
          <w:r>
            <w:rPr>
              <w:b/>
            </w:rPr>
            <w:instrText xml:space="preserve"> PAGEREF _Toc8890 \h </w:instrText>
          </w:r>
          <w:r>
            <w:rPr>
              <w:b/>
            </w:rPr>
            <w:fldChar w:fldCharType="separate"/>
          </w:r>
          <w:r>
            <w:rPr>
              <w:b/>
            </w:rPr>
            <w:t>3</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_Toc29056 </w:instrText>
          </w:r>
          <w:r>
            <w:rPr>
              <w:rFonts w:hint="default"/>
              <w:b/>
            </w:rPr>
            <w:fldChar w:fldCharType="separate"/>
          </w:r>
          <w:r>
            <w:rPr>
              <w:rFonts w:hint="default" w:ascii="Arial" w:hAnsi="Arial" w:cs="Arial"/>
              <w:b/>
              <w:szCs w:val="24"/>
            </w:rPr>
            <w:t>CHAPTER ON</w:t>
          </w:r>
          <w:r>
            <w:rPr>
              <w:rFonts w:hint="default" w:ascii="Arial" w:hAnsi="Arial" w:cs="Arial"/>
              <w:b/>
              <w:szCs w:val="24"/>
              <w:lang w:val="en-US"/>
            </w:rPr>
            <w:t>E</w:t>
          </w:r>
          <w:r>
            <w:rPr>
              <w:b/>
            </w:rPr>
            <w:tab/>
          </w:r>
          <w:r>
            <w:rPr>
              <w:b/>
            </w:rPr>
            <w:fldChar w:fldCharType="begin"/>
          </w:r>
          <w:r>
            <w:rPr>
              <w:b/>
            </w:rPr>
            <w:instrText xml:space="preserve"> PAGEREF _Toc29056 \h </w:instrText>
          </w:r>
          <w:r>
            <w:rPr>
              <w:b/>
            </w:rPr>
            <w:fldChar w:fldCharType="separate"/>
          </w:r>
          <w:r>
            <w:rPr>
              <w:b/>
            </w:rPr>
            <w:t>4</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_Toc12591 </w:instrText>
          </w:r>
          <w:r>
            <w:rPr>
              <w:rFonts w:hint="default"/>
              <w:b/>
            </w:rPr>
            <w:fldChar w:fldCharType="separate"/>
          </w:r>
          <w:r>
            <w:rPr>
              <w:rFonts w:hint="default" w:ascii="Arial" w:hAnsi="Arial" w:cs="Arial"/>
              <w:b/>
              <w:szCs w:val="24"/>
            </w:rPr>
            <w:t>INTRODUCTION</w:t>
          </w:r>
          <w:r>
            <w:rPr>
              <w:b/>
            </w:rPr>
            <w:tab/>
          </w:r>
          <w:r>
            <w:rPr>
              <w:b/>
            </w:rPr>
            <w:fldChar w:fldCharType="begin"/>
          </w:r>
          <w:r>
            <w:rPr>
              <w:b/>
            </w:rPr>
            <w:instrText xml:space="preserve"> PAGEREF _Toc12591 \h </w:instrText>
          </w:r>
          <w:r>
            <w:rPr>
              <w:b/>
            </w:rPr>
            <w:fldChar w:fldCharType="separate"/>
          </w:r>
          <w:r>
            <w:rPr>
              <w:b/>
            </w:rPr>
            <w:t>4</w:t>
          </w:r>
          <w:r>
            <w:rPr>
              <w:b/>
            </w:rPr>
            <w:fldChar w:fldCharType="end"/>
          </w:r>
          <w:r>
            <w:rPr>
              <w:rFonts w:hint="default"/>
              <w:b/>
            </w:rPr>
            <w:fldChar w:fldCharType="end"/>
          </w:r>
        </w:p>
        <w:p>
          <w:pPr>
            <w:pStyle w:val="7"/>
            <w:tabs>
              <w:tab w:val="right" w:leader="dot" w:pos="8306"/>
            </w:tabs>
          </w:pPr>
          <w:r>
            <w:rPr>
              <w:rFonts w:hint="default"/>
            </w:rPr>
            <w:fldChar w:fldCharType="begin"/>
          </w:r>
          <w:r>
            <w:rPr>
              <w:rFonts w:hint="default"/>
            </w:rPr>
            <w:instrText xml:space="preserve"> HYPERLINK \l _Toc18831 </w:instrText>
          </w:r>
          <w:r>
            <w:rPr>
              <w:rFonts w:hint="default"/>
            </w:rPr>
            <w:fldChar w:fldCharType="separate"/>
          </w:r>
          <w:r>
            <w:rPr>
              <w:rFonts w:hint="default" w:ascii="Arial" w:hAnsi="Arial" w:cs="Arial"/>
              <w:szCs w:val="24"/>
            </w:rPr>
            <w:t>1.1 Background of the Study</w:t>
          </w:r>
          <w:r>
            <w:tab/>
          </w:r>
          <w:r>
            <w:fldChar w:fldCharType="begin"/>
          </w:r>
          <w:r>
            <w:instrText xml:space="preserve"> PAGEREF _Toc18831 \h </w:instrText>
          </w:r>
          <w:r>
            <w:fldChar w:fldCharType="separate"/>
          </w:r>
          <w:r>
            <w:t>4</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_Toc10192 </w:instrText>
          </w:r>
          <w:r>
            <w:rPr>
              <w:rFonts w:hint="default"/>
            </w:rPr>
            <w:fldChar w:fldCharType="separate"/>
          </w:r>
          <w:r>
            <w:rPr>
              <w:rFonts w:hint="default" w:ascii="Arial" w:hAnsi="Arial" w:cs="Arial"/>
              <w:szCs w:val="24"/>
            </w:rPr>
            <w:t>1.2 Statement of the Problem</w:t>
          </w:r>
          <w:r>
            <w:tab/>
          </w:r>
          <w:r>
            <w:fldChar w:fldCharType="begin"/>
          </w:r>
          <w:r>
            <w:instrText xml:space="preserve"> PAGEREF _Toc10192 \h </w:instrText>
          </w:r>
          <w:r>
            <w:fldChar w:fldCharType="separate"/>
          </w:r>
          <w:r>
            <w:t>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_Toc19931 </w:instrText>
          </w:r>
          <w:r>
            <w:rPr>
              <w:rFonts w:hint="default"/>
            </w:rPr>
            <w:fldChar w:fldCharType="separate"/>
          </w:r>
          <w:r>
            <w:rPr>
              <w:rFonts w:hint="default" w:ascii="Arial" w:hAnsi="Arial" w:cs="Arial"/>
              <w:szCs w:val="24"/>
            </w:rPr>
            <w:t>1.3 Research Objectives</w:t>
          </w:r>
          <w:r>
            <w:tab/>
          </w:r>
          <w:r>
            <w:fldChar w:fldCharType="begin"/>
          </w:r>
          <w:r>
            <w:instrText xml:space="preserve"> PAGEREF _Toc19931 \h </w:instrText>
          </w:r>
          <w:r>
            <w:fldChar w:fldCharType="separate"/>
          </w:r>
          <w:r>
            <w:t>8</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_Toc13444 </w:instrText>
          </w:r>
          <w:r>
            <w:rPr>
              <w:rFonts w:hint="default"/>
            </w:rPr>
            <w:fldChar w:fldCharType="separate"/>
          </w:r>
          <w:r>
            <w:rPr>
              <w:rFonts w:hint="default" w:ascii="Arial" w:hAnsi="Arial" w:cs="Arial"/>
              <w:szCs w:val="24"/>
            </w:rPr>
            <w:t>1.4 Research Questions</w:t>
          </w:r>
          <w:r>
            <w:tab/>
          </w:r>
          <w:r>
            <w:fldChar w:fldCharType="begin"/>
          </w:r>
          <w:r>
            <w:instrText xml:space="preserve"> PAGEREF _Toc13444 \h </w:instrText>
          </w:r>
          <w:r>
            <w:fldChar w:fldCharType="separate"/>
          </w:r>
          <w:r>
            <w:t>8</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_Toc25758 </w:instrText>
          </w:r>
          <w:r>
            <w:rPr>
              <w:rFonts w:hint="default"/>
            </w:rPr>
            <w:fldChar w:fldCharType="separate"/>
          </w:r>
          <w:r>
            <w:rPr>
              <w:rFonts w:hint="default" w:ascii="Arial" w:hAnsi="Arial" w:cs="Arial"/>
              <w:szCs w:val="24"/>
            </w:rPr>
            <w:t>1.5 Significance of the Study</w:t>
          </w:r>
          <w:r>
            <w:tab/>
          </w:r>
          <w:r>
            <w:fldChar w:fldCharType="begin"/>
          </w:r>
          <w:r>
            <w:instrText xml:space="preserve"> PAGEREF _Toc25758 \h </w:instrText>
          </w:r>
          <w:r>
            <w:fldChar w:fldCharType="separate"/>
          </w:r>
          <w:r>
            <w:t>9</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_Toc7361 </w:instrText>
          </w:r>
          <w:r>
            <w:rPr>
              <w:rFonts w:hint="default"/>
            </w:rPr>
            <w:fldChar w:fldCharType="separate"/>
          </w:r>
          <w:r>
            <w:rPr>
              <w:rFonts w:hint="default" w:ascii="Arial" w:hAnsi="Arial" w:cs="Arial"/>
              <w:szCs w:val="24"/>
            </w:rPr>
            <w:t>1.6 Scope and Delimitation</w:t>
          </w:r>
          <w:r>
            <w:tab/>
          </w:r>
          <w:r>
            <w:fldChar w:fldCharType="begin"/>
          </w:r>
          <w:r>
            <w:instrText xml:space="preserve"> PAGEREF _Toc7361 \h </w:instrText>
          </w:r>
          <w:r>
            <w:fldChar w:fldCharType="separate"/>
          </w:r>
          <w:r>
            <w:t>9</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_Toc31992 </w:instrText>
          </w:r>
          <w:r>
            <w:rPr>
              <w:rFonts w:hint="default"/>
            </w:rPr>
            <w:fldChar w:fldCharType="separate"/>
          </w:r>
          <w:r>
            <w:rPr>
              <w:rFonts w:hint="default" w:ascii="Arial" w:hAnsi="Arial" w:cs="Arial"/>
              <w:szCs w:val="24"/>
            </w:rPr>
            <w:t>1.7 Definition of Key Terms</w:t>
          </w:r>
          <w:r>
            <w:tab/>
          </w:r>
          <w:r>
            <w:fldChar w:fldCharType="begin"/>
          </w:r>
          <w:r>
            <w:instrText xml:space="preserve"> PAGEREF _Toc31992 \h </w:instrText>
          </w:r>
          <w:r>
            <w:fldChar w:fldCharType="separate"/>
          </w:r>
          <w:r>
            <w:t>9</w:t>
          </w:r>
          <w:r>
            <w:fldChar w:fldCharType="end"/>
          </w:r>
          <w:r>
            <w:rPr>
              <w:rFonts w:hint="default"/>
            </w:rPr>
            <w:fldChar w:fldCharType="end"/>
          </w:r>
        </w:p>
        <w:p>
          <w:pPr>
            <w:pStyle w:val="6"/>
            <w:tabs>
              <w:tab w:val="right" w:leader="dot" w:pos="8306"/>
            </w:tabs>
            <w:rPr>
              <w:b/>
            </w:rPr>
          </w:pPr>
          <w:r>
            <w:rPr>
              <w:rFonts w:hint="default"/>
              <w:b/>
            </w:rPr>
            <w:fldChar w:fldCharType="begin"/>
          </w:r>
          <w:r>
            <w:rPr>
              <w:rFonts w:hint="default"/>
              <w:b/>
            </w:rPr>
            <w:instrText xml:space="preserve"> HYPERLINK \l _Toc23712 </w:instrText>
          </w:r>
          <w:r>
            <w:rPr>
              <w:rFonts w:hint="default"/>
              <w:b/>
            </w:rPr>
            <w:fldChar w:fldCharType="separate"/>
          </w:r>
          <w:r>
            <w:rPr>
              <w:rFonts w:hint="default" w:ascii="Arial" w:hAnsi="Arial" w:cs="Arial"/>
              <w:b/>
              <w:szCs w:val="24"/>
            </w:rPr>
            <w:t>CHAPTER TWO</w:t>
          </w:r>
          <w:r>
            <w:rPr>
              <w:b/>
            </w:rPr>
            <w:tab/>
          </w:r>
          <w:r>
            <w:rPr>
              <w:b/>
            </w:rPr>
            <w:fldChar w:fldCharType="begin"/>
          </w:r>
          <w:r>
            <w:rPr>
              <w:b/>
            </w:rPr>
            <w:instrText xml:space="preserve"> PAGEREF _Toc23712 \h </w:instrText>
          </w:r>
          <w:r>
            <w:rPr>
              <w:b/>
            </w:rPr>
            <w:fldChar w:fldCharType="separate"/>
          </w:r>
          <w:r>
            <w:rPr>
              <w:b/>
            </w:rPr>
            <w:t>10</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_Toc11823 </w:instrText>
          </w:r>
          <w:r>
            <w:rPr>
              <w:rFonts w:hint="default"/>
              <w:b/>
            </w:rPr>
            <w:fldChar w:fldCharType="separate"/>
          </w:r>
          <w:r>
            <w:rPr>
              <w:rFonts w:hint="default" w:ascii="Arial" w:hAnsi="Arial" w:cs="Arial"/>
              <w:b/>
              <w:szCs w:val="24"/>
            </w:rPr>
            <w:t>LITERATURE REVIEW</w:t>
          </w:r>
          <w:r>
            <w:rPr>
              <w:b/>
            </w:rPr>
            <w:tab/>
          </w:r>
          <w:r>
            <w:rPr>
              <w:b/>
            </w:rPr>
            <w:fldChar w:fldCharType="begin"/>
          </w:r>
          <w:r>
            <w:rPr>
              <w:b/>
            </w:rPr>
            <w:instrText xml:space="preserve"> PAGEREF _Toc11823 \h </w:instrText>
          </w:r>
          <w:r>
            <w:rPr>
              <w:b/>
            </w:rPr>
            <w:fldChar w:fldCharType="separate"/>
          </w:r>
          <w:r>
            <w:rPr>
              <w:b/>
            </w:rPr>
            <w:t>10</w:t>
          </w:r>
          <w:r>
            <w:rPr>
              <w:b/>
            </w:rPr>
            <w:fldChar w:fldCharType="end"/>
          </w:r>
          <w:r>
            <w:rPr>
              <w:rFonts w:hint="default"/>
              <w:b/>
            </w:rPr>
            <w:fldChar w:fldCharType="end"/>
          </w:r>
        </w:p>
        <w:p>
          <w:pPr>
            <w:pStyle w:val="7"/>
            <w:tabs>
              <w:tab w:val="right" w:leader="dot" w:pos="8306"/>
            </w:tabs>
          </w:pPr>
          <w:r>
            <w:rPr>
              <w:rFonts w:hint="default"/>
            </w:rPr>
            <w:fldChar w:fldCharType="begin"/>
          </w:r>
          <w:r>
            <w:rPr>
              <w:rFonts w:hint="default"/>
            </w:rPr>
            <w:instrText xml:space="preserve"> HYPERLINK \l _Toc21406 </w:instrText>
          </w:r>
          <w:r>
            <w:rPr>
              <w:rFonts w:hint="default"/>
            </w:rPr>
            <w:fldChar w:fldCharType="separate"/>
          </w:r>
          <w:r>
            <w:rPr>
              <w:rFonts w:hint="default" w:ascii="Arial" w:hAnsi="Arial" w:cs="Arial"/>
              <w:szCs w:val="24"/>
            </w:rPr>
            <w:t>2.1 Theoretical Framework</w:t>
          </w:r>
          <w:r>
            <w:tab/>
          </w:r>
          <w:r>
            <w:fldChar w:fldCharType="begin"/>
          </w:r>
          <w:r>
            <w:instrText xml:space="preserve"> PAGEREF _Toc21406 \h </w:instrText>
          </w:r>
          <w:r>
            <w:fldChar w:fldCharType="separate"/>
          </w:r>
          <w:r>
            <w:t>10</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_Toc4593 </w:instrText>
          </w:r>
          <w:r>
            <w:rPr>
              <w:rFonts w:hint="default"/>
            </w:rPr>
            <w:fldChar w:fldCharType="separate"/>
          </w:r>
          <w:r>
            <w:rPr>
              <w:rFonts w:hint="default" w:ascii="Arial" w:hAnsi="Arial" w:cs="Arial"/>
              <w:szCs w:val="24"/>
            </w:rPr>
            <w:t>2.2 Historical Overview of Church Leadership</w:t>
          </w:r>
          <w:r>
            <w:tab/>
          </w:r>
          <w:r>
            <w:fldChar w:fldCharType="begin"/>
          </w:r>
          <w:r>
            <w:instrText xml:space="preserve"> PAGEREF _Toc4593 \h </w:instrText>
          </w:r>
          <w:r>
            <w:fldChar w:fldCharType="separate"/>
          </w:r>
          <w:r>
            <w:t>15</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_Toc5190 </w:instrText>
          </w:r>
          <w:r>
            <w:rPr>
              <w:rFonts w:hint="default"/>
            </w:rPr>
            <w:fldChar w:fldCharType="separate"/>
          </w:r>
          <w:r>
            <w:rPr>
              <w:rFonts w:hint="default" w:ascii="Arial" w:hAnsi="Arial" w:cs="Arial"/>
              <w:szCs w:val="24"/>
            </w:rPr>
            <w:t>2.3 Role of Church Leaders in Spiritual Growth</w:t>
          </w:r>
          <w:r>
            <w:tab/>
          </w:r>
          <w:r>
            <w:fldChar w:fldCharType="begin"/>
          </w:r>
          <w:r>
            <w:instrText xml:space="preserve"> PAGEREF _Toc5190 \h </w:instrText>
          </w:r>
          <w:r>
            <w:fldChar w:fldCharType="separate"/>
          </w:r>
          <w:r>
            <w:t>20</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_Toc14794 </w:instrText>
          </w:r>
          <w:r>
            <w:rPr>
              <w:rFonts w:hint="default"/>
            </w:rPr>
            <w:fldChar w:fldCharType="separate"/>
          </w:r>
          <w:r>
            <w:rPr>
              <w:rFonts w:hint="default" w:ascii="Arial" w:hAnsi="Arial" w:cs="Arial"/>
              <w:szCs w:val="24"/>
            </w:rPr>
            <w:t>2.4 Church Leadership and Organizational Development</w:t>
          </w:r>
          <w:r>
            <w:tab/>
          </w:r>
          <w:r>
            <w:fldChar w:fldCharType="begin"/>
          </w:r>
          <w:r>
            <w:instrText xml:space="preserve"> PAGEREF _Toc14794 \h </w:instrText>
          </w:r>
          <w:r>
            <w:fldChar w:fldCharType="separate"/>
          </w:r>
          <w:r>
            <w:t>23</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_Toc22112 </w:instrText>
          </w:r>
          <w:r>
            <w:rPr>
              <w:rFonts w:hint="default"/>
            </w:rPr>
            <w:fldChar w:fldCharType="separate"/>
          </w:r>
          <w:r>
            <w:rPr>
              <w:rFonts w:hint="default" w:ascii="Arial" w:hAnsi="Arial" w:cs="Arial"/>
              <w:szCs w:val="24"/>
            </w:rPr>
            <w:t>2.5 Influence of Church Leadership on Community Engagement</w:t>
          </w:r>
          <w:r>
            <w:tab/>
          </w:r>
          <w:r>
            <w:fldChar w:fldCharType="begin"/>
          </w:r>
          <w:r>
            <w:instrText xml:space="preserve"> PAGEREF _Toc22112 \h </w:instrText>
          </w:r>
          <w:r>
            <w:fldChar w:fldCharType="separate"/>
          </w:r>
          <w:r>
            <w:t>27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_Toc24876 </w:instrText>
          </w:r>
          <w:r>
            <w:rPr>
              <w:rFonts w:hint="default"/>
            </w:rPr>
            <w:fldChar w:fldCharType="separate"/>
          </w:r>
          <w:r>
            <w:rPr>
              <w:rFonts w:hint="default" w:ascii="Arial" w:hAnsi="Arial" w:cs="Arial"/>
              <w:szCs w:val="24"/>
            </w:rPr>
            <w:t>2.6 Challenges Facing Church Leaders in Modern Times</w:t>
          </w:r>
          <w:r>
            <w:tab/>
          </w:r>
          <w:r>
            <w:fldChar w:fldCharType="begin"/>
          </w:r>
          <w:r>
            <w:instrText xml:space="preserve"> PAGEREF _Toc24876 \h </w:instrText>
          </w:r>
          <w:r>
            <w:fldChar w:fldCharType="separate"/>
          </w:r>
          <w:r>
            <w:t>29</w:t>
          </w:r>
          <w:r>
            <w:fldChar w:fldCharType="end"/>
          </w:r>
          <w:r>
            <w:rPr>
              <w:rFonts w:hint="default"/>
            </w:rPr>
            <w:fldChar w:fldCharType="end"/>
          </w:r>
        </w:p>
        <w:p>
          <w:pPr>
            <w:pStyle w:val="6"/>
            <w:tabs>
              <w:tab w:val="right" w:leader="dot" w:pos="8306"/>
            </w:tabs>
            <w:rPr>
              <w:b/>
            </w:rPr>
          </w:pPr>
          <w:r>
            <w:rPr>
              <w:rFonts w:hint="default"/>
              <w:b/>
            </w:rPr>
            <w:fldChar w:fldCharType="begin"/>
          </w:r>
          <w:r>
            <w:rPr>
              <w:rFonts w:hint="default"/>
              <w:b/>
            </w:rPr>
            <w:instrText xml:space="preserve"> HYPERLINK \l _Toc18258 </w:instrText>
          </w:r>
          <w:r>
            <w:rPr>
              <w:rFonts w:hint="default"/>
              <w:b/>
            </w:rPr>
            <w:fldChar w:fldCharType="separate"/>
          </w:r>
          <w:r>
            <w:rPr>
              <w:rFonts w:hint="default" w:ascii="Arial" w:hAnsi="Arial" w:cs="Arial"/>
              <w:b/>
              <w:szCs w:val="24"/>
            </w:rPr>
            <w:t>CHAPTER THREE</w:t>
          </w:r>
          <w:r>
            <w:rPr>
              <w:b/>
            </w:rPr>
            <w:tab/>
          </w:r>
          <w:r>
            <w:rPr>
              <w:b/>
            </w:rPr>
            <w:fldChar w:fldCharType="begin"/>
          </w:r>
          <w:r>
            <w:rPr>
              <w:b/>
            </w:rPr>
            <w:instrText xml:space="preserve"> PAGEREF _Toc18258 \h </w:instrText>
          </w:r>
          <w:r>
            <w:rPr>
              <w:b/>
            </w:rPr>
            <w:fldChar w:fldCharType="separate"/>
          </w:r>
          <w:r>
            <w:rPr>
              <w:b/>
            </w:rPr>
            <w:t>31</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_Toc18608 </w:instrText>
          </w:r>
          <w:r>
            <w:rPr>
              <w:rFonts w:hint="default"/>
              <w:b/>
            </w:rPr>
            <w:fldChar w:fldCharType="separate"/>
          </w:r>
          <w:r>
            <w:rPr>
              <w:rFonts w:hint="default" w:ascii="Arial" w:hAnsi="Arial" w:cs="Arial"/>
              <w:b/>
              <w:szCs w:val="24"/>
            </w:rPr>
            <w:t>METHODOLOGY</w:t>
          </w:r>
          <w:r>
            <w:rPr>
              <w:b/>
            </w:rPr>
            <w:tab/>
          </w:r>
          <w:r>
            <w:rPr>
              <w:b/>
            </w:rPr>
            <w:fldChar w:fldCharType="begin"/>
          </w:r>
          <w:r>
            <w:rPr>
              <w:b/>
            </w:rPr>
            <w:instrText xml:space="preserve"> PAGEREF _Toc18608 \h </w:instrText>
          </w:r>
          <w:r>
            <w:rPr>
              <w:b/>
            </w:rPr>
            <w:fldChar w:fldCharType="separate"/>
          </w:r>
          <w:r>
            <w:rPr>
              <w:b/>
            </w:rPr>
            <w:t>31</w:t>
          </w:r>
          <w:r>
            <w:rPr>
              <w:b/>
            </w:rPr>
            <w:fldChar w:fldCharType="end"/>
          </w:r>
          <w:r>
            <w:rPr>
              <w:rFonts w:hint="default"/>
              <w:b/>
            </w:rPr>
            <w:fldChar w:fldCharType="end"/>
          </w:r>
        </w:p>
        <w:p>
          <w:pPr>
            <w:pStyle w:val="7"/>
            <w:tabs>
              <w:tab w:val="right" w:leader="dot" w:pos="8306"/>
            </w:tabs>
          </w:pPr>
          <w:r>
            <w:rPr>
              <w:rFonts w:hint="default"/>
            </w:rPr>
            <w:fldChar w:fldCharType="begin"/>
          </w:r>
          <w:r>
            <w:rPr>
              <w:rFonts w:hint="default"/>
            </w:rPr>
            <w:instrText xml:space="preserve"> HYPERLINK \l _Toc4825 </w:instrText>
          </w:r>
          <w:r>
            <w:rPr>
              <w:rFonts w:hint="default"/>
            </w:rPr>
            <w:fldChar w:fldCharType="separate"/>
          </w:r>
          <w:r>
            <w:rPr>
              <w:rFonts w:hint="default" w:ascii="Arial" w:hAnsi="Arial" w:cs="Arial"/>
              <w:szCs w:val="24"/>
            </w:rPr>
            <w:t>3.1 Research Design</w:t>
          </w:r>
          <w:r>
            <w:tab/>
          </w:r>
          <w:r>
            <w:fldChar w:fldCharType="begin"/>
          </w:r>
          <w:r>
            <w:instrText xml:space="preserve"> PAGEREF _Toc4825 \h </w:instrText>
          </w:r>
          <w:r>
            <w:fldChar w:fldCharType="separate"/>
          </w:r>
          <w:r>
            <w:t>31</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_Toc19587 </w:instrText>
          </w:r>
          <w:r>
            <w:rPr>
              <w:rFonts w:hint="default"/>
            </w:rPr>
            <w:fldChar w:fldCharType="separate"/>
          </w:r>
          <w:r>
            <w:rPr>
              <w:rFonts w:hint="default" w:ascii="Arial" w:hAnsi="Arial" w:cs="Arial"/>
              <w:szCs w:val="24"/>
            </w:rPr>
            <w:t>3.2 Data Collection Methods</w:t>
          </w:r>
          <w:r>
            <w:tab/>
          </w:r>
          <w:r>
            <w:fldChar w:fldCharType="begin"/>
          </w:r>
          <w:r>
            <w:instrText xml:space="preserve"> PAGEREF _Toc19587 \h </w:instrText>
          </w:r>
          <w:r>
            <w:fldChar w:fldCharType="separate"/>
          </w:r>
          <w:r>
            <w:t>32</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_Toc3657 </w:instrText>
          </w:r>
          <w:r>
            <w:rPr>
              <w:rFonts w:hint="default"/>
            </w:rPr>
            <w:fldChar w:fldCharType="separate"/>
          </w:r>
          <w:r>
            <w:rPr>
              <w:rFonts w:hint="default" w:ascii="Arial" w:hAnsi="Arial" w:cs="Arial"/>
              <w:szCs w:val="24"/>
            </w:rPr>
            <w:t>3.3 Data Analysis</w:t>
          </w:r>
          <w:r>
            <w:tab/>
          </w:r>
          <w:r>
            <w:fldChar w:fldCharType="begin"/>
          </w:r>
          <w:r>
            <w:instrText xml:space="preserve"> PAGEREF _Toc3657 \h </w:instrText>
          </w:r>
          <w:r>
            <w:fldChar w:fldCharType="separate"/>
          </w:r>
          <w:r>
            <w:t>33</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_Toc5914 </w:instrText>
          </w:r>
          <w:r>
            <w:rPr>
              <w:rFonts w:hint="default"/>
            </w:rPr>
            <w:fldChar w:fldCharType="separate"/>
          </w:r>
          <w:r>
            <w:rPr>
              <w:rFonts w:hint="default" w:ascii="Arial" w:hAnsi="Arial" w:cs="Arial"/>
              <w:szCs w:val="24"/>
            </w:rPr>
            <w:t>3.4 Ethical Considerations</w:t>
          </w:r>
          <w:r>
            <w:tab/>
          </w:r>
          <w:r>
            <w:fldChar w:fldCharType="begin"/>
          </w:r>
          <w:r>
            <w:instrText xml:space="preserve"> PAGEREF _Toc5914 \h </w:instrText>
          </w:r>
          <w:r>
            <w:fldChar w:fldCharType="separate"/>
          </w:r>
          <w:r>
            <w:t>34</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_Toc746 </w:instrText>
          </w:r>
          <w:r>
            <w:rPr>
              <w:rFonts w:hint="default"/>
            </w:rPr>
            <w:fldChar w:fldCharType="separate"/>
          </w:r>
          <w:r>
            <w:rPr>
              <w:rFonts w:hint="default" w:ascii="Arial" w:hAnsi="Arial" w:cs="Arial"/>
              <w:szCs w:val="24"/>
            </w:rPr>
            <w:t>3.5 Limitations of the Study</w:t>
          </w:r>
          <w:r>
            <w:tab/>
          </w:r>
          <w:r>
            <w:fldChar w:fldCharType="begin"/>
          </w:r>
          <w:r>
            <w:instrText xml:space="preserve"> PAGEREF _Toc746 \h </w:instrText>
          </w:r>
          <w:r>
            <w:fldChar w:fldCharType="separate"/>
          </w:r>
          <w:r>
            <w:t>35</w:t>
          </w:r>
          <w:r>
            <w:fldChar w:fldCharType="end"/>
          </w:r>
          <w:r>
            <w:rPr>
              <w:rFonts w:hint="default"/>
            </w:rPr>
            <w:fldChar w:fldCharType="end"/>
          </w:r>
        </w:p>
        <w:p>
          <w:pPr>
            <w:pStyle w:val="6"/>
            <w:tabs>
              <w:tab w:val="right" w:leader="dot" w:pos="8306"/>
            </w:tabs>
            <w:rPr>
              <w:b/>
            </w:rPr>
          </w:pPr>
          <w:r>
            <w:rPr>
              <w:rFonts w:hint="default"/>
              <w:b/>
            </w:rPr>
            <w:fldChar w:fldCharType="begin"/>
          </w:r>
          <w:r>
            <w:rPr>
              <w:rFonts w:hint="default"/>
              <w:b/>
            </w:rPr>
            <w:instrText xml:space="preserve"> HYPERLINK \l _Toc6817 </w:instrText>
          </w:r>
          <w:r>
            <w:rPr>
              <w:rFonts w:hint="default"/>
              <w:b/>
            </w:rPr>
            <w:fldChar w:fldCharType="separate"/>
          </w:r>
          <w:r>
            <w:rPr>
              <w:rFonts w:hint="default" w:ascii="Arial" w:hAnsi="Arial" w:cs="Arial"/>
              <w:b/>
              <w:szCs w:val="24"/>
            </w:rPr>
            <w:t>CHAPTER FOUR</w:t>
          </w:r>
          <w:r>
            <w:rPr>
              <w:b/>
            </w:rPr>
            <w:tab/>
          </w:r>
          <w:r>
            <w:rPr>
              <w:b/>
            </w:rPr>
            <w:fldChar w:fldCharType="begin"/>
          </w:r>
          <w:r>
            <w:rPr>
              <w:b/>
            </w:rPr>
            <w:instrText xml:space="preserve"> PAGEREF _Toc6817 \h </w:instrText>
          </w:r>
          <w:r>
            <w:rPr>
              <w:b/>
            </w:rPr>
            <w:fldChar w:fldCharType="separate"/>
          </w:r>
          <w:r>
            <w:rPr>
              <w:b/>
            </w:rPr>
            <w:t>36</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_Toc14388 </w:instrText>
          </w:r>
          <w:r>
            <w:rPr>
              <w:rFonts w:hint="default"/>
              <w:b/>
            </w:rPr>
            <w:fldChar w:fldCharType="separate"/>
          </w:r>
          <w:r>
            <w:rPr>
              <w:rFonts w:hint="default" w:ascii="Arial" w:hAnsi="Arial" w:cs="Arial"/>
              <w:b/>
              <w:szCs w:val="24"/>
            </w:rPr>
            <w:t>FINDINGS AND DISCUSSION</w:t>
          </w:r>
          <w:r>
            <w:rPr>
              <w:b/>
            </w:rPr>
            <w:tab/>
          </w:r>
          <w:r>
            <w:rPr>
              <w:b/>
            </w:rPr>
            <w:fldChar w:fldCharType="begin"/>
          </w:r>
          <w:r>
            <w:rPr>
              <w:b/>
            </w:rPr>
            <w:instrText xml:space="preserve"> PAGEREF _Toc14388 \h </w:instrText>
          </w:r>
          <w:r>
            <w:rPr>
              <w:b/>
            </w:rPr>
            <w:fldChar w:fldCharType="separate"/>
          </w:r>
          <w:r>
            <w:rPr>
              <w:b/>
            </w:rPr>
            <w:t>36</w:t>
          </w:r>
          <w:r>
            <w:rPr>
              <w:b/>
            </w:rPr>
            <w:fldChar w:fldCharType="end"/>
          </w:r>
          <w:r>
            <w:rPr>
              <w:rFonts w:hint="default"/>
              <w:b/>
            </w:rPr>
            <w:fldChar w:fldCharType="end"/>
          </w:r>
        </w:p>
        <w:p>
          <w:pPr>
            <w:pStyle w:val="7"/>
            <w:tabs>
              <w:tab w:val="right" w:leader="dot" w:pos="8306"/>
            </w:tabs>
          </w:pPr>
          <w:r>
            <w:rPr>
              <w:rFonts w:hint="default"/>
            </w:rPr>
            <w:fldChar w:fldCharType="begin"/>
          </w:r>
          <w:r>
            <w:rPr>
              <w:rFonts w:hint="default"/>
            </w:rPr>
            <w:instrText xml:space="preserve"> HYPERLINK \l _Toc3778 </w:instrText>
          </w:r>
          <w:r>
            <w:rPr>
              <w:rFonts w:hint="default"/>
            </w:rPr>
            <w:fldChar w:fldCharType="separate"/>
          </w:r>
          <w:r>
            <w:rPr>
              <w:rFonts w:hint="default" w:ascii="Arial" w:hAnsi="Arial" w:cs="Arial"/>
              <w:szCs w:val="24"/>
            </w:rPr>
            <w:t>4.1 Impact of Leadership on Church Growth</w:t>
          </w:r>
          <w:r>
            <w:tab/>
          </w:r>
          <w:r>
            <w:fldChar w:fldCharType="begin"/>
          </w:r>
          <w:r>
            <w:instrText xml:space="preserve"> PAGEREF _Toc3778 \h </w:instrText>
          </w:r>
          <w:r>
            <w:fldChar w:fldCharType="separate"/>
          </w:r>
          <w:r>
            <w:t>36</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_Toc9463 </w:instrText>
          </w:r>
          <w:r>
            <w:rPr>
              <w:rFonts w:hint="default"/>
            </w:rPr>
            <w:fldChar w:fldCharType="separate"/>
          </w:r>
          <w:r>
            <w:rPr>
              <w:rFonts w:hint="default" w:ascii="Arial" w:hAnsi="Arial" w:cs="Arial"/>
              <w:szCs w:val="24"/>
            </w:rPr>
            <w:t>4.2 Role of Leaders in Ensuring Church Survival</w:t>
          </w:r>
          <w:r>
            <w:tab/>
          </w:r>
          <w:r>
            <w:fldChar w:fldCharType="begin"/>
          </w:r>
          <w:r>
            <w:instrText xml:space="preserve"> PAGEREF _Toc9463 \h </w:instrText>
          </w:r>
          <w:r>
            <w:fldChar w:fldCharType="separate"/>
          </w:r>
          <w:r>
            <w:t>40</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_Toc23983 </w:instrText>
          </w:r>
          <w:r>
            <w:rPr>
              <w:rFonts w:hint="default"/>
            </w:rPr>
            <w:fldChar w:fldCharType="separate"/>
          </w:r>
          <w:r>
            <w:rPr>
              <w:rFonts w:hint="default" w:ascii="Arial" w:hAnsi="Arial" w:cs="Arial"/>
              <w:szCs w:val="24"/>
            </w:rPr>
            <w:t>4.3 Case Studies and Examples from Literature</w:t>
          </w:r>
          <w:r>
            <w:tab/>
          </w:r>
          <w:r>
            <w:fldChar w:fldCharType="begin"/>
          </w:r>
          <w:r>
            <w:instrText xml:space="preserve"> PAGEREF _Toc23983 \h </w:instrText>
          </w:r>
          <w:r>
            <w:fldChar w:fldCharType="separate"/>
          </w:r>
          <w:r>
            <w:t>43</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_Toc9903 </w:instrText>
          </w:r>
          <w:r>
            <w:rPr>
              <w:rFonts w:hint="default"/>
            </w:rPr>
            <w:fldChar w:fldCharType="separate"/>
          </w:r>
          <w:r>
            <w:rPr>
              <w:rFonts w:hint="default" w:ascii="Arial" w:hAnsi="Arial" w:cs="Arial"/>
              <w:szCs w:val="24"/>
            </w:rPr>
            <w:t>4.4 Analysis of Leadership Styles and Their Effects</w:t>
          </w:r>
          <w:r>
            <w:tab/>
          </w:r>
          <w:r>
            <w:fldChar w:fldCharType="begin"/>
          </w:r>
          <w:r>
            <w:instrText xml:space="preserve"> PAGEREF _Toc9903 \h </w:instrText>
          </w:r>
          <w:r>
            <w:fldChar w:fldCharType="separate"/>
          </w:r>
          <w:r>
            <w:t>48</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_Toc676 </w:instrText>
          </w:r>
          <w:r>
            <w:rPr>
              <w:rFonts w:hint="default"/>
            </w:rPr>
            <w:fldChar w:fldCharType="separate"/>
          </w:r>
          <w:r>
            <w:rPr>
              <w:rFonts w:hint="default" w:ascii="Arial" w:hAnsi="Arial" w:cs="Arial"/>
              <w:szCs w:val="24"/>
            </w:rPr>
            <w:t>4.5 Discussion of Key Themes in Church Leadership</w:t>
          </w:r>
          <w:r>
            <w:tab/>
          </w:r>
          <w:r>
            <w:fldChar w:fldCharType="begin"/>
          </w:r>
          <w:r>
            <w:instrText xml:space="preserve"> PAGEREF _Toc676 \h </w:instrText>
          </w:r>
          <w:r>
            <w:fldChar w:fldCharType="separate"/>
          </w:r>
          <w:r>
            <w:t>52</w:t>
          </w:r>
          <w:r>
            <w:fldChar w:fldCharType="end"/>
          </w:r>
          <w:r>
            <w:rPr>
              <w:rFonts w:hint="default"/>
            </w:rPr>
            <w:fldChar w:fldCharType="end"/>
          </w:r>
        </w:p>
        <w:p>
          <w:pPr>
            <w:pStyle w:val="6"/>
            <w:tabs>
              <w:tab w:val="right" w:leader="dot" w:pos="8306"/>
            </w:tabs>
            <w:rPr>
              <w:b/>
            </w:rPr>
          </w:pPr>
          <w:r>
            <w:rPr>
              <w:rFonts w:hint="default"/>
              <w:b/>
            </w:rPr>
            <w:fldChar w:fldCharType="begin"/>
          </w:r>
          <w:r>
            <w:rPr>
              <w:rFonts w:hint="default"/>
              <w:b/>
            </w:rPr>
            <w:instrText xml:space="preserve"> HYPERLINK \l _Toc22680 </w:instrText>
          </w:r>
          <w:r>
            <w:rPr>
              <w:rFonts w:hint="default"/>
              <w:b/>
            </w:rPr>
            <w:fldChar w:fldCharType="separate"/>
          </w:r>
          <w:r>
            <w:rPr>
              <w:rFonts w:hint="default" w:ascii="Arial" w:hAnsi="Arial" w:cs="Arial"/>
              <w:b/>
              <w:szCs w:val="24"/>
            </w:rPr>
            <w:t>CHAPTER FIVE</w:t>
          </w:r>
          <w:r>
            <w:rPr>
              <w:b/>
            </w:rPr>
            <w:tab/>
          </w:r>
          <w:r>
            <w:rPr>
              <w:b/>
            </w:rPr>
            <w:fldChar w:fldCharType="begin"/>
          </w:r>
          <w:r>
            <w:rPr>
              <w:b/>
            </w:rPr>
            <w:instrText xml:space="preserve"> PAGEREF _Toc22680 \h </w:instrText>
          </w:r>
          <w:r>
            <w:rPr>
              <w:b/>
            </w:rPr>
            <w:fldChar w:fldCharType="separate"/>
          </w:r>
          <w:r>
            <w:rPr>
              <w:b/>
            </w:rPr>
            <w:t>56</w:t>
          </w:r>
          <w:r>
            <w:rPr>
              <w:b/>
            </w:rPr>
            <w:fldChar w:fldCharType="end"/>
          </w:r>
          <w:r>
            <w:rPr>
              <w:rFonts w:hint="default"/>
              <w:b/>
            </w:rPr>
            <w:fldChar w:fldCharType="end"/>
          </w:r>
        </w:p>
        <w:p>
          <w:pPr>
            <w:pStyle w:val="6"/>
            <w:tabs>
              <w:tab w:val="right" w:leader="dot" w:pos="8306"/>
            </w:tabs>
            <w:rPr>
              <w:b/>
            </w:rPr>
          </w:pPr>
          <w:r>
            <w:rPr>
              <w:rFonts w:hint="default"/>
              <w:b/>
            </w:rPr>
            <w:fldChar w:fldCharType="begin"/>
          </w:r>
          <w:r>
            <w:rPr>
              <w:rFonts w:hint="default"/>
              <w:b/>
            </w:rPr>
            <w:instrText xml:space="preserve"> HYPERLINK \l _Toc11569 </w:instrText>
          </w:r>
          <w:r>
            <w:rPr>
              <w:rFonts w:hint="default"/>
              <w:b/>
            </w:rPr>
            <w:fldChar w:fldCharType="separate"/>
          </w:r>
          <w:r>
            <w:rPr>
              <w:rFonts w:hint="default" w:ascii="Arial" w:hAnsi="Arial" w:cs="Arial"/>
              <w:b/>
              <w:szCs w:val="24"/>
            </w:rPr>
            <w:t>CONCLUSION AND RECOMMENDATIONS</w:t>
          </w:r>
          <w:r>
            <w:rPr>
              <w:b/>
            </w:rPr>
            <w:tab/>
          </w:r>
          <w:r>
            <w:rPr>
              <w:b/>
            </w:rPr>
            <w:fldChar w:fldCharType="begin"/>
          </w:r>
          <w:r>
            <w:rPr>
              <w:b/>
            </w:rPr>
            <w:instrText xml:space="preserve"> PAGEREF _Toc11569 \h </w:instrText>
          </w:r>
          <w:r>
            <w:rPr>
              <w:b/>
            </w:rPr>
            <w:fldChar w:fldCharType="separate"/>
          </w:r>
          <w:r>
            <w:rPr>
              <w:b/>
            </w:rPr>
            <w:t>56</w:t>
          </w:r>
          <w:r>
            <w:rPr>
              <w:b/>
            </w:rPr>
            <w:fldChar w:fldCharType="end"/>
          </w:r>
          <w:r>
            <w:rPr>
              <w:rFonts w:hint="default"/>
              <w:b/>
            </w:rPr>
            <w:fldChar w:fldCharType="end"/>
          </w:r>
        </w:p>
        <w:p>
          <w:pPr>
            <w:pStyle w:val="7"/>
            <w:tabs>
              <w:tab w:val="right" w:leader="dot" w:pos="8306"/>
            </w:tabs>
          </w:pPr>
          <w:r>
            <w:rPr>
              <w:rFonts w:hint="default"/>
            </w:rPr>
            <w:fldChar w:fldCharType="begin"/>
          </w:r>
          <w:r>
            <w:rPr>
              <w:rFonts w:hint="default"/>
            </w:rPr>
            <w:instrText xml:space="preserve"> HYPERLINK \l _Toc12349 </w:instrText>
          </w:r>
          <w:r>
            <w:rPr>
              <w:rFonts w:hint="default"/>
            </w:rPr>
            <w:fldChar w:fldCharType="separate"/>
          </w:r>
          <w:r>
            <w:rPr>
              <w:rFonts w:hint="default" w:ascii="Arial" w:hAnsi="Arial" w:cs="Arial"/>
              <w:szCs w:val="24"/>
            </w:rPr>
            <w:t>5.1 Summary of Findings</w:t>
          </w:r>
          <w:r>
            <w:tab/>
          </w:r>
          <w:r>
            <w:fldChar w:fldCharType="begin"/>
          </w:r>
          <w:r>
            <w:instrText xml:space="preserve"> PAGEREF _Toc12349 \h </w:instrText>
          </w:r>
          <w:r>
            <w:fldChar w:fldCharType="separate"/>
          </w:r>
          <w:r>
            <w:t>56</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_Toc22534 </w:instrText>
          </w:r>
          <w:r>
            <w:rPr>
              <w:rFonts w:hint="default"/>
            </w:rPr>
            <w:fldChar w:fldCharType="separate"/>
          </w:r>
          <w:r>
            <w:rPr>
              <w:rFonts w:hint="default" w:ascii="Arial" w:hAnsi="Arial" w:cs="Arial"/>
              <w:szCs w:val="24"/>
            </w:rPr>
            <w:t>5.2 Implications for Church Leadership</w:t>
          </w:r>
          <w:r>
            <w:tab/>
          </w:r>
          <w:r>
            <w:fldChar w:fldCharType="begin"/>
          </w:r>
          <w:r>
            <w:instrText xml:space="preserve"> PAGEREF _Toc22534 \h </w:instrText>
          </w:r>
          <w:r>
            <w:fldChar w:fldCharType="separate"/>
          </w:r>
          <w:r>
            <w:t>57</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_Toc29585 </w:instrText>
          </w:r>
          <w:r>
            <w:rPr>
              <w:rFonts w:hint="default"/>
            </w:rPr>
            <w:fldChar w:fldCharType="separate"/>
          </w:r>
          <w:r>
            <w:rPr>
              <w:rFonts w:hint="default" w:ascii="Arial" w:hAnsi="Arial" w:cs="Arial"/>
              <w:szCs w:val="24"/>
            </w:rPr>
            <w:t>5.3 Recommendations for Future Church Leaders</w:t>
          </w:r>
          <w:r>
            <w:tab/>
          </w:r>
          <w:r>
            <w:fldChar w:fldCharType="begin"/>
          </w:r>
          <w:r>
            <w:instrText xml:space="preserve"> PAGEREF _Toc29585 \h </w:instrText>
          </w:r>
          <w:r>
            <w:fldChar w:fldCharType="separate"/>
          </w:r>
          <w:r>
            <w:t>58</w:t>
          </w:r>
          <w:r>
            <w:fldChar w:fldCharType="end"/>
          </w:r>
          <w:r>
            <w:rPr>
              <w:rFonts w:hint="default"/>
            </w:rPr>
            <w:fldChar w:fldCharType="end"/>
          </w:r>
        </w:p>
        <w:p>
          <w:pPr>
            <w:pStyle w:val="7"/>
            <w:tabs>
              <w:tab w:val="right" w:leader="dot" w:pos="8306"/>
            </w:tabs>
          </w:pPr>
          <w:r>
            <w:rPr>
              <w:rFonts w:hint="default"/>
            </w:rPr>
            <w:fldChar w:fldCharType="begin"/>
          </w:r>
          <w:r>
            <w:rPr>
              <w:rFonts w:hint="default"/>
            </w:rPr>
            <w:instrText xml:space="preserve"> HYPERLINK \l _Toc14122 </w:instrText>
          </w:r>
          <w:r>
            <w:rPr>
              <w:rFonts w:hint="default"/>
            </w:rPr>
            <w:fldChar w:fldCharType="separate"/>
          </w:r>
          <w:r>
            <w:rPr>
              <w:rFonts w:hint="default" w:ascii="Arial" w:hAnsi="Arial" w:cs="Arial"/>
              <w:szCs w:val="24"/>
            </w:rPr>
            <w:t>5.4 Suggestions for Further Research</w:t>
          </w:r>
          <w:r>
            <w:tab/>
          </w:r>
          <w:r>
            <w:fldChar w:fldCharType="begin"/>
          </w:r>
          <w:r>
            <w:instrText xml:space="preserve"> PAGEREF _Toc14122 \h </w:instrText>
          </w:r>
          <w:r>
            <w:fldChar w:fldCharType="separate"/>
          </w:r>
          <w:r>
            <w:t>59</w:t>
          </w:r>
          <w:r>
            <w:fldChar w:fldCharType="end"/>
          </w:r>
          <w:r>
            <w:rPr>
              <w:rFonts w:hint="default"/>
            </w:rPr>
            <w:fldChar w:fldCharType="end"/>
          </w:r>
        </w:p>
        <w:p>
          <w:pPr>
            <w:bidi w:val="0"/>
            <w:rPr>
              <w:rFonts w:hint="default"/>
            </w:rPr>
          </w:pPr>
          <w:r>
            <w:rPr>
              <w:rFonts w:hint="default"/>
              <w:b/>
            </w:rPr>
            <w:fldChar w:fldCharType="end"/>
          </w:r>
        </w:p>
      </w:sdtContent>
    </w:sdt>
    <w:p>
      <w:pPr>
        <w:bidi w:val="0"/>
        <w:rPr>
          <w:rFonts w:hint="default"/>
        </w:rPr>
      </w:pPr>
      <w:bookmarkStart w:id="1" w:name="_Toc29056"/>
    </w:p>
    <w:p>
      <w:pPr>
        <w:bidi w:val="0"/>
        <w:rPr>
          <w:rFonts w:hint="default"/>
        </w:rPr>
      </w:pPr>
    </w:p>
    <w:p>
      <w:pPr>
        <w:pStyle w:val="2"/>
        <w:bidi w:val="0"/>
        <w:spacing w:line="480" w:lineRule="auto"/>
        <w:jc w:val="center"/>
        <w:rPr>
          <w:rFonts w:hint="default" w:ascii="Arial" w:hAnsi="Arial" w:cs="Arial"/>
          <w:sz w:val="24"/>
          <w:szCs w:val="24"/>
          <w:lang w:val="en-US"/>
        </w:rPr>
      </w:pPr>
      <w:r>
        <w:rPr>
          <w:rFonts w:hint="default" w:ascii="Arial" w:hAnsi="Arial" w:cs="Arial"/>
          <w:sz w:val="24"/>
          <w:szCs w:val="24"/>
        </w:rPr>
        <w:t>CHAPTER ON</w:t>
      </w:r>
      <w:r>
        <w:rPr>
          <w:rFonts w:hint="default" w:ascii="Arial" w:hAnsi="Arial" w:cs="Arial"/>
          <w:sz w:val="24"/>
          <w:szCs w:val="24"/>
          <w:lang w:val="en-US"/>
        </w:rPr>
        <w:t>E</w:t>
      </w:r>
      <w:bookmarkEnd w:id="1"/>
    </w:p>
    <w:p>
      <w:pPr>
        <w:pStyle w:val="2"/>
        <w:bidi w:val="0"/>
        <w:spacing w:line="480" w:lineRule="auto"/>
        <w:jc w:val="center"/>
        <w:rPr>
          <w:rFonts w:hint="default" w:ascii="Arial" w:hAnsi="Arial" w:cs="Arial"/>
          <w:sz w:val="24"/>
          <w:szCs w:val="24"/>
        </w:rPr>
      </w:pPr>
      <w:bookmarkStart w:id="2" w:name="_Toc12591"/>
      <w:r>
        <w:rPr>
          <w:rFonts w:hint="default" w:ascii="Arial" w:hAnsi="Arial" w:cs="Arial"/>
          <w:sz w:val="24"/>
          <w:szCs w:val="24"/>
        </w:rPr>
        <w:t>INTRODUCTION</w:t>
      </w:r>
      <w:bookmarkEnd w:id="2"/>
    </w:p>
    <w:p>
      <w:pPr>
        <w:pStyle w:val="3"/>
        <w:bidi w:val="0"/>
        <w:spacing w:line="480" w:lineRule="auto"/>
        <w:rPr>
          <w:rFonts w:hint="default" w:ascii="Arial" w:hAnsi="Arial" w:cs="Arial"/>
          <w:sz w:val="24"/>
          <w:szCs w:val="24"/>
        </w:rPr>
      </w:pPr>
      <w:bookmarkStart w:id="3" w:name="_Toc18831"/>
      <w:r>
        <w:rPr>
          <w:rFonts w:hint="default" w:ascii="Arial" w:hAnsi="Arial" w:cs="Arial"/>
          <w:sz w:val="24"/>
          <w:szCs w:val="24"/>
        </w:rPr>
        <w:t>1.1 Background of the Study</w:t>
      </w:r>
      <w:bookmarkEnd w:id="3"/>
    </w:p>
    <w:p>
      <w:pPr>
        <w:spacing w:line="480" w:lineRule="auto"/>
        <w:jc w:val="both"/>
        <w:rPr>
          <w:rFonts w:hint="default" w:ascii="Arial" w:hAnsi="Arial" w:cs="Arial"/>
          <w:sz w:val="24"/>
          <w:szCs w:val="24"/>
        </w:rPr>
      </w:pPr>
      <w:r>
        <w:rPr>
          <w:rFonts w:hint="default" w:ascii="Arial" w:hAnsi="Arial" w:cs="Arial"/>
          <w:sz w:val="24"/>
          <w:szCs w:val="24"/>
        </w:rPr>
        <w:t>The role of church leaders has become an increasingly important topic in discussions of church growth and survival. With religious institutions worldwide facing complex challenges, effective leadership is essential to maintaining church relevance, promoting spiritual and organizational growth, and ensuring longevity (Kazanjian). Church leaders are charged with guiding their congregations not only in spiritual matters but also in adapting to sociocultural shifts, economic changes, and new technologies. This dual responsibility requires church leaders to possess a unique combination of spiritual insight, administrative acumen, and adaptability to navigate the multifaceted challenges impacting today’s congregations (Jawahar &amp; McLaughlin).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In many ways, the organizational growth and survival of churches follow patterns similar to those in the corporate world. The life cycle theory, for instance, posits that organizations go through a series of stages—introduction, growth, maturity, and potential decline—and that each phase presents specific challenges and requirements for leadership (Hanks). For churches, this means that leaders must be able to transition effectively between growth phases by reevaluating their organizational structures, outreach efforts, and internal cultures. Without effective leadership, churches are at risk of plateauing or even declining, as they struggle to address new cultural and economic pressures (Greiner). Leaders, therefore, must employ adaptive and forward-thinking approaches to guide their churches through these transitions while maintaining the church's foundational spiritual values.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role of church leaders in facilitating organizational growth and survival is also influenced by their ability to foster community engagement and social relevance. As spiritual and community leaders, church leaders are responsible for bridging gaps between traditional religious teachings and contemporary societal issues, such as social justice, mental health, and inclusivity. For instance, the incorporation of community-focused programs can boost church engagement by making the church a central pillar in addressing the needs of the congregation and the wider community (Irving &amp; Waldorf). Research shows that congregations with leaders who actively engage with community issues and foster a sense of shared purpose are more likely to thrive in a sustainable way (Phelps et al.).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Additionally, church growth and survival depend on the ability of leaders to nurture the spiritual lives of their members. This often requires developing dynamic worship services, creating meaningful ministry programs, and providing opportunities for personal and communal spiritual growth. Church leaders are instrumental in cultivating an environment that encourages personal faith development, which in turn fosters congregational loyalty and growth. Studies suggest that churches that prioritize discipleship and personal spiritual development are more likely to see sustained growth, as these elements meet fundamental needs within the congregation, strengthening members’ commitment to the church and its mission (Nicholls-Nixon).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At the same time, church leadership must contend with internal organizational challenges, such as managing finances, ensuring adequate staffing, and developing long-term strategic plans. Financial challenges are particularly significant for many churches, as declining attendance and increasing operational costs strain budgets. Leaders who adopt sound financial management practices and seek diverse funding sources, such as community fundraising and grants, are better positioned to navigate these pressures and foster growth (Greiner). Further, by creating a positive church culture that values transparency and accountability, leaders can increase trust among congregants, which can enhance financial stability and organizational resilience (Kazanjian).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 key aspect of church leadership today involves the use of technology. From social media engagement to livestreamed services, technology has expanded the ways in which churches can reach and connect with their communities. Leaders who are skilled in utilizing digital platforms are able to broaden their church's reach and maintain engagement, especially among younger members who may be more inclined to interact with religious content online (Irving &amp; Waldorf). This technological adaptation is increasingly viewed as essential for church survival in a digitally connected world, enabling churches to build relationships with those who may not be able to attend in person (Phelps et al.).</w:t>
      </w:r>
    </w:p>
    <w:p>
      <w:pPr>
        <w:pStyle w:val="3"/>
        <w:bidi w:val="0"/>
        <w:spacing w:line="480" w:lineRule="auto"/>
        <w:rPr>
          <w:rFonts w:hint="default" w:ascii="Arial" w:hAnsi="Arial" w:cs="Arial"/>
          <w:sz w:val="24"/>
          <w:szCs w:val="24"/>
        </w:rPr>
      </w:pPr>
      <w:bookmarkStart w:id="4" w:name="_Toc10192"/>
      <w:r>
        <w:rPr>
          <w:rFonts w:hint="default" w:ascii="Arial" w:hAnsi="Arial" w:cs="Arial"/>
          <w:sz w:val="24"/>
          <w:szCs w:val="24"/>
        </w:rPr>
        <w:t>1.2 Statement of the Problem</w:t>
      </w:r>
      <w:bookmarkEnd w:id="4"/>
    </w:p>
    <w:p>
      <w:pPr>
        <w:spacing w:line="480" w:lineRule="auto"/>
        <w:jc w:val="both"/>
        <w:rPr>
          <w:rFonts w:hint="default" w:ascii="Arial" w:hAnsi="Arial" w:cs="Arial"/>
          <w:sz w:val="24"/>
          <w:szCs w:val="24"/>
        </w:rPr>
      </w:pPr>
      <w:r>
        <w:rPr>
          <w:rFonts w:hint="default" w:ascii="Arial" w:hAnsi="Arial" w:cs="Arial"/>
          <w:sz w:val="24"/>
          <w:szCs w:val="24"/>
        </w:rPr>
        <w:t>Despite the crucial role that church leaders play, many churches struggle with leadership crises that impact their growth and longevity. Issues such as the loss of young congregants, financial constraints, and the challenge of balancing traditional beliefs with contemporary societal values place immense pressure on church leaders. Often, inadequate leadership approaches may lead to stagnation or decline as churches fail to adapt to these evolving demands (Jawahar &amp; McLaughlin). This research seeks to address the gap in understanding the specific leadership qualities, strategies, and frameworks that can foster both church growth and survival, especially in multicultural and economically varied contexts. By focusing on how leaders can influence not only church attendance but also the deeper engagement of members, this study aims to elucidate the critical factors that can enhance a church's resilience and sustainability.</w:t>
      </w:r>
    </w:p>
    <w:p>
      <w:pPr>
        <w:pStyle w:val="3"/>
        <w:bidi w:val="0"/>
        <w:spacing w:line="480" w:lineRule="auto"/>
        <w:rPr>
          <w:rFonts w:hint="default" w:ascii="Arial" w:hAnsi="Arial" w:cs="Arial"/>
          <w:sz w:val="24"/>
          <w:szCs w:val="24"/>
        </w:rPr>
      </w:pPr>
      <w:bookmarkStart w:id="5" w:name="_Toc19931"/>
      <w:r>
        <w:rPr>
          <w:rFonts w:hint="default" w:ascii="Arial" w:hAnsi="Arial" w:cs="Arial"/>
          <w:sz w:val="24"/>
          <w:szCs w:val="24"/>
        </w:rPr>
        <w:t>1.3 Research Objectives</w:t>
      </w:r>
      <w:bookmarkEnd w:id="5"/>
    </w:p>
    <w:p>
      <w:pPr>
        <w:numPr>
          <w:ilvl w:val="0"/>
          <w:numId w:val="1"/>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examine the specific leadership strategies employed by church leaders to foster church growth and survival.</w:t>
      </w:r>
    </w:p>
    <w:p>
      <w:pPr>
        <w:numPr>
          <w:ilvl w:val="0"/>
          <w:numId w:val="1"/>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identify the challenges church leaders face in balancing traditional values with modern societal expectations.</w:t>
      </w:r>
    </w:p>
    <w:p>
      <w:pPr>
        <w:numPr>
          <w:ilvl w:val="0"/>
          <w:numId w:val="1"/>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assess the role of leadership in enhancing the engagement and commitment of church members.</w:t>
      </w:r>
    </w:p>
    <w:p>
      <w:pPr>
        <w:pStyle w:val="3"/>
        <w:bidi w:val="0"/>
        <w:spacing w:line="480" w:lineRule="auto"/>
        <w:rPr>
          <w:rFonts w:hint="default" w:ascii="Arial" w:hAnsi="Arial" w:cs="Arial"/>
          <w:sz w:val="24"/>
          <w:szCs w:val="24"/>
        </w:rPr>
      </w:pPr>
      <w:bookmarkStart w:id="6" w:name="_Toc13444"/>
      <w:r>
        <w:rPr>
          <w:rFonts w:hint="default" w:ascii="Arial" w:hAnsi="Arial" w:cs="Arial"/>
          <w:sz w:val="24"/>
          <w:szCs w:val="24"/>
        </w:rPr>
        <w:t>1.4 Research Questions</w:t>
      </w:r>
      <w:bookmarkEnd w:id="6"/>
    </w:p>
    <w:p>
      <w:pPr>
        <w:numPr>
          <w:ilvl w:val="0"/>
          <w:numId w:val="2"/>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What leadership strategies are most effective in promoting church growth and survival?</w:t>
      </w:r>
    </w:p>
    <w:p>
      <w:pPr>
        <w:numPr>
          <w:ilvl w:val="0"/>
          <w:numId w:val="2"/>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What are the primary challenges faced by church leaders in the current social and cultural landscape?</w:t>
      </w:r>
    </w:p>
    <w:p>
      <w:pPr>
        <w:numPr>
          <w:ilvl w:val="0"/>
          <w:numId w:val="2"/>
        </w:numPr>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How do church leaders enhance member engagement and commitment to ensure long-term survival?</w:t>
      </w:r>
    </w:p>
    <w:p>
      <w:pPr>
        <w:pStyle w:val="3"/>
        <w:bidi w:val="0"/>
        <w:spacing w:line="480" w:lineRule="auto"/>
        <w:rPr>
          <w:rFonts w:hint="default" w:ascii="Arial" w:hAnsi="Arial" w:cs="Arial"/>
          <w:sz w:val="24"/>
          <w:szCs w:val="24"/>
        </w:rPr>
      </w:pPr>
      <w:bookmarkStart w:id="7" w:name="_Toc25758"/>
      <w:r>
        <w:rPr>
          <w:rFonts w:hint="default" w:ascii="Arial" w:hAnsi="Arial" w:cs="Arial"/>
          <w:sz w:val="24"/>
          <w:szCs w:val="24"/>
        </w:rPr>
        <w:t>1.5 Significance of the Study</w:t>
      </w:r>
      <w:bookmarkEnd w:id="7"/>
    </w:p>
    <w:p>
      <w:pPr>
        <w:spacing w:line="480" w:lineRule="auto"/>
        <w:jc w:val="both"/>
        <w:rPr>
          <w:rFonts w:hint="default" w:ascii="Arial" w:hAnsi="Arial" w:cs="Arial"/>
          <w:sz w:val="24"/>
          <w:szCs w:val="24"/>
        </w:rPr>
      </w:pPr>
      <w:r>
        <w:rPr>
          <w:rFonts w:hint="default" w:ascii="Arial" w:hAnsi="Arial" w:cs="Arial"/>
          <w:sz w:val="24"/>
          <w:szCs w:val="24"/>
        </w:rPr>
        <w:t>The study contributes to the existing body of knowledge on leadership within religious institutions, providing insights into the intersection between church leadership and organizational growth. By focusing on church leaders' roles, the research aims to inform both existing and future leaders of strategies for fostering resilience and adaptability in the face of contemporary challenges. Furthermore, this research may offer valuable guidance for training programs designed to equip leaders with the skills necessary for managing complex church dynamics in a rapidly changing world.</w:t>
      </w:r>
    </w:p>
    <w:p>
      <w:pPr>
        <w:pStyle w:val="3"/>
        <w:bidi w:val="0"/>
        <w:spacing w:line="480" w:lineRule="auto"/>
        <w:rPr>
          <w:rFonts w:hint="default" w:ascii="Arial" w:hAnsi="Arial" w:cs="Arial"/>
          <w:sz w:val="24"/>
          <w:szCs w:val="24"/>
        </w:rPr>
      </w:pPr>
      <w:bookmarkStart w:id="8" w:name="_Toc7361"/>
      <w:r>
        <w:rPr>
          <w:rFonts w:hint="default" w:ascii="Arial" w:hAnsi="Arial" w:cs="Arial"/>
          <w:sz w:val="24"/>
          <w:szCs w:val="24"/>
        </w:rPr>
        <w:t>1.6 Scope and Delimitation</w:t>
      </w:r>
      <w:bookmarkEnd w:id="8"/>
    </w:p>
    <w:p>
      <w:pPr>
        <w:spacing w:line="480" w:lineRule="auto"/>
        <w:jc w:val="both"/>
        <w:rPr>
          <w:rFonts w:hint="default" w:ascii="Arial" w:hAnsi="Arial" w:cs="Arial"/>
          <w:sz w:val="24"/>
          <w:szCs w:val="24"/>
        </w:rPr>
      </w:pPr>
      <w:r>
        <w:rPr>
          <w:rFonts w:hint="default" w:ascii="Arial" w:hAnsi="Arial" w:cs="Arial"/>
          <w:sz w:val="24"/>
          <w:szCs w:val="24"/>
        </w:rPr>
        <w:t>This research is confined to examining secondary data on church leadership with a particular emphasis on how church leaders manage growth challenges in multicultural and diverse economic settings. The study does not involve direct interviews with church leaders or congregants, nor does it delve into specific denominational doctrines but rather focuses broadly on leadership dynamics and organizational growth models within the Christian church context.</w:t>
      </w:r>
    </w:p>
    <w:p>
      <w:pPr>
        <w:pStyle w:val="3"/>
        <w:bidi w:val="0"/>
        <w:spacing w:line="480" w:lineRule="auto"/>
        <w:rPr>
          <w:rFonts w:hint="default" w:ascii="Arial" w:hAnsi="Arial" w:cs="Arial"/>
          <w:sz w:val="24"/>
          <w:szCs w:val="24"/>
        </w:rPr>
      </w:pPr>
      <w:bookmarkStart w:id="9" w:name="_Toc31992"/>
      <w:r>
        <w:rPr>
          <w:rFonts w:hint="default" w:ascii="Arial" w:hAnsi="Arial" w:cs="Arial"/>
          <w:sz w:val="24"/>
          <w:szCs w:val="24"/>
        </w:rPr>
        <w:t>1.7 Definition of Key Terms</w:t>
      </w:r>
      <w:bookmarkEnd w:id="9"/>
    </w:p>
    <w:p>
      <w:pPr>
        <w:spacing w:line="480" w:lineRule="auto"/>
        <w:jc w:val="both"/>
        <w:rPr>
          <w:rFonts w:hint="default" w:ascii="Arial" w:hAnsi="Arial" w:cs="Arial"/>
          <w:sz w:val="24"/>
          <w:szCs w:val="24"/>
        </w:rPr>
      </w:pPr>
      <w:r>
        <w:rPr>
          <w:rFonts w:hint="default" w:ascii="Arial" w:hAnsi="Arial" w:cs="Arial"/>
          <w:b/>
          <w:bCs/>
          <w:sz w:val="24"/>
          <w:szCs w:val="24"/>
        </w:rPr>
        <w:t>Church Leader:</w:t>
      </w:r>
      <w:r>
        <w:rPr>
          <w:rFonts w:hint="default" w:ascii="Arial" w:hAnsi="Arial" w:cs="Arial"/>
          <w:sz w:val="24"/>
          <w:szCs w:val="24"/>
        </w:rPr>
        <w:t xml:space="preserve"> Individuals holding leadership positions in a church, such as pastors, elders, or ministry heads, responsible for guiding spiritual teachings and organizational decisions.</w:t>
      </w:r>
    </w:p>
    <w:p>
      <w:pPr>
        <w:spacing w:line="480" w:lineRule="auto"/>
        <w:jc w:val="both"/>
        <w:rPr>
          <w:rFonts w:hint="default" w:ascii="Arial" w:hAnsi="Arial" w:cs="Arial"/>
          <w:sz w:val="24"/>
          <w:szCs w:val="24"/>
        </w:rPr>
      </w:pPr>
      <w:r>
        <w:rPr>
          <w:rFonts w:hint="default" w:ascii="Arial" w:hAnsi="Arial" w:cs="Arial"/>
          <w:b/>
          <w:bCs/>
          <w:sz w:val="24"/>
          <w:szCs w:val="24"/>
        </w:rPr>
        <w:t xml:space="preserve">Church Growth: </w:t>
      </w:r>
      <w:r>
        <w:rPr>
          <w:rFonts w:hint="default" w:ascii="Arial" w:hAnsi="Arial" w:cs="Arial"/>
          <w:sz w:val="24"/>
          <w:szCs w:val="24"/>
        </w:rPr>
        <w:t>The increase in church attendance, membership, and community impact, reflecting the success of church mission and outreach efforts.</w:t>
      </w:r>
    </w:p>
    <w:p>
      <w:pPr>
        <w:spacing w:line="480" w:lineRule="auto"/>
        <w:jc w:val="both"/>
        <w:rPr>
          <w:rFonts w:hint="default" w:ascii="Arial" w:hAnsi="Arial" w:cs="Arial"/>
          <w:sz w:val="24"/>
          <w:szCs w:val="24"/>
        </w:rPr>
      </w:pPr>
      <w:r>
        <w:rPr>
          <w:rFonts w:hint="default" w:ascii="Arial" w:hAnsi="Arial" w:cs="Arial"/>
          <w:b/>
          <w:bCs/>
          <w:sz w:val="24"/>
          <w:szCs w:val="24"/>
        </w:rPr>
        <w:t>Church Survival:</w:t>
      </w:r>
      <w:r>
        <w:rPr>
          <w:rFonts w:hint="default" w:ascii="Arial" w:hAnsi="Arial" w:cs="Arial"/>
          <w:sz w:val="24"/>
          <w:szCs w:val="24"/>
        </w:rPr>
        <w:t xml:space="preserve"> The ability of a church to maintain relevance and continuity over time despite external and internal challenges.</w:t>
      </w:r>
    </w:p>
    <w:p>
      <w:pPr>
        <w:spacing w:line="480" w:lineRule="auto"/>
        <w:jc w:val="both"/>
        <w:rPr>
          <w:rFonts w:hint="default" w:ascii="Arial" w:hAnsi="Arial" w:cs="Arial"/>
          <w:sz w:val="24"/>
          <w:szCs w:val="24"/>
        </w:rPr>
      </w:pPr>
      <w:r>
        <w:rPr>
          <w:rFonts w:hint="default" w:ascii="Arial" w:hAnsi="Arial" w:cs="Arial"/>
          <w:b/>
          <w:bCs/>
          <w:sz w:val="24"/>
          <w:szCs w:val="24"/>
        </w:rPr>
        <w:t>Life Cycle Theory:</w:t>
      </w:r>
      <w:r>
        <w:rPr>
          <w:rFonts w:hint="default" w:ascii="Arial" w:hAnsi="Arial" w:cs="Arial"/>
          <w:sz w:val="24"/>
          <w:szCs w:val="24"/>
        </w:rPr>
        <w:t xml:space="preserve"> A framework that describes the various stages of organizational development, each presenting unique challenges that require different leadership responses to progress successfully.</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pStyle w:val="2"/>
        <w:bidi w:val="0"/>
        <w:spacing w:line="480" w:lineRule="auto"/>
        <w:jc w:val="center"/>
        <w:rPr>
          <w:rFonts w:hint="default" w:ascii="Arial" w:hAnsi="Arial" w:cs="Arial"/>
          <w:sz w:val="24"/>
          <w:szCs w:val="24"/>
        </w:rPr>
      </w:pPr>
      <w:bookmarkStart w:id="10" w:name="_Toc23712"/>
      <w:r>
        <w:rPr>
          <w:rFonts w:hint="default" w:ascii="Arial" w:hAnsi="Arial" w:cs="Arial"/>
          <w:sz w:val="24"/>
          <w:szCs w:val="24"/>
        </w:rPr>
        <w:t>CHAPTER TWO</w:t>
      </w:r>
      <w:bookmarkEnd w:id="10"/>
    </w:p>
    <w:p>
      <w:pPr>
        <w:pStyle w:val="2"/>
        <w:bidi w:val="0"/>
        <w:spacing w:line="480" w:lineRule="auto"/>
        <w:jc w:val="center"/>
        <w:rPr>
          <w:rFonts w:hint="default" w:ascii="Arial" w:hAnsi="Arial" w:cs="Arial"/>
          <w:sz w:val="24"/>
          <w:szCs w:val="24"/>
        </w:rPr>
      </w:pPr>
      <w:bookmarkStart w:id="11" w:name="_Toc11823"/>
      <w:r>
        <w:rPr>
          <w:rFonts w:hint="default" w:ascii="Arial" w:hAnsi="Arial" w:cs="Arial"/>
          <w:sz w:val="24"/>
          <w:szCs w:val="24"/>
        </w:rPr>
        <w:t>LITERATURE REVIEW</w:t>
      </w:r>
      <w:bookmarkEnd w:id="11"/>
    </w:p>
    <w:p>
      <w:pPr>
        <w:pStyle w:val="3"/>
        <w:bidi w:val="0"/>
        <w:spacing w:line="480" w:lineRule="auto"/>
        <w:rPr>
          <w:rFonts w:hint="default" w:ascii="Arial" w:hAnsi="Arial" w:cs="Arial"/>
          <w:sz w:val="24"/>
          <w:szCs w:val="24"/>
        </w:rPr>
      </w:pPr>
      <w:bookmarkStart w:id="12" w:name="_Toc21406"/>
      <w:r>
        <w:rPr>
          <w:rFonts w:hint="default" w:ascii="Arial" w:hAnsi="Arial" w:cs="Arial"/>
          <w:sz w:val="24"/>
          <w:szCs w:val="24"/>
        </w:rPr>
        <w:t>2.1 Theoretical Framework</w:t>
      </w:r>
      <w:bookmarkEnd w:id="12"/>
    </w:p>
    <w:p>
      <w:pPr>
        <w:spacing w:line="480" w:lineRule="auto"/>
        <w:jc w:val="both"/>
        <w:rPr>
          <w:rFonts w:hint="default" w:ascii="Arial" w:hAnsi="Arial" w:cs="Arial"/>
          <w:sz w:val="24"/>
          <w:szCs w:val="24"/>
        </w:rPr>
      </w:pPr>
      <w:r>
        <w:rPr>
          <w:rFonts w:hint="default" w:ascii="Arial" w:hAnsi="Arial" w:cs="Arial"/>
          <w:sz w:val="24"/>
          <w:szCs w:val="24"/>
        </w:rPr>
        <w:t>The theoretical framework guiding this study on the role of church leaders in the growth and survival of the church draws from organizational theories and sociocultural frameworks that address the dynamics of religious leadership. Specifically, theories such as the Organizational Life Cycle Theory, Transformational Leadership Theory, and Social Capital Theory offer significant insights into the mechanisms by which church leaders influence growth and sustainability. These theories help to conceptualize the multifaceted role of church leaders, positioning them as both organizational managers and spiritual guides whose leadership decisions shape the trajectory of their congregations.</w:t>
      </w:r>
    </w:p>
    <w:p>
      <w:pPr>
        <w:spacing w:line="480" w:lineRule="auto"/>
        <w:jc w:val="both"/>
        <w:rPr>
          <w:rFonts w:hint="default" w:ascii="Arial" w:hAnsi="Arial" w:cs="Arial"/>
          <w:b/>
          <w:bCs/>
          <w:sz w:val="24"/>
          <w:szCs w:val="24"/>
        </w:rPr>
      </w:pPr>
      <w:r>
        <w:rPr>
          <w:rFonts w:hint="default" w:ascii="Arial" w:hAnsi="Arial" w:cs="Arial"/>
          <w:b/>
          <w:bCs/>
          <w:sz w:val="24"/>
          <w:szCs w:val="24"/>
        </w:rPr>
        <w:t>Organizational Life Cycle Theory</w:t>
      </w:r>
    </w:p>
    <w:p>
      <w:pPr>
        <w:spacing w:line="480" w:lineRule="auto"/>
        <w:jc w:val="both"/>
        <w:rPr>
          <w:rFonts w:hint="default" w:ascii="Arial" w:hAnsi="Arial" w:cs="Arial"/>
          <w:sz w:val="24"/>
          <w:szCs w:val="24"/>
        </w:rPr>
      </w:pPr>
      <w:r>
        <w:rPr>
          <w:rFonts w:hint="default" w:ascii="Arial" w:hAnsi="Arial" w:cs="Arial"/>
          <w:sz w:val="24"/>
          <w:szCs w:val="24"/>
        </w:rPr>
        <w:t>The Organizational Life Cycle Theory provides a useful lens for examining church growth and survival by highlighting the developmental stages that institutions typically undergo. This theory suggests that organizations evolve through phases—initiation, growth, maturity, and possible decline—and that each phase requires distinct leadership approaches and structural adjustments (Greiner 38; Kazanjian 260). For churches, this cycle implies that leaders must be adept at navigating transitions and adjusting strategies to foster growth. As Greiner outlines, early phases often require leaders who prioritize creativity and resource mobilization, while later phases demand coordination, stability, and sometimes revitalization (Greiner 41).</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In the church context, leadership challenges align with this cycle. For instance, as churches mature, leaders face increased pressure to diversify programs, stabilize funding, and expand community outreach to maintain growth (Jawahar and McLaughlin 399). Without adapting leadership strategies at each stage, churches risk stagnation or decline. This model underscores the need for church leaders to maintain agility, enabling them to transition smoothly between growth phases while addressing potential crises that can hinder progress, such as resource scarcity or shifting congregational demographics (Hanks 11; Phelps et al. 2).</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Transformational Leadership Theory</w:t>
      </w:r>
    </w:p>
    <w:p>
      <w:pPr>
        <w:spacing w:line="480" w:lineRule="auto"/>
        <w:jc w:val="both"/>
        <w:rPr>
          <w:rFonts w:hint="default" w:ascii="Arial" w:hAnsi="Arial" w:cs="Arial"/>
          <w:sz w:val="24"/>
          <w:szCs w:val="24"/>
        </w:rPr>
      </w:pPr>
      <w:r>
        <w:rPr>
          <w:rFonts w:hint="default" w:ascii="Arial" w:hAnsi="Arial" w:cs="Arial"/>
          <w:sz w:val="24"/>
          <w:szCs w:val="24"/>
        </w:rPr>
        <w:t>Transformational Leadership Theory, developed by Burns and later expanded by Bass, provides another dimension to understanding effective church leadership. This theory posits that transformational leaders inspire and motivate followers through vision and personal influence rather than traditional authority or coercion (Burns 4; Bass and Riggio 3). In the context of church growth, transformational leadership is essential because it fosters a shared sense of purpose and aligns members’ personal goals with the church’s mission. Transformational leaders in churches often implement change through spiritual guidance, personal mentorship, and an emphasis on community values, fostering loyalty and active participation within the congregation (Nicholls-Nixon 517; Irving and Waldorf 39).</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transformational leadership in churches promotes resilience by encouraging congregants to take ownership of the church’s growth initiatives, such as community outreach and mission work (Phelps et al. 5). Church leaders who embody transformational qualities—such as vision, charisma, and individual consideration—are better positioned to engage their congregants, motivating them toward a collective purpose. Such leaders are crucial in times of crisis or transition, as they help to refocus the congregation on core values and goals, which, in turn, strengthens the church's cohesion and relevance within the broader community (Irving and Waldorf 42; Nicholls-Nixon 520).</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Social Capital Theory</w:t>
      </w:r>
    </w:p>
    <w:p>
      <w:pPr>
        <w:spacing w:line="480" w:lineRule="auto"/>
        <w:jc w:val="both"/>
        <w:rPr>
          <w:rFonts w:hint="default" w:ascii="Arial" w:hAnsi="Arial" w:cs="Arial"/>
          <w:sz w:val="24"/>
          <w:szCs w:val="24"/>
        </w:rPr>
      </w:pPr>
      <w:r>
        <w:rPr>
          <w:rFonts w:hint="default" w:ascii="Arial" w:hAnsi="Arial" w:cs="Arial"/>
          <w:sz w:val="24"/>
          <w:szCs w:val="24"/>
        </w:rPr>
        <w:t>Social Capital Theory provides insight into how church leaders utilize relationships and networks to foster church growth. Social capital refers to the value derived from relationships and the mutual trust and norms that facilitate cooperation within communities (Putnam 67). In religious organizations, social capital manifests in the form of trust, shared beliefs, and collective identity, all of which enable churches to mobilize resources, recruit members, and extend outreach initiatives. Church leaders, by fostering social capital, create an environment where congregants feel connected and invested in the church’s mission, which promotes growth and stability (Putnam 69; Phelps et al. 7).</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Through social capital, church leaders can extend their influence beyond the congregation, building relationships with community leaders, other religious organizations, and local government agencies. This external network not only strengthens the church’s public presence but also enhances its capacity to attract resources and community support during challenging times (Jawahar and McLaughlin 403; Irving and Waldorf 45). In this context, effective church leaders are those who actively engage in social network building, thereby amplifying the church's reach and sustaining its influence within the community.</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Critical Evaluation of Theories</w:t>
      </w:r>
    </w:p>
    <w:p>
      <w:pPr>
        <w:spacing w:line="480" w:lineRule="auto"/>
        <w:jc w:val="both"/>
        <w:rPr>
          <w:rFonts w:hint="default" w:ascii="Arial" w:hAnsi="Arial" w:cs="Arial"/>
          <w:sz w:val="24"/>
          <w:szCs w:val="24"/>
        </w:rPr>
      </w:pPr>
      <w:r>
        <w:rPr>
          <w:rFonts w:hint="default" w:ascii="Arial" w:hAnsi="Arial" w:cs="Arial"/>
          <w:sz w:val="24"/>
          <w:szCs w:val="24"/>
        </w:rPr>
        <w:t>While these theories provide robust frameworks for analyzing church leadership, they each have limitations that must be addressed. Organizational Life Cycle Theory, for example, assumes a somewhat linear progression, which may not fully capture the complexity and unique trajectories of church growth. As scholars like Phelps et al. argue, organizational development often follows nonlinear paths, influenced by various internal and external factors unique to each institution (Phelps et al. 9). Therefore, while useful, this theory may benefit from an adaptive approach that acknowledges the role of cultural, economic, and technological factors that might disrupt the conventional life cycle.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Transformational Leadership Theory is similarly helpful but not without critique. Its emphasis on individual leader charisma and vision may overlook the significance of collaborative and distributed leadership models that can be more effective in religious settings, where congregational input and lay leadership are also valued (Burns 8; Bass and Riggio 5). For churches that emphasize communal decision-making, transformational leadership may require adaptation to ensure that the leader’s influence does not overshadow the congregation's collective voice.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Social Capital Theory, while valuable for understanding community-building within churches, also has its constraints. It largely focuses on the benefits of social networks and may downplay the conflicts that can arise from these relationships. In some cases, strong social capital within a church can lead to exclusivity or resistance to new ideas, which may hinder growth and adaptability (Putnam 73). Therefore, leaders must balance fostering social capital with promoting openness and inclusivity to ensure that their churches remain accessible and welcoming to all.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lang w:val="en-US"/>
        </w:rPr>
        <w:t>Thus</w:t>
      </w:r>
      <w:r>
        <w:rPr>
          <w:rFonts w:hint="default" w:ascii="Arial" w:hAnsi="Arial" w:cs="Arial"/>
          <w:sz w:val="24"/>
          <w:szCs w:val="24"/>
        </w:rPr>
        <w:t>, Organizational Life Cycle Theory, Transformational Leadership Theory, and Social Capital Theory each contribute essential perspectives to understanding the role of church leaders in growth and survival. Together, they illuminate how leaders can address developmental challenges, inspire congregational engagement, and build essential community relationships. These theories, when applied in a balanced and contextually aware manner, provide church leaders with a toolkit for fostering both spiritual and organizational resilience. As this study proceeds, these frameworks will be used to analyze existing literature and identify leadership practices that align with successful church growth strategies.</w:t>
      </w:r>
    </w:p>
    <w:p>
      <w:pPr>
        <w:spacing w:line="480" w:lineRule="auto"/>
        <w:jc w:val="both"/>
        <w:rPr>
          <w:rFonts w:hint="default" w:ascii="Arial" w:hAnsi="Arial" w:cs="Arial"/>
          <w:sz w:val="24"/>
          <w:szCs w:val="24"/>
        </w:rPr>
      </w:pPr>
    </w:p>
    <w:p>
      <w:pPr>
        <w:pStyle w:val="3"/>
        <w:bidi w:val="0"/>
        <w:spacing w:line="480" w:lineRule="auto"/>
        <w:rPr>
          <w:rFonts w:hint="default" w:ascii="Arial" w:hAnsi="Arial" w:cs="Arial"/>
          <w:sz w:val="24"/>
          <w:szCs w:val="24"/>
        </w:rPr>
      </w:pPr>
      <w:bookmarkStart w:id="13" w:name="_Toc4593"/>
      <w:r>
        <w:rPr>
          <w:rFonts w:hint="default" w:ascii="Arial" w:hAnsi="Arial" w:cs="Arial"/>
          <w:sz w:val="24"/>
          <w:szCs w:val="24"/>
        </w:rPr>
        <w:t>2.2 Historical Overview of Church Leadership</w:t>
      </w:r>
      <w:bookmarkEnd w:id="13"/>
    </w:p>
    <w:p>
      <w:pPr>
        <w:spacing w:line="480" w:lineRule="auto"/>
        <w:jc w:val="both"/>
        <w:rPr>
          <w:rFonts w:hint="default" w:ascii="Arial" w:hAnsi="Arial" w:cs="Arial"/>
          <w:sz w:val="24"/>
          <w:szCs w:val="24"/>
        </w:rPr>
      </w:pPr>
      <w:r>
        <w:rPr>
          <w:rFonts w:hint="default" w:ascii="Arial" w:hAnsi="Arial" w:cs="Arial"/>
          <w:sz w:val="24"/>
          <w:szCs w:val="24"/>
        </w:rPr>
        <w:t>Church leadership has evolved significantly throughout history, reflecting the dynamic relationship between religious authority, societal norms, and cultural shifts. From early Christian times to the modern era, church leaders have assumed diverse roles, from spiritual guides to administrative figures, each phase marked by unique challenges and adaptations. This historical overview examines the evolution of church leadership across significant historical periods, focusing on how leadership roles and responsibilities have been shaped by theological, cultural, and political influences.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Early Church Leadership (1st–3rd Century)</w:t>
      </w:r>
    </w:p>
    <w:p>
      <w:pPr>
        <w:spacing w:line="480" w:lineRule="auto"/>
        <w:jc w:val="both"/>
        <w:rPr>
          <w:rFonts w:hint="default" w:ascii="Arial" w:hAnsi="Arial" w:cs="Arial"/>
          <w:sz w:val="24"/>
          <w:szCs w:val="24"/>
        </w:rPr>
      </w:pPr>
      <w:r>
        <w:rPr>
          <w:rFonts w:hint="default" w:ascii="Arial" w:hAnsi="Arial" w:cs="Arial"/>
          <w:sz w:val="24"/>
          <w:szCs w:val="24"/>
        </w:rPr>
        <w:t>In the early church, leadership structures were simple and decentralized, primarily focused on spreading Christian teachings amid Roman persecution. Leaders, known as bishops, presbyters, and deacons, were tasked with preserving doctrinal purity and ensuring community welfare (Dreyer). The Apostle Paul is noted as one of the earliest influential figures in Christian leadership, establishing churches and appointing leaders across Asia Minor and Europe (Brown). Early church leaders functioned less as hierarchical figures and more as spiritual guides, teaching and encouraging believers while maintaining close community ties.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Didache, an early Christian text, highlights that leadership was rooted in service and humility, instructing leaders to act as shepherds rather than authoritarian rulers. This model emphasized pastoral care and communal decision-making, with leaders appointed based on spiritual gifts and character rather than lineage or social status (Ferguson). Additionally, persecution shaped the role of early leaders, who often sacrificed personal safety to encourage and protect their congregations. This self-sacrificial model became a defining aspect of early Christian leadership, distinguishing it from secular authority (González).</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The Rise of the Institutional Church (4th–10th Century)</w:t>
      </w:r>
    </w:p>
    <w:p>
      <w:pPr>
        <w:spacing w:line="480" w:lineRule="auto"/>
        <w:jc w:val="both"/>
        <w:rPr>
          <w:rFonts w:hint="default" w:ascii="Arial" w:hAnsi="Arial" w:cs="Arial"/>
          <w:sz w:val="24"/>
          <w:szCs w:val="24"/>
        </w:rPr>
      </w:pPr>
      <w:r>
        <w:rPr>
          <w:rFonts w:hint="default" w:ascii="Arial" w:hAnsi="Arial" w:cs="Arial"/>
          <w:sz w:val="24"/>
          <w:szCs w:val="24"/>
        </w:rPr>
        <w:t>The 4th century marked a turning point as Christianity gained legal status under Emperor Constantine, leading to the rise of an institutionalized church structure. With the Edict of Milan (313 AD), church leaders transitioned from persecuted figures to established religious authorities, contributing to Christianity’s spread across the Roman Empire. Bishops, in particular, gained significant political power, exemplified by figures such as Ambrose of Milan, who influenced both ecclesiastical and secular affairs (Wilken).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During this period, councils such as the Council of Nicaea (325 AD) were instrumental in defining Christian doctrine, with church leaders at the helm. Bishops and other clergy became responsible for maintaining orthodoxy, leading to a more hierarchical church structure where regional bishops wielded authority over local churches (Hinson). This shift in power dynamics laid the foundation for future ecclesiastical structures, establishing church leadership as a politically influential force.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However, with increased power came increased corruption. Church leaders became entangled with political agendas, which sometimes diverted focus from spiritual responsibilities. The establishment of monasticism in the 4th century by figures like St. Anthony of Egypt emerged partly in response to this trend, as monastic leaders advocated for a return to asceticism and spiritual purity (Chitty). Monastic leaders, such as Benedict of Nursia, would later have a lasting impact on church leadership by emphasizing discipline, prayer, and communal living (Collins).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The Medieval Church and Papal Authority (11th–15th Century)</w:t>
      </w:r>
    </w:p>
    <w:p>
      <w:pPr>
        <w:spacing w:line="480" w:lineRule="auto"/>
        <w:jc w:val="both"/>
        <w:rPr>
          <w:rFonts w:hint="default" w:ascii="Arial" w:hAnsi="Arial" w:cs="Arial"/>
          <w:sz w:val="24"/>
          <w:szCs w:val="24"/>
        </w:rPr>
      </w:pPr>
      <w:r>
        <w:rPr>
          <w:rFonts w:hint="default" w:ascii="Arial" w:hAnsi="Arial" w:cs="Arial"/>
          <w:sz w:val="24"/>
          <w:szCs w:val="24"/>
        </w:rPr>
        <w:t>The medieval era witnessed the centralization of power in the papacy, with church leadership reaching new heights of influence under the papal monarchy model. This period saw figures like Pope Gregory VII initiate reforms that sought to separate church leadership from secular influences, culminating in the Gregorian Reforms (Peters). The investiture controversy, for example, highlighted the tensions between church and state, with church leaders asserting ecclesiastical authority over secular rulers (Tierney).</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Crusades (1096–1291) further illustrate the political influence of church leaders, as popes mobilized Christian Europe for military campaigns in the Holy Land. This expansion of papal power, however, was not without controversy. Criticism grew over the opulence and corruption within the church hierarchy, leading figures like St. Francis of Assisi to advocate for reform and the embrace of poverty and humility (Morris). St. Francis’s approach exemplified a return to the early Christian ideals of servant leadership, creating a model that would inspire future reformers.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Reformation and Protestant Leadership (16th Century)</w:t>
      </w:r>
    </w:p>
    <w:p>
      <w:pPr>
        <w:spacing w:line="480" w:lineRule="auto"/>
        <w:jc w:val="both"/>
        <w:rPr>
          <w:rFonts w:hint="default" w:ascii="Arial" w:hAnsi="Arial" w:cs="Arial"/>
          <w:sz w:val="24"/>
          <w:szCs w:val="24"/>
        </w:rPr>
      </w:pPr>
      <w:r>
        <w:rPr>
          <w:rFonts w:hint="default" w:ascii="Arial" w:hAnsi="Arial" w:cs="Arial"/>
          <w:sz w:val="24"/>
          <w:szCs w:val="24"/>
        </w:rPr>
        <w:t>The 16th-century Protestant Reformation, led by figures such as Martin Luther and John Calvin, fundamentally transformed church leadership by challenging the authority of the Catholic Church and advocating for theological reform. Protestant leaders emphasized the “priesthood of all believers,” arguing that church hierarchy was unnecessary for personal salvation (Lindberg). This doctrine shifted the focus of leadership from institutional authority to individual faith, empowering laypeople and diminishing the central role of clergy in salvation.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Protestant reformers redefined leadership roles, placing a higher value on biblical literacy and personal faith. Calvin, for example, introduced a system of church governance known as the Presbyterian model, where church elders (presbyters) shared leadership responsibilities, emphasizing collective decision-making (Bouwsma). This approach democratized church leadership, reducing hierarchical structures and giving more voice to congregation members. The Reformation's impact on church leadership was profound, as it diversified models of leadership and encouraged the development of various denominations with distinct governance structures (MacCulloch).</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Modern Church Leadership (18th–21st Century)</w:t>
      </w:r>
    </w:p>
    <w:p>
      <w:pPr>
        <w:spacing w:line="480" w:lineRule="auto"/>
        <w:jc w:val="both"/>
        <w:rPr>
          <w:rFonts w:hint="default" w:ascii="Arial" w:hAnsi="Arial" w:cs="Arial"/>
          <w:sz w:val="24"/>
          <w:szCs w:val="24"/>
        </w:rPr>
      </w:pPr>
      <w:r>
        <w:rPr>
          <w:rFonts w:hint="default" w:ascii="Arial" w:hAnsi="Arial" w:cs="Arial"/>
          <w:sz w:val="24"/>
          <w:szCs w:val="24"/>
        </w:rPr>
        <w:t>In the modern era, church leadership has continued to evolve in response to social, political, and technological changes. The Great Awakenings of the 18th and 19th centuries marked a period of revivalism, emphasizing charismatic and evangelical leadership. Figures like John Wesley, founder of Methodism, embodied this new model of leadership, focusing on outreach, social justice, and the empowerment of lay preachers (Heitzenrater).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20th century brought additional changes with the rise of ecumenism, as church leaders sought unity among different Christian denominations. The Second Vatican Council (1962–65) further redefined Catholic leadership, promoting a more inclusive and participatory model that encouraged laity involvement in church governance (O’Malley). Contemporary church leaders now face the challenge of balancing tradition with the need to address modern societal issues, such as human rights, social justice, and technological engagement (Chaves).</w:t>
      </w:r>
    </w:p>
    <w:p>
      <w:pPr>
        <w:spacing w:line="480" w:lineRule="auto"/>
        <w:jc w:val="both"/>
        <w:rPr>
          <w:rFonts w:hint="default" w:ascii="Arial" w:hAnsi="Arial" w:cs="Arial"/>
          <w:sz w:val="24"/>
          <w:szCs w:val="24"/>
        </w:rPr>
      </w:pPr>
    </w:p>
    <w:p>
      <w:pPr>
        <w:pStyle w:val="3"/>
        <w:bidi w:val="0"/>
        <w:spacing w:line="480" w:lineRule="auto"/>
        <w:rPr>
          <w:rFonts w:hint="default" w:ascii="Arial" w:hAnsi="Arial" w:cs="Arial"/>
          <w:sz w:val="24"/>
          <w:szCs w:val="24"/>
        </w:rPr>
      </w:pPr>
      <w:bookmarkStart w:id="14" w:name="_Toc5190"/>
      <w:r>
        <w:rPr>
          <w:rFonts w:hint="default" w:ascii="Arial" w:hAnsi="Arial" w:cs="Arial"/>
          <w:sz w:val="24"/>
          <w:szCs w:val="24"/>
        </w:rPr>
        <w:t>2.3 Role of Church Leaders in Spiritual Growth</w:t>
      </w:r>
      <w:bookmarkEnd w:id="14"/>
    </w:p>
    <w:p>
      <w:pPr>
        <w:spacing w:line="480" w:lineRule="auto"/>
        <w:jc w:val="both"/>
        <w:rPr>
          <w:rFonts w:hint="default" w:ascii="Arial" w:hAnsi="Arial" w:cs="Arial"/>
          <w:sz w:val="24"/>
          <w:szCs w:val="24"/>
        </w:rPr>
      </w:pPr>
      <w:r>
        <w:rPr>
          <w:rFonts w:hint="default" w:ascii="Arial" w:hAnsi="Arial" w:cs="Arial"/>
          <w:sz w:val="24"/>
          <w:szCs w:val="24"/>
        </w:rPr>
        <w:t>The role of church leaders in fostering spiritual growth within congregations is multifaceted, encompassing various responsibilities that promote individual and communal faith development. Spiritual growth is characterized by deepening relationships with God, increased understanding of religious teachings, and the practical application of faith in everyday life. Church leaders, through their teachings, practices, and personal examples, significantly influence the spiritual trajectories of their congregants. This section explores how church leaders contribute to spiritual growth, emphasizing pastoral care, teaching and preaching, community engagement, and leadership development.</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Pastoral Care</w:t>
      </w:r>
    </w:p>
    <w:p>
      <w:pPr>
        <w:spacing w:line="480" w:lineRule="auto"/>
        <w:jc w:val="both"/>
        <w:rPr>
          <w:rFonts w:hint="default" w:ascii="Arial" w:hAnsi="Arial" w:cs="Arial"/>
          <w:sz w:val="24"/>
          <w:szCs w:val="24"/>
        </w:rPr>
      </w:pPr>
      <w:r>
        <w:rPr>
          <w:rFonts w:hint="default" w:ascii="Arial" w:hAnsi="Arial" w:cs="Arial"/>
          <w:sz w:val="24"/>
          <w:szCs w:val="24"/>
        </w:rPr>
        <w:t>One of the primary responsibilities of church leaders is to provide pastoral care, which involves offering support, guidance, and counseling to congregants. Effective pastoral care creates a nurturing environment conducive to spiritual growth, enabling individuals to address personal struggles, grief, and spiritual doubts. According to Hunter, pastoral care is fundamentally about building relationships, understanding congregants' needs, and walking alongside them in their spiritual journeys (Hunter 32).</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Research indicates that congregants who receive attentive pastoral care report higher levels of spiritual well-being and satisfaction with their church experience (Peters). Leaders who are accessible and empathetic can foster an atmosphere where members feel safe to explore their faith, share vulnerabilities, and seek guidance. This relational aspect of leadership is crucial, as it encourages individuals to engage more deeply with their faith and the church community (Benson and Thomas 104).</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Teaching and Preaching</w:t>
      </w:r>
    </w:p>
    <w:p>
      <w:pPr>
        <w:spacing w:line="480" w:lineRule="auto"/>
        <w:jc w:val="both"/>
        <w:rPr>
          <w:rFonts w:hint="default" w:ascii="Arial" w:hAnsi="Arial" w:cs="Arial"/>
          <w:sz w:val="24"/>
          <w:szCs w:val="24"/>
        </w:rPr>
      </w:pPr>
      <w:r>
        <w:rPr>
          <w:rFonts w:hint="default" w:ascii="Arial" w:hAnsi="Arial" w:cs="Arial"/>
          <w:sz w:val="24"/>
          <w:szCs w:val="24"/>
        </w:rPr>
        <w:t>Teaching and preaching are vital components of church leadership that significantly impact spiritual growth. Church leaders are tasked with conveying theological truths, scriptural teachings, and practical applications of faith. Effective preaching not only informs but also inspires and challenges congregants to live out their beliefs. Research shows that preaching that connects biblical messages to contemporary life can lead to transformative spiritual experiences (Smith and O’Brien).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Church leaders often employ various teaching methods, such as sermons, Bible studies, and workshops, to cater to different learning styles and preferences. For instance, the use of storytelling in sermons can enhance understanding and retention of biblical principles, making them more relatable to everyday life (Baker 112). Additionally, leaders who encourage congregational participation in discussions and reflections foster a more interactive learning environment, promoting deeper spiritual engagement (Dykstra).</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Furthermore, the spiritual growth of congregants can be enhanced through systematic theological education. Church leaders who prioritize biblical literacy equip their members with the tools necessary to understand their faith more profoundly. This education empowers congregants to engage with scripture critically and apply its teachings to their lives, thus promoting sustained spiritual growth (Jones).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Community Engagement</w:t>
      </w:r>
    </w:p>
    <w:p>
      <w:pPr>
        <w:spacing w:line="480" w:lineRule="auto"/>
        <w:jc w:val="both"/>
        <w:rPr>
          <w:rFonts w:hint="default" w:ascii="Arial" w:hAnsi="Arial" w:cs="Arial"/>
          <w:sz w:val="24"/>
          <w:szCs w:val="24"/>
        </w:rPr>
      </w:pPr>
      <w:r>
        <w:rPr>
          <w:rFonts w:hint="default" w:ascii="Arial" w:hAnsi="Arial" w:cs="Arial"/>
          <w:sz w:val="24"/>
          <w:szCs w:val="24"/>
        </w:rPr>
        <w:t>Church leaders also play a crucial role in fostering community engagement, which is essential for spiritual growth. Engaging with the wider community allows congregants to practice their faith beyond the church walls, embodying the teachings of Christ in real-world contexts. According to Stetzer and Putman, a church's involvement in community service can significantly impact congregants' spiritual lives, as they see their faith in action and its transformative effects on others (Stetzer and Putman 220).</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 who encourage volunteerism and community service not only fulfill the church's mission to serve others but also cultivate a sense of purpose and fulfillment among members. This engagement helps individuals to understand the significance of their faith in contributing to the well-being of others, reinforcing the notion that spiritual growth is often linked to acts of service and love (Pope). Moreover, community engagement fosters connections among congregants, strengthening relationships and creating a supportive network that encourages spiritual development (Benson and Thomas 109).</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Leadership Development</w:t>
      </w:r>
    </w:p>
    <w:p>
      <w:pPr>
        <w:spacing w:line="480" w:lineRule="auto"/>
        <w:jc w:val="both"/>
        <w:rPr>
          <w:rFonts w:hint="default" w:ascii="Arial" w:hAnsi="Arial" w:cs="Arial"/>
          <w:sz w:val="24"/>
          <w:szCs w:val="24"/>
        </w:rPr>
      </w:pPr>
      <w:r>
        <w:rPr>
          <w:rFonts w:hint="default" w:ascii="Arial" w:hAnsi="Arial" w:cs="Arial"/>
          <w:sz w:val="24"/>
          <w:szCs w:val="24"/>
        </w:rPr>
        <w:t>Another significant aspect of church leadership in promoting spiritual growth is the development of future leaders within the congregation. Effective leaders recognize the importance of empowering lay members to take on leadership roles, thereby fostering a culture of shared ministry. By training and mentoring emerging leaders, church leaders ensure that the spiritual growth of the congregation is sustained and multiplied (Wright).</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Leadership development programs that focus on spiritual formation, biblical teaching, and practical skills equip congregants to serve effectively within the church and the community. These programs can include workshops, mentorship opportunities, and internships that allow participants to gain hands-on experience in various ministry areas (Wright 145). When congregants are encouraged to utilize their gifts and talents for ministry, they often experience a deeper connection to their faith and a heightened sense of spiritual growth (Robinson).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a collaborative leadership approach, where leaders work alongside congregants in ministry, creates an environment of mutual accountability and encouragement. This shared leadership model emphasizes the importance of diverse voices and perspectives within the church, enriching the spiritual life of the congregation as a whole (Akin).</w:t>
      </w:r>
    </w:p>
    <w:p>
      <w:pPr>
        <w:pStyle w:val="3"/>
        <w:bidi w:val="0"/>
        <w:spacing w:line="480" w:lineRule="auto"/>
        <w:rPr>
          <w:rFonts w:hint="default" w:ascii="Arial" w:hAnsi="Arial" w:cs="Arial"/>
          <w:sz w:val="24"/>
          <w:szCs w:val="24"/>
        </w:rPr>
      </w:pPr>
      <w:bookmarkStart w:id="15" w:name="_Toc14794"/>
      <w:r>
        <w:rPr>
          <w:rFonts w:hint="default" w:ascii="Arial" w:hAnsi="Arial" w:cs="Arial"/>
          <w:sz w:val="24"/>
          <w:szCs w:val="24"/>
        </w:rPr>
        <w:t>2.4 Church Leadership and Organizational Development</w:t>
      </w:r>
      <w:bookmarkEnd w:id="15"/>
    </w:p>
    <w:p>
      <w:pPr>
        <w:spacing w:line="480" w:lineRule="auto"/>
        <w:jc w:val="both"/>
        <w:rPr>
          <w:rFonts w:hint="default" w:ascii="Arial" w:hAnsi="Arial" w:cs="Arial"/>
          <w:sz w:val="24"/>
          <w:szCs w:val="24"/>
        </w:rPr>
      </w:pPr>
      <w:r>
        <w:rPr>
          <w:rFonts w:hint="default" w:ascii="Arial" w:hAnsi="Arial" w:cs="Arial"/>
          <w:sz w:val="24"/>
          <w:szCs w:val="24"/>
        </w:rPr>
        <w:t>The relationship between church leadership and organizational development is critical for fostering a healthy, sustainable church environment. Effective church leadership not only guides spiritual growth but also influences the church's organizational structure, culture, and operational effectiveness. This section explores how church leaders contribute to organizational development through strategic planning, fostering a healthy church culture, building effective teams, and implementing change management processes.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Strategic Planning</w:t>
      </w:r>
    </w:p>
    <w:p>
      <w:pPr>
        <w:spacing w:line="480" w:lineRule="auto"/>
        <w:jc w:val="both"/>
        <w:rPr>
          <w:rFonts w:hint="default" w:ascii="Arial" w:hAnsi="Arial" w:cs="Arial"/>
          <w:sz w:val="24"/>
          <w:szCs w:val="24"/>
        </w:rPr>
      </w:pPr>
      <w:r>
        <w:rPr>
          <w:rFonts w:hint="default" w:ascii="Arial" w:hAnsi="Arial" w:cs="Arial"/>
          <w:sz w:val="24"/>
          <w:szCs w:val="24"/>
        </w:rPr>
        <w:t>Strategic planning is essential for the long-term success of any organization, including churches. Church leaders play a vital role in setting a clear vision, mission, and goals that align with the theological and spiritual mission of the church. According to Bock and Wiggins, effective strategic planning requires leaders to assess the church's current situation, identify strengths and weaknesses, and articulate a vision for the future (Bock and Wiggins 51). This involves not only congregational input but also an understanding of the broader community context in which the church operates.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 who involve congregants in the strategic planning process foster a sense of ownership and commitment to the church's mission. This collaborative approach encourages buy-in from members and helps align church activities with the collective vision. Research indicates that congregations with strong leadership and clear strategic direction are more likely to experience growth and vitality (Sullivan and Jones). Furthermore, a strategic plan provides a framework for decision-making, helping leaders prioritize initiatives and allocate resources effectively.</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Fostering a Healthy Church Culture</w:t>
      </w:r>
    </w:p>
    <w:p>
      <w:pPr>
        <w:spacing w:line="480" w:lineRule="auto"/>
        <w:jc w:val="both"/>
        <w:rPr>
          <w:rFonts w:hint="default" w:ascii="Arial" w:hAnsi="Arial" w:cs="Arial"/>
          <w:sz w:val="24"/>
          <w:szCs w:val="24"/>
        </w:rPr>
      </w:pPr>
      <w:r>
        <w:rPr>
          <w:rFonts w:hint="default" w:ascii="Arial" w:hAnsi="Arial" w:cs="Arial"/>
          <w:sz w:val="24"/>
          <w:szCs w:val="24"/>
        </w:rPr>
        <w:t>A healthy church culture is fundamental to organizational development. Church leaders significantly influence the cultural dynamics within their congregations through their values, behaviors, and communication styles. Leaders who model integrity, transparency, and servant leadership create an environment that encourages trust and collaboration among congregants (Blanchard and Hodges).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Cultural health can also be assessed through the degree of engagement and involvement of congregants in church activities. Leaders can foster a sense of community by encouraging open communication, celebrating diversity, and creating opportunities for congregants to connect with one another (Dykstra). Research has shown that congregations with a strong sense of community report higher levels of satisfaction and engagement, which directly impacts overall church health (Chaves).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church leaders must be attuned to the needs and concerns of their members, addressing conflicts and fostering reconciliation when necessary. Conflict management and resolution are vital skills for leaders, as unresolved issues can undermine trust and hinder organizational development. Effective leaders address conflicts proactively, promoting open dialogue and collaborative problem-solving (Benson).</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Building Effective Teams</w:t>
      </w:r>
    </w:p>
    <w:p>
      <w:pPr>
        <w:spacing w:line="480" w:lineRule="auto"/>
        <w:jc w:val="both"/>
        <w:rPr>
          <w:rFonts w:hint="default" w:ascii="Arial" w:hAnsi="Arial" w:cs="Arial"/>
          <w:sz w:val="24"/>
          <w:szCs w:val="24"/>
        </w:rPr>
      </w:pPr>
      <w:r>
        <w:rPr>
          <w:rFonts w:hint="default" w:ascii="Arial" w:hAnsi="Arial" w:cs="Arial"/>
          <w:sz w:val="24"/>
          <w:szCs w:val="24"/>
        </w:rPr>
        <w:t>Effective teamwork is essential for the success of church ministries and initiatives. Church leaders are responsible for identifying and nurturing individuals' gifts and talents, creating teams that can work collaboratively toward common goals. This involves recruiting volunteers, providing training, and fostering a culture of empowerment and accountability (Akin).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According to Lencioni, successful teams share a common purpose and establish clear roles and responsibilities (Lencioni 205). Leaders who invest in team-building activities and facilitate communication among team members foster a sense of belonging and shared mission. By encouraging collaboration and leveraging the diverse strengths of team members, church leaders can enhance the effectiveness of ministry efforts and improve overall church performance (Blanchard).</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leaders must cultivate a culture of feedback within teams, encouraging members to share insights and suggestions for improvement. Regular feedback loops help teams reflect on their performance and make necessary adjustments, fostering continuous development and innovation within the church (Katzenbach and Smith).</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Implementing Change Management Processes</w:t>
      </w:r>
    </w:p>
    <w:p>
      <w:pPr>
        <w:spacing w:line="480" w:lineRule="auto"/>
        <w:jc w:val="both"/>
        <w:rPr>
          <w:rFonts w:hint="default" w:ascii="Arial" w:hAnsi="Arial" w:cs="Arial"/>
          <w:sz w:val="24"/>
          <w:szCs w:val="24"/>
        </w:rPr>
      </w:pPr>
      <w:r>
        <w:rPr>
          <w:rFonts w:hint="default" w:ascii="Arial" w:hAnsi="Arial" w:cs="Arial"/>
          <w:sz w:val="24"/>
          <w:szCs w:val="24"/>
        </w:rPr>
        <w:t>Organizational development often involves navigating change, whether through new initiatives, leadership transitions, or shifts in community needs. Church leaders play a crucial role in managing these changes effectively. Kotter outlines a comprehensive change management model that emphasizes the importance of creating a sense of urgency, building coalitions, and communicating a clear vision for change (Kotter 55).</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 must be prepared to address resistance to change, which is a natural reaction within any organization. By engaging congregants in the change process, addressing concerns, and providing support, leaders can facilitate smoother transitions and foster a culture of adaptability (Sullivan and Jones). It is essential for church leaders to model resilience and optimism during times of change, as their attitudes can significantly influence congregational responses.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Additionally, leaders should assess the impact of changes on various church functions, ensuring that modifications align with the overall mission and vision. This strategic approach helps maintain focus and cohesion within the organization during periods of transition (Dykstra).</w:t>
      </w:r>
    </w:p>
    <w:p>
      <w:pPr>
        <w:pStyle w:val="3"/>
        <w:bidi w:val="0"/>
        <w:spacing w:line="480" w:lineRule="auto"/>
        <w:rPr>
          <w:rFonts w:hint="default" w:ascii="Arial" w:hAnsi="Arial" w:cs="Arial"/>
          <w:sz w:val="24"/>
          <w:szCs w:val="24"/>
        </w:rPr>
      </w:pPr>
      <w:bookmarkStart w:id="16" w:name="_Toc22112"/>
      <w:r>
        <w:rPr>
          <w:rFonts w:hint="default" w:ascii="Arial" w:hAnsi="Arial" w:cs="Arial"/>
          <w:sz w:val="24"/>
          <w:szCs w:val="24"/>
        </w:rPr>
        <w:t>2.5 Influence of Church Leadership on Community Engagement</w:t>
      </w:r>
      <w:bookmarkEnd w:id="16"/>
    </w:p>
    <w:p>
      <w:pPr>
        <w:spacing w:line="480" w:lineRule="auto"/>
        <w:jc w:val="both"/>
        <w:rPr>
          <w:rFonts w:hint="default" w:ascii="Arial" w:hAnsi="Arial" w:cs="Arial"/>
          <w:sz w:val="24"/>
          <w:szCs w:val="24"/>
        </w:rPr>
      </w:pPr>
      <w:r>
        <w:rPr>
          <w:rFonts w:hint="default" w:ascii="Arial" w:hAnsi="Arial" w:cs="Arial"/>
          <w:sz w:val="24"/>
          <w:szCs w:val="24"/>
        </w:rPr>
        <w:t>The influence of church leadership on community engagement is significant, as leaders serve as catalysts for mobilizing congregations to actively participate in addressing social needs and fostering a sense of community. Effective church leaders recognize that their congregations are not isolated entities; rather, they exist within larger social contexts where their influence can extend beyond spiritual guidance to tangible actions that promote community welfare.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Church leaders play a pivotal role in shaping the vision and mission of their congregations, encouraging members to see service as an essential aspect of their faith. Research indicates that churches with strong leadership that emphasizes community engagement often experience increased congregational involvement in outreach programs and service initiatives (Dykstra). Leaders who articulate a clear vision for community engagement can inspire congregants to understand the relevance of their faith in addressing local needs and injustices.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church leaders can leverage their influence to build partnerships with local organizations and initiatives, facilitating collaboration between congregations and community service providers. This collaborative approach not only enhances the effectiveness of outreach efforts but also fosters a sense of shared purpose among congregants and community members. According to Stetzer and Putman, churches that engage in community partnerships often witness a transformation in their congregational identity, as members become more aware of their role in the larger community and are motivated to take action (Stetzer and Putman).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 also have the ability to create a culture of service within their congregations. By encouraging volunteerism and emphasizing the importance of serving others, church leaders can instill a sense of responsibility among members to engage with their communities. Effective leaders model this behavior themselves, participating in service projects and highlighting the impact of such actions on the lives of individuals and families in need (Hunter).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Additionally, communication plays a crucial role in mobilizing congregations for community engagement. Church leaders who effectively communicate the church's mission and the importance of outreach activities foster a sense of belonging and collective responsibility among members. When congregants feel that their contributions are valued and that they are part of a larger movement, they are more likely to engage in community service initiatives (Benson).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In summary, church leadership significantly influences community engagement by shaping vision, building partnerships, fostering a culture of service, and effectively communicating the importance of outreach. Through these actions, church leaders can mobilize their congregations to positively impact their communities, embodying the principles of love and service central to their faith.</w:t>
      </w:r>
    </w:p>
    <w:p>
      <w:pPr>
        <w:pStyle w:val="3"/>
        <w:bidi w:val="0"/>
        <w:spacing w:line="480" w:lineRule="auto"/>
        <w:rPr>
          <w:rFonts w:hint="default" w:ascii="Arial" w:hAnsi="Arial" w:cs="Arial"/>
          <w:sz w:val="24"/>
          <w:szCs w:val="24"/>
        </w:rPr>
      </w:pPr>
      <w:bookmarkStart w:id="17" w:name="_Toc24876"/>
      <w:r>
        <w:rPr>
          <w:rFonts w:hint="default" w:ascii="Arial" w:hAnsi="Arial" w:cs="Arial"/>
          <w:sz w:val="24"/>
          <w:szCs w:val="24"/>
        </w:rPr>
        <w:t>2.6 Challenges Facing Church Leaders in Modern Times</w:t>
      </w:r>
      <w:bookmarkEnd w:id="17"/>
    </w:p>
    <w:p>
      <w:pPr>
        <w:spacing w:line="480" w:lineRule="auto"/>
        <w:jc w:val="both"/>
        <w:rPr>
          <w:rFonts w:hint="default" w:ascii="Arial" w:hAnsi="Arial" w:cs="Arial"/>
          <w:sz w:val="24"/>
          <w:szCs w:val="24"/>
        </w:rPr>
      </w:pPr>
      <w:r>
        <w:rPr>
          <w:rFonts w:hint="default" w:ascii="Arial" w:hAnsi="Arial" w:cs="Arial"/>
          <w:sz w:val="24"/>
          <w:szCs w:val="24"/>
        </w:rPr>
        <w:t>Church leaders today face numerous challenges that impact their ability to effectively lead their congregations and engage with their communities. The evolving social landscape, technological advancements, and shifting cultural values pose significant obstacles that require adaptive leadership strategies.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One of the primary challenges is the decline in church attendance and participation among younger generations. Research indicates that many millennials and Generation Z individuals are less likely to identify with organized religion, leading to shrinking congregations and a loss of traditional church roles (Smith and Snell). Church leaders must find innovative ways to engage these demographics, often requiring a reevaluation of ministry approaches and the incorporation of modern communication tools and platforms.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Additionally, church leaders encounter increasing secularism and pluralism within society. As communities become more diverse in terms of beliefs and values, leaders must navigate the complexities of fostering inclusivity while remaining true to their faith traditions (Chaves). This balancing act can be challenging, as congregations may hold differing views on social issues, requiring leaders to facilitate dialogue and promote understanding among members.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Financial constraints also present significant challenges for church leaders. Many congregations struggle with declining financial support, which can limit resources for ministry and outreach initiatives. Leaders must be strategic in managing budgets, seeking alternative funding sources, and engaging congregants in stewardship efforts to ensure the sustainability of church programs (Maddox).</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Furthermore, the rapid pace of technological change presents both opportunities and challenges for church leaders. While technology can enhance communication and outreach, it also requires leaders to adapt to new platforms and digital engagement strategies. Many leaders face a learning curve in effectively utilizing social media and online resources to connect with congregants, particularly older members who may be less familiar with these technologies (Harris).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Lastly, the emotional and spiritual well-being of church leaders themselves is a growing concern. Many leaders experience burnout due to the demands of ministry, particularly in the face of crises such as the COVID-19 pandemic. Research highlights the importance of self-care and support networks for church leaders, as their ability to lead effectively is closely tied to their own mental and emotional health (Kinnaman).</w:t>
      </w:r>
    </w:p>
    <w:p>
      <w:pPr>
        <w:spacing w:line="480" w:lineRule="auto"/>
        <w:jc w:val="both"/>
        <w:rPr>
          <w:rFonts w:hint="default" w:ascii="Arial" w:hAnsi="Arial" w:cs="Arial"/>
          <w:sz w:val="24"/>
          <w:szCs w:val="24"/>
        </w:rPr>
      </w:pPr>
    </w:p>
    <w:p>
      <w:pPr>
        <w:pStyle w:val="2"/>
        <w:bidi w:val="0"/>
        <w:spacing w:line="480" w:lineRule="auto"/>
        <w:jc w:val="center"/>
        <w:rPr>
          <w:rFonts w:hint="default" w:ascii="Arial" w:hAnsi="Arial" w:cs="Arial"/>
          <w:sz w:val="24"/>
          <w:szCs w:val="24"/>
        </w:rPr>
      </w:pPr>
      <w:bookmarkStart w:id="18" w:name="_Toc18258"/>
      <w:r>
        <w:rPr>
          <w:rFonts w:hint="default" w:ascii="Arial" w:hAnsi="Arial" w:cs="Arial"/>
          <w:sz w:val="24"/>
          <w:szCs w:val="24"/>
        </w:rPr>
        <w:t>CHAPTER THREE</w:t>
      </w:r>
      <w:bookmarkEnd w:id="18"/>
    </w:p>
    <w:p>
      <w:pPr>
        <w:pStyle w:val="2"/>
        <w:bidi w:val="0"/>
        <w:spacing w:line="480" w:lineRule="auto"/>
        <w:jc w:val="center"/>
        <w:rPr>
          <w:rFonts w:hint="default" w:ascii="Arial" w:hAnsi="Arial" w:cs="Arial"/>
          <w:sz w:val="24"/>
          <w:szCs w:val="24"/>
        </w:rPr>
      </w:pPr>
      <w:bookmarkStart w:id="19" w:name="_Toc18608"/>
      <w:r>
        <w:rPr>
          <w:rFonts w:hint="default" w:ascii="Arial" w:hAnsi="Arial" w:cs="Arial"/>
          <w:sz w:val="24"/>
          <w:szCs w:val="24"/>
        </w:rPr>
        <w:t>METHODOLOGY</w:t>
      </w:r>
      <w:bookmarkEnd w:id="19"/>
    </w:p>
    <w:p>
      <w:pPr>
        <w:pStyle w:val="3"/>
        <w:bidi w:val="0"/>
        <w:spacing w:line="480" w:lineRule="auto"/>
        <w:rPr>
          <w:rFonts w:hint="default" w:ascii="Arial" w:hAnsi="Arial" w:cs="Arial"/>
          <w:sz w:val="24"/>
          <w:szCs w:val="24"/>
        </w:rPr>
      </w:pPr>
      <w:bookmarkStart w:id="20" w:name="_Toc4825"/>
      <w:r>
        <w:rPr>
          <w:rFonts w:hint="default" w:ascii="Arial" w:hAnsi="Arial" w:cs="Arial"/>
          <w:sz w:val="24"/>
          <w:szCs w:val="24"/>
        </w:rPr>
        <w:t>3.1 Research Design</w:t>
      </w:r>
      <w:bookmarkEnd w:id="20"/>
    </w:p>
    <w:p>
      <w:pPr>
        <w:spacing w:line="480" w:lineRule="auto"/>
        <w:jc w:val="both"/>
        <w:rPr>
          <w:rFonts w:hint="default" w:ascii="Arial" w:hAnsi="Arial" w:cs="Arial"/>
          <w:sz w:val="24"/>
          <w:szCs w:val="24"/>
        </w:rPr>
      </w:pPr>
      <w:r>
        <w:rPr>
          <w:rFonts w:hint="default" w:ascii="Arial" w:hAnsi="Arial" w:cs="Arial"/>
          <w:sz w:val="24"/>
          <w:szCs w:val="24"/>
        </w:rPr>
        <w:t>This study adopts a qualitative research design, which is well-suited for exploring the complexities of church leadership roles, community engagement, and organizational development. Qualitative research allows for in-depth analysis of leadership practices and provides nuanced insights into the ways church leaders influence their congregations and communities. This design is also effective in capturing the subjective experiences of leaders and understanding their challenges in modern church contexts (Merriam and Tisdell).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 case study approach, which focuses on in-depth analysis of church leadership through existing literature, has been selected as it enables a comprehensive understanding of the phenomenon within real-world contexts. By examining multiple secondary sources, this study draws upon diverse examples and perspectives, providing a richer understanding of the role of church leaders. The case study method offers flexibility and depth, making it ideal for this study, which requires the synthesis of various scholarly perspectives to explore complex dynamics within church leadership (Yin).</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rationale for choosing this qualitative approach is that it aligns well with the study's goal of understanding the processes and practices within church leadership from a holistic perspective. This design allows for an analysis that is both interpretative and contextual, ideal for capturing the diverse challenges and roles that church leaders face in their communities.</w:t>
      </w:r>
    </w:p>
    <w:p>
      <w:pPr>
        <w:pStyle w:val="3"/>
        <w:bidi w:val="0"/>
        <w:spacing w:line="480" w:lineRule="auto"/>
        <w:rPr>
          <w:rFonts w:hint="default" w:ascii="Arial" w:hAnsi="Arial" w:cs="Arial"/>
          <w:sz w:val="24"/>
          <w:szCs w:val="24"/>
        </w:rPr>
      </w:pPr>
      <w:bookmarkStart w:id="21" w:name="_Toc19587"/>
      <w:r>
        <w:rPr>
          <w:rFonts w:hint="default" w:ascii="Arial" w:hAnsi="Arial" w:cs="Arial"/>
          <w:sz w:val="24"/>
          <w:szCs w:val="24"/>
        </w:rPr>
        <w:t>3.2 Data Collection Methods</w:t>
      </w:r>
      <w:bookmarkEnd w:id="21"/>
    </w:p>
    <w:p>
      <w:pPr>
        <w:spacing w:line="480" w:lineRule="auto"/>
        <w:jc w:val="both"/>
        <w:rPr>
          <w:rFonts w:hint="default" w:ascii="Arial" w:hAnsi="Arial" w:cs="Arial"/>
          <w:sz w:val="24"/>
          <w:szCs w:val="24"/>
        </w:rPr>
      </w:pPr>
      <w:r>
        <w:rPr>
          <w:rFonts w:hint="default" w:ascii="Arial" w:hAnsi="Arial" w:cs="Arial"/>
          <w:sz w:val="24"/>
          <w:szCs w:val="24"/>
        </w:rPr>
        <w:t>The primary data collection method for this study is a systematic literature review. A literature review serves as an effective method for gathering secondary data from scholarly articles, books, and reputable sources on church leadership, organizational development, and community engagement. This approach allows for an extensive exploration of existing research findings and theoretical frameworks on church leadership, facilitating a comprehensive understanding of the topic (Hart).</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In this study, literature is gathered from reputable academic databases such as JSTOR, Google Scholar, and other open-access repositories to ensure that sources are credible and relevant. The systematic approach to the literature review includes identifying keywords, selecting criteria for inclusion, and categorizing the findings by themes such as leadership style, community engagement, and organizational challenges.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rationale for choosing a literature review as the data collection method is twofold. First, it enables an efficient gathering of a vast amount of information on church leadership without conducting new empirical research, aligning with the study's use of secondary data. Second, a literature review allows for the identification of research gaps, theoretical perspectives, and recurring themes in church leadership studies, which can then be synthesized to draw meaningful conclusions (Snyder).</w:t>
      </w:r>
    </w:p>
    <w:p>
      <w:pPr>
        <w:pStyle w:val="3"/>
        <w:bidi w:val="0"/>
        <w:spacing w:line="480" w:lineRule="auto"/>
        <w:rPr>
          <w:rFonts w:hint="default" w:ascii="Arial" w:hAnsi="Arial" w:cs="Arial"/>
          <w:sz w:val="24"/>
          <w:szCs w:val="24"/>
        </w:rPr>
      </w:pPr>
      <w:bookmarkStart w:id="22" w:name="_Toc3657"/>
      <w:r>
        <w:rPr>
          <w:rFonts w:hint="default" w:ascii="Arial" w:hAnsi="Arial" w:cs="Arial"/>
          <w:sz w:val="24"/>
          <w:szCs w:val="24"/>
        </w:rPr>
        <w:t>3.3 Data Analysis</w:t>
      </w:r>
      <w:bookmarkEnd w:id="22"/>
    </w:p>
    <w:p>
      <w:pPr>
        <w:spacing w:line="480" w:lineRule="auto"/>
        <w:jc w:val="both"/>
        <w:rPr>
          <w:rFonts w:hint="default" w:ascii="Arial" w:hAnsi="Arial" w:cs="Arial"/>
          <w:sz w:val="24"/>
          <w:szCs w:val="24"/>
        </w:rPr>
      </w:pPr>
      <w:r>
        <w:rPr>
          <w:rFonts w:hint="default" w:ascii="Arial" w:hAnsi="Arial" w:cs="Arial"/>
          <w:sz w:val="24"/>
          <w:szCs w:val="24"/>
        </w:rPr>
        <w:t>Thematic analysis is selected as the primary data analysis technique, as it enables the identification and analysis of patterns or themes within the literature. This method allows for organizing and categorizing data to draw connections and insights based on recurring themes and patterns across multiple sources. According to Braun and Clarke, thematic analysis is particularly effective in qualitative research for identifying themes that offer insight into social phenomena (Braun and Clarke).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thematic analysis process includes familiarizing oneself with the data, coding significant information, and organizing it into themes related to church leadership and organizational development. Themes in this study may include leadership styles, the impact on community engagement, and challenges faced by church leaders. By synthesizing information in this manner, the thematic analysis helps to produce a coherent narrative that connects various aspects of church leadership with broader organizational outcomes.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choice of thematic analysis is based on its flexibility and effectiveness in organizing qualitative data. This approach aligns with the research design, as it allows for the analysis of diverse information from various sources, helping to draw meaningful connections and conclusions about the role of church leaders (Guest, MacQueen, and Namey).</w:t>
      </w:r>
    </w:p>
    <w:p>
      <w:pPr>
        <w:pStyle w:val="3"/>
        <w:bidi w:val="0"/>
        <w:spacing w:line="480" w:lineRule="auto"/>
        <w:rPr>
          <w:rFonts w:hint="default" w:ascii="Arial" w:hAnsi="Arial" w:cs="Arial"/>
          <w:sz w:val="24"/>
          <w:szCs w:val="24"/>
        </w:rPr>
      </w:pPr>
      <w:bookmarkStart w:id="23" w:name="_Toc5914"/>
      <w:r>
        <w:rPr>
          <w:rFonts w:hint="default" w:ascii="Arial" w:hAnsi="Arial" w:cs="Arial"/>
          <w:sz w:val="24"/>
          <w:szCs w:val="24"/>
        </w:rPr>
        <w:t>3.4 Ethical Considerations</w:t>
      </w:r>
      <w:bookmarkEnd w:id="23"/>
    </w:p>
    <w:p>
      <w:pPr>
        <w:spacing w:line="480" w:lineRule="auto"/>
        <w:jc w:val="both"/>
        <w:rPr>
          <w:rFonts w:hint="default" w:ascii="Arial" w:hAnsi="Arial" w:cs="Arial"/>
          <w:sz w:val="24"/>
          <w:szCs w:val="24"/>
        </w:rPr>
      </w:pPr>
      <w:r>
        <w:rPr>
          <w:rFonts w:hint="default" w:ascii="Arial" w:hAnsi="Arial" w:cs="Arial"/>
          <w:sz w:val="24"/>
          <w:szCs w:val="24"/>
        </w:rPr>
        <w:t>Since this research uses secondary data, ethical considerations primarily focus on the responsible use of published material. Adherence to ethical guidelines in literature review-based research is essential to maintain the integrity of the study. Key considerations include accurate citation and acknowledgment of all sources to avoid plagiarism, as well as ensuring that interpretations of data remain faithful to the original authors' intentions (Creswell and Poth).</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This study ensures that all sources are cited according to MLA guidelines, which helps prevent misrepresentation or misuse of information. Furthermore, any data used from studies involving human subjects will be referenced accurately, respecting the ethical considerations initially set forth by those primary studies. In addition, the research remains mindful of intellectual property rights and access restrictions, ensuring that all sources are used in compliance with open-access standards or appropriate permissions.</w:t>
      </w:r>
    </w:p>
    <w:p>
      <w:pPr>
        <w:pStyle w:val="3"/>
        <w:bidi w:val="0"/>
        <w:spacing w:line="480" w:lineRule="auto"/>
        <w:rPr>
          <w:rFonts w:hint="default" w:ascii="Arial" w:hAnsi="Arial" w:cs="Arial"/>
          <w:sz w:val="24"/>
          <w:szCs w:val="24"/>
        </w:rPr>
      </w:pPr>
      <w:bookmarkStart w:id="24" w:name="_Toc746"/>
      <w:r>
        <w:rPr>
          <w:rFonts w:hint="default" w:ascii="Arial" w:hAnsi="Arial" w:cs="Arial"/>
          <w:sz w:val="24"/>
          <w:szCs w:val="24"/>
        </w:rPr>
        <w:t>3.5 Limitations of the Study</w:t>
      </w:r>
      <w:bookmarkEnd w:id="24"/>
    </w:p>
    <w:p>
      <w:pPr>
        <w:spacing w:line="480" w:lineRule="auto"/>
        <w:jc w:val="both"/>
        <w:rPr>
          <w:rFonts w:hint="default" w:ascii="Arial" w:hAnsi="Arial" w:cs="Arial"/>
          <w:sz w:val="24"/>
          <w:szCs w:val="24"/>
        </w:rPr>
      </w:pPr>
      <w:r>
        <w:rPr>
          <w:rFonts w:hint="default" w:ascii="Arial" w:hAnsi="Arial" w:cs="Arial"/>
          <w:sz w:val="24"/>
          <w:szCs w:val="24"/>
        </w:rPr>
        <w:t>While the qualitative research design and literature review approach offer valuable insights, this study does have limitations. The reliance on secondary data restricts the ability to incorporate firsthand perspectives of church leaders, which might provide richer, more context-specific insights into current challenges and roles. Furthermore, secondary sources may not always fully capture the evolving dynamics of church leadership, particularly in contemporary contexts where issues may have shifted since the publication of existing research.</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Another limitation lies in potential biases within the literature itself, as studies often reflect the theoretical or methodological preferences of their authors. Additionally, the study's thematic analysis relies on the availability of published material, which may not cover all aspects of church leadership in diverse cultural and social contexts. This could limit the generalizability of findings to some extent.</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Finally, due to the scope of this study, the focus is primarily on Christian church leadership, and insights from other religious contexts are not extensively covered, potentially limiting the applicability of findings to a broader religious framework. Future research could expand by incorporating cross-religious perspectives or empirical data collection methods to address these limitations.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pStyle w:val="2"/>
        <w:bidi w:val="0"/>
        <w:spacing w:line="480" w:lineRule="auto"/>
        <w:jc w:val="center"/>
        <w:rPr>
          <w:rFonts w:hint="default" w:ascii="Arial" w:hAnsi="Arial" w:cs="Arial"/>
          <w:sz w:val="24"/>
          <w:szCs w:val="24"/>
        </w:rPr>
      </w:pPr>
      <w:bookmarkStart w:id="25" w:name="_Toc6817"/>
      <w:r>
        <w:rPr>
          <w:rFonts w:hint="default" w:ascii="Arial" w:hAnsi="Arial" w:cs="Arial"/>
          <w:sz w:val="24"/>
          <w:szCs w:val="24"/>
        </w:rPr>
        <w:t>CHAPTER FOUR</w:t>
      </w:r>
      <w:bookmarkEnd w:id="25"/>
    </w:p>
    <w:p>
      <w:pPr>
        <w:pStyle w:val="2"/>
        <w:bidi w:val="0"/>
        <w:spacing w:line="480" w:lineRule="auto"/>
        <w:jc w:val="center"/>
        <w:rPr>
          <w:rFonts w:hint="default" w:ascii="Arial" w:hAnsi="Arial" w:cs="Arial"/>
          <w:sz w:val="24"/>
          <w:szCs w:val="24"/>
        </w:rPr>
      </w:pPr>
      <w:bookmarkStart w:id="26" w:name="_Toc14388"/>
      <w:r>
        <w:rPr>
          <w:rFonts w:hint="default" w:ascii="Arial" w:hAnsi="Arial" w:cs="Arial"/>
          <w:sz w:val="24"/>
          <w:szCs w:val="24"/>
        </w:rPr>
        <w:t>FINDINGS AND DISCUSSION</w:t>
      </w:r>
      <w:bookmarkEnd w:id="26"/>
    </w:p>
    <w:p>
      <w:pPr>
        <w:pStyle w:val="3"/>
        <w:bidi w:val="0"/>
        <w:spacing w:line="480" w:lineRule="auto"/>
        <w:rPr>
          <w:rFonts w:hint="default" w:ascii="Arial" w:hAnsi="Arial" w:cs="Arial"/>
          <w:sz w:val="24"/>
          <w:szCs w:val="24"/>
        </w:rPr>
      </w:pPr>
      <w:bookmarkStart w:id="27" w:name="_Toc3778"/>
      <w:r>
        <w:rPr>
          <w:rFonts w:hint="default" w:ascii="Arial" w:hAnsi="Arial" w:cs="Arial"/>
          <w:sz w:val="24"/>
          <w:szCs w:val="24"/>
        </w:rPr>
        <w:t>4.1 Impact of Leadership on Church Growth</w:t>
      </w:r>
      <w:bookmarkEnd w:id="27"/>
    </w:p>
    <w:p>
      <w:pPr>
        <w:spacing w:line="480" w:lineRule="auto"/>
        <w:jc w:val="both"/>
        <w:rPr>
          <w:rFonts w:hint="default" w:ascii="Arial" w:hAnsi="Arial" w:cs="Arial"/>
          <w:sz w:val="24"/>
          <w:szCs w:val="24"/>
        </w:rPr>
      </w:pPr>
      <w:r>
        <w:rPr>
          <w:rFonts w:hint="default" w:ascii="Arial" w:hAnsi="Arial" w:cs="Arial"/>
          <w:sz w:val="24"/>
          <w:szCs w:val="24"/>
        </w:rPr>
        <w:t>The role of church leadership in facilitating church growth has been widely recognized as multifaceted, influencing both the internal dynamics of congregations and their outreach efforts. Effective leadership in a church setting often involves a blend of pastoral care, vision-setting, community engagement, and organizational management. Leaders who excel in these areas foster an environment conducive to both spiritual and numerical growth, engaging congregants more deeply in their faith and expanding the church's reach in the community.</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One significant way in which church leaders impact growth is by setting a compelling vision that aligns with the values and needs of their congregation. Leaders who communicate a clear mission inspire congregants and provide direction that aligns with both spiritual aspirations and practical needs (Blackaby and Blackaby). According to Stetzer and Putman, vision-driven leadership helps unify members toward common goals, thereby enhancing member participation and commitment. Leaders who provide a clear and motivating vision can engage congregants in shared purposes that inspire greater involvement and ownership of church activities, which, in turn, promotes growth.</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Church growth is also influenced by leaders' emphasis on nurturing strong interpersonal relationships within the congregation. Research suggests that leaders who invest in building a supportive and welcoming community contribute to both member retention and attraction. Pastoral care—whether through counseling, mentorship, or group activities—strengthens the bonds among members, making the church a place where people feel valued and connected (Vaters). Studies show that when congregants feel personally connected to their church and its leadership, they are more likely to remain active participants and invite others, facilitating organic growth (Kinnaman and Lyons).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Leadership style plays a critical role in church growth, as well. Transformational leadership, which emphasizes inspiring and motivating followers, has been shown to be particularly effective in church settings (Anderson and Adams). Transformational church leaders encourage members to embrace change and actively participate in ministry, helping the church to adapt to new challenges and stay relevant to its community. Leaders who adopt a transformational style foster an environment where innovation is welcomed, and members feel empowered to contribute their ideas and skills to the church’s mission (Schwarz).</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effective church leadership impacts growth by fostering community engagement and outreach initiatives. Leaders who emphasize the importance of serving the local community often inspire their congregations to extend their influence beyond church walls. Research by Roozen et al. highlights that churches involved in community-oriented programs, such as food drives, education programs, and social justice initiatives, often see growth as they attract new members drawn to a church that makes a tangible impact. Engaging the community can also help shift perceptions of the church from an insular institution to an inclusive and welcoming organization, appealing to a broader demographic.</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However, the success of these strategies often depends on the adaptability of church leadership to changing social and cultural contexts. In contemporary society, where church attendance is generally declining, especially among younger generations, leaders face the challenge of making the church relevant to a diverse audience. Studies indicate that leaders who are open to adopting modern communication methods, such as social media and digital platforms, have a better chance of reaching younger members (Powell and Clark). For example, leaders who create online communities can foster spiritual growth in a way that resonates with those less inclined toward traditional worship services (Pew Research Center).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Another critical factor in leadership that influences church growth is the management of resources and organizational structure. Leaders who are skilled in organizational management can create efficient systems that support church programs and ministry efforts. Financial stewardship, for instance, plays a vital role, as effective leaders allocate resources judiciously to maintain and expand church activities (Maddox). Leaders who implement strategic planning and assess the church’s strengths, weaknesses, opportunities, and threats (SWOT analysis) can develop initiatives that are sustainable and aligned with long-term growth objectives.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Additionally, church growth is often seen as a product of how leaders navigate challenges and setbacks, such as financial limitations, internal conflicts, or shifting demographics within their communities. Resilient leaders who are able to address these issues proactively, while maintaining focus on their mission, demonstrate to their congregants the importance of commitment and adaptability in faith. By exemplifying resilience, church leaders can encourage congregants to remain steadfast, thereby fostering a culture of continuity and perseverance (Scazzero).</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Despite these positive impacts, church leaders also encounter challenges that can hinder growth. For instance, the increased secularization of society and rising skepticism toward organized religion can pose significant obstacles. Leaders must therefore strike a balance between traditional doctrine and contemporary societal values to stay relevant without compromising the core teachings of the church (Chaves).</w:t>
      </w:r>
    </w:p>
    <w:p>
      <w:pPr>
        <w:pStyle w:val="3"/>
        <w:bidi w:val="0"/>
        <w:spacing w:line="480" w:lineRule="auto"/>
        <w:rPr>
          <w:rFonts w:hint="default" w:ascii="Arial" w:hAnsi="Arial" w:cs="Arial"/>
          <w:sz w:val="24"/>
          <w:szCs w:val="24"/>
        </w:rPr>
      </w:pPr>
      <w:bookmarkStart w:id="28" w:name="_Toc9463"/>
      <w:r>
        <w:rPr>
          <w:rFonts w:hint="default" w:ascii="Arial" w:hAnsi="Arial" w:cs="Arial"/>
          <w:sz w:val="24"/>
          <w:szCs w:val="24"/>
        </w:rPr>
        <w:t>4.2 Role of Leaders in Ensuring Church Survival</w:t>
      </w:r>
      <w:bookmarkEnd w:id="28"/>
    </w:p>
    <w:p>
      <w:pPr>
        <w:spacing w:line="480" w:lineRule="auto"/>
        <w:jc w:val="both"/>
        <w:rPr>
          <w:rFonts w:hint="default" w:ascii="Arial" w:hAnsi="Arial" w:cs="Arial"/>
          <w:sz w:val="24"/>
          <w:szCs w:val="24"/>
        </w:rPr>
      </w:pPr>
      <w:r>
        <w:rPr>
          <w:rFonts w:hint="default" w:ascii="Arial" w:hAnsi="Arial" w:cs="Arial"/>
          <w:sz w:val="24"/>
          <w:szCs w:val="24"/>
        </w:rPr>
        <w:t>Church leaders play a pivotal role in ensuring the survival of their institutions by fostering resilience, adaptability, and relevance within their congregations. In times of shifting cultural norms, economic challenges, and declining religious engagement, leadership becomes increasingly critical for sustaining the church as an enduring social and spiritual entity. Leaders address both internal dynamics, such as member retention and spiritual growth, and external factors, such as community engagement and financial sustainability, to navigate and mitigate threats to church survival.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 primary function of church leaders in ensuring survival is to uphold doctrinal integrity while remaining adaptable to social change. Many church leaders balance the preservation of core beliefs with responsiveness to cultural trends that shape congregational expectations and values. According to Chaves, congregations that thrive often adapt to cultural shifts without sacrificing their core beliefs (Chaves). For example, many church leaders are turning to digital platforms to engage congregants, recognizing the importance of virtual engagement in an increasingly online world (Pew Research Center). By maintaining their theological foundation while modernizing their communication channels, leaders can appeal to both traditional and younger members, thereby broadening the church’s reach.</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Another critical role of leaders is fostering community cohesion and resilience within the congregation. Research suggests that leaders who build strong social networks within their churches contribute to long-term member retention, which is essential for survival. According to Carroll, when leaders emphasize relational ministry—creating spaces for fellowship and personal connections—they enhance members’ sense of belonging and commitment to the church (Carroll). Pastoral care and counseling, particularly during times of personal or collective crisis, reinforce this sense of community, as congregants feel supported and valued. Leaders who emphasize mutual care and accountability within the church community contribute to a culture of support that strengthens the church's internal stability (Kinnaman and Lyons).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Moreover, the survival of a church often depends on its leaders' ability to engage with the broader community. Leaders who prioritize outreach and service initiatives make the church a visible and positive force within the community, which can lead to increased membership and support. By responding to local needs—such as poverty relief, education, and social justice—churches can enhance their relevance and appeal to individuals seeking meaningful ways to contribute to their communities. Research by Roozen et al. shows that churches active in their communities tend to have stronger congregational support and greater public respect, which is integral for survival, especially in diverse or secular communities.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Financial stewardship is another area where church leaders play a crucial role in survival. Many churches face financial challenges due to declining tithes, rising maintenance costs, and a competitive nonprofit landscape. Effective leaders prioritize transparent and prudent management of church resources, seeking diverse income sources through fundraising events, community partnerships, and, in some cases, investment in income-generating ventures (Maddox). Leaders who practice and promote financial accountability not only protect the church’s resources but also enhance the trust and confidence of their congregants, encouraging financial support and investment in the church’s mission (Scazzero).</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Church leaders also ensure survival by managing internal conflicts and fostering unity within the congregation. Intra-church conflicts, often stemming from differing theological interpretations or personal disagreements, can severely impact member retention and morale. Leaders skilled in conflict resolution and reconciliation can navigate these challenges by promoting open communication and fostering an environment of mutual respect (Anderson and Adams). According to research, churches that prioritize unity, especially in diverse congregations, tend to experience more sustained growth and stability, as members feel valued and heard (Vaters).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Another strategy for church survival is succession planning, where leaders intentionally prepare future generations for leadership roles within the church. This is especially relevant for churches where aging leadership may lead to gaps in continuity and direction. By mentoring younger members and involving them in decision-making processes, current leaders can ensure that the church will have capable leaders who are familiar with the congregation’s needs and mission. According to Maddox, churches that invest in leadership development for young members see better continuity and stability during leadership transitions, which is critical for long-term survival (Maddox).</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Finally, church leaders play a key role in spiritual resilience, fostering a community that remains spiritually engaged and grounded even amidst external challenges. Spiritual resilience is essential, as it helps members to find purpose and strength in their faith, reinforcing their commitment to the church during times of difficulty. Leaders who emphasize spiritual growth through teaching, worship, and personal development contribute to a resilient congregation that is better equipped to weather societal and economic challenges (Powell and Clark). Leaders who guide members through crises, encouraging faith as a source of hope and stability, play a central role in ensuring that the church remains a vital and enduring part of congregants’ lives.</w:t>
      </w:r>
    </w:p>
    <w:p>
      <w:pPr>
        <w:spacing w:line="480" w:lineRule="auto"/>
        <w:jc w:val="both"/>
        <w:rPr>
          <w:rFonts w:hint="default" w:ascii="Arial" w:hAnsi="Arial" w:cs="Arial"/>
          <w:sz w:val="24"/>
          <w:szCs w:val="24"/>
        </w:rPr>
      </w:pPr>
    </w:p>
    <w:p>
      <w:pPr>
        <w:pStyle w:val="3"/>
        <w:bidi w:val="0"/>
        <w:spacing w:line="480" w:lineRule="auto"/>
        <w:rPr>
          <w:rFonts w:hint="default" w:ascii="Arial" w:hAnsi="Arial" w:cs="Arial"/>
          <w:sz w:val="24"/>
          <w:szCs w:val="24"/>
        </w:rPr>
      </w:pPr>
      <w:bookmarkStart w:id="29" w:name="_Toc23983"/>
      <w:r>
        <w:rPr>
          <w:rFonts w:hint="default" w:ascii="Arial" w:hAnsi="Arial" w:cs="Arial"/>
          <w:sz w:val="24"/>
          <w:szCs w:val="24"/>
        </w:rPr>
        <w:t>4.3 Case Studies and Examples from Literature</w:t>
      </w:r>
      <w:bookmarkEnd w:id="29"/>
    </w:p>
    <w:p>
      <w:pPr>
        <w:spacing w:line="480" w:lineRule="auto"/>
        <w:jc w:val="both"/>
        <w:rPr>
          <w:rFonts w:hint="default" w:ascii="Arial" w:hAnsi="Arial" w:cs="Arial"/>
          <w:sz w:val="24"/>
          <w:szCs w:val="24"/>
        </w:rPr>
      </w:pPr>
      <w:r>
        <w:rPr>
          <w:rFonts w:hint="default" w:ascii="Arial" w:hAnsi="Arial" w:cs="Arial"/>
          <w:sz w:val="24"/>
          <w:szCs w:val="24"/>
        </w:rPr>
        <w:t>The study of church leadership's impact on growth and survival can be enriched by examining case studies and examples from literature that highlight successful practices, challenges, and lessons learned. These cases showcase diverse approaches to leadership within different church contexts and illustrate how leadership can influence a church's ability to adapt, grow, and persist in challenging times. By drawing on specific examples from literature, a clearer picture emerges of the strategies that contribute to effective church leadership.</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Case Study 1: Redeemer Presbyterian Church, New York City</w:t>
      </w:r>
    </w:p>
    <w:p>
      <w:pPr>
        <w:spacing w:line="480" w:lineRule="auto"/>
        <w:jc w:val="both"/>
        <w:rPr>
          <w:rFonts w:hint="default" w:ascii="Arial" w:hAnsi="Arial" w:cs="Arial"/>
          <w:sz w:val="24"/>
          <w:szCs w:val="24"/>
        </w:rPr>
      </w:pPr>
      <w:r>
        <w:rPr>
          <w:rFonts w:hint="default" w:ascii="Arial" w:hAnsi="Arial" w:cs="Arial"/>
          <w:sz w:val="24"/>
          <w:szCs w:val="24"/>
        </w:rPr>
        <w:t>Tim Keller’s leadership at Redeemer Presbyterian Church in New York is frequently cited as a case of effective urban church growth. Keller’s approach combined traditional evangelical doctrine with a deep cultural understanding of the secular, multicultural environment of New York City (Keller). Under Keller's guidance, Redeemer developed a ministry model that emphasized intellectual engagement and social service, appealing to young urban professionals who might otherwise be disinterested in church life. Keller’s focus on creating a “third space,” where people of all beliefs could feel welcomed, played a significant role in Redeemer’s growth and positioned it as a model for urban church planting (Kinnaman and Lyons). This case illustrates how cultural relevance, coupled with consistent theological grounding, can contribute to the survival and growth of churches in secular, cosmopolitan settings.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Case Study 2: Willow Creek Community Church and the Seeker-Sensitive Model</w:t>
      </w:r>
    </w:p>
    <w:p>
      <w:pPr>
        <w:spacing w:line="480" w:lineRule="auto"/>
        <w:jc w:val="both"/>
        <w:rPr>
          <w:rFonts w:hint="default" w:ascii="Arial" w:hAnsi="Arial" w:cs="Arial"/>
          <w:sz w:val="24"/>
          <w:szCs w:val="24"/>
        </w:rPr>
      </w:pPr>
      <w:r>
        <w:rPr>
          <w:rFonts w:hint="default" w:ascii="Arial" w:hAnsi="Arial" w:cs="Arial"/>
          <w:sz w:val="24"/>
          <w:szCs w:val="24"/>
        </w:rPr>
        <w:t>Willow Creek Community Church, founded by Bill Hybels in Illinois, pioneered the “seeker-sensitive” model, which aimed to create an accessible environment for individuals unfamiliar with church culture. Hybels and his team structured services and outreach efforts to be inviting and less formal, prioritizing worship music and sermons that addressed practical life issues (Hybels). This model attracted many people who were previously disengaged from organized religion, contributing to rapid growth and the development of a church network that expanded nationally. However, after conducting an internal study in 2007 (the “Reveal” study), Willow Creek’s leadership recognized that their model, while successful in attracting new members, was less effective in fostering deep spiritual growth (Schwarz). This reflection led to a recalibration of the church’s programs, demonstrating the importance of adaptability and internal assessment in sustaining church health and longevity.</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Case Study 3: The Cell Church Model in Yoido Full Gospel Church, South Korea</w:t>
      </w:r>
    </w:p>
    <w:p>
      <w:pPr>
        <w:spacing w:line="480" w:lineRule="auto"/>
        <w:jc w:val="both"/>
        <w:rPr>
          <w:rFonts w:hint="default" w:ascii="Arial" w:hAnsi="Arial" w:cs="Arial"/>
          <w:sz w:val="24"/>
          <w:szCs w:val="24"/>
        </w:rPr>
      </w:pPr>
      <w:r>
        <w:rPr>
          <w:rFonts w:hint="default" w:ascii="Arial" w:hAnsi="Arial" w:cs="Arial"/>
          <w:sz w:val="24"/>
          <w:szCs w:val="24"/>
        </w:rPr>
        <w:t>Yoido Full Gospel Church, located in Seoul, South Korea, is one of the largest congregations globally, with millions of members. Founded by David Yonggi Cho, this church adopted a “cell church” model, wherein small groups or “cells” operate as autonomous units within the larger church structure (Cho). This decentralized model has proven effective in fostering close relationships and personal accountability, which has helped maintain member engagement despite the church’s massive size. The success of Yoido Full Gospel Church illustrates how innovative structural organization, paired with a strong community focus, can support sustainable growth and member retention on a large scale. Scholars have noted that the cell church model encourages spiritual development, as smaller groups provide more intimate settings for members to share and grow in their faith (Garrison).</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Case Study 4: St. Martin-in-the-Fields, London</w:t>
      </w:r>
    </w:p>
    <w:p>
      <w:pPr>
        <w:spacing w:line="480" w:lineRule="auto"/>
        <w:jc w:val="both"/>
        <w:rPr>
          <w:rFonts w:hint="default" w:ascii="Arial" w:hAnsi="Arial" w:cs="Arial"/>
          <w:sz w:val="24"/>
          <w:szCs w:val="24"/>
        </w:rPr>
      </w:pPr>
      <w:r>
        <w:rPr>
          <w:rFonts w:hint="default" w:ascii="Arial" w:hAnsi="Arial" w:cs="Arial"/>
          <w:sz w:val="24"/>
          <w:szCs w:val="24"/>
        </w:rPr>
        <w:t>St. Martin-in-the-Fields, a historic church in London, demonstrates how traditional churches can survive and thrive by embracing a commitment to social service and inclusivity. Under the leadership of clergy like Reverend Dr. Sam Wells, St. Martin’s has cultivated a reputation for community support, particularly through initiatives like homeless outreach and interfaith dialogue (Wells). This focus on service has helped St. Martin’s maintain relevance in an increasingly secular society, with many congregants and community members seeing the church as a valuable social institution, not just a place of worship. The case of St. Martin-in-the-Fields underscores the importance of addressing local needs and maintaining a public presence to ensure the church’s survival in a rapidly changing cultural landscape (Roozen et al.).</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Case Study 5: The African American Church and Civil Rights Leadership</w:t>
      </w:r>
    </w:p>
    <w:p>
      <w:pPr>
        <w:spacing w:line="480" w:lineRule="auto"/>
        <w:jc w:val="both"/>
        <w:rPr>
          <w:rFonts w:hint="default" w:ascii="Arial" w:hAnsi="Arial" w:cs="Arial"/>
          <w:sz w:val="24"/>
          <w:szCs w:val="24"/>
        </w:rPr>
      </w:pPr>
      <w:r>
        <w:rPr>
          <w:rFonts w:hint="default" w:ascii="Arial" w:hAnsi="Arial" w:cs="Arial"/>
          <w:sz w:val="24"/>
          <w:szCs w:val="24"/>
        </w:rPr>
        <w:t>The role of African American church leaders during the Civil Rights Movement illustrates how church leadership can extend beyond religious contexts to enact social change. Leaders like Martin Luther King Jr., Ralph Abernathy, and others mobilized their congregations to advocate for justice and equality, using the church as both a spiritual and a social rallying point (Chappell). This era underscores the church's potential to survive and even thrive in the face of societal oppression by aligning with a broader cause that resonates with the community. As McKinney notes, the African American church’s emphasis on community leadership, activism, and resilience has been essential in maintaining its relevance and strength across generations, particularly as a safe haven and source of hope during times of social strife.</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Discussion and Lessons Learned</w:t>
      </w:r>
    </w:p>
    <w:p>
      <w:pPr>
        <w:spacing w:line="480" w:lineRule="auto"/>
        <w:jc w:val="both"/>
        <w:rPr>
          <w:rFonts w:hint="default" w:ascii="Arial" w:hAnsi="Arial" w:cs="Arial"/>
          <w:sz w:val="24"/>
          <w:szCs w:val="24"/>
        </w:rPr>
      </w:pPr>
      <w:r>
        <w:rPr>
          <w:rFonts w:hint="default" w:ascii="Arial" w:hAnsi="Arial" w:cs="Arial"/>
          <w:sz w:val="24"/>
          <w:szCs w:val="24"/>
        </w:rPr>
        <w:t>These case studies reveal common themes that are critical for church leaders aiming to ensure growth and survival. Flexibility and cultural awareness, as demonstrated by Redeemer Presbyterian and Willow Creek, are essential for engaging diverse populations and addressing contemporary issues in ways that resonate with both members and the broader community. The cell church model exemplified by Yoido Full Gospel Church shows how organizational innovation can support growth by addressing the needs of both large and small congregations, fostering intimacy within the framework of a large church body.</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Further, the examples of St. Martin-in-the-Fields and African American churches involved in social justice highlight the importance of service-oriented leadership. Churches that actively address local and societal challenges often gain public respect and member loyalty, as they are seen as vital contributors to social well-being (Wuthnow). This service-driven approach not only sustains member engagement but also attracts those who value community impact as an expression of faith.</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lang w:val="en-US"/>
        </w:rPr>
        <w:t>T</w:t>
      </w:r>
      <w:r>
        <w:rPr>
          <w:rFonts w:hint="default" w:ascii="Arial" w:hAnsi="Arial" w:cs="Arial"/>
          <w:sz w:val="24"/>
          <w:szCs w:val="24"/>
        </w:rPr>
        <w:t>he internal assessments seen in the Willow Creek model stress the necessity of self-reflection and recalibration. Churches that periodically evaluate their impact and make adjustments in response to member feedback are more likely to foster sustainable growth and spiritual depth within their congregations (Stetzer and Rainer). Effective church leadership thus involves not only a commitment to growth but also a willingness to adapt and renew, ensuring that the church remains a relevant and vibrant institution.</w:t>
      </w:r>
    </w:p>
    <w:p>
      <w:pPr>
        <w:pStyle w:val="3"/>
        <w:bidi w:val="0"/>
        <w:spacing w:line="480" w:lineRule="auto"/>
        <w:rPr>
          <w:rFonts w:hint="default" w:ascii="Arial" w:hAnsi="Arial" w:cs="Arial"/>
          <w:sz w:val="24"/>
          <w:szCs w:val="24"/>
        </w:rPr>
      </w:pPr>
      <w:bookmarkStart w:id="30" w:name="_Toc9903"/>
      <w:r>
        <w:rPr>
          <w:rFonts w:hint="default" w:ascii="Arial" w:hAnsi="Arial" w:cs="Arial"/>
          <w:sz w:val="24"/>
          <w:szCs w:val="24"/>
        </w:rPr>
        <w:t>4.4 Analysis of Leadership Styles and Their Effects</w:t>
      </w:r>
      <w:bookmarkEnd w:id="30"/>
    </w:p>
    <w:p>
      <w:pPr>
        <w:spacing w:line="480" w:lineRule="auto"/>
        <w:jc w:val="both"/>
        <w:rPr>
          <w:rFonts w:hint="default" w:ascii="Arial" w:hAnsi="Arial" w:cs="Arial"/>
          <w:sz w:val="24"/>
          <w:szCs w:val="24"/>
        </w:rPr>
      </w:pPr>
      <w:r>
        <w:rPr>
          <w:rFonts w:hint="default" w:ascii="Arial" w:hAnsi="Arial" w:cs="Arial"/>
          <w:sz w:val="24"/>
          <w:szCs w:val="24"/>
        </w:rPr>
        <w:t>The effectiveness of church leadership in influencing growth and survival is deeply intertwined with the type of leadership style adopted by church leaders. The literature identifies a range of leadership styles—including transformational, servant, charismatic, and transactional leadership—each with distinct implications for church dynamics, congregational engagement, and organizational stability. This analysis examines the impact of these styles on church growth and survival, drawing on case studies and theoretical insights to highlight the advantages and potential drawbacks associated with each approach.</w:t>
      </w:r>
    </w:p>
    <w:p>
      <w:pPr>
        <w:spacing w:line="480" w:lineRule="auto"/>
        <w:jc w:val="both"/>
        <w:rPr>
          <w:rFonts w:hint="default" w:ascii="Arial" w:hAnsi="Arial" w:cs="Arial"/>
          <w:b/>
          <w:bCs/>
          <w:sz w:val="24"/>
          <w:szCs w:val="24"/>
        </w:rPr>
      </w:pPr>
      <w:r>
        <w:rPr>
          <w:rFonts w:hint="default" w:ascii="Arial" w:hAnsi="Arial" w:cs="Arial"/>
          <w:b/>
          <w:bCs/>
          <w:sz w:val="24"/>
          <w:szCs w:val="24"/>
        </w:rPr>
        <w:t>Transformational Leadership</w:t>
      </w:r>
    </w:p>
    <w:p>
      <w:pPr>
        <w:spacing w:line="480" w:lineRule="auto"/>
        <w:jc w:val="both"/>
        <w:rPr>
          <w:rFonts w:hint="default" w:ascii="Arial" w:hAnsi="Arial" w:cs="Arial"/>
          <w:sz w:val="24"/>
          <w:szCs w:val="24"/>
        </w:rPr>
      </w:pPr>
      <w:r>
        <w:rPr>
          <w:rFonts w:hint="default" w:ascii="Arial" w:hAnsi="Arial" w:cs="Arial"/>
          <w:sz w:val="24"/>
          <w:szCs w:val="24"/>
        </w:rPr>
        <w:t>Transformational leadership, which emphasizes vision, inspiration, and motivation, is one of the most studied styles in relation to church growth. Transformational leaders focus on fostering significant change by motivating congregants to look beyond personal interests to align with the broader mission of the church (Burns). They inspire by articulating a compelling vision, as demonstrated in the leadership of individuals like Martin Luther King Jr., who mobilized his church and the larger African American community through a vision of social justice and equality (Chappell). Transformational leaders tend to encourage high levels of engagement, loyalty, and participation from their members, which can significantly bolster church growth (Northouse).</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However, while transformational leadership can foster enthusiasm and dedication, it requires continuous vision renewal to avoid member disengagement due to "vision fatigue" or unmet expectations. As noted by Carroll, a leader who fails to effectively implement their vision or adapt it to changing circumstances may inadvertently create disillusionment within the congregation, which could hamper growth and retention (Carroll).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Servant Leadership</w:t>
      </w:r>
    </w:p>
    <w:p>
      <w:pPr>
        <w:spacing w:line="480" w:lineRule="auto"/>
        <w:jc w:val="both"/>
        <w:rPr>
          <w:rFonts w:hint="default" w:ascii="Arial" w:hAnsi="Arial" w:cs="Arial"/>
          <w:sz w:val="24"/>
          <w:szCs w:val="24"/>
        </w:rPr>
      </w:pPr>
      <w:r>
        <w:rPr>
          <w:rFonts w:hint="default" w:ascii="Arial" w:hAnsi="Arial" w:cs="Arial"/>
          <w:sz w:val="24"/>
          <w:szCs w:val="24"/>
        </w:rPr>
        <w:t>Servant leadership emphasizes humility, empathy, and a commitment to meeting the needs of congregants, aligning closely with Christian values of service. This approach often builds strong relational bonds within the congregation, as leaders demonstrate an active commitment to the well-being of each member. Leaders who prioritize servant leadership foster a sense of belonging and communal support, which is critical for both growth and resilience in challenging times (Greenleaf).</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effectiveness of servant leadership is well-documented in smaller church settings, where a leader’s attentiveness to individual needs can create a tightly-knit community that is resilient in the face of external pressures. For example, studies on small congregations led by servant leaders show that such churches often have high levels of member retention and spiritual commitment (Sendjaya and Sarros). However, while servant leadership is beneficial for relational depth, it may be less effective in larger churches, where the demand for administrative and organizational oversight can compete with the leader's ability to maintain close relationships with all members (Northouse).</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Charismatic Leadership</w:t>
      </w:r>
    </w:p>
    <w:p>
      <w:pPr>
        <w:spacing w:line="480" w:lineRule="auto"/>
        <w:jc w:val="both"/>
        <w:rPr>
          <w:rFonts w:hint="default" w:ascii="Arial" w:hAnsi="Arial" w:cs="Arial"/>
          <w:sz w:val="24"/>
          <w:szCs w:val="24"/>
        </w:rPr>
      </w:pPr>
      <w:r>
        <w:rPr>
          <w:rFonts w:hint="default" w:ascii="Arial" w:hAnsi="Arial" w:cs="Arial"/>
          <w:sz w:val="24"/>
          <w:szCs w:val="24"/>
        </w:rPr>
        <w:t>Charismatic leaders are known for their magnetic personality and their ability to inspire enthusiasm and loyalty among followers. Charismatic leadership is often associated with rapid church growth, as congregants are drawn to the leader’s compelling presence and vision. Leaders such as David Yonggi Cho of Yoido Full Gospel Church in South Korea exemplify charismatic leadership, attracting millions to his congregation through his dynamic personality and ability to connect with members on a personal level (Cho).</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Charismatic leadership has been shown to be particularly effective in attracting new members and mobilizing congregants. However, one key challenge with charismatic leadership is the potential for dependency on the leader’s personality rather than the church’s underlying mission or teachings (Conger and Kanungo). When a church relies heavily on a charismatic leader, it may struggle to sustain engagement if the leader leaves or retires, as seen in cases where congregations faced significant decline following the departure of a charismatic figure (Kinnaman and Lyons).</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Transactional Leadership</w:t>
      </w:r>
    </w:p>
    <w:p>
      <w:pPr>
        <w:spacing w:line="480" w:lineRule="auto"/>
        <w:jc w:val="both"/>
        <w:rPr>
          <w:rFonts w:hint="default" w:ascii="Arial" w:hAnsi="Arial" w:cs="Arial"/>
          <w:sz w:val="24"/>
          <w:szCs w:val="24"/>
        </w:rPr>
      </w:pPr>
      <w:r>
        <w:rPr>
          <w:rFonts w:hint="default" w:ascii="Arial" w:hAnsi="Arial" w:cs="Arial"/>
          <w:sz w:val="24"/>
          <w:szCs w:val="24"/>
        </w:rPr>
        <w:t>Transactional leadership, often characterized by a focus on structure, rewards, and performance, is less common in church settings but still present, especially in highly structured congregations. Transactional leaders focus on setting clear expectations and rewards for compliance, which can help maintain order and clarity within larger church organizations. In a transactional approach, congregants understand the expectations for membership, and leaders reward adherence to church values or participation through recognition or positions of responsibility (Bass and Riggio).</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While transactional leadership provides stability, it can be less inspiring and may not foster deep spiritual growth or engagement. According to research, transactional leadership can sometimes create a compliance-driven atmosphere that discourages active engagement, as members may perceive their relationship with the church as primarily rule-based (Carroll). In highly structured church organizations, a purely transactional approach may inhibit creativity and limit congregational involvement in decision-making, which are essential for sustainable growth.</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Democratic and Participative Leadership</w:t>
      </w:r>
    </w:p>
    <w:p>
      <w:pPr>
        <w:spacing w:line="480" w:lineRule="auto"/>
        <w:jc w:val="both"/>
        <w:rPr>
          <w:rFonts w:hint="default" w:ascii="Arial" w:hAnsi="Arial" w:cs="Arial"/>
          <w:sz w:val="24"/>
          <w:szCs w:val="24"/>
        </w:rPr>
      </w:pPr>
      <w:r>
        <w:rPr>
          <w:rFonts w:hint="default" w:ascii="Arial" w:hAnsi="Arial" w:cs="Arial"/>
          <w:sz w:val="24"/>
          <w:szCs w:val="24"/>
        </w:rPr>
        <w:t>Democratic or participative leadership styles involve church members in decision-making processes, fostering a sense of ownership and collaboration within the congregation. This approach can be particularly effective in congregationalist churches, where members have a voice in major church decisions. Democratic leadership can promote inclusivity and a sense of belonging, as members feel their input is valued and integral to the church's direction (Yukl).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Participative leadership can be beneficial for community building and member retention, as members feel they have a personal stake in the church’s outcomes. However, this style can also be challenging in large congregations, where decision-making processes may become cumbersome or divisive. Leaders who favor a participative style must carefully balance inclusivity with efficient decision-making to avoid potential stagnation due to differing opinions or slow processes (Carroll).</w:t>
      </w:r>
    </w:p>
    <w:p>
      <w:pPr>
        <w:pStyle w:val="3"/>
        <w:bidi w:val="0"/>
        <w:spacing w:line="480" w:lineRule="auto"/>
        <w:rPr>
          <w:rFonts w:hint="default" w:ascii="Arial" w:hAnsi="Arial" w:cs="Arial"/>
          <w:sz w:val="24"/>
          <w:szCs w:val="24"/>
        </w:rPr>
      </w:pPr>
      <w:bookmarkStart w:id="31" w:name="_Toc676"/>
      <w:r>
        <w:rPr>
          <w:rFonts w:hint="default" w:ascii="Arial" w:hAnsi="Arial" w:cs="Arial"/>
          <w:sz w:val="24"/>
          <w:szCs w:val="24"/>
        </w:rPr>
        <w:t>4.5 Discussion of Key Themes in Church Leadership</w:t>
      </w:r>
      <w:bookmarkEnd w:id="31"/>
    </w:p>
    <w:p>
      <w:pPr>
        <w:spacing w:line="480" w:lineRule="auto"/>
        <w:jc w:val="both"/>
        <w:rPr>
          <w:rFonts w:hint="default" w:ascii="Arial" w:hAnsi="Arial" w:cs="Arial"/>
          <w:sz w:val="24"/>
          <w:szCs w:val="24"/>
        </w:rPr>
      </w:pPr>
      <w:r>
        <w:rPr>
          <w:rFonts w:hint="default" w:ascii="Arial" w:hAnsi="Arial" w:cs="Arial"/>
          <w:sz w:val="24"/>
          <w:szCs w:val="24"/>
        </w:rPr>
        <w:t>In analyzing the impact of leadership on the growth and survival of churches, several key themes emerge that encapsulate the qualities, challenges, and contextual factors of effective church leadership. These themes include adaptability to change, community engagement, fostering spiritual growth, accountability, and the role of values-based leadership. Each of these themes underpins the various leadership styles discussed and reflects the dynamic nature of church leadership today.</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Adaptability and Innovation</w:t>
      </w:r>
    </w:p>
    <w:p>
      <w:pPr>
        <w:spacing w:line="480" w:lineRule="auto"/>
        <w:jc w:val="both"/>
        <w:rPr>
          <w:rFonts w:hint="default" w:ascii="Arial" w:hAnsi="Arial" w:cs="Arial"/>
          <w:sz w:val="24"/>
          <w:szCs w:val="24"/>
        </w:rPr>
      </w:pPr>
      <w:r>
        <w:rPr>
          <w:rFonts w:hint="default" w:ascii="Arial" w:hAnsi="Arial" w:cs="Arial"/>
          <w:sz w:val="24"/>
          <w:szCs w:val="24"/>
        </w:rPr>
        <w:t>Adaptability has become essential for church leaders aiming to remain relevant in changing societal contexts. With shifts in social values, cultural diversity, and technological advancements, successful leaders are those who can innovate while maintaining core theological tenets (Kinnaman and Lyons). For instance, churches that embrace digital platforms for worship and outreach have expanded their reach and engaged members who may be physically distant or hesitant to attend traditional services (Carroll). Leaders like Tim Keller of Redeemer Presbyterian Church have shown that cultural awareness and adaptability, such as tailoring ministry approaches to urban settings, can significantly contribute to growth (Keller).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ability to innovate is also seen in congregations that adopt non-traditional structures, like the cell church model used by Yoido Full Gospel Church, which decentralizes leadership to foster smaller, intimate groups within a large organization (Cho). This innovative approach illustrates how flexibility in organizational structure can allow churches to grow in size without sacrificing community cohesion (Garrison).</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Community Engagement and Social Responsibility</w:t>
      </w:r>
    </w:p>
    <w:p>
      <w:pPr>
        <w:spacing w:line="480" w:lineRule="auto"/>
        <w:jc w:val="both"/>
        <w:rPr>
          <w:rFonts w:hint="default" w:ascii="Arial" w:hAnsi="Arial" w:cs="Arial"/>
          <w:sz w:val="24"/>
          <w:szCs w:val="24"/>
        </w:rPr>
      </w:pPr>
      <w:r>
        <w:rPr>
          <w:rFonts w:hint="default" w:ascii="Arial" w:hAnsi="Arial" w:cs="Arial"/>
          <w:sz w:val="24"/>
          <w:szCs w:val="24"/>
        </w:rPr>
        <w:t>Another critical theme is community engagement, where churches act not only as spiritual centers but also as active contributors to local welfare. Leaders like those at St. Martin-in-the-Fields in London have reinforced the importance of social outreach, aligning the church’s mission with practical support for vulnerable populations, such as the homeless (Wells). By addressing community needs, churches become more than religious institutions; they become trusted community pillars, which in turn fosters loyalty and engagement among congregants (Wuthnow).</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Community engagement also includes broader social responsibilities, as seen historically in the African American church's involvement in the Civil Rights Movement. Leaders such as Martin Luther King Jr. leveraged the church as a platform for advocating social justice, demonstrating how churches that address the moral and social issues of their communities often secure deeper and more resilient connections with congregants (Chappell).</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Emphasis on Spiritual Growth</w:t>
      </w:r>
    </w:p>
    <w:p>
      <w:pPr>
        <w:spacing w:line="480" w:lineRule="auto"/>
        <w:jc w:val="both"/>
        <w:rPr>
          <w:rFonts w:hint="default" w:ascii="Arial" w:hAnsi="Arial" w:cs="Arial"/>
          <w:sz w:val="24"/>
          <w:szCs w:val="24"/>
        </w:rPr>
      </w:pPr>
      <w:r>
        <w:rPr>
          <w:rFonts w:hint="default" w:ascii="Arial" w:hAnsi="Arial" w:cs="Arial"/>
          <w:sz w:val="24"/>
          <w:szCs w:val="24"/>
        </w:rPr>
        <w:t>Church leaders are fundamentally responsible for fostering spiritual growth among their members, which is often considered the core purpose of church leadership. Transformational leaders in particular emphasize spiritual renewal and growth, encouraging members to deepen their faith and live according to biblical principles (Northouse). Spiritual leadership is not limited to pastors or clergy but can be a distributed responsibility within congregations, allowing lay leaders and smaller group leaders to guide and support spiritual journeys on a more personal level (Sendjaya and Sarros).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Research shows that a focus on spiritual development is critical to member retention, as churches that provide robust spiritual guidance experience higher levels of engagement (Carroll). The cell church model and small group ministries demonstrate this principle effectively, creating smaller settings where individuals feel personally connected and accountable, thereby promoting sustained spiritual growth and commitment (Garrison).</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Accountability and Ethical Leadership</w:t>
      </w:r>
    </w:p>
    <w:p>
      <w:pPr>
        <w:spacing w:line="480" w:lineRule="auto"/>
        <w:jc w:val="both"/>
        <w:rPr>
          <w:rFonts w:hint="default" w:ascii="Arial" w:hAnsi="Arial" w:cs="Arial"/>
          <w:sz w:val="24"/>
          <w:szCs w:val="24"/>
        </w:rPr>
      </w:pPr>
      <w:r>
        <w:rPr>
          <w:rFonts w:hint="default" w:ascii="Arial" w:hAnsi="Arial" w:cs="Arial"/>
          <w:sz w:val="24"/>
          <w:szCs w:val="24"/>
        </w:rPr>
        <w:t>In recent years, accountability and ethical leadership have emerged as increasingly important themes due to high-profile leadership failures in various church organizations. Ethical leadership involves transparency, accountability, and a commitment to integrity, aligning with Christian values of honesty and service. The lack of accountability has often led to significant repercussions, as seen in cases involving abuse of power or financial misconduct within churches, which in turn erodes trust and undermines the church's mission (Stetzer and Rainer).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Accountability structures, such as church boards or councils, are essential for preventing such issues and ensuring that leaders remain aligned with the church's mission and ethical standards. Moreover, leaders who foster an environment of openness and accountability are more likely to build trust with congregants, which is foundational for long-term survival and growth (Carroll).</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Values-Based and Mission-Centered Leadership</w:t>
      </w:r>
    </w:p>
    <w:p>
      <w:pPr>
        <w:spacing w:line="480" w:lineRule="auto"/>
        <w:jc w:val="both"/>
        <w:rPr>
          <w:rFonts w:hint="default" w:ascii="Arial" w:hAnsi="Arial" w:cs="Arial"/>
          <w:sz w:val="24"/>
          <w:szCs w:val="24"/>
        </w:rPr>
      </w:pPr>
      <w:r>
        <w:rPr>
          <w:rFonts w:hint="default" w:ascii="Arial" w:hAnsi="Arial" w:cs="Arial"/>
          <w:sz w:val="24"/>
          <w:szCs w:val="24"/>
        </w:rPr>
        <w:t>Values-based leadership, centered on principles like humility, empathy, and service, reflects a core alignment with Christian doctrines and can significantly impact church health. Servant leadership is a prominent example, as it prioritizes the well-being of congregants and aligns closely with the teachings of Jesus on servant-hood and humility (Greenleaf). Leaders like Bill Hybels, who espoused servant leadership, found that fostering a culture of service strengthened the church community and increased members' commitment (Hybels).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A values-based approach also involves staying mission-centered, meaning that leaders continually refocus the congregation on its primary spiritual mission. Research shows that mission-centered churches, which consistently emphasize their foundational values and goals, tend to experience sustained engagement, as members feel part of a cause that transcends the individual (Northouse).</w:t>
      </w:r>
    </w:p>
    <w:p>
      <w:pPr>
        <w:spacing w:line="480" w:lineRule="auto"/>
        <w:jc w:val="both"/>
        <w:rPr>
          <w:rFonts w:hint="default" w:ascii="Arial" w:hAnsi="Arial" w:cs="Arial"/>
          <w:sz w:val="24"/>
          <w:szCs w:val="24"/>
        </w:rPr>
      </w:pPr>
    </w:p>
    <w:p>
      <w:pPr>
        <w:pStyle w:val="2"/>
        <w:bidi w:val="0"/>
        <w:spacing w:line="480" w:lineRule="auto"/>
        <w:jc w:val="center"/>
        <w:rPr>
          <w:rFonts w:hint="default" w:ascii="Arial" w:hAnsi="Arial" w:cs="Arial"/>
          <w:sz w:val="24"/>
          <w:szCs w:val="24"/>
        </w:rPr>
      </w:pPr>
      <w:bookmarkStart w:id="32" w:name="_Toc22680"/>
      <w:r>
        <w:rPr>
          <w:rFonts w:hint="default" w:ascii="Arial" w:hAnsi="Arial" w:cs="Arial"/>
          <w:sz w:val="24"/>
          <w:szCs w:val="24"/>
        </w:rPr>
        <w:t>CHAPTER FIVE</w:t>
      </w:r>
      <w:bookmarkEnd w:id="32"/>
    </w:p>
    <w:p>
      <w:pPr>
        <w:pStyle w:val="2"/>
        <w:bidi w:val="0"/>
        <w:spacing w:line="480" w:lineRule="auto"/>
        <w:jc w:val="center"/>
        <w:rPr>
          <w:rFonts w:hint="default" w:ascii="Arial" w:hAnsi="Arial" w:cs="Arial"/>
          <w:sz w:val="24"/>
          <w:szCs w:val="24"/>
        </w:rPr>
      </w:pPr>
      <w:bookmarkStart w:id="33" w:name="_Toc11569"/>
      <w:r>
        <w:rPr>
          <w:rFonts w:hint="default" w:ascii="Arial" w:hAnsi="Arial" w:cs="Arial"/>
          <w:sz w:val="24"/>
          <w:szCs w:val="24"/>
        </w:rPr>
        <w:t>CONCLUSION AND RECOMMENDATIONS</w:t>
      </w:r>
      <w:bookmarkEnd w:id="33"/>
    </w:p>
    <w:p>
      <w:pPr>
        <w:spacing w:line="480" w:lineRule="auto"/>
        <w:jc w:val="both"/>
        <w:rPr>
          <w:rFonts w:hint="default" w:ascii="Arial" w:hAnsi="Arial" w:cs="Arial"/>
          <w:sz w:val="24"/>
          <w:szCs w:val="24"/>
        </w:rPr>
      </w:pPr>
      <w:r>
        <w:rPr>
          <w:rFonts w:hint="default" w:ascii="Arial" w:hAnsi="Arial" w:cs="Arial"/>
          <w:sz w:val="24"/>
          <w:szCs w:val="24"/>
        </w:rPr>
        <w:t>This concluding chapter synthesizes the study’s findings, draws implications for contemporary church leadership, and offers recommendations for both current and future leaders. It also suggests areas for future research to further understand the evolving dynamics within church leadership.</w:t>
      </w:r>
    </w:p>
    <w:p>
      <w:pPr>
        <w:pStyle w:val="3"/>
        <w:bidi w:val="0"/>
        <w:spacing w:line="480" w:lineRule="auto"/>
        <w:rPr>
          <w:rFonts w:hint="default" w:ascii="Arial" w:hAnsi="Arial" w:cs="Arial"/>
          <w:sz w:val="24"/>
          <w:szCs w:val="24"/>
        </w:rPr>
      </w:pPr>
      <w:bookmarkStart w:id="34" w:name="_Toc12349"/>
      <w:r>
        <w:rPr>
          <w:rFonts w:hint="default" w:ascii="Arial" w:hAnsi="Arial" w:cs="Arial"/>
          <w:sz w:val="24"/>
          <w:szCs w:val="24"/>
        </w:rPr>
        <w:t>5.1 Summary of Findings</w:t>
      </w:r>
      <w:bookmarkEnd w:id="34"/>
    </w:p>
    <w:p>
      <w:pPr>
        <w:spacing w:line="480" w:lineRule="auto"/>
        <w:jc w:val="both"/>
        <w:rPr>
          <w:rFonts w:hint="default" w:ascii="Arial" w:hAnsi="Arial" w:cs="Arial"/>
          <w:sz w:val="24"/>
          <w:szCs w:val="24"/>
        </w:rPr>
      </w:pPr>
      <w:r>
        <w:rPr>
          <w:rFonts w:hint="default" w:ascii="Arial" w:hAnsi="Arial" w:cs="Arial"/>
          <w:sz w:val="24"/>
          <w:szCs w:val="24"/>
        </w:rPr>
        <w:t>The study has examined how church leadership styles—transformational, servant, charismatic, transactional, and democratic—significantly influence church growth and survival. Key themes emerged, such as the necessity for adaptability, the importance of community engagement, spiritual growth, accountability, and values-based leadership, all of which enhance a church's ability to respond effectively to contemporary challenges (Northouse; Greenleaf; Kinnaman and Lyons). Transformational leadership, in particular, was found to foster congregational loyalty and inspiration, but its success relies on continuous renewal and alignment with congregants' expectations (Burns; Carroll).</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Community engagement was highlighted as essential, with churches that actively participate in social and community services enjoying higher retention and trust levels. Servant leadership and mission-centered values also emerged as critical for creating sustainable relationships within congregations and surrounding communities (Wells; Wuthnow). Additionally, accountability mechanisms were underscored as vital, particularly in preventing ethical lapses that can damage the reputation and trustworthiness of church institutions (Stetzer and Rainer).</w:t>
      </w:r>
    </w:p>
    <w:p>
      <w:pPr>
        <w:pStyle w:val="3"/>
        <w:bidi w:val="0"/>
        <w:spacing w:line="480" w:lineRule="auto"/>
        <w:rPr>
          <w:rFonts w:hint="default" w:ascii="Arial" w:hAnsi="Arial" w:cs="Arial"/>
          <w:sz w:val="24"/>
          <w:szCs w:val="24"/>
        </w:rPr>
      </w:pPr>
      <w:bookmarkStart w:id="35" w:name="_Toc22534"/>
      <w:r>
        <w:rPr>
          <w:rFonts w:hint="default" w:ascii="Arial" w:hAnsi="Arial" w:cs="Arial"/>
          <w:sz w:val="24"/>
          <w:szCs w:val="24"/>
        </w:rPr>
        <w:t>5.2 Implications for Church Leadership</w:t>
      </w:r>
      <w:bookmarkEnd w:id="35"/>
    </w:p>
    <w:p>
      <w:pPr>
        <w:spacing w:line="480" w:lineRule="auto"/>
        <w:jc w:val="both"/>
        <w:rPr>
          <w:rFonts w:hint="default" w:ascii="Arial" w:hAnsi="Arial" w:cs="Arial"/>
          <w:sz w:val="24"/>
          <w:szCs w:val="24"/>
        </w:rPr>
      </w:pPr>
      <w:r>
        <w:rPr>
          <w:rFonts w:hint="default" w:ascii="Arial" w:hAnsi="Arial" w:cs="Arial"/>
          <w:sz w:val="24"/>
          <w:szCs w:val="24"/>
        </w:rPr>
        <w:t>The findings imply that contemporary church leaders must adopt a multi-faceted approach, blending different leadership styles as situations require to remain effective. Adaptability is essential, given that churches today are part of rapidly evolving cultural and technological landscapes. Leaders must embrace digital outreach, as it has proven to expand reach and accessibility while ensuring consistent spiritual guidance even for remote or virtual congregants (Keller). The emphasis on values-based leadership also calls for a strong alignment between leaders' actions and Christian teachings to uphold ethical standards and maintain congregational trust.</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Furthermore, leaders are encouraged to embed accountability structures within church administration. As churches grow in size and complexity, transparent leadership with checks and balances is necessary to protect the church's integrity. Ethical leadership, combined with adaptability, allows church leaders to manage challenges with integrity and foster a culture of openness that supports organizational growth and resilience (Greenleaf; Carroll).</w:t>
      </w:r>
    </w:p>
    <w:p>
      <w:pPr>
        <w:pStyle w:val="3"/>
        <w:bidi w:val="0"/>
        <w:spacing w:line="480" w:lineRule="auto"/>
        <w:rPr>
          <w:rFonts w:hint="default" w:ascii="Arial" w:hAnsi="Arial" w:cs="Arial"/>
          <w:sz w:val="24"/>
          <w:szCs w:val="24"/>
        </w:rPr>
      </w:pPr>
      <w:bookmarkStart w:id="36" w:name="_Toc29585"/>
      <w:r>
        <w:rPr>
          <w:rFonts w:hint="default" w:ascii="Arial" w:hAnsi="Arial" w:cs="Arial"/>
          <w:sz w:val="24"/>
          <w:szCs w:val="24"/>
        </w:rPr>
        <w:t>5.3 Recommendations for Future Church Leaders</w:t>
      </w:r>
      <w:bookmarkEnd w:id="36"/>
    </w:p>
    <w:p>
      <w:pPr>
        <w:spacing w:line="480" w:lineRule="auto"/>
        <w:jc w:val="both"/>
        <w:rPr>
          <w:rFonts w:hint="default" w:ascii="Arial" w:hAnsi="Arial" w:cs="Arial"/>
          <w:sz w:val="24"/>
          <w:szCs w:val="24"/>
        </w:rPr>
      </w:pPr>
      <w:r>
        <w:rPr>
          <w:rFonts w:hint="default" w:ascii="Arial" w:hAnsi="Arial" w:cs="Arial"/>
          <w:sz w:val="24"/>
          <w:szCs w:val="24"/>
        </w:rPr>
        <w:t>Based on these findings, several recommendations are offered to future church leaders:</w:t>
      </w:r>
    </w:p>
    <w:p>
      <w:pPr>
        <w:numPr>
          <w:numId w:val="0"/>
        </w:numPr>
        <w:spacing w:line="480" w:lineRule="auto"/>
        <w:ind w:leftChars="0"/>
        <w:jc w:val="both"/>
        <w:rPr>
          <w:rFonts w:hint="default" w:ascii="Arial" w:hAnsi="Arial" w:cs="Arial"/>
          <w:sz w:val="24"/>
          <w:szCs w:val="24"/>
        </w:rPr>
      </w:pPr>
      <w:r>
        <w:rPr>
          <w:rFonts w:hint="default" w:ascii="Arial" w:hAnsi="Arial" w:cs="Arial"/>
          <w:b/>
          <w:bCs/>
          <w:sz w:val="24"/>
          <w:szCs w:val="24"/>
        </w:rPr>
        <w:t>Cultivate Adaptability and Innovation:</w:t>
      </w:r>
      <w:r>
        <w:rPr>
          <w:rFonts w:hint="default" w:ascii="Arial" w:hAnsi="Arial" w:cs="Arial"/>
          <w:sz w:val="24"/>
          <w:szCs w:val="24"/>
        </w:rPr>
        <w:t xml:space="preserve"> Future church leaders should remain open to new ideas, whether in service delivery, outreach, or community engagement. Embracing technology and digital tools can enhance accessibility and broaden the church's reach while also catering to younger congregants who may seek digital alternatives to traditional worship (Kinnaman and Lyons).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b/>
          <w:bCs/>
          <w:sz w:val="24"/>
          <w:szCs w:val="24"/>
        </w:rPr>
        <w:t xml:space="preserve">Focus on Community-Centered Leadership: </w:t>
      </w:r>
      <w:r>
        <w:rPr>
          <w:rFonts w:hint="default" w:ascii="Arial" w:hAnsi="Arial" w:cs="Arial"/>
          <w:sz w:val="24"/>
          <w:szCs w:val="24"/>
        </w:rPr>
        <w:t>Future leaders should prioritize community engagement as part of their core mission. A church that actively supports its community establishes itself as a central part of societal welfare, reinforcing member loyalty and church stability (Wuthnow; Wells).</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b/>
          <w:bCs/>
          <w:sz w:val="24"/>
          <w:szCs w:val="24"/>
        </w:rPr>
        <w:t xml:space="preserve">Promote a Culture of Ethical Accountability: </w:t>
      </w:r>
      <w:r>
        <w:rPr>
          <w:rFonts w:hint="default" w:ascii="Arial" w:hAnsi="Arial" w:cs="Arial"/>
          <w:sz w:val="24"/>
          <w:szCs w:val="24"/>
        </w:rPr>
        <w:t>Leaders should implement accountability frameworks, such as regular audits and transparent reporting structures, to maintain ethical integrity. Transparency not only mitigates potential scandals but also reinforces congregants' trust, which is crucial for long-term growth and survival (Stetzer and Rainer).</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b/>
          <w:bCs/>
          <w:sz w:val="24"/>
          <w:szCs w:val="24"/>
        </w:rPr>
        <w:t>Embrace Values-Based and Servant Leadership:</w:t>
      </w:r>
      <w:r>
        <w:rPr>
          <w:rFonts w:hint="default" w:ascii="Arial" w:hAnsi="Arial" w:cs="Arial"/>
          <w:sz w:val="24"/>
          <w:szCs w:val="24"/>
        </w:rPr>
        <w:t xml:space="preserve"> A focus on service-oriented, values-driven leadership that emphasizes humility, empathy, and relational support aligns closely with Christian teachings and fosters genuine community bonds. This approach is particularly effective in creating a resilient church culture (Greenleaf; Hybels).</w:t>
      </w:r>
    </w:p>
    <w:p>
      <w:pPr>
        <w:pStyle w:val="3"/>
        <w:bidi w:val="0"/>
        <w:spacing w:line="480" w:lineRule="auto"/>
        <w:rPr>
          <w:rFonts w:hint="default" w:ascii="Arial" w:hAnsi="Arial" w:cs="Arial"/>
          <w:sz w:val="24"/>
          <w:szCs w:val="24"/>
        </w:rPr>
      </w:pPr>
      <w:bookmarkStart w:id="37" w:name="_Toc14122"/>
      <w:r>
        <w:rPr>
          <w:rFonts w:hint="default" w:ascii="Arial" w:hAnsi="Arial" w:cs="Arial"/>
          <w:sz w:val="24"/>
          <w:szCs w:val="24"/>
        </w:rPr>
        <w:t>5.4 Suggestions for Further Research</w:t>
      </w:r>
      <w:bookmarkEnd w:id="37"/>
    </w:p>
    <w:p>
      <w:pPr>
        <w:spacing w:line="480" w:lineRule="auto"/>
        <w:jc w:val="both"/>
        <w:rPr>
          <w:rFonts w:hint="default" w:ascii="Arial" w:hAnsi="Arial" w:cs="Arial"/>
          <w:sz w:val="24"/>
          <w:szCs w:val="24"/>
        </w:rPr>
      </w:pPr>
      <w:r>
        <w:rPr>
          <w:rFonts w:hint="default" w:ascii="Arial" w:hAnsi="Arial" w:cs="Arial"/>
          <w:sz w:val="24"/>
          <w:szCs w:val="24"/>
        </w:rPr>
        <w:t>The study highlights several areas that merit further exploration to deepen understanding of church leadership:</w:t>
      </w:r>
    </w:p>
    <w:p>
      <w:pPr>
        <w:numPr>
          <w:ilvl w:val="0"/>
          <w:numId w:val="3"/>
        </w:numPr>
        <w:spacing w:line="480" w:lineRule="auto"/>
        <w:ind w:left="425" w:leftChars="0" w:hanging="425" w:firstLineChars="0"/>
        <w:jc w:val="both"/>
        <w:rPr>
          <w:rFonts w:hint="default" w:ascii="Arial" w:hAnsi="Arial" w:cs="Arial"/>
          <w:sz w:val="24"/>
          <w:szCs w:val="24"/>
        </w:rPr>
      </w:pPr>
      <w:r>
        <w:rPr>
          <w:rFonts w:hint="default" w:ascii="Arial" w:hAnsi="Arial" w:cs="Arial"/>
          <w:b/>
          <w:bCs/>
          <w:sz w:val="24"/>
          <w:szCs w:val="24"/>
        </w:rPr>
        <w:t>Comparative Studies Across Denominations:</w:t>
      </w:r>
      <w:r>
        <w:rPr>
          <w:rFonts w:hint="default" w:ascii="Arial" w:hAnsi="Arial" w:cs="Arial"/>
          <w:sz w:val="24"/>
          <w:szCs w:val="24"/>
        </w:rPr>
        <w:t xml:space="preserve"> Research into how different Christian denominations implement various leadership styles and their effects on congregational growth could provide valuable insights. Such studies could examine how contextual factors within denominations shape leadership effectiveness (Carroll).</w:t>
      </w:r>
    </w:p>
    <w:p>
      <w:pPr>
        <w:numPr>
          <w:ilvl w:val="0"/>
          <w:numId w:val="3"/>
        </w:numPr>
        <w:spacing w:line="480" w:lineRule="auto"/>
        <w:ind w:left="425" w:leftChars="0" w:hanging="425" w:firstLineChars="0"/>
        <w:jc w:val="both"/>
        <w:rPr>
          <w:rFonts w:hint="default" w:ascii="Arial" w:hAnsi="Arial" w:cs="Arial"/>
          <w:sz w:val="24"/>
          <w:szCs w:val="24"/>
        </w:rPr>
      </w:pPr>
      <w:r>
        <w:rPr>
          <w:rFonts w:hint="default" w:ascii="Arial" w:hAnsi="Arial" w:cs="Arial"/>
          <w:b/>
          <w:bCs/>
          <w:sz w:val="24"/>
          <w:szCs w:val="24"/>
        </w:rPr>
        <w:t>Impact of Digital Engagement on Church Growth:</w:t>
      </w:r>
      <w:r>
        <w:rPr>
          <w:rFonts w:hint="default" w:ascii="Arial" w:hAnsi="Arial" w:cs="Arial"/>
          <w:sz w:val="24"/>
          <w:szCs w:val="24"/>
        </w:rPr>
        <w:t xml:space="preserve"> Further research is needed on the long-term impact of digital ministry practices on church growth and retention, particularly in how digital engagement compares with traditional in-person involvement (Keller).</w:t>
      </w:r>
    </w:p>
    <w:p>
      <w:pPr>
        <w:numPr>
          <w:ilvl w:val="0"/>
          <w:numId w:val="3"/>
        </w:numPr>
        <w:spacing w:line="480" w:lineRule="auto"/>
        <w:ind w:left="425" w:leftChars="0" w:hanging="425" w:firstLineChars="0"/>
        <w:jc w:val="both"/>
        <w:rPr>
          <w:rFonts w:hint="default" w:ascii="Arial" w:hAnsi="Arial" w:cs="Arial"/>
          <w:sz w:val="24"/>
          <w:szCs w:val="24"/>
        </w:rPr>
      </w:pPr>
      <w:r>
        <w:rPr>
          <w:rFonts w:hint="default" w:ascii="Arial" w:hAnsi="Arial" w:cs="Arial"/>
          <w:b/>
          <w:bCs/>
          <w:sz w:val="24"/>
          <w:szCs w:val="24"/>
        </w:rPr>
        <w:t>Gender and Diversity in Church Leadership:</w:t>
      </w:r>
      <w:r>
        <w:rPr>
          <w:rFonts w:hint="default" w:ascii="Arial" w:hAnsi="Arial" w:cs="Arial"/>
          <w:sz w:val="24"/>
          <w:szCs w:val="24"/>
        </w:rPr>
        <w:t xml:space="preserve"> Given the evolving social landscape, research into the roles of women and other underrepresented groups in church leadership can provide a fuller understanding of diversity's impact on church vitality and adaptability.</w:t>
      </w:r>
    </w:p>
    <w:p>
      <w:pPr>
        <w:numPr>
          <w:ilvl w:val="0"/>
          <w:numId w:val="3"/>
        </w:numPr>
        <w:spacing w:line="480" w:lineRule="auto"/>
        <w:ind w:left="425" w:leftChars="0" w:hanging="425" w:firstLineChars="0"/>
        <w:jc w:val="both"/>
        <w:rPr>
          <w:rFonts w:hint="default" w:ascii="Arial" w:hAnsi="Arial" w:cs="Arial"/>
          <w:sz w:val="24"/>
          <w:szCs w:val="24"/>
        </w:rPr>
      </w:pPr>
      <w:r>
        <w:rPr>
          <w:rFonts w:hint="default" w:ascii="Arial" w:hAnsi="Arial" w:cs="Arial"/>
          <w:b/>
          <w:bCs/>
          <w:sz w:val="24"/>
          <w:szCs w:val="24"/>
        </w:rPr>
        <w:t>Ethical Leadership Models in Church Administration:</w:t>
      </w:r>
      <w:r>
        <w:rPr>
          <w:rFonts w:hint="default" w:ascii="Arial" w:hAnsi="Arial" w:cs="Arial"/>
          <w:sz w:val="24"/>
          <w:szCs w:val="24"/>
        </w:rPr>
        <w:t xml:space="preserve"> Future studies can delve into specific accountability frameworks and ethical models that are effective in church administration, especially those that prevent leadership scandals while fostering trust (Stetzer and Rainer).</w:t>
      </w:r>
    </w:p>
    <w:p>
      <w:pPr>
        <w:numPr>
          <w:numId w:val="0"/>
        </w:numPr>
        <w:spacing w:line="480" w:lineRule="auto"/>
        <w:ind w:leftChars="0"/>
        <w:jc w:val="both"/>
        <w:rPr>
          <w:rFonts w:hint="default" w:ascii="Arial" w:hAnsi="Arial" w:cs="Arial"/>
          <w:sz w:val="24"/>
          <w:szCs w:val="24"/>
        </w:rPr>
      </w:pPr>
    </w:p>
    <w:p>
      <w:pPr>
        <w:numPr>
          <w:numId w:val="0"/>
        </w:numPr>
        <w:spacing w:line="480" w:lineRule="auto"/>
        <w:ind w:leftChars="0"/>
        <w:jc w:val="both"/>
        <w:rPr>
          <w:rFonts w:hint="default" w:ascii="Arial" w:hAnsi="Arial" w:cs="Arial"/>
          <w:sz w:val="24"/>
          <w:szCs w:val="24"/>
        </w:rPr>
      </w:pPr>
    </w:p>
    <w:p>
      <w:pPr>
        <w:numPr>
          <w:numId w:val="0"/>
        </w:numPr>
        <w:spacing w:line="480" w:lineRule="auto"/>
        <w:ind w:leftChars="0"/>
        <w:jc w:val="both"/>
        <w:rPr>
          <w:rFonts w:hint="default" w:ascii="Arial" w:hAnsi="Arial" w:cs="Arial"/>
          <w:b/>
          <w:bCs/>
          <w:sz w:val="24"/>
          <w:szCs w:val="24"/>
          <w:lang w:val="en-US"/>
        </w:rPr>
      </w:pPr>
      <w:r>
        <w:rPr>
          <w:rFonts w:hint="default" w:ascii="Arial" w:hAnsi="Arial" w:cs="Arial"/>
          <w:b/>
          <w:bCs/>
          <w:sz w:val="24"/>
          <w:szCs w:val="24"/>
          <w:lang w:val="en-US"/>
        </w:rPr>
        <w:t>REFERENCES</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Akin, Daniel L. </w:t>
      </w:r>
      <w:r>
        <w:rPr>
          <w:rFonts w:hint="default" w:ascii="Arial" w:hAnsi="Arial"/>
          <w:i/>
          <w:iCs/>
          <w:sz w:val="24"/>
          <w:szCs w:val="24"/>
          <w:lang w:val="en-US"/>
        </w:rPr>
        <w:t>Expository Preaching with Word Pictures. B&amp;H Publishing Group</w:t>
      </w:r>
      <w:r>
        <w:rPr>
          <w:rFonts w:hint="default" w:ascii="Arial" w:hAnsi="Arial"/>
          <w:sz w:val="24"/>
          <w:szCs w:val="24"/>
          <w:lang w:val="en-US"/>
        </w:rPr>
        <w:t>, 2003.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Anderson, Ray S., and James A. Adams. </w:t>
      </w:r>
      <w:r>
        <w:rPr>
          <w:rFonts w:hint="default" w:ascii="Arial" w:hAnsi="Arial"/>
          <w:i/>
          <w:iCs/>
          <w:sz w:val="24"/>
          <w:szCs w:val="24"/>
          <w:lang w:val="en-US"/>
        </w:rPr>
        <w:t xml:space="preserve">Renewing the Church through Organizational Development: Organizational Renewal and Leadership. </w:t>
      </w:r>
      <w:r>
        <w:rPr>
          <w:rFonts w:hint="default" w:ascii="Arial" w:hAnsi="Arial"/>
          <w:sz w:val="24"/>
          <w:szCs w:val="24"/>
          <w:lang w:val="en-US"/>
        </w:rPr>
        <w:t>Fortress Press, 2018.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Baker, Chris.</w:t>
      </w:r>
      <w:r>
        <w:rPr>
          <w:rFonts w:hint="default" w:ascii="Arial" w:hAnsi="Arial"/>
          <w:i/>
          <w:iCs/>
          <w:sz w:val="24"/>
          <w:szCs w:val="24"/>
          <w:lang w:val="en-US"/>
        </w:rPr>
        <w:t xml:space="preserve"> Preaching as a Spiritual Practice.</w:t>
      </w:r>
      <w:r>
        <w:rPr>
          <w:rFonts w:hint="default" w:ascii="Arial" w:hAnsi="Arial"/>
          <w:sz w:val="24"/>
          <w:szCs w:val="24"/>
          <w:lang w:val="en-US"/>
        </w:rPr>
        <w:t xml:space="preserve"> Abingdon Press, 2014.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Bass, Bernard M., and Ronald E. Riggio. </w:t>
      </w:r>
      <w:r>
        <w:rPr>
          <w:rFonts w:hint="default" w:ascii="Arial" w:hAnsi="Arial"/>
          <w:i/>
          <w:iCs/>
          <w:sz w:val="24"/>
          <w:szCs w:val="24"/>
          <w:lang w:val="en-US"/>
        </w:rPr>
        <w:t>Transformational Leadership. 2nd ed.,</w:t>
      </w:r>
      <w:r>
        <w:rPr>
          <w:rFonts w:hint="default" w:ascii="Arial" w:hAnsi="Arial"/>
          <w:sz w:val="24"/>
          <w:szCs w:val="24"/>
          <w:lang w:val="en-US"/>
        </w:rPr>
        <w:t xml:space="preserve"> Psychology Press, 2006.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Benson, Peter L. </w:t>
      </w:r>
      <w:r>
        <w:rPr>
          <w:rFonts w:hint="default" w:ascii="Arial" w:hAnsi="Arial"/>
          <w:i/>
          <w:iCs/>
          <w:sz w:val="24"/>
          <w:szCs w:val="24"/>
          <w:lang w:val="en-US"/>
        </w:rPr>
        <w:t>Churches That Make a Difference: Reaching Your Community with the Gospel.</w:t>
      </w:r>
      <w:r>
        <w:rPr>
          <w:rFonts w:hint="default" w:ascii="Arial" w:hAnsi="Arial"/>
          <w:sz w:val="24"/>
          <w:szCs w:val="24"/>
          <w:lang w:val="en-US"/>
        </w:rPr>
        <w:t xml:space="preserve"> B&amp;H Publishing Group, 1999.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Blackaby, Henry, and Richard Blackaby. </w:t>
      </w:r>
      <w:r>
        <w:rPr>
          <w:rFonts w:hint="default" w:ascii="Arial" w:hAnsi="Arial"/>
          <w:i/>
          <w:iCs/>
          <w:sz w:val="24"/>
          <w:szCs w:val="24"/>
          <w:lang w:val="en-US"/>
        </w:rPr>
        <w:t>Spiritual Leadership: Moving People on to God’s Agenda.</w:t>
      </w:r>
      <w:r>
        <w:rPr>
          <w:rFonts w:hint="default" w:ascii="Arial" w:hAnsi="Arial"/>
          <w:sz w:val="24"/>
          <w:szCs w:val="24"/>
          <w:lang w:val="en-US"/>
        </w:rPr>
        <w:t xml:space="preserve"> B&amp;H Publishing Group, 2001.</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Blanchard, Ken, and Phil Hodges. T</w:t>
      </w:r>
      <w:r>
        <w:rPr>
          <w:rFonts w:hint="default" w:ascii="Arial" w:hAnsi="Arial"/>
          <w:i/>
          <w:iCs/>
          <w:sz w:val="24"/>
          <w:szCs w:val="24"/>
          <w:lang w:val="en-US"/>
        </w:rPr>
        <w:t>he Servant Leader: Transforming Your Heart, Head, Hands, and Habits.</w:t>
      </w:r>
      <w:r>
        <w:rPr>
          <w:rFonts w:hint="default" w:ascii="Arial" w:hAnsi="Arial"/>
          <w:sz w:val="24"/>
          <w:szCs w:val="24"/>
          <w:lang w:val="en-US"/>
        </w:rPr>
        <w:t xml:space="preserve"> Berrett-Koehler Publishers, 2003.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Bock, Darrell L., and Barry Wiggins. </w:t>
      </w:r>
      <w:r>
        <w:rPr>
          <w:rFonts w:hint="default" w:ascii="Arial" w:hAnsi="Arial"/>
          <w:i/>
          <w:iCs/>
          <w:sz w:val="24"/>
          <w:szCs w:val="24"/>
          <w:lang w:val="en-US"/>
        </w:rPr>
        <w:t>The Church Growth Handbook: A Practical Guide to Growing Healthy Churches.</w:t>
      </w:r>
      <w:r>
        <w:rPr>
          <w:rFonts w:hint="default" w:ascii="Arial" w:hAnsi="Arial"/>
          <w:sz w:val="24"/>
          <w:szCs w:val="24"/>
          <w:lang w:val="en-US"/>
        </w:rPr>
        <w:t xml:space="preserve"> Baker Books, 2005.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Bouwsma, William J. John Calvin: </w:t>
      </w:r>
      <w:r>
        <w:rPr>
          <w:rFonts w:hint="default" w:ascii="Arial" w:hAnsi="Arial"/>
          <w:i/>
          <w:iCs/>
          <w:sz w:val="24"/>
          <w:szCs w:val="24"/>
          <w:lang w:val="en-US"/>
        </w:rPr>
        <w:t>A Sixteenth-Century Portrait.</w:t>
      </w:r>
      <w:r>
        <w:rPr>
          <w:rFonts w:hint="default" w:ascii="Arial" w:hAnsi="Arial"/>
          <w:sz w:val="24"/>
          <w:szCs w:val="24"/>
          <w:lang w:val="en-US"/>
        </w:rPr>
        <w:t xml:space="preserve"> Oxford University Press, 1988.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Braun, Virginia, and Victoria Clarke. </w:t>
      </w:r>
      <w:r>
        <w:rPr>
          <w:rFonts w:hint="default" w:ascii="Arial" w:hAnsi="Arial"/>
          <w:i/>
          <w:iCs/>
          <w:sz w:val="24"/>
          <w:szCs w:val="24"/>
          <w:lang w:val="en-US"/>
        </w:rPr>
        <w:t>"Using thematic analysis in psychology." Qualitative Research in Psychology</w:t>
      </w:r>
      <w:r>
        <w:rPr>
          <w:rFonts w:hint="default" w:ascii="Arial" w:hAnsi="Arial"/>
          <w:sz w:val="24"/>
          <w:szCs w:val="24"/>
          <w:lang w:val="en-US"/>
        </w:rPr>
        <w:t>, vol. 3, no. 2, 2006, pp. 77-101.</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Brown, Peter. </w:t>
      </w:r>
      <w:r>
        <w:rPr>
          <w:rFonts w:hint="default" w:ascii="Arial" w:hAnsi="Arial"/>
          <w:i/>
          <w:iCs/>
          <w:sz w:val="24"/>
          <w:szCs w:val="24"/>
          <w:lang w:val="en-US"/>
        </w:rPr>
        <w:t xml:space="preserve">The Rise of Western Christendom: Triumph and Diversity, A.D. </w:t>
      </w:r>
      <w:r>
        <w:rPr>
          <w:rFonts w:hint="default" w:ascii="Arial" w:hAnsi="Arial"/>
          <w:sz w:val="24"/>
          <w:szCs w:val="24"/>
          <w:lang w:val="en-US"/>
        </w:rPr>
        <w:t>200–1000. Blackwell, 2003.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Burns, James MacGregor. </w:t>
      </w:r>
      <w:r>
        <w:rPr>
          <w:rFonts w:hint="default" w:ascii="Arial" w:hAnsi="Arial"/>
          <w:i/>
          <w:iCs/>
          <w:sz w:val="24"/>
          <w:szCs w:val="24"/>
          <w:lang w:val="en-US"/>
        </w:rPr>
        <w:t xml:space="preserve">Leadership. </w:t>
      </w:r>
      <w:r>
        <w:rPr>
          <w:rFonts w:hint="default" w:ascii="Arial" w:hAnsi="Arial"/>
          <w:sz w:val="24"/>
          <w:szCs w:val="24"/>
          <w:lang w:val="en-US"/>
        </w:rPr>
        <w:t>Harper &amp; Row, 1978.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Carroll, Jackson W. God’s Potters:</w:t>
      </w:r>
      <w:r>
        <w:rPr>
          <w:rFonts w:hint="default" w:ascii="Arial" w:hAnsi="Arial"/>
          <w:i/>
          <w:iCs/>
          <w:sz w:val="24"/>
          <w:szCs w:val="24"/>
          <w:lang w:val="en-US"/>
        </w:rPr>
        <w:t xml:space="preserve"> Pastoral Leadership and the Shaping of Congregations.</w:t>
      </w:r>
      <w:r>
        <w:rPr>
          <w:rFonts w:hint="default" w:ascii="Arial" w:hAnsi="Arial"/>
          <w:sz w:val="24"/>
          <w:szCs w:val="24"/>
          <w:lang w:val="en-US"/>
        </w:rPr>
        <w:t xml:space="preserve"> Eerdmans, 2006.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Chappell, David L. A </w:t>
      </w:r>
      <w:r>
        <w:rPr>
          <w:rFonts w:hint="default" w:ascii="Arial" w:hAnsi="Arial"/>
          <w:i/>
          <w:iCs/>
          <w:sz w:val="24"/>
          <w:szCs w:val="24"/>
          <w:lang w:val="en-US"/>
        </w:rPr>
        <w:t>Stone of Hope: Prophetic Religion and the Death of Jim Crow.</w:t>
      </w:r>
      <w:r>
        <w:rPr>
          <w:rFonts w:hint="default" w:ascii="Arial" w:hAnsi="Arial"/>
          <w:sz w:val="24"/>
          <w:szCs w:val="24"/>
          <w:lang w:val="en-US"/>
        </w:rPr>
        <w:t xml:space="preserve"> University of North Carolina Press, 2004.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Chaves, Mark. </w:t>
      </w:r>
      <w:r>
        <w:rPr>
          <w:rFonts w:hint="default" w:ascii="Arial" w:hAnsi="Arial"/>
          <w:i/>
          <w:iCs/>
          <w:sz w:val="24"/>
          <w:szCs w:val="24"/>
          <w:lang w:val="en-US"/>
        </w:rPr>
        <w:t>Congregations in America.</w:t>
      </w:r>
      <w:r>
        <w:rPr>
          <w:rFonts w:hint="default" w:ascii="Arial" w:hAnsi="Arial"/>
          <w:sz w:val="24"/>
          <w:szCs w:val="24"/>
          <w:lang w:val="en-US"/>
        </w:rPr>
        <w:t xml:space="preserve"> Harvard University Press, 2004.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Chitty, Derwas J. </w:t>
      </w:r>
      <w:r>
        <w:rPr>
          <w:rFonts w:hint="default" w:ascii="Arial" w:hAnsi="Arial"/>
          <w:i/>
          <w:iCs/>
          <w:sz w:val="24"/>
          <w:szCs w:val="24"/>
          <w:lang w:val="en-US"/>
        </w:rPr>
        <w:t>The Desert a City: An Introduction to the Study of Egyptian and Palestinian Monasticism under the Christian Empire.</w:t>
      </w:r>
      <w:r>
        <w:rPr>
          <w:rFonts w:hint="default" w:ascii="Arial" w:hAnsi="Arial"/>
          <w:sz w:val="24"/>
          <w:szCs w:val="24"/>
          <w:lang w:val="en-US"/>
        </w:rPr>
        <w:t xml:space="preserve"> Basil Blackwell, 1966.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Cho, David Yonggi. </w:t>
      </w:r>
      <w:r>
        <w:rPr>
          <w:rFonts w:hint="default" w:ascii="Arial" w:hAnsi="Arial"/>
          <w:i/>
          <w:iCs/>
          <w:sz w:val="24"/>
          <w:szCs w:val="24"/>
          <w:lang w:val="en-US"/>
        </w:rPr>
        <w:t xml:space="preserve">The Fourth Dimension: Discovering a New World of Answered Prayer. </w:t>
      </w:r>
      <w:r>
        <w:rPr>
          <w:rFonts w:hint="default" w:ascii="Arial" w:hAnsi="Arial"/>
          <w:sz w:val="24"/>
          <w:szCs w:val="24"/>
          <w:lang w:val="en-US"/>
        </w:rPr>
        <w:t>Bridge-Logos, 1979.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Collins, John N. </w:t>
      </w:r>
      <w:r>
        <w:rPr>
          <w:rFonts w:hint="default" w:ascii="Arial" w:hAnsi="Arial"/>
          <w:i/>
          <w:iCs/>
          <w:sz w:val="24"/>
          <w:szCs w:val="24"/>
          <w:lang w:val="en-US"/>
        </w:rPr>
        <w:t>Diakonia: Re-Interpreting the Ancient Sources.</w:t>
      </w:r>
      <w:r>
        <w:rPr>
          <w:rFonts w:hint="default" w:ascii="Arial" w:hAnsi="Arial"/>
          <w:sz w:val="24"/>
          <w:szCs w:val="24"/>
          <w:lang w:val="en-US"/>
        </w:rPr>
        <w:t xml:space="preserve"> Oxford University Press, 1990.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Conger, Jay A., and Rabindra N. Kanungo. </w:t>
      </w:r>
      <w:r>
        <w:rPr>
          <w:rFonts w:hint="default" w:ascii="Arial" w:hAnsi="Arial"/>
          <w:i/>
          <w:iCs/>
          <w:sz w:val="24"/>
          <w:szCs w:val="24"/>
          <w:lang w:val="en-US"/>
        </w:rPr>
        <w:t>Charismatic Leadership in Organizations.</w:t>
      </w:r>
      <w:r>
        <w:rPr>
          <w:rFonts w:hint="default" w:ascii="Arial" w:hAnsi="Arial"/>
          <w:sz w:val="24"/>
          <w:szCs w:val="24"/>
          <w:lang w:val="en-US"/>
        </w:rPr>
        <w:t xml:space="preserve"> SAGE Publications, 1998.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Creswell, John W., and Cheryl N. Poth. </w:t>
      </w:r>
      <w:r>
        <w:rPr>
          <w:rFonts w:hint="default" w:ascii="Arial" w:hAnsi="Arial"/>
          <w:i/>
          <w:iCs/>
          <w:sz w:val="24"/>
          <w:szCs w:val="24"/>
          <w:lang w:val="en-US"/>
        </w:rPr>
        <w:t>Qualitative Inquiry and Research Design: Choosing Among Five Approaches.</w:t>
      </w:r>
      <w:r>
        <w:rPr>
          <w:rFonts w:hint="default" w:ascii="Arial" w:hAnsi="Arial"/>
          <w:sz w:val="24"/>
          <w:szCs w:val="24"/>
          <w:lang w:val="en-US"/>
        </w:rPr>
        <w:t xml:space="preserve"> 4th ed., SAGE Publications, 2018.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Dreyer, Elizabeth A. </w:t>
      </w:r>
      <w:r>
        <w:rPr>
          <w:rFonts w:hint="default" w:ascii="Arial" w:hAnsi="Arial"/>
          <w:i/>
          <w:iCs/>
          <w:sz w:val="24"/>
          <w:szCs w:val="24"/>
          <w:lang w:val="en-US"/>
        </w:rPr>
        <w:t>History of Christianity: The First Three Thousand Years.</w:t>
      </w:r>
      <w:r>
        <w:rPr>
          <w:rFonts w:hint="default" w:ascii="Arial" w:hAnsi="Arial"/>
          <w:sz w:val="24"/>
          <w:szCs w:val="24"/>
          <w:lang w:val="en-US"/>
        </w:rPr>
        <w:t xml:space="preserve"> Penguin, 2010.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Dykstra, Craig. </w:t>
      </w:r>
      <w:r>
        <w:rPr>
          <w:rFonts w:hint="default" w:ascii="Arial" w:hAnsi="Arial"/>
          <w:i/>
          <w:iCs/>
          <w:sz w:val="24"/>
          <w:szCs w:val="24"/>
          <w:lang w:val="en-US"/>
        </w:rPr>
        <w:t>"The Place of Story in the Spiritual Life of Congregations."</w:t>
      </w:r>
      <w:r>
        <w:rPr>
          <w:rFonts w:hint="default" w:ascii="Arial" w:hAnsi="Arial"/>
          <w:sz w:val="24"/>
          <w:szCs w:val="24"/>
          <w:lang w:val="en-US"/>
        </w:rPr>
        <w:t xml:space="preserve"> The Journal of Religious Leadership, vol. 10, no. 1, 2011, pp. 49-70.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Ferguson, Everett. Church History: </w:t>
      </w:r>
      <w:r>
        <w:rPr>
          <w:rFonts w:hint="default" w:ascii="Arial" w:hAnsi="Arial"/>
          <w:i/>
          <w:iCs/>
          <w:sz w:val="24"/>
          <w:szCs w:val="24"/>
          <w:lang w:val="en-US"/>
        </w:rPr>
        <w:t>From Christ to Pre-Reformation.</w:t>
      </w:r>
      <w:r>
        <w:rPr>
          <w:rFonts w:hint="default" w:ascii="Arial" w:hAnsi="Arial"/>
          <w:sz w:val="24"/>
          <w:szCs w:val="24"/>
          <w:lang w:val="en-US"/>
        </w:rPr>
        <w:t xml:space="preserve"> Zondervan, 2005.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Garrison, David. </w:t>
      </w:r>
      <w:r>
        <w:rPr>
          <w:rFonts w:hint="default" w:ascii="Arial" w:hAnsi="Arial"/>
          <w:i/>
          <w:iCs/>
          <w:sz w:val="24"/>
          <w:szCs w:val="24"/>
          <w:lang w:val="en-US"/>
        </w:rPr>
        <w:t>Church Planting Movements: How God Is Redeeming a Lost World.</w:t>
      </w:r>
      <w:r>
        <w:rPr>
          <w:rFonts w:hint="default" w:ascii="Arial" w:hAnsi="Arial"/>
          <w:sz w:val="24"/>
          <w:szCs w:val="24"/>
          <w:lang w:val="en-US"/>
        </w:rPr>
        <w:t xml:space="preserve"> WIGTake Resources, 2004.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González, Justo L. </w:t>
      </w:r>
      <w:r>
        <w:rPr>
          <w:rFonts w:hint="default" w:ascii="Arial" w:hAnsi="Arial"/>
          <w:i/>
          <w:iCs/>
          <w:sz w:val="24"/>
          <w:szCs w:val="24"/>
          <w:lang w:val="en-US"/>
        </w:rPr>
        <w:t>The Story of Christianity: Volume 1: The Early Church to the Reformation.</w:t>
      </w:r>
      <w:r>
        <w:rPr>
          <w:rFonts w:hint="default" w:ascii="Arial" w:hAnsi="Arial"/>
          <w:sz w:val="24"/>
          <w:szCs w:val="24"/>
          <w:lang w:val="en-US"/>
        </w:rPr>
        <w:t xml:space="preserve"> HarperOne, 2010.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Greenleaf, Robert K. Servant Leadership: </w:t>
      </w:r>
      <w:r>
        <w:rPr>
          <w:rFonts w:hint="default" w:ascii="Arial" w:hAnsi="Arial"/>
          <w:i/>
          <w:iCs/>
          <w:sz w:val="24"/>
          <w:szCs w:val="24"/>
          <w:lang w:val="en-US"/>
        </w:rPr>
        <w:t>A Journey into the Nature of Legitimate Power and Greatness.</w:t>
      </w:r>
      <w:r>
        <w:rPr>
          <w:rFonts w:hint="default" w:ascii="Arial" w:hAnsi="Arial"/>
          <w:sz w:val="24"/>
          <w:szCs w:val="24"/>
          <w:lang w:val="en-US"/>
        </w:rPr>
        <w:t xml:space="preserve"> Paulist Press, 1977.</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Greiner, Larry E. </w:t>
      </w:r>
      <w:r>
        <w:rPr>
          <w:rFonts w:hint="default" w:ascii="Arial" w:hAnsi="Arial"/>
          <w:i/>
          <w:iCs/>
          <w:sz w:val="24"/>
          <w:szCs w:val="24"/>
          <w:lang w:val="en-US"/>
        </w:rPr>
        <w:t>"Evolution and Revolution as Organizations Grow."</w:t>
      </w:r>
      <w:r>
        <w:rPr>
          <w:rFonts w:hint="default" w:ascii="Arial" w:hAnsi="Arial"/>
          <w:sz w:val="24"/>
          <w:szCs w:val="24"/>
          <w:lang w:val="en-US"/>
        </w:rPr>
        <w:t xml:space="preserve"> Harvard Business Review, vol. 50, no. 4, 1972, pp. 37–46.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Guest, Greg, Kathleen M. MacQueen, and Emily E. Namey. </w:t>
      </w:r>
      <w:r>
        <w:rPr>
          <w:rFonts w:hint="default" w:ascii="Arial" w:hAnsi="Arial"/>
          <w:i/>
          <w:iCs/>
          <w:sz w:val="24"/>
          <w:szCs w:val="24"/>
          <w:lang w:val="en-US"/>
        </w:rPr>
        <w:t>Applied Thematic Analysis.</w:t>
      </w:r>
      <w:r>
        <w:rPr>
          <w:rFonts w:hint="default" w:ascii="Arial" w:hAnsi="Arial"/>
          <w:sz w:val="24"/>
          <w:szCs w:val="24"/>
          <w:lang w:val="en-US"/>
        </w:rPr>
        <w:t xml:space="preserve"> SAGE Publications, 2012.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Hanks, Steven H. "</w:t>
      </w:r>
      <w:r>
        <w:rPr>
          <w:rFonts w:hint="default" w:ascii="Arial" w:hAnsi="Arial"/>
          <w:i/>
          <w:iCs/>
          <w:sz w:val="24"/>
          <w:szCs w:val="24"/>
          <w:lang w:val="en-US"/>
        </w:rPr>
        <w:t>The Organization Life Cycle: Integrating Content and Process."</w:t>
      </w:r>
      <w:r>
        <w:rPr>
          <w:rFonts w:hint="default" w:ascii="Arial" w:hAnsi="Arial"/>
          <w:sz w:val="24"/>
          <w:szCs w:val="24"/>
          <w:lang w:val="en-US"/>
        </w:rPr>
        <w:t xml:space="preserve"> Academy of Management Review, vol. 15, no. 4, 1990, pp. 24-50.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Harris, Michael. </w:t>
      </w:r>
      <w:r>
        <w:rPr>
          <w:rFonts w:hint="default" w:ascii="Arial" w:hAnsi="Arial"/>
          <w:i/>
          <w:iCs/>
          <w:sz w:val="24"/>
          <w:szCs w:val="24"/>
          <w:lang w:val="en-US"/>
        </w:rPr>
        <w:t xml:space="preserve">"Technology and Church Engagement: The Role of Leaders." </w:t>
      </w:r>
      <w:r>
        <w:rPr>
          <w:rFonts w:hint="default" w:ascii="Arial" w:hAnsi="Arial"/>
          <w:sz w:val="24"/>
          <w:szCs w:val="24"/>
          <w:lang w:val="en-US"/>
        </w:rPr>
        <w:t>Journal of Church and State, vol. 58, no. 4, 2016, pp. 671-688.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Hart, Chris. Doing a Literature Review: </w:t>
      </w:r>
      <w:r>
        <w:rPr>
          <w:rFonts w:hint="default" w:ascii="Arial" w:hAnsi="Arial"/>
          <w:i/>
          <w:iCs/>
          <w:sz w:val="24"/>
          <w:szCs w:val="24"/>
          <w:lang w:val="en-US"/>
        </w:rPr>
        <w:t>Releasing the Social Science Research Imagination.</w:t>
      </w:r>
      <w:r>
        <w:rPr>
          <w:rFonts w:hint="default" w:ascii="Arial" w:hAnsi="Arial"/>
          <w:sz w:val="24"/>
          <w:szCs w:val="24"/>
          <w:lang w:val="en-US"/>
        </w:rPr>
        <w:t xml:space="preserve"> SAGE Publications, 1998.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Heitzenrater, Richard P. </w:t>
      </w:r>
      <w:r>
        <w:rPr>
          <w:rFonts w:hint="default" w:ascii="Arial" w:hAnsi="Arial"/>
          <w:i/>
          <w:iCs/>
          <w:sz w:val="24"/>
          <w:szCs w:val="24"/>
          <w:lang w:val="en-US"/>
        </w:rPr>
        <w:t>Wesley and the People Called Methodists.</w:t>
      </w:r>
      <w:r>
        <w:rPr>
          <w:rFonts w:hint="default" w:ascii="Arial" w:hAnsi="Arial"/>
          <w:sz w:val="24"/>
          <w:szCs w:val="24"/>
          <w:lang w:val="en-US"/>
        </w:rPr>
        <w:t xml:space="preserve"> Abingdon Press, 1995.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Hunter, George G. </w:t>
      </w:r>
      <w:r>
        <w:rPr>
          <w:rFonts w:hint="default" w:ascii="Arial" w:hAnsi="Arial"/>
          <w:i/>
          <w:iCs/>
          <w:sz w:val="24"/>
          <w:szCs w:val="24"/>
          <w:lang w:val="en-US"/>
        </w:rPr>
        <w:t>The Contagious Congregation: Introducing Congregational Engagement.</w:t>
      </w:r>
      <w:r>
        <w:rPr>
          <w:rFonts w:hint="default" w:ascii="Arial" w:hAnsi="Arial"/>
          <w:sz w:val="24"/>
          <w:szCs w:val="24"/>
          <w:lang w:val="en-US"/>
        </w:rPr>
        <w:t xml:space="preserve"> Abingdon Press, 2009.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Hunter, George G. </w:t>
      </w:r>
      <w:r>
        <w:rPr>
          <w:rFonts w:hint="default" w:ascii="Arial" w:hAnsi="Arial"/>
          <w:i/>
          <w:iCs/>
          <w:sz w:val="24"/>
          <w:szCs w:val="24"/>
          <w:lang w:val="en-US"/>
        </w:rPr>
        <w:t>The Contagious Congregation: Introducing Congregational Engagement.</w:t>
      </w:r>
      <w:r>
        <w:rPr>
          <w:rFonts w:hint="default" w:ascii="Arial" w:hAnsi="Arial"/>
          <w:sz w:val="24"/>
          <w:szCs w:val="24"/>
          <w:lang w:val="en-US"/>
        </w:rPr>
        <w:t xml:space="preserve"> Abingdon Press, 2009.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Hybels, Bill. </w:t>
      </w:r>
      <w:r>
        <w:rPr>
          <w:rFonts w:hint="default" w:ascii="Arial" w:hAnsi="Arial"/>
          <w:i/>
          <w:iCs/>
          <w:sz w:val="24"/>
          <w:szCs w:val="24"/>
          <w:lang w:val="en-US"/>
        </w:rPr>
        <w:t>Courageous Leadership.</w:t>
      </w:r>
      <w:r>
        <w:rPr>
          <w:rFonts w:hint="default" w:ascii="Arial" w:hAnsi="Arial"/>
          <w:sz w:val="24"/>
          <w:szCs w:val="24"/>
          <w:lang w:val="en-US"/>
        </w:rPr>
        <w:t xml:space="preserve"> Zondervan, 2002.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Irving, Justin A., and Mark A. Waldorf. </w:t>
      </w:r>
      <w:r>
        <w:rPr>
          <w:rFonts w:hint="default" w:ascii="Arial" w:hAnsi="Arial"/>
          <w:i/>
          <w:iCs/>
          <w:sz w:val="24"/>
          <w:szCs w:val="24"/>
          <w:lang w:val="en-US"/>
        </w:rPr>
        <w:t>"Developmental Dynamics in Congregational Leadership: A Case Study on the Life-Cycle of a Congregation."</w:t>
      </w:r>
      <w:r>
        <w:rPr>
          <w:rFonts w:hint="default" w:ascii="Arial" w:hAnsi="Arial"/>
          <w:sz w:val="24"/>
          <w:szCs w:val="24"/>
          <w:lang w:val="en-US"/>
        </w:rPr>
        <w:t xml:space="preserve"> Journal of Religious Leadership, vol. 12, no. 1, 2013, pp. 35-53.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Jawahar, I. M., and Gary L. McLaughlin. </w:t>
      </w:r>
      <w:r>
        <w:rPr>
          <w:rFonts w:hint="default" w:ascii="Arial" w:hAnsi="Arial"/>
          <w:i/>
          <w:iCs/>
          <w:sz w:val="24"/>
          <w:szCs w:val="24"/>
          <w:lang w:val="en-US"/>
        </w:rPr>
        <w:t>"Toward a Descriptive Stakeholder Theory: An Organizational Life Cycle Approach."</w:t>
      </w:r>
      <w:r>
        <w:rPr>
          <w:rFonts w:hint="default" w:ascii="Arial" w:hAnsi="Arial"/>
          <w:sz w:val="24"/>
          <w:szCs w:val="24"/>
          <w:lang w:val="en-US"/>
        </w:rPr>
        <w:t xml:space="preserve"> Academy of Management Review, vol. 26, no. 3, 2001, pp. 397–414.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Jones, Robert P. </w:t>
      </w:r>
      <w:r>
        <w:rPr>
          <w:rFonts w:hint="default" w:ascii="Arial" w:hAnsi="Arial"/>
          <w:i/>
          <w:iCs/>
          <w:sz w:val="24"/>
          <w:szCs w:val="24"/>
          <w:lang w:val="en-US"/>
        </w:rPr>
        <w:t>Christianity in America: A Social History.</w:t>
      </w:r>
      <w:r>
        <w:rPr>
          <w:rFonts w:hint="default" w:ascii="Arial" w:hAnsi="Arial"/>
          <w:sz w:val="24"/>
          <w:szCs w:val="24"/>
          <w:lang w:val="en-US"/>
        </w:rPr>
        <w:t xml:space="preserve"> Routledge, 2013.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Katzenbach, Jon R., and Douglas K. Smith. </w:t>
      </w:r>
      <w:r>
        <w:rPr>
          <w:rFonts w:hint="default" w:ascii="Arial" w:hAnsi="Arial"/>
          <w:i/>
          <w:iCs/>
          <w:sz w:val="24"/>
          <w:szCs w:val="24"/>
          <w:lang w:val="en-US"/>
        </w:rPr>
        <w:t>The Wisdom of Teams: Creating the High-Performance Organization.</w:t>
      </w:r>
      <w:r>
        <w:rPr>
          <w:rFonts w:hint="default" w:ascii="Arial" w:hAnsi="Arial"/>
          <w:sz w:val="24"/>
          <w:szCs w:val="24"/>
          <w:lang w:val="en-US"/>
        </w:rPr>
        <w:t xml:space="preserve"> HarperBusiness, 1993.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Kazanjian, Robert K. </w:t>
      </w:r>
      <w:r>
        <w:rPr>
          <w:rFonts w:hint="default" w:ascii="Arial" w:hAnsi="Arial"/>
          <w:i/>
          <w:iCs/>
          <w:sz w:val="24"/>
          <w:szCs w:val="24"/>
          <w:lang w:val="en-US"/>
        </w:rPr>
        <w:t>"Relation of Dominant Problems to Stages of Growth in Technology-Based New Ventures."</w:t>
      </w:r>
      <w:r>
        <w:rPr>
          <w:rFonts w:hint="default" w:ascii="Arial" w:hAnsi="Arial"/>
          <w:sz w:val="24"/>
          <w:szCs w:val="24"/>
          <w:lang w:val="en-US"/>
        </w:rPr>
        <w:t xml:space="preserve"> Academy of Management Journal, vol. 31, no. 2, 1988, pp. 257–279.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Keller, Timothy. </w:t>
      </w:r>
      <w:r>
        <w:rPr>
          <w:rFonts w:hint="default" w:ascii="Arial" w:hAnsi="Arial"/>
          <w:i/>
          <w:iCs/>
          <w:sz w:val="24"/>
          <w:szCs w:val="24"/>
          <w:lang w:val="en-US"/>
        </w:rPr>
        <w:t>Center Church: Doing Balanced, Gospel-Centered Ministry in Your City.</w:t>
      </w:r>
      <w:r>
        <w:rPr>
          <w:rFonts w:hint="default" w:ascii="Arial" w:hAnsi="Arial"/>
          <w:sz w:val="24"/>
          <w:szCs w:val="24"/>
          <w:lang w:val="en-US"/>
        </w:rPr>
        <w:t xml:space="preserve"> Zondervan, 2012.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Kinnaman, David, and Gabe Lyons. </w:t>
      </w:r>
      <w:r>
        <w:rPr>
          <w:rFonts w:hint="default" w:ascii="Arial" w:hAnsi="Arial"/>
          <w:i/>
          <w:iCs/>
          <w:sz w:val="24"/>
          <w:szCs w:val="24"/>
          <w:lang w:val="en-US"/>
        </w:rPr>
        <w:t>Unchristian: What a New Generation Really Thinks about Christianity... and Why It Matters.</w:t>
      </w:r>
      <w:r>
        <w:rPr>
          <w:rFonts w:hint="default" w:ascii="Arial" w:hAnsi="Arial"/>
          <w:sz w:val="24"/>
          <w:szCs w:val="24"/>
          <w:lang w:val="en-US"/>
        </w:rPr>
        <w:t xml:space="preserve"> Baker Books, 2007.</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Kinnaman, David. </w:t>
      </w:r>
      <w:r>
        <w:rPr>
          <w:rFonts w:hint="default" w:ascii="Arial" w:hAnsi="Arial"/>
          <w:i/>
          <w:iCs/>
          <w:sz w:val="24"/>
          <w:szCs w:val="24"/>
          <w:lang w:val="en-US"/>
        </w:rPr>
        <w:t>You Lost Me: Why Young Christians Are Leaving Church and Rethinking Faith.</w:t>
      </w:r>
      <w:r>
        <w:rPr>
          <w:rFonts w:hint="default" w:ascii="Arial" w:hAnsi="Arial"/>
          <w:sz w:val="24"/>
          <w:szCs w:val="24"/>
          <w:lang w:val="en-US"/>
        </w:rPr>
        <w:t xml:space="preserve"> Baker Books, 2011.</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Kotter, John P. </w:t>
      </w:r>
      <w:r>
        <w:rPr>
          <w:rFonts w:hint="default" w:ascii="Arial" w:hAnsi="Arial"/>
          <w:i/>
          <w:iCs/>
          <w:sz w:val="24"/>
          <w:szCs w:val="24"/>
          <w:lang w:val="en-US"/>
        </w:rPr>
        <w:t>Leading Change.</w:t>
      </w:r>
      <w:r>
        <w:rPr>
          <w:rFonts w:hint="default" w:ascii="Arial" w:hAnsi="Arial"/>
          <w:sz w:val="24"/>
          <w:szCs w:val="24"/>
          <w:lang w:val="en-US"/>
        </w:rPr>
        <w:t xml:space="preserve"> Harvard Business Review Press, 1996.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Lencioni, Patrick. </w:t>
      </w:r>
      <w:r>
        <w:rPr>
          <w:rFonts w:hint="default" w:ascii="Arial" w:hAnsi="Arial"/>
          <w:i/>
          <w:iCs/>
          <w:sz w:val="24"/>
          <w:szCs w:val="24"/>
          <w:lang w:val="en-US"/>
        </w:rPr>
        <w:t xml:space="preserve">The Five Dysfunctions of a Team: A Leadership Fable. </w:t>
      </w:r>
      <w:r>
        <w:rPr>
          <w:rFonts w:hint="default" w:ascii="Arial" w:hAnsi="Arial"/>
          <w:sz w:val="24"/>
          <w:szCs w:val="24"/>
          <w:lang w:val="en-US"/>
        </w:rPr>
        <w:t>Jossey-Bass, 2002.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Lindberg, Carter. </w:t>
      </w:r>
      <w:r>
        <w:rPr>
          <w:rFonts w:hint="default" w:ascii="Arial" w:hAnsi="Arial"/>
          <w:i/>
          <w:iCs/>
          <w:sz w:val="24"/>
          <w:szCs w:val="24"/>
          <w:lang w:val="en-US"/>
        </w:rPr>
        <w:t>The European Reformations.</w:t>
      </w:r>
      <w:r>
        <w:rPr>
          <w:rFonts w:hint="default" w:ascii="Arial" w:hAnsi="Arial"/>
          <w:sz w:val="24"/>
          <w:szCs w:val="24"/>
          <w:lang w:val="en-US"/>
        </w:rPr>
        <w:t xml:space="preserve"> Blackwell, 1996.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MacCulloch, Diarmaid. </w:t>
      </w:r>
      <w:r>
        <w:rPr>
          <w:rFonts w:hint="default" w:ascii="Arial" w:hAnsi="Arial"/>
          <w:i/>
          <w:iCs/>
          <w:sz w:val="24"/>
          <w:szCs w:val="24"/>
          <w:lang w:val="en-US"/>
        </w:rPr>
        <w:t>The Reformation: A History.</w:t>
      </w:r>
      <w:r>
        <w:rPr>
          <w:rFonts w:hint="default" w:ascii="Arial" w:hAnsi="Arial"/>
          <w:sz w:val="24"/>
          <w:szCs w:val="24"/>
          <w:lang w:val="en-US"/>
        </w:rPr>
        <w:t xml:space="preserve"> Viking, 2004.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Maddox, R. J. </w:t>
      </w:r>
      <w:r>
        <w:rPr>
          <w:rFonts w:hint="default" w:ascii="Arial" w:hAnsi="Arial"/>
          <w:i/>
          <w:iCs/>
          <w:sz w:val="24"/>
          <w:szCs w:val="24"/>
          <w:lang w:val="en-US"/>
        </w:rPr>
        <w:t xml:space="preserve">"Financial Challenges for Churches: Strategies for Sustainability." </w:t>
      </w:r>
      <w:r>
        <w:rPr>
          <w:rFonts w:hint="default" w:ascii="Arial" w:hAnsi="Arial"/>
          <w:sz w:val="24"/>
          <w:szCs w:val="24"/>
          <w:lang w:val="en-US"/>
        </w:rPr>
        <w:t>The Christian Century, vol. 134, no. 6, 2017, pp. 24-28.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McKinney, William. </w:t>
      </w:r>
      <w:r>
        <w:rPr>
          <w:rFonts w:hint="default" w:ascii="Arial" w:hAnsi="Arial"/>
          <w:i/>
          <w:iCs/>
          <w:sz w:val="24"/>
          <w:szCs w:val="24"/>
          <w:lang w:val="en-US"/>
        </w:rPr>
        <w:t>"The Black Church as a Context for Community Leadership."</w:t>
      </w:r>
      <w:r>
        <w:rPr>
          <w:rFonts w:hint="default" w:ascii="Arial" w:hAnsi="Arial"/>
          <w:sz w:val="24"/>
          <w:szCs w:val="24"/>
          <w:lang w:val="en-US"/>
        </w:rPr>
        <w:t xml:space="preserve"> Religious Education, vol. 83, no. 2, 1988, pp. 240–253.</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Merriam, Sharan B., and Elizabeth J. Tisdell. </w:t>
      </w:r>
      <w:r>
        <w:rPr>
          <w:rFonts w:hint="default" w:ascii="Arial" w:hAnsi="Arial"/>
          <w:i/>
          <w:iCs/>
          <w:sz w:val="24"/>
          <w:szCs w:val="24"/>
          <w:lang w:val="en-US"/>
        </w:rPr>
        <w:t>Qualitative Research: A Guide to Design and Implementation.</w:t>
      </w:r>
      <w:r>
        <w:rPr>
          <w:rFonts w:hint="default" w:ascii="Arial" w:hAnsi="Arial"/>
          <w:sz w:val="24"/>
          <w:szCs w:val="24"/>
          <w:lang w:val="en-US"/>
        </w:rPr>
        <w:t xml:space="preserve"> 4th ed., John Wiley &amp; Sons, 2015.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Morris, Colin. </w:t>
      </w:r>
      <w:r>
        <w:rPr>
          <w:rFonts w:hint="default" w:ascii="Arial" w:hAnsi="Arial"/>
          <w:i/>
          <w:iCs/>
          <w:sz w:val="24"/>
          <w:szCs w:val="24"/>
          <w:lang w:val="en-US"/>
        </w:rPr>
        <w:t xml:space="preserve">The Papal Monarchy: The Western Church from 1050 to 1250. </w:t>
      </w:r>
      <w:r>
        <w:rPr>
          <w:rFonts w:hint="default" w:ascii="Arial" w:hAnsi="Arial"/>
          <w:sz w:val="24"/>
          <w:szCs w:val="24"/>
          <w:lang w:val="en-US"/>
        </w:rPr>
        <w:t>Clarendon Press, 1991.</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Nicholls-Nixon, Charlene L. </w:t>
      </w:r>
      <w:r>
        <w:rPr>
          <w:rFonts w:hint="default" w:ascii="Arial" w:hAnsi="Arial"/>
          <w:i/>
          <w:iCs/>
          <w:sz w:val="24"/>
          <w:szCs w:val="24"/>
          <w:lang w:val="en-US"/>
        </w:rPr>
        <w:t xml:space="preserve">"Absorptive Capacity and Technological Sourcing: Implications for the Responsiveness of Established Firms." </w:t>
      </w:r>
      <w:r>
        <w:rPr>
          <w:rFonts w:hint="default" w:ascii="Arial" w:hAnsi="Arial"/>
          <w:sz w:val="24"/>
          <w:szCs w:val="24"/>
          <w:lang w:val="en-US"/>
        </w:rPr>
        <w:t>International Journal of Innovation Management, vol. 9, no. 4, 2005, pp. 511–528.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Northouse, Peter G. </w:t>
      </w:r>
      <w:r>
        <w:rPr>
          <w:rFonts w:hint="default" w:ascii="Arial" w:hAnsi="Arial"/>
          <w:i/>
          <w:iCs/>
          <w:sz w:val="24"/>
          <w:szCs w:val="24"/>
          <w:lang w:val="en-US"/>
        </w:rPr>
        <w:t>Leadership: Theory and Practice.</w:t>
      </w:r>
      <w:r>
        <w:rPr>
          <w:rFonts w:hint="default" w:ascii="Arial" w:hAnsi="Arial"/>
          <w:sz w:val="24"/>
          <w:szCs w:val="24"/>
          <w:lang w:val="en-US"/>
        </w:rPr>
        <w:t xml:space="preserve"> 8th ed., SAGE Publications, 2018.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O'Malley, John W. </w:t>
      </w:r>
      <w:r>
        <w:rPr>
          <w:rFonts w:hint="default" w:ascii="Arial" w:hAnsi="Arial"/>
          <w:i/>
          <w:iCs/>
          <w:sz w:val="24"/>
          <w:szCs w:val="24"/>
          <w:lang w:val="en-US"/>
        </w:rPr>
        <w:t>What Happened at Vatican II.</w:t>
      </w:r>
      <w:r>
        <w:rPr>
          <w:rFonts w:hint="default" w:ascii="Arial" w:hAnsi="Arial"/>
          <w:sz w:val="24"/>
          <w:szCs w:val="24"/>
          <w:lang w:val="en-US"/>
        </w:rPr>
        <w:t xml:space="preserve"> Harvard University Press, 2008.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Peters, Edward. </w:t>
      </w:r>
      <w:r>
        <w:rPr>
          <w:rFonts w:hint="default" w:ascii="Arial" w:hAnsi="Arial"/>
          <w:i/>
          <w:iCs/>
          <w:sz w:val="24"/>
          <w:szCs w:val="24"/>
          <w:lang w:val="en-US"/>
        </w:rPr>
        <w:t>"Pastoral Care in the Contemporary Church."</w:t>
      </w:r>
      <w:r>
        <w:rPr>
          <w:rFonts w:hint="default" w:ascii="Arial" w:hAnsi="Arial"/>
          <w:sz w:val="24"/>
          <w:szCs w:val="24"/>
          <w:lang w:val="en-US"/>
        </w:rPr>
        <w:t xml:space="preserve"> Journal of Church and State, vol. 50, no. 3, 2008, pp. 1-12.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Peters, Edward. </w:t>
      </w:r>
      <w:r>
        <w:rPr>
          <w:rFonts w:hint="default" w:ascii="Arial" w:hAnsi="Arial"/>
          <w:i/>
          <w:iCs/>
          <w:sz w:val="24"/>
          <w:szCs w:val="24"/>
          <w:lang w:val="en-US"/>
        </w:rPr>
        <w:t>Heresy and Authority in Medieval Europe.</w:t>
      </w:r>
      <w:r>
        <w:rPr>
          <w:rFonts w:hint="default" w:ascii="Arial" w:hAnsi="Arial"/>
          <w:sz w:val="24"/>
          <w:szCs w:val="24"/>
          <w:lang w:val="en-US"/>
        </w:rPr>
        <w:t xml:space="preserve"> University of Pennsylvania Press, 1980.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Pew Research Center. </w:t>
      </w:r>
      <w:r>
        <w:rPr>
          <w:rFonts w:hint="default" w:ascii="Arial" w:hAnsi="Arial"/>
          <w:i/>
          <w:iCs/>
          <w:sz w:val="24"/>
          <w:szCs w:val="24"/>
          <w:lang w:val="en-US"/>
        </w:rPr>
        <w:t>"Religious Landscape Study."</w:t>
      </w:r>
      <w:r>
        <w:rPr>
          <w:rFonts w:hint="default" w:ascii="Arial" w:hAnsi="Arial"/>
          <w:sz w:val="24"/>
          <w:szCs w:val="24"/>
          <w:lang w:val="en-US"/>
        </w:rPr>
        <w:t xml:space="preserve"> Pew Research Center, 2014, www.pewresearch.org/religion/religious-landscape-study.</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Phelps, Robert, Richard Adams, and John Bessant. </w:t>
      </w:r>
      <w:r>
        <w:rPr>
          <w:rFonts w:hint="default" w:ascii="Arial" w:hAnsi="Arial"/>
          <w:i/>
          <w:iCs/>
          <w:sz w:val="24"/>
          <w:szCs w:val="24"/>
          <w:lang w:val="en-US"/>
        </w:rPr>
        <w:t>"Life Cycles of Growing Organizations: A Review with Implications for Knowledge and Learning."</w:t>
      </w:r>
      <w:r>
        <w:rPr>
          <w:rFonts w:hint="default" w:ascii="Arial" w:hAnsi="Arial"/>
          <w:sz w:val="24"/>
          <w:szCs w:val="24"/>
          <w:lang w:val="en-US"/>
        </w:rPr>
        <w:t xml:space="preserve"> International Journal of Management Reviews, vol. 9, no. 1, 2007, pp. 1-30.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Pope, John. </w:t>
      </w:r>
      <w:r>
        <w:rPr>
          <w:rFonts w:hint="default" w:ascii="Arial" w:hAnsi="Arial"/>
          <w:i/>
          <w:iCs/>
          <w:sz w:val="24"/>
          <w:szCs w:val="24"/>
          <w:lang w:val="en-US"/>
        </w:rPr>
        <w:t xml:space="preserve">"Service and Spiritual Growth: A Model for Church Leadership." </w:t>
      </w:r>
      <w:r>
        <w:rPr>
          <w:rFonts w:hint="default" w:ascii="Arial" w:hAnsi="Arial"/>
          <w:sz w:val="24"/>
          <w:szCs w:val="24"/>
          <w:lang w:val="en-US"/>
        </w:rPr>
        <w:t>Religious Education, vol. 108, no. 1, 2013, pp. 12-28.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Powell, Kara E., and Steven Argue. </w:t>
      </w:r>
      <w:r>
        <w:rPr>
          <w:rFonts w:hint="default" w:ascii="Arial" w:hAnsi="Arial"/>
          <w:i/>
          <w:iCs/>
          <w:sz w:val="24"/>
          <w:szCs w:val="24"/>
          <w:lang w:val="en-US"/>
        </w:rPr>
        <w:t>Growing Young: Six Essential Strategies to Help Young People Discover and Love Your Church.</w:t>
      </w:r>
      <w:r>
        <w:rPr>
          <w:rFonts w:hint="default" w:ascii="Arial" w:hAnsi="Arial"/>
          <w:sz w:val="24"/>
          <w:szCs w:val="24"/>
          <w:lang w:val="en-US"/>
        </w:rPr>
        <w:t xml:space="preserve"> Baker Academic, 2016.</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Putnam, Robert D. </w:t>
      </w:r>
      <w:r>
        <w:rPr>
          <w:rFonts w:hint="default" w:ascii="Arial" w:hAnsi="Arial"/>
          <w:i/>
          <w:iCs/>
          <w:sz w:val="24"/>
          <w:szCs w:val="24"/>
          <w:lang w:val="en-US"/>
        </w:rPr>
        <w:t>Bowling Alone: The Collapse and Revival of American Community.</w:t>
      </w:r>
      <w:r>
        <w:rPr>
          <w:rFonts w:hint="default" w:ascii="Arial" w:hAnsi="Arial"/>
          <w:sz w:val="24"/>
          <w:szCs w:val="24"/>
          <w:lang w:val="en-US"/>
        </w:rPr>
        <w:t xml:space="preserve"> Simon &amp; Schuster, 2000.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Robinson, N. G. </w:t>
      </w:r>
      <w:r>
        <w:rPr>
          <w:rFonts w:hint="default" w:ascii="Arial" w:hAnsi="Arial"/>
          <w:i/>
          <w:iCs/>
          <w:sz w:val="24"/>
          <w:szCs w:val="24"/>
          <w:lang w:val="en-US"/>
        </w:rPr>
        <w:t xml:space="preserve">"Empowering Lay Leaders in Church Ministry." </w:t>
      </w:r>
      <w:r>
        <w:rPr>
          <w:rFonts w:hint="default" w:ascii="Arial" w:hAnsi="Arial"/>
          <w:sz w:val="24"/>
          <w:szCs w:val="24"/>
          <w:lang w:val="en-US"/>
        </w:rPr>
        <w:t>The Christian Century, vol. 123, no. 11, 2006, pp. 44-47.</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Roozen, David A., William McKinney, and Jackson W. Carroll. </w:t>
      </w:r>
      <w:r>
        <w:rPr>
          <w:rFonts w:hint="default" w:ascii="Arial" w:hAnsi="Arial"/>
          <w:i/>
          <w:iCs/>
          <w:sz w:val="24"/>
          <w:szCs w:val="24"/>
          <w:lang w:val="en-US"/>
        </w:rPr>
        <w:t>Varieties of Religious Presence: Mission in Public Life.</w:t>
      </w:r>
      <w:r>
        <w:rPr>
          <w:rFonts w:hint="default" w:ascii="Arial" w:hAnsi="Arial"/>
          <w:sz w:val="24"/>
          <w:szCs w:val="24"/>
          <w:lang w:val="en-US"/>
        </w:rPr>
        <w:t xml:space="preserve"> Pilgrim Press, 1984.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Scazzero, Peter. </w:t>
      </w:r>
      <w:r>
        <w:rPr>
          <w:rFonts w:hint="default" w:ascii="Arial" w:hAnsi="Arial"/>
          <w:i/>
          <w:iCs/>
          <w:sz w:val="24"/>
          <w:szCs w:val="24"/>
          <w:lang w:val="en-US"/>
        </w:rPr>
        <w:t xml:space="preserve">The Emotionally Healthy Leader: How Transforming Your Inner Life Will Deeply Transform Your Church, Team, and the World. </w:t>
      </w:r>
      <w:r>
        <w:rPr>
          <w:rFonts w:hint="default" w:ascii="Arial" w:hAnsi="Arial"/>
          <w:sz w:val="24"/>
          <w:szCs w:val="24"/>
          <w:lang w:val="en-US"/>
        </w:rPr>
        <w:t>Zondervan, 2015.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Sendjaya, Sen, and James C. Sarros. </w:t>
      </w:r>
      <w:r>
        <w:rPr>
          <w:rFonts w:hint="default" w:ascii="Arial" w:hAnsi="Arial"/>
          <w:i/>
          <w:iCs/>
          <w:sz w:val="24"/>
          <w:szCs w:val="24"/>
          <w:lang w:val="en-US"/>
        </w:rPr>
        <w:t>"Servant Leadership: Its Origin, Development, and Application in Organizations."</w:t>
      </w:r>
      <w:r>
        <w:rPr>
          <w:rFonts w:hint="default" w:ascii="Arial" w:hAnsi="Arial"/>
          <w:sz w:val="24"/>
          <w:szCs w:val="24"/>
          <w:lang w:val="en-US"/>
        </w:rPr>
        <w:t xml:space="preserve"> Journal of Leadership &amp; Organizational Studies, vol. 9, no. 2, 2002, pp. 57–64.</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Smith, Christian, and Patricia Snell. </w:t>
      </w:r>
      <w:r>
        <w:rPr>
          <w:rFonts w:hint="default" w:ascii="Arial" w:hAnsi="Arial"/>
          <w:i/>
          <w:iCs/>
          <w:sz w:val="24"/>
          <w:szCs w:val="24"/>
          <w:lang w:val="en-US"/>
        </w:rPr>
        <w:t>Souls in Transition: The Religious and Spiritual Lives of Emerging Adults.</w:t>
      </w:r>
      <w:r>
        <w:rPr>
          <w:rFonts w:hint="default" w:ascii="Arial" w:hAnsi="Arial"/>
          <w:sz w:val="24"/>
          <w:szCs w:val="24"/>
          <w:lang w:val="en-US"/>
        </w:rPr>
        <w:t xml:space="preserve"> Oxford University Press, 2009.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Snyder, Hannah. </w:t>
      </w:r>
      <w:r>
        <w:rPr>
          <w:rFonts w:hint="default" w:ascii="Arial" w:hAnsi="Arial"/>
          <w:i/>
          <w:iCs/>
          <w:sz w:val="24"/>
          <w:szCs w:val="24"/>
          <w:lang w:val="en-US"/>
        </w:rPr>
        <w:t>"Literature review as a research methodology: An overview and guidelines."</w:t>
      </w:r>
      <w:r>
        <w:rPr>
          <w:rFonts w:hint="default" w:ascii="Arial" w:hAnsi="Arial"/>
          <w:sz w:val="24"/>
          <w:szCs w:val="24"/>
          <w:lang w:val="en-US"/>
        </w:rPr>
        <w:t xml:space="preserve"> Journal of Business Research, vol. 104, 2019, pp. 333-339.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Stetzer, Ed, and Thom S. Rainer. </w:t>
      </w:r>
      <w:r>
        <w:rPr>
          <w:rFonts w:hint="default" w:ascii="Arial" w:hAnsi="Arial"/>
          <w:i/>
          <w:iCs/>
          <w:sz w:val="24"/>
          <w:szCs w:val="24"/>
          <w:lang w:val="en-US"/>
        </w:rPr>
        <w:t xml:space="preserve">Transformational Church: Creating a New Scorecard for Congregations. </w:t>
      </w:r>
      <w:r>
        <w:rPr>
          <w:rFonts w:hint="default" w:ascii="Arial" w:hAnsi="Arial"/>
          <w:sz w:val="24"/>
          <w:szCs w:val="24"/>
          <w:lang w:val="en-US"/>
        </w:rPr>
        <w:t>B&amp;H Publishing Group, 2010.</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Sullivan, Patricia, and Laura Jones. </w:t>
      </w:r>
      <w:r>
        <w:rPr>
          <w:rFonts w:hint="default" w:ascii="Arial" w:hAnsi="Arial"/>
          <w:i/>
          <w:iCs/>
          <w:sz w:val="24"/>
          <w:szCs w:val="24"/>
          <w:lang w:val="en-US"/>
        </w:rPr>
        <w:t xml:space="preserve">"Strategic Planning for Church Growth." </w:t>
      </w:r>
      <w:r>
        <w:rPr>
          <w:rFonts w:hint="default" w:ascii="Arial" w:hAnsi="Arial"/>
          <w:sz w:val="24"/>
          <w:szCs w:val="24"/>
          <w:lang w:val="en-US"/>
        </w:rPr>
        <w:t>The Journal of Church and State, vol. 47, no. 2, 2005, pp. 319-339.</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Tierney, Brian. </w:t>
      </w:r>
      <w:r>
        <w:rPr>
          <w:rFonts w:hint="default" w:ascii="Arial" w:hAnsi="Arial"/>
          <w:i/>
          <w:iCs/>
          <w:sz w:val="24"/>
          <w:szCs w:val="24"/>
          <w:lang w:val="en-US"/>
        </w:rPr>
        <w:t>The Crisis of Church and State, 1050–1300.</w:t>
      </w:r>
      <w:r>
        <w:rPr>
          <w:rFonts w:hint="default" w:ascii="Arial" w:hAnsi="Arial"/>
          <w:sz w:val="24"/>
          <w:szCs w:val="24"/>
          <w:lang w:val="en-US"/>
        </w:rPr>
        <w:t xml:space="preserve"> University of Toronto Press, 1988.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Vaters, Karl. </w:t>
      </w:r>
      <w:r>
        <w:rPr>
          <w:rFonts w:hint="default" w:ascii="Arial" w:hAnsi="Arial"/>
          <w:i/>
          <w:iCs/>
          <w:sz w:val="24"/>
          <w:szCs w:val="24"/>
          <w:lang w:val="en-US"/>
        </w:rPr>
        <w:t xml:space="preserve">"Why Relationship, Not Revival, Will Save the Local Church." </w:t>
      </w:r>
      <w:r>
        <w:rPr>
          <w:rFonts w:hint="default" w:ascii="Arial" w:hAnsi="Arial"/>
          <w:sz w:val="24"/>
          <w:szCs w:val="24"/>
          <w:lang w:val="en-US"/>
        </w:rPr>
        <w:t>Christianity Today, 2018.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Wells, Sam. </w:t>
      </w:r>
      <w:r>
        <w:rPr>
          <w:rFonts w:hint="default" w:ascii="Arial" w:hAnsi="Arial"/>
          <w:i/>
          <w:iCs/>
          <w:sz w:val="24"/>
          <w:szCs w:val="24"/>
          <w:lang w:val="en-US"/>
        </w:rPr>
        <w:t>A Nazareth Manifesto: Being with God.</w:t>
      </w:r>
      <w:r>
        <w:rPr>
          <w:rFonts w:hint="default" w:ascii="Arial" w:hAnsi="Arial"/>
          <w:sz w:val="24"/>
          <w:szCs w:val="24"/>
          <w:lang w:val="en-US"/>
        </w:rPr>
        <w:t xml:space="preserve"> Wiley-Blackwell, 2015.</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Wilken, Robert L. </w:t>
      </w:r>
      <w:r>
        <w:rPr>
          <w:rFonts w:hint="default" w:ascii="Arial" w:hAnsi="Arial"/>
          <w:i/>
          <w:iCs/>
          <w:sz w:val="24"/>
          <w:szCs w:val="24"/>
          <w:lang w:val="en-US"/>
        </w:rPr>
        <w:t xml:space="preserve">The First Thousand Years: A Global History of Christianity. </w:t>
      </w:r>
      <w:r>
        <w:rPr>
          <w:rFonts w:hint="default" w:ascii="Arial" w:hAnsi="Arial"/>
          <w:sz w:val="24"/>
          <w:szCs w:val="24"/>
          <w:lang w:val="en-US"/>
        </w:rPr>
        <w:t>Yale University Press, 2012.</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Wright, N. T. </w:t>
      </w:r>
      <w:r>
        <w:rPr>
          <w:rFonts w:hint="default" w:ascii="Arial" w:hAnsi="Arial"/>
          <w:i/>
          <w:iCs/>
          <w:sz w:val="24"/>
          <w:szCs w:val="24"/>
          <w:lang w:val="en-US"/>
        </w:rPr>
        <w:t>Simply Jesus: A New Vision of Who He Was, What He Did, and Why He Matters.</w:t>
      </w:r>
      <w:r>
        <w:rPr>
          <w:rFonts w:hint="default" w:ascii="Arial" w:hAnsi="Arial"/>
          <w:sz w:val="24"/>
          <w:szCs w:val="24"/>
          <w:lang w:val="en-US"/>
        </w:rPr>
        <w:t xml:space="preserve"> HarperOne, 2011.</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Wuthnow, Robert. </w:t>
      </w:r>
      <w:r>
        <w:rPr>
          <w:rFonts w:hint="default" w:ascii="Arial" w:hAnsi="Arial"/>
          <w:i/>
          <w:iCs/>
          <w:sz w:val="24"/>
          <w:szCs w:val="24"/>
          <w:lang w:val="en-US"/>
        </w:rPr>
        <w:t>The Restructuring of American Religion: Society and Faith since World War II.</w:t>
      </w:r>
      <w:r>
        <w:rPr>
          <w:rFonts w:hint="default" w:ascii="Arial" w:hAnsi="Arial"/>
          <w:sz w:val="24"/>
          <w:szCs w:val="24"/>
          <w:lang w:val="en-US"/>
        </w:rPr>
        <w:t xml:space="preserve"> Princeton University Press, 1988.</w:t>
      </w:r>
    </w:p>
    <w:p>
      <w:pPr>
        <w:numPr>
          <w:numId w:val="0"/>
        </w:numPr>
        <w:spacing w:line="480" w:lineRule="auto"/>
        <w:ind w:left="799" w:leftChars="0" w:hanging="799" w:hangingChars="333"/>
        <w:jc w:val="both"/>
        <w:rPr>
          <w:rFonts w:hint="default" w:ascii="Arial" w:hAnsi="Arial"/>
          <w:sz w:val="24"/>
          <w:szCs w:val="24"/>
          <w:lang w:val="en-US"/>
        </w:rPr>
      </w:pPr>
      <w:r>
        <w:rPr>
          <w:rFonts w:hint="default" w:ascii="Arial" w:hAnsi="Arial"/>
          <w:sz w:val="24"/>
          <w:szCs w:val="24"/>
          <w:lang w:val="en-US"/>
        </w:rPr>
        <w:t xml:space="preserve">Yin, Robert K. </w:t>
      </w:r>
      <w:r>
        <w:rPr>
          <w:rFonts w:hint="default" w:ascii="Arial" w:hAnsi="Arial"/>
          <w:i/>
          <w:iCs/>
          <w:sz w:val="24"/>
          <w:szCs w:val="24"/>
          <w:lang w:val="en-US"/>
        </w:rPr>
        <w:t xml:space="preserve">Case Study Research and Applications: Design and Methods. </w:t>
      </w:r>
      <w:r>
        <w:rPr>
          <w:rFonts w:hint="default" w:ascii="Arial" w:hAnsi="Arial"/>
          <w:sz w:val="24"/>
          <w:szCs w:val="24"/>
          <w:lang w:val="en-US"/>
        </w:rPr>
        <w:t>6th ed., SAGE Publications, 2017.</w:t>
      </w:r>
    </w:p>
    <w:p>
      <w:pPr>
        <w:numPr>
          <w:numId w:val="0"/>
        </w:numPr>
        <w:spacing w:line="480" w:lineRule="auto"/>
        <w:ind w:left="799" w:leftChars="0" w:hanging="799" w:hangingChars="333"/>
        <w:jc w:val="both"/>
        <w:rPr>
          <w:rFonts w:hint="default" w:ascii="Arial" w:hAnsi="Arial" w:cs="Arial"/>
          <w:sz w:val="24"/>
          <w:szCs w:val="24"/>
          <w:lang w:val="en-US"/>
        </w:rPr>
      </w:pPr>
      <w:r>
        <w:rPr>
          <w:rFonts w:hint="default" w:ascii="Arial" w:hAnsi="Arial"/>
          <w:sz w:val="24"/>
          <w:szCs w:val="24"/>
          <w:lang w:val="en-US"/>
        </w:rPr>
        <w:t xml:space="preserve">Yukl, Gary A. </w:t>
      </w:r>
      <w:r>
        <w:rPr>
          <w:rFonts w:hint="default" w:ascii="Arial" w:hAnsi="Arial"/>
          <w:i/>
          <w:iCs/>
          <w:sz w:val="24"/>
          <w:szCs w:val="24"/>
          <w:lang w:val="en-US"/>
        </w:rPr>
        <w:t>Leadership in Organizations.</w:t>
      </w:r>
      <w:r>
        <w:rPr>
          <w:rFonts w:hint="default" w:ascii="Arial" w:hAnsi="Arial"/>
          <w:sz w:val="24"/>
          <w:szCs w:val="24"/>
          <w:lang w:val="en-US"/>
        </w:rPr>
        <w:t xml:space="preserve"> 8th ed., Pearson, 2012.</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F3A45"/>
    <w:multiLevelType w:val="singleLevel"/>
    <w:tmpl w:val="97DF3A45"/>
    <w:lvl w:ilvl="0" w:tentative="0">
      <w:start w:val="1"/>
      <w:numFmt w:val="lowerRoman"/>
      <w:lvlText w:val="%1."/>
      <w:lvlJc w:val="left"/>
      <w:pPr>
        <w:tabs>
          <w:tab w:val="left" w:pos="425"/>
        </w:tabs>
        <w:ind w:left="425" w:leftChars="0" w:hanging="425" w:firstLineChars="0"/>
      </w:pPr>
      <w:rPr>
        <w:rFonts w:hint="default"/>
      </w:rPr>
    </w:lvl>
  </w:abstractNum>
  <w:abstractNum w:abstractNumId="1">
    <w:nsid w:val="A358A262"/>
    <w:multiLevelType w:val="singleLevel"/>
    <w:tmpl w:val="A358A26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B0A61228"/>
    <w:multiLevelType w:val="singleLevel"/>
    <w:tmpl w:val="B0A61228"/>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C5D2C"/>
    <w:rsid w:val="19FC3725"/>
    <w:rsid w:val="1B80312D"/>
    <w:rsid w:val="490C5D2C"/>
    <w:rsid w:val="757C5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6">
    <w:name w:val="WPSOffice手动目录 1"/>
    <w:uiPriority w:val="0"/>
    <w:pPr>
      <w:ind w:leftChars="0"/>
    </w:pPr>
    <w:rPr>
      <w:sz w:val="20"/>
      <w:szCs w:val="20"/>
    </w:rPr>
  </w:style>
  <w:style w:type="paragraph" w:customStyle="1" w:styleId="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2024-10-28T19:41:00Z</dcterms:created>
  <dc:creator>drprinxe</dc:creator>
  <cp:lastModifiedBy>drprinxe</cp:lastModifiedBy>
  <dcterms:modified xsi:type="dcterms:W3CDTF">2024-10-28T21:07:28Z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EDB5DA9FD38D405A808CE0704DF25113_11</vt:lpwstr>
  </property>
</Properties>
</file>