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9" w:line="237" w:lineRule="auto"/>
        <w:ind w:left="976" w:right="1763" w:firstLine="0"/>
        <w:jc w:val="center"/>
        <w:rPr>
          <w:sz w:val="34"/>
        </w:rPr>
      </w:pPr>
      <w:r>
        <w:rPr>
          <w:sz w:val="34"/>
        </w:rPr>
        <w:t>Sonographic</w:t>
      </w:r>
      <w:r>
        <w:rPr>
          <w:spacing w:val="83"/>
          <w:sz w:val="34"/>
        </w:rPr>
        <w:t xml:space="preserve"> </w:t>
      </w:r>
      <w:r>
        <w:rPr>
          <w:sz w:val="34"/>
        </w:rPr>
        <w:t>Assessment</w:t>
      </w:r>
      <w:r>
        <w:rPr>
          <w:spacing w:val="76"/>
          <w:sz w:val="34"/>
        </w:rPr>
        <w:t xml:space="preserve"> </w:t>
      </w:r>
      <w:r>
        <w:rPr>
          <w:sz w:val="34"/>
        </w:rPr>
        <w:t>of</w:t>
      </w:r>
      <w:r>
        <w:rPr>
          <w:spacing w:val="81"/>
          <w:sz w:val="34"/>
        </w:rPr>
        <w:t xml:space="preserve"> </w:t>
      </w:r>
      <w:r>
        <w:rPr>
          <w:sz w:val="34"/>
        </w:rPr>
        <w:t>the</w:t>
      </w:r>
      <w:r>
        <w:rPr>
          <w:spacing w:val="69"/>
          <w:sz w:val="34"/>
        </w:rPr>
        <w:t xml:space="preserve"> </w:t>
      </w:r>
      <w:r>
        <w:rPr>
          <w:sz w:val="34"/>
        </w:rPr>
        <w:t>Size</w:t>
      </w:r>
      <w:r>
        <w:rPr>
          <w:spacing w:val="74"/>
          <w:sz w:val="34"/>
        </w:rPr>
        <w:t xml:space="preserve"> </w:t>
      </w:r>
      <w:r>
        <w:rPr>
          <w:sz w:val="34"/>
        </w:rPr>
        <w:t>and</w:t>
      </w:r>
      <w:r>
        <w:rPr>
          <w:spacing w:val="73"/>
          <w:sz w:val="34"/>
        </w:rPr>
        <w:t xml:space="preserve"> </w:t>
      </w:r>
      <w:r>
        <w:rPr>
          <w:sz w:val="34"/>
        </w:rPr>
        <w:t>Parenchymal</w:t>
      </w:r>
      <w:r>
        <w:rPr>
          <w:spacing w:val="82"/>
          <w:sz w:val="34"/>
        </w:rPr>
        <w:t xml:space="preserve"> </w:t>
      </w:r>
      <w:r>
        <w:rPr>
          <w:sz w:val="34"/>
        </w:rPr>
        <w:t>Echo</w:t>
      </w:r>
      <w:r>
        <w:rPr>
          <w:spacing w:val="-82"/>
          <w:sz w:val="34"/>
        </w:rPr>
        <w:t xml:space="preserve"> </w:t>
      </w:r>
      <w:r>
        <w:rPr>
          <w:sz w:val="34"/>
        </w:rPr>
        <w:t>Texture</w:t>
      </w:r>
      <w:r>
        <w:rPr>
          <w:spacing w:val="85"/>
          <w:sz w:val="34"/>
        </w:rPr>
        <w:t xml:space="preserve"> </w:t>
      </w:r>
      <w:r>
        <w:rPr>
          <w:sz w:val="34"/>
        </w:rPr>
        <w:t>of</w:t>
      </w:r>
      <w:r>
        <w:rPr>
          <w:spacing w:val="85"/>
          <w:sz w:val="34"/>
        </w:rPr>
        <w:t xml:space="preserve"> </w:t>
      </w:r>
      <w:r>
        <w:rPr>
          <w:sz w:val="34"/>
        </w:rPr>
        <w:t>the</w:t>
      </w:r>
      <w:r>
        <w:rPr>
          <w:spacing w:val="85"/>
          <w:sz w:val="34"/>
        </w:rPr>
        <w:t xml:space="preserve"> </w:t>
      </w:r>
      <w:r>
        <w:rPr>
          <w:sz w:val="34"/>
        </w:rPr>
        <w:t>Spleen</w:t>
      </w:r>
      <w:r>
        <w:rPr>
          <w:spacing w:val="85"/>
          <w:sz w:val="34"/>
        </w:rPr>
        <w:t xml:space="preserve"> </w:t>
      </w:r>
      <w:r>
        <w:rPr>
          <w:sz w:val="34"/>
        </w:rPr>
        <w:t>among</w:t>
      </w:r>
      <w:r>
        <w:rPr>
          <w:spacing w:val="85"/>
          <w:sz w:val="34"/>
        </w:rPr>
        <w:t xml:space="preserve"> </w:t>
      </w:r>
      <w:r>
        <w:rPr>
          <w:sz w:val="34"/>
        </w:rPr>
        <w:t>Sickle</w:t>
      </w:r>
      <w:r>
        <w:rPr>
          <w:spacing w:val="85"/>
          <w:sz w:val="34"/>
        </w:rPr>
        <w:t xml:space="preserve"> </w:t>
      </w:r>
      <w:r>
        <w:rPr>
          <w:sz w:val="34"/>
        </w:rPr>
        <w:t>Cell</w:t>
      </w:r>
      <w:r>
        <w:rPr>
          <w:spacing w:val="85"/>
          <w:sz w:val="34"/>
        </w:rPr>
        <w:t xml:space="preserve"> </w:t>
      </w:r>
      <w:r>
        <w:rPr>
          <w:sz w:val="34"/>
        </w:rPr>
        <w:t>Disease</w:t>
      </w:r>
      <w:r>
        <w:rPr>
          <w:spacing w:val="85"/>
          <w:sz w:val="34"/>
        </w:rPr>
        <w:t xml:space="preserve"> </w:t>
      </w:r>
      <w:r>
        <w:rPr>
          <w:sz w:val="34"/>
        </w:rPr>
        <w:t>Patients</w:t>
      </w:r>
      <w:r>
        <w:rPr>
          <w:spacing w:val="1"/>
          <w:sz w:val="34"/>
        </w:rPr>
        <w:t xml:space="preserve"> </w:t>
      </w:r>
      <w:r>
        <w:rPr>
          <w:sz w:val="34"/>
        </w:rPr>
        <w:t>at</w:t>
      </w:r>
      <w:r>
        <w:rPr>
          <w:spacing w:val="1"/>
          <w:sz w:val="34"/>
        </w:rPr>
        <w:t xml:space="preserve"> </w:t>
      </w:r>
      <w:r>
        <w:rPr>
          <w:sz w:val="34"/>
        </w:rPr>
        <w:t>University</w:t>
      </w:r>
      <w:r>
        <w:rPr>
          <w:spacing w:val="1"/>
          <w:sz w:val="34"/>
        </w:rPr>
        <w:t xml:space="preserve"> </w:t>
      </w:r>
      <w:r>
        <w:rPr>
          <w:sz w:val="34"/>
        </w:rPr>
        <w:t>of</w:t>
      </w:r>
      <w:r>
        <w:rPr>
          <w:spacing w:val="1"/>
          <w:sz w:val="34"/>
        </w:rPr>
        <w:t xml:space="preserve"> </w:t>
      </w:r>
      <w:r>
        <w:rPr>
          <w:sz w:val="34"/>
        </w:rPr>
        <w:t>Nigeria</w:t>
      </w:r>
      <w:r>
        <w:rPr>
          <w:spacing w:val="1"/>
          <w:sz w:val="34"/>
        </w:rPr>
        <w:t xml:space="preserve"> </w:t>
      </w:r>
      <w:r>
        <w:rPr>
          <w:sz w:val="34"/>
        </w:rPr>
        <w:t>Teaching</w:t>
      </w:r>
      <w:r>
        <w:rPr>
          <w:spacing w:val="1"/>
          <w:sz w:val="34"/>
        </w:rPr>
        <w:t xml:space="preserve"> </w:t>
      </w:r>
      <w:r>
        <w:rPr>
          <w:sz w:val="34"/>
        </w:rPr>
        <w:t>Hospital,</w:t>
      </w:r>
      <w:r>
        <w:rPr>
          <w:spacing w:val="1"/>
          <w:sz w:val="34"/>
        </w:rPr>
        <w:t xml:space="preserve"> </w:t>
      </w:r>
      <w:r>
        <w:rPr>
          <w:sz w:val="34"/>
        </w:rPr>
        <w:t>Ituku-Ozalla,</w:t>
      </w:r>
      <w:r>
        <w:rPr>
          <w:spacing w:val="1"/>
          <w:sz w:val="34"/>
        </w:rPr>
        <w:t xml:space="preserve"> </w:t>
      </w:r>
      <w:r>
        <w:rPr>
          <w:sz w:val="34"/>
        </w:rPr>
        <w:t>Nigeria</w:t>
      </w: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</w:p>
    <w:p>
      <w:pPr>
        <w:pStyle w:val="6"/>
        <w:rPr>
          <w:sz w:val="36"/>
        </w:rPr>
      </w:pPr>
      <w:bookmarkStart w:id="5" w:name="_GoBack"/>
      <w:bookmarkEnd w:id="5"/>
    </w:p>
    <w:p>
      <w:pPr>
        <w:spacing w:before="76"/>
        <w:ind w:left="976" w:right="1322" w:firstLine="0"/>
        <w:jc w:val="center"/>
        <w:rPr>
          <w:b/>
          <w:sz w:val="37"/>
        </w:rPr>
      </w:pPr>
      <w:r>
        <w:rPr>
          <w:b/>
          <w:sz w:val="37"/>
        </w:rPr>
        <w:t>Abstract</w:t>
      </w:r>
    </w:p>
    <w:p>
      <w:pPr>
        <w:pStyle w:val="6"/>
        <w:spacing w:before="223" w:line="489" w:lineRule="auto"/>
        <w:ind w:left="909" w:right="1697"/>
        <w:jc w:val="both"/>
      </w:pPr>
      <w:r>
        <w:t>Regional</w:t>
      </w:r>
      <w:r>
        <w:rPr>
          <w:spacing w:val="1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parenchymal</w:t>
      </w:r>
      <w:r>
        <w:rPr>
          <w:spacing w:val="55"/>
        </w:rPr>
        <w:t xml:space="preserve"> </w:t>
      </w:r>
      <w:r>
        <w:t>echo-texture</w:t>
      </w:r>
      <w:r>
        <w:rPr>
          <w:spacing w:val="55"/>
        </w:rPr>
        <w:t xml:space="preserve"> </w:t>
      </w:r>
      <w:r>
        <w:t>among</w:t>
      </w:r>
      <w:r>
        <w:rPr>
          <w:spacing w:val="55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(SCD)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documented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various publications.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objectives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 were to: determine and compare the spleen size of SCD patients with those of the control;</w:t>
      </w:r>
      <w:r>
        <w:rPr>
          <w:spacing w:val="1"/>
        </w:rPr>
        <w:t xml:space="preserve"> </w:t>
      </w:r>
      <w:r>
        <w:t>characterize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spleen</w:t>
      </w:r>
      <w:r>
        <w:rPr>
          <w:spacing w:val="10"/>
        </w:rPr>
        <w:t xml:space="preserve"> </w:t>
      </w:r>
      <w:r>
        <w:t>parenchymal</w:t>
      </w:r>
      <w:r>
        <w:rPr>
          <w:spacing w:val="12"/>
        </w:rPr>
        <w:t xml:space="preserve"> </w:t>
      </w:r>
      <w:r>
        <w:t>echo-texture</w:t>
      </w:r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SCD</w:t>
      </w:r>
      <w:r>
        <w:rPr>
          <w:spacing w:val="18"/>
        </w:rPr>
        <w:t xml:space="preserve"> </w:t>
      </w:r>
      <w:r>
        <w:t>patients;</w:t>
      </w:r>
      <w:r>
        <w:rPr>
          <w:spacing w:val="25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ascertain</w:t>
      </w:r>
      <w:r>
        <w:rPr>
          <w:spacing w:val="1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relationships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age,</w:t>
      </w:r>
      <w:r>
        <w:rPr>
          <w:spacing w:val="7"/>
        </w:rPr>
        <w:t xml:space="preserve"> </w:t>
      </w:r>
      <w:r>
        <w:t>height</w:t>
      </w:r>
      <w:r>
        <w:rPr>
          <w:spacing w:val="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weight</w:t>
      </w:r>
      <w:r>
        <w:rPr>
          <w:spacing w:val="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spleen</w:t>
      </w:r>
      <w:r>
        <w:rPr>
          <w:spacing w:val="-2"/>
        </w:rPr>
        <w:t xml:space="preserve"> </w:t>
      </w:r>
      <w:r>
        <w:t>sizes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SCD</w:t>
      </w:r>
      <w:r>
        <w:rPr>
          <w:spacing w:val="4"/>
        </w:rPr>
        <w:t xml:space="preserve"> </w:t>
      </w:r>
      <w:r>
        <w:t>patients</w:t>
      </w:r>
      <w:r>
        <w:rPr>
          <w:spacing w:val="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controls.</w:t>
      </w:r>
    </w:p>
    <w:p>
      <w:pPr>
        <w:pStyle w:val="6"/>
        <w:spacing w:before="12" w:line="491" w:lineRule="auto"/>
        <w:ind w:left="909" w:right="1698"/>
        <w:jc w:val="both"/>
      </w:pPr>
      <w:r>
        <w:t>This was a cross sectional prospective study conducted at the SCD clinics and radiation medicine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Teaching</w:t>
      </w:r>
      <w:r>
        <w:rPr>
          <w:spacing w:val="55"/>
        </w:rPr>
        <w:t xml:space="preserve"> </w:t>
      </w:r>
      <w:r>
        <w:t>Hospital</w:t>
      </w:r>
      <w:r>
        <w:rPr>
          <w:spacing w:val="55"/>
        </w:rPr>
        <w:t xml:space="preserve"> </w:t>
      </w:r>
      <w:r>
        <w:t>(UNTH),</w:t>
      </w:r>
      <w:r>
        <w:rPr>
          <w:spacing w:val="55"/>
        </w:rPr>
        <w:t xml:space="preserve"> </w:t>
      </w:r>
      <w:r>
        <w:t>Ituku-Ozalla,</w:t>
      </w:r>
      <w:r>
        <w:rPr>
          <w:spacing w:val="55"/>
        </w:rPr>
        <w:t xml:space="preserve"> </w:t>
      </w:r>
      <w:r>
        <w:t>Enugu,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September,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November,</w:t>
      </w:r>
      <w:r>
        <w:rPr>
          <w:spacing w:val="1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t>Ethical</w:t>
      </w:r>
      <w:r>
        <w:rPr>
          <w:spacing w:val="55"/>
        </w:rPr>
        <w:t xml:space="preserve"> </w:t>
      </w:r>
      <w:r>
        <w:t>approval</w:t>
      </w:r>
      <w:r>
        <w:rPr>
          <w:spacing w:val="55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obtained</w:t>
      </w:r>
      <w:r>
        <w:rPr>
          <w:spacing w:val="55"/>
        </w:rPr>
        <w:t xml:space="preserve"> </w:t>
      </w:r>
      <w:r>
        <w:t>from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hospital's</w:t>
      </w:r>
      <w:r>
        <w:rPr>
          <w:spacing w:val="1"/>
        </w:rPr>
        <w:t xml:space="preserve"> </w:t>
      </w:r>
      <w:r>
        <w:t>Health Ethics Committee,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informed consent was obtained</w:t>
      </w:r>
      <w:r>
        <w:rPr>
          <w:spacing w:val="55"/>
        </w:rPr>
        <w:t xml:space="preserve"> </w:t>
      </w:r>
      <w:r>
        <w:t>from</w:t>
      </w:r>
      <w:r>
        <w:rPr>
          <w:spacing w:val="55"/>
        </w:rPr>
        <w:t xml:space="preserve"> </w:t>
      </w:r>
      <w:r>
        <w:t>each subject</w:t>
      </w:r>
      <w:r>
        <w:rPr>
          <w:spacing w:val="55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commencement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study.</w:t>
      </w:r>
      <w:r>
        <w:rPr>
          <w:spacing w:val="1"/>
        </w:rPr>
        <w:t xml:space="preserve"> </w:t>
      </w:r>
      <w:r>
        <w:t>Convenience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technique</w:t>
      </w:r>
      <w:r>
        <w:rPr>
          <w:spacing w:val="55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used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enlist</w:t>
      </w:r>
      <w:r>
        <w:rPr>
          <w:spacing w:val="55"/>
        </w:rPr>
        <w:t xml:space="preserve"> </w:t>
      </w:r>
      <w:r>
        <w:t>103</w:t>
      </w:r>
      <w:r>
        <w:rPr>
          <w:spacing w:val="1"/>
        </w:rPr>
        <w:t xml:space="preserve"> </w:t>
      </w:r>
      <w:r>
        <w:t>stable SCD subjects and 103 healthy age matched control subjects that were aged 2 - 58</w:t>
      </w:r>
      <w:r>
        <w:rPr>
          <w:spacing w:val="55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Aloka ST-550 - 3500 real time ultrasound machine with 3.5 MHz and 5 MHz probes was used to</w:t>
      </w:r>
      <w:r>
        <w:rPr>
          <w:spacing w:val="1"/>
        </w:rPr>
        <w:t xml:space="preserve"> </w:t>
      </w:r>
      <w:r>
        <w:t>scan the enlisted subjects. Trans-abdominal longitudinal scan of the spleen was carried out on the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subjects.</w:t>
      </w:r>
      <w:r>
        <w:rPr>
          <w:spacing w:val="55"/>
        </w:rPr>
        <w:t xml:space="preserve"> </w:t>
      </w:r>
      <w:r>
        <w:t>The largest inter-polar distance of the spleen was measured as the length, 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longest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diaphragmatic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hilum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width.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texture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scrutinized,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 the following criteria: normal; fine</w:t>
      </w:r>
      <w:r>
        <w:rPr>
          <w:spacing w:val="1"/>
        </w:rPr>
        <w:t xml:space="preserve"> </w:t>
      </w:r>
      <w:r>
        <w:t>hyper echoic; coarse</w:t>
      </w:r>
      <w:r>
        <w:rPr>
          <w:spacing w:val="1"/>
        </w:rPr>
        <w:t xml:space="preserve"> </w:t>
      </w:r>
      <w:r>
        <w:t>hyper</w:t>
      </w:r>
      <w:r>
        <w:rPr>
          <w:spacing w:val="1"/>
        </w:rPr>
        <w:t xml:space="preserve"> </w:t>
      </w:r>
      <w:r>
        <w:t>echoic;</w:t>
      </w:r>
      <w:r>
        <w:rPr>
          <w:spacing w:val="1"/>
        </w:rPr>
        <w:t xml:space="preserve"> </w:t>
      </w:r>
      <w:r>
        <w:t>fibrotic</w:t>
      </w:r>
      <w:r>
        <w:rPr>
          <w:spacing w:val="1"/>
        </w:rPr>
        <w:t xml:space="preserve"> </w:t>
      </w:r>
      <w:r>
        <w:t>scar</w:t>
      </w:r>
      <w:r>
        <w:rPr>
          <w:spacing w:val="1"/>
        </w:rPr>
        <w:t xml:space="preserve"> </w:t>
      </w:r>
      <w:r>
        <w:t>littered;</w:t>
      </w:r>
      <w:r>
        <w:rPr>
          <w:spacing w:val="1"/>
        </w:rPr>
        <w:t xml:space="preserve"> </w:t>
      </w:r>
      <w:r>
        <w:t>infarction/abscess</w:t>
      </w:r>
      <w:r>
        <w:rPr>
          <w:spacing w:val="1"/>
        </w:rPr>
        <w:t xml:space="preserve"> </w:t>
      </w:r>
      <w:r>
        <w:t>littered;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calcification</w:t>
      </w:r>
      <w:r>
        <w:rPr>
          <w:spacing w:val="56"/>
        </w:rPr>
        <w:t xml:space="preserve"> </w:t>
      </w:r>
      <w:r>
        <w:t>littered</w:t>
      </w:r>
      <w:r>
        <w:rPr>
          <w:spacing w:val="56"/>
        </w:rPr>
        <w:t xml:space="preserve"> </w:t>
      </w:r>
      <w:r>
        <w:t>parenchyma.</w:t>
      </w:r>
      <w:r>
        <w:rPr>
          <w:spacing w:val="1"/>
        </w:rPr>
        <w:t xml:space="preserve"> </w:t>
      </w:r>
      <w:r>
        <w:t>Relationship between the mean spleen sizes and</w:t>
      </w:r>
      <w:r>
        <w:rPr>
          <w:spacing w:val="1"/>
        </w:rPr>
        <w:t xml:space="preserve"> </w:t>
      </w:r>
      <w:r>
        <w:t>age,</w:t>
      </w:r>
      <w:r>
        <w:rPr>
          <w:spacing w:val="1"/>
        </w:rPr>
        <w:t xml:space="preserve"> </w:t>
      </w:r>
      <w:r>
        <w:t>height, and</w:t>
      </w:r>
      <w:r>
        <w:rPr>
          <w:spacing w:val="1"/>
        </w:rPr>
        <w:t xml:space="preserve"> </w:t>
      </w:r>
      <w:r>
        <w:t>weight of the</w:t>
      </w:r>
      <w:r>
        <w:rPr>
          <w:spacing w:val="1"/>
        </w:rPr>
        <w:t xml:space="preserve"> </w:t>
      </w:r>
      <w:r>
        <w:t>subjects were</w:t>
      </w:r>
      <w:r>
        <w:rPr>
          <w:spacing w:val="1"/>
        </w:rPr>
        <w:t xml:space="preserve"> </w:t>
      </w:r>
      <w:r>
        <w:t>determined</w:t>
      </w:r>
      <w:r>
        <w:rPr>
          <w:spacing w:val="6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Pearson's</w:t>
      </w:r>
      <w:r>
        <w:rPr>
          <w:spacing w:val="2"/>
        </w:rPr>
        <w:t xml:space="preserve"> </w:t>
      </w:r>
      <w:r>
        <w:t>correlation</w:t>
      </w:r>
      <w:r>
        <w:rPr>
          <w:spacing w:val="1"/>
        </w:rPr>
        <w:t xml:space="preserve"> </w:t>
      </w:r>
      <w:r>
        <w:t>coefficient.</w:t>
      </w:r>
    </w:p>
    <w:p>
      <w:pPr>
        <w:pStyle w:val="6"/>
        <w:spacing w:before="2" w:line="491" w:lineRule="auto"/>
        <w:ind w:left="909" w:right="1694"/>
        <w:jc w:val="both"/>
      </w:pPr>
      <w:r>
        <w:t>The mean spleen sizes of SCD patients (97.67</w:t>
      </w:r>
      <w:r>
        <w:rPr>
          <w:spacing w:val="1"/>
        </w:rPr>
        <w:t xml:space="preserve"> </w:t>
      </w:r>
      <w:r>
        <w:t>± 39.61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for spleen</w:t>
      </w:r>
      <w:r>
        <w:rPr>
          <w:spacing w:val="55"/>
        </w:rPr>
        <w:t xml:space="preserve"> </w:t>
      </w:r>
      <w:r>
        <w:t>length and</w:t>
      </w:r>
      <w:r>
        <w:rPr>
          <w:spacing w:val="55"/>
        </w:rPr>
        <w:t xml:space="preserve"> </w:t>
      </w:r>
      <w:r>
        <w:t>47.28</w:t>
      </w:r>
      <w:r>
        <w:rPr>
          <w:spacing w:val="55"/>
        </w:rPr>
        <w:t xml:space="preserve"> </w:t>
      </w:r>
      <w:r>
        <w:t>± 20.68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spleen width)</w:t>
      </w:r>
      <w:r>
        <w:rPr>
          <w:spacing w:val="1"/>
        </w:rPr>
        <w:t xml:space="preserve"> </w:t>
      </w:r>
      <w:r>
        <w:t>were generally larger</w:t>
      </w:r>
      <w:r>
        <w:rPr>
          <w:spacing w:val="55"/>
        </w:rPr>
        <w:t xml:space="preserve"> </w:t>
      </w:r>
      <w:r>
        <w:t>than those of the controls (80.84</w:t>
      </w:r>
      <w:r>
        <w:rPr>
          <w:spacing w:val="55"/>
        </w:rPr>
        <w:t xml:space="preserve"> </w:t>
      </w:r>
      <w:r>
        <w:t>± 16.89</w:t>
      </w:r>
      <w:r>
        <w:rPr>
          <w:spacing w:val="55"/>
        </w:rPr>
        <w:t xml:space="preserve"> </w:t>
      </w:r>
      <w:r>
        <w:t>mm for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length and</w:t>
      </w:r>
      <w:r>
        <w:rPr>
          <w:spacing w:val="1"/>
        </w:rPr>
        <w:t xml:space="preserve"> </w:t>
      </w:r>
      <w:r>
        <w:t>39.38</w:t>
      </w:r>
      <w:r>
        <w:rPr>
          <w:spacing w:val="1"/>
        </w:rPr>
        <w:t xml:space="preserve"> </w:t>
      </w:r>
      <w:r>
        <w:t>± 9.39</w:t>
      </w:r>
      <w:r>
        <w:rPr>
          <w:spacing w:val="1"/>
        </w:rPr>
        <w:t xml:space="preserve"> </w:t>
      </w:r>
      <w:r>
        <w:t>mm for</w:t>
      </w:r>
      <w:r>
        <w:rPr>
          <w:spacing w:val="55"/>
        </w:rPr>
        <w:t xml:space="preserve"> </w:t>
      </w:r>
      <w:r>
        <w:t>spleen width)</w:t>
      </w:r>
      <w:r>
        <w:rPr>
          <w:spacing w:val="55"/>
        </w:rPr>
        <w:t xml:space="preserve"> </w:t>
      </w:r>
      <w:r>
        <w:t>(p</w:t>
      </w:r>
      <w:r>
        <w:rPr>
          <w:spacing w:val="55"/>
        </w:rPr>
        <w:t xml:space="preserve"> </w:t>
      </w:r>
      <w:r>
        <w:t>&lt; 0.05).</w:t>
      </w:r>
      <w:r>
        <w:rPr>
          <w:spacing w:val="55"/>
        </w:rPr>
        <w:t xml:space="preserve"> </w:t>
      </w:r>
      <w:r>
        <w:t>Parenchymal</w:t>
      </w:r>
      <w:r>
        <w:rPr>
          <w:spacing w:val="55"/>
        </w:rPr>
        <w:t xml:space="preserve"> </w:t>
      </w:r>
      <w:r>
        <w:t>echo-textures of</w:t>
      </w:r>
      <w:r>
        <w:rPr>
          <w:spacing w:val="-52"/>
        </w:rPr>
        <w:t xml:space="preserve"> </w:t>
      </w:r>
      <w:r>
        <w:t>the spleens in SCD patients revealed normal spleen parenchyma (8.74%); fibrotic scar</w:t>
      </w:r>
      <w:r>
        <w:rPr>
          <w:spacing w:val="1"/>
        </w:rPr>
        <w:t xml:space="preserve"> </w:t>
      </w:r>
      <w:r>
        <w:t>littered</w:t>
      </w:r>
      <w:r>
        <w:rPr>
          <w:spacing w:val="1"/>
        </w:rPr>
        <w:t xml:space="preserve"> </w:t>
      </w:r>
      <w:r>
        <w:t>parenchyma</w:t>
      </w:r>
      <w:r>
        <w:rPr>
          <w:spacing w:val="49"/>
        </w:rPr>
        <w:t xml:space="preserve"> </w:t>
      </w:r>
      <w:r>
        <w:t>(21.36%);</w:t>
      </w:r>
      <w:r>
        <w:rPr>
          <w:spacing w:val="42"/>
        </w:rPr>
        <w:t xml:space="preserve"> </w:t>
      </w:r>
      <w:r>
        <w:t>infarction/abscess</w:t>
      </w:r>
      <w:r>
        <w:rPr>
          <w:spacing w:val="47"/>
        </w:rPr>
        <w:t xml:space="preserve"> </w:t>
      </w:r>
      <w:r>
        <w:t>littered</w:t>
      </w:r>
      <w:r>
        <w:rPr>
          <w:spacing w:val="46"/>
        </w:rPr>
        <w:t xml:space="preserve"> </w:t>
      </w:r>
      <w:r>
        <w:t>parenchyma</w:t>
      </w:r>
      <w:r>
        <w:rPr>
          <w:spacing w:val="44"/>
        </w:rPr>
        <w:t xml:space="preserve"> </w:t>
      </w:r>
      <w:r>
        <w:t>(2.91%);</w:t>
      </w:r>
      <w:r>
        <w:rPr>
          <w:spacing w:val="48"/>
        </w:rPr>
        <w:t xml:space="preserve"> </w:t>
      </w:r>
      <w:r>
        <w:t>calcification</w:t>
      </w:r>
      <w:r>
        <w:rPr>
          <w:spacing w:val="40"/>
        </w:rPr>
        <w:t xml:space="preserve"> </w:t>
      </w:r>
      <w:r>
        <w:t>littered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7"/>
        <w:jc w:val="both"/>
      </w:pPr>
      <w:r>
        <w:t>parenchyma</w:t>
      </w:r>
      <w:r>
        <w:rPr>
          <w:spacing w:val="1"/>
        </w:rPr>
        <w:t xml:space="preserve"> </w:t>
      </w:r>
      <w:r>
        <w:t>(4.85%);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hyper</w:t>
      </w:r>
      <w:r>
        <w:rPr>
          <w:spacing w:val="1"/>
        </w:rPr>
        <w:t xml:space="preserve"> </w:t>
      </w:r>
      <w:r>
        <w:t>echoic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(19.42%);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coarse</w:t>
      </w:r>
      <w:r>
        <w:rPr>
          <w:spacing w:val="1"/>
        </w:rPr>
        <w:t xml:space="preserve"> </w:t>
      </w:r>
      <w:r>
        <w:t>hyper</w:t>
      </w:r>
      <w:r>
        <w:rPr>
          <w:spacing w:val="56"/>
        </w:rPr>
        <w:t xml:space="preserve"> </w:t>
      </w:r>
      <w:r>
        <w:t>echoic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(19.42%),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visualized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all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subjects.</w:t>
      </w:r>
      <w:r>
        <w:rPr>
          <w:spacing w:val="24"/>
        </w:rPr>
        <w:t xml:space="preserve"> </w:t>
      </w:r>
      <w:r>
        <w:t>There</w:t>
      </w:r>
      <w:r>
        <w:rPr>
          <w:spacing w:val="24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negative</w:t>
      </w:r>
      <w:r>
        <w:rPr>
          <w:spacing w:val="25"/>
        </w:rPr>
        <w:t xml:space="preserve"> </w:t>
      </w:r>
      <w:r>
        <w:t>correlations</w:t>
      </w:r>
      <w:r>
        <w:rPr>
          <w:spacing w:val="16"/>
        </w:rPr>
        <w:t xml:space="preserve"> </w:t>
      </w:r>
      <w:r>
        <w:t>between</w:t>
      </w:r>
      <w:r>
        <w:rPr>
          <w:spacing w:val="21"/>
        </w:rPr>
        <w:t xml:space="preserve"> </w:t>
      </w:r>
      <w:r>
        <w:t>mean</w:t>
      </w:r>
      <w:r>
        <w:rPr>
          <w:spacing w:val="15"/>
        </w:rPr>
        <w:t xml:space="preserve"> </w:t>
      </w:r>
      <w:r>
        <w:t>spleen</w:t>
      </w:r>
      <w:r>
        <w:rPr>
          <w:spacing w:val="21"/>
        </w:rPr>
        <w:t xml:space="preserve"> </w:t>
      </w:r>
      <w:r>
        <w:t>sizes</w:t>
      </w:r>
      <w:r>
        <w:rPr>
          <w:spacing w:val="2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age</w:t>
      </w:r>
      <w:r>
        <w:rPr>
          <w:spacing w:val="25"/>
        </w:rPr>
        <w:t xml:space="preserve"> </w:t>
      </w:r>
      <w:r>
        <w:t>(r</w:t>
      </w:r>
      <w:r>
        <w:rPr>
          <w:spacing w:val="25"/>
        </w:rPr>
        <w:t xml:space="preserve"> </w:t>
      </w:r>
      <w:r>
        <w:t>=</w:t>
      </w:r>
      <w:r>
        <w:rPr>
          <w:spacing w:val="21"/>
        </w:rPr>
        <w:t xml:space="preserve"> </w:t>
      </w:r>
      <w:r>
        <w:t>-0.13),</w:t>
      </w:r>
      <w:r>
        <w:rPr>
          <w:spacing w:val="24"/>
        </w:rPr>
        <w:t xml:space="preserve"> </w:t>
      </w:r>
      <w:r>
        <w:t>height</w:t>
      </w:r>
      <w:r>
        <w:rPr>
          <w:spacing w:val="-52"/>
        </w:rPr>
        <w:t xml:space="preserve"> </w:t>
      </w:r>
      <w:r>
        <w:t>(r = -0.17), and weight (r = -0.06) among SCD subjects, whereas there were positive correlations</w:t>
      </w:r>
      <w:r>
        <w:rPr>
          <w:spacing w:val="1"/>
        </w:rPr>
        <w:t xml:space="preserve"> </w:t>
      </w:r>
      <w:r>
        <w:t>between mean</w:t>
      </w:r>
      <w:r>
        <w:rPr>
          <w:spacing w:val="1"/>
        </w:rPr>
        <w:t xml:space="preserve"> </w:t>
      </w:r>
      <w:r>
        <w:t>spleen sizes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age (r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0.63), height (r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0.85), and</w:t>
      </w:r>
      <w:r>
        <w:rPr>
          <w:spacing w:val="1"/>
        </w:rPr>
        <w:t xml:space="preserve"> </w:t>
      </w:r>
      <w:r>
        <w:t>weight (r</w:t>
      </w:r>
      <w:r>
        <w:rPr>
          <w:spacing w:val="55"/>
        </w:rPr>
        <w:t xml:space="preserve"> </w:t>
      </w:r>
      <w:r>
        <w:t>=</w:t>
      </w:r>
      <w:r>
        <w:rPr>
          <w:spacing w:val="55"/>
        </w:rPr>
        <w:t xml:space="preserve"> </w:t>
      </w:r>
      <w:r>
        <w:t>0.83)</w:t>
      </w:r>
      <w:r>
        <w:rPr>
          <w:spacing w:val="55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subjects.</w:t>
      </w:r>
    </w:p>
    <w:p>
      <w:pPr>
        <w:pStyle w:val="6"/>
        <w:spacing w:before="186" w:line="491" w:lineRule="auto"/>
        <w:ind w:left="909" w:right="1699"/>
        <w:jc w:val="both"/>
      </w:pPr>
      <w:r>
        <w:t>The results of this study suggest that</w:t>
      </w:r>
      <w:r>
        <w:rPr>
          <w:spacing w:val="1"/>
        </w:rPr>
        <w:t xml:space="preserve"> </w:t>
      </w:r>
      <w:r>
        <w:t>inclusion of routine sonographic</w:t>
      </w:r>
      <w:r>
        <w:rPr>
          <w:spacing w:val="1"/>
        </w:rPr>
        <w:t xml:space="preserve"> </w:t>
      </w:r>
      <w:r>
        <w:t>evaluation of the</w:t>
      </w:r>
      <w:r>
        <w:rPr>
          <w:spacing w:val="55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patients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SCD</w:t>
      </w:r>
      <w:r>
        <w:rPr>
          <w:spacing w:val="2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useful.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spacing w:before="92"/>
        <w:ind w:left="976" w:right="1757" w:firstLine="0"/>
        <w:jc w:val="center"/>
        <w:rPr>
          <w:rFonts w:ascii="Arial Black"/>
          <w:sz w:val="30"/>
        </w:rPr>
      </w:pPr>
      <w:r>
        <w:rPr>
          <w:rFonts w:ascii="Arial Black"/>
          <w:sz w:val="30"/>
        </w:rPr>
        <w:t>Table</w:t>
      </w:r>
      <w:r>
        <w:rPr>
          <w:rFonts w:ascii="Arial Black"/>
          <w:spacing w:val="-2"/>
          <w:sz w:val="30"/>
        </w:rPr>
        <w:t xml:space="preserve"> </w:t>
      </w:r>
      <w:r>
        <w:rPr>
          <w:rFonts w:ascii="Arial Black"/>
          <w:sz w:val="30"/>
        </w:rPr>
        <w:t>of</w:t>
      </w:r>
      <w:r>
        <w:rPr>
          <w:rFonts w:ascii="Arial Black"/>
          <w:spacing w:val="5"/>
          <w:sz w:val="30"/>
        </w:rPr>
        <w:t xml:space="preserve"> </w:t>
      </w:r>
      <w:r>
        <w:rPr>
          <w:rFonts w:ascii="Arial Black"/>
          <w:sz w:val="30"/>
        </w:rPr>
        <w:t>contents</w:t>
      </w:r>
    </w:p>
    <w:p>
      <w:pPr>
        <w:pStyle w:val="6"/>
        <w:rPr>
          <w:rFonts w:ascii="Arial Black"/>
          <w:sz w:val="20"/>
        </w:rPr>
      </w:pPr>
    </w:p>
    <w:p>
      <w:pPr>
        <w:pStyle w:val="6"/>
        <w:spacing w:before="3"/>
        <w:rPr>
          <w:rFonts w:ascii="Arial Black"/>
          <w:sz w:val="10"/>
        </w:rPr>
      </w:pPr>
    </w:p>
    <w:tbl>
      <w:tblPr>
        <w:tblStyle w:val="5"/>
        <w:tblW w:w="0" w:type="auto"/>
        <w:tblInd w:w="8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1"/>
        <w:gridCol w:w="45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891" w:type="dxa"/>
          </w:tcPr>
          <w:p>
            <w:pPr>
              <w:pStyle w:val="12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Title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Page</w:t>
            </w:r>
          </w:p>
        </w:tc>
        <w:tc>
          <w:tcPr>
            <w:tcW w:w="4564" w:type="dxa"/>
          </w:tcPr>
          <w:p>
            <w:pPr>
              <w:pStyle w:val="12"/>
              <w:tabs>
                <w:tab w:val="left" w:pos="866"/>
                <w:tab w:val="left" w:pos="1542"/>
                <w:tab w:val="left" w:pos="2219"/>
                <w:tab w:val="left" w:pos="2896"/>
                <w:tab w:val="left" w:pos="3573"/>
                <w:tab w:val="left" w:pos="4274"/>
              </w:tabs>
              <w:spacing w:line="249" w:lineRule="exact"/>
              <w:ind w:left="18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891" w:type="dxa"/>
          </w:tcPr>
          <w:p>
            <w:pPr>
              <w:pStyle w:val="12"/>
              <w:spacing w:before="115"/>
              <w:ind w:left="50"/>
              <w:rPr>
                <w:sz w:val="22"/>
              </w:rPr>
            </w:pPr>
            <w:r>
              <w:rPr>
                <w:sz w:val="22"/>
              </w:rPr>
              <w:t>Approval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Page</w:t>
            </w:r>
          </w:p>
        </w:tc>
        <w:tc>
          <w:tcPr>
            <w:tcW w:w="4564" w:type="dxa"/>
          </w:tcPr>
          <w:p>
            <w:pPr>
              <w:pStyle w:val="12"/>
              <w:tabs>
                <w:tab w:val="left" w:pos="866"/>
                <w:tab w:val="left" w:pos="1542"/>
                <w:tab w:val="left" w:pos="2219"/>
                <w:tab w:val="left" w:pos="2896"/>
                <w:tab w:val="left" w:pos="3573"/>
                <w:tab w:val="right" w:pos="4379"/>
              </w:tabs>
              <w:spacing w:before="115"/>
              <w:ind w:left="18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ii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891" w:type="dxa"/>
          </w:tcPr>
          <w:p>
            <w:pPr>
              <w:pStyle w:val="12"/>
              <w:spacing w:before="113"/>
              <w:ind w:left="50"/>
              <w:rPr>
                <w:sz w:val="22"/>
              </w:rPr>
            </w:pPr>
            <w:r>
              <w:rPr>
                <w:sz w:val="22"/>
              </w:rPr>
              <w:t>Dedication</w:t>
            </w:r>
          </w:p>
        </w:tc>
        <w:tc>
          <w:tcPr>
            <w:tcW w:w="4564" w:type="dxa"/>
          </w:tcPr>
          <w:p>
            <w:pPr>
              <w:pStyle w:val="12"/>
              <w:tabs>
                <w:tab w:val="left" w:pos="866"/>
                <w:tab w:val="left" w:pos="1542"/>
                <w:tab w:val="left" w:pos="2219"/>
                <w:tab w:val="left" w:pos="2896"/>
                <w:tab w:val="left" w:pos="3573"/>
                <w:tab w:val="right" w:pos="4461"/>
              </w:tabs>
              <w:spacing w:before="113"/>
              <w:ind w:left="17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iii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891" w:type="dxa"/>
          </w:tcPr>
          <w:p>
            <w:pPr>
              <w:pStyle w:val="12"/>
              <w:spacing w:before="113"/>
              <w:ind w:left="50"/>
              <w:rPr>
                <w:sz w:val="22"/>
              </w:rPr>
            </w:pPr>
            <w:r>
              <w:rPr>
                <w:sz w:val="22"/>
              </w:rPr>
              <w:t>Acknowledgement</w:t>
            </w:r>
          </w:p>
        </w:tc>
        <w:tc>
          <w:tcPr>
            <w:tcW w:w="4564" w:type="dxa"/>
          </w:tcPr>
          <w:p>
            <w:pPr>
              <w:pStyle w:val="12"/>
              <w:tabs>
                <w:tab w:val="left" w:pos="866"/>
                <w:tab w:val="left" w:pos="1542"/>
                <w:tab w:val="left" w:pos="2219"/>
                <w:tab w:val="left" w:pos="2896"/>
                <w:tab w:val="left" w:pos="3573"/>
                <w:tab w:val="right" w:pos="4429"/>
              </w:tabs>
              <w:spacing w:before="113"/>
              <w:ind w:left="18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iv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891" w:type="dxa"/>
          </w:tcPr>
          <w:p>
            <w:pPr>
              <w:pStyle w:val="12"/>
              <w:spacing w:before="115"/>
              <w:ind w:left="50"/>
              <w:rPr>
                <w:sz w:val="22"/>
              </w:rPr>
            </w:pPr>
            <w:r>
              <w:rPr>
                <w:sz w:val="22"/>
              </w:rPr>
              <w:t>Abstract</w:t>
            </w:r>
          </w:p>
        </w:tc>
        <w:tc>
          <w:tcPr>
            <w:tcW w:w="4564" w:type="dxa"/>
          </w:tcPr>
          <w:p>
            <w:pPr>
              <w:pStyle w:val="12"/>
              <w:tabs>
                <w:tab w:val="left" w:pos="866"/>
                <w:tab w:val="left" w:pos="1542"/>
                <w:tab w:val="left" w:pos="2219"/>
                <w:tab w:val="left" w:pos="2896"/>
                <w:tab w:val="left" w:pos="3573"/>
                <w:tab w:val="right" w:pos="4427"/>
              </w:tabs>
              <w:spacing w:before="115"/>
              <w:ind w:left="17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vi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891" w:type="dxa"/>
          </w:tcPr>
          <w:p>
            <w:pPr>
              <w:pStyle w:val="12"/>
              <w:spacing w:before="113"/>
              <w:ind w:left="50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Contents</w:t>
            </w:r>
          </w:p>
        </w:tc>
        <w:tc>
          <w:tcPr>
            <w:tcW w:w="4564" w:type="dxa"/>
          </w:tcPr>
          <w:p>
            <w:pPr>
              <w:pStyle w:val="12"/>
              <w:tabs>
                <w:tab w:val="left" w:pos="866"/>
                <w:tab w:val="left" w:pos="1542"/>
                <w:tab w:val="left" w:pos="2219"/>
                <w:tab w:val="left" w:pos="2896"/>
                <w:tab w:val="left" w:pos="3573"/>
                <w:tab w:val="right" w:pos="4514"/>
              </w:tabs>
              <w:spacing w:before="113"/>
              <w:ind w:left="17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viii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891" w:type="dxa"/>
          </w:tcPr>
          <w:p>
            <w:pPr>
              <w:pStyle w:val="12"/>
              <w:spacing w:before="115"/>
              <w:ind w:left="50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61"/>
                <w:sz w:val="22"/>
              </w:rPr>
              <w:t xml:space="preserve"> </w:t>
            </w:r>
            <w:r>
              <w:rPr>
                <w:sz w:val="22"/>
              </w:rPr>
              <w:t>Tables</w:t>
            </w:r>
          </w:p>
        </w:tc>
        <w:tc>
          <w:tcPr>
            <w:tcW w:w="4564" w:type="dxa"/>
          </w:tcPr>
          <w:p>
            <w:pPr>
              <w:pStyle w:val="12"/>
              <w:tabs>
                <w:tab w:val="left" w:pos="866"/>
                <w:tab w:val="left" w:pos="1542"/>
                <w:tab w:val="left" w:pos="2219"/>
                <w:tab w:val="left" w:pos="2896"/>
                <w:tab w:val="left" w:pos="3573"/>
                <w:tab w:val="right" w:pos="4427"/>
              </w:tabs>
              <w:spacing w:before="115"/>
              <w:ind w:left="15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xi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891" w:type="dxa"/>
          </w:tcPr>
          <w:p>
            <w:pPr>
              <w:pStyle w:val="12"/>
              <w:spacing w:before="143" w:line="242" w:lineRule="exact"/>
              <w:ind w:left="50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62"/>
                <w:sz w:val="22"/>
              </w:rPr>
              <w:t xml:space="preserve"> </w:t>
            </w:r>
            <w:r>
              <w:rPr>
                <w:sz w:val="22"/>
              </w:rPr>
              <w:t>Figures</w:t>
            </w:r>
          </w:p>
        </w:tc>
        <w:tc>
          <w:tcPr>
            <w:tcW w:w="4564" w:type="dxa"/>
          </w:tcPr>
          <w:p>
            <w:pPr>
              <w:pStyle w:val="12"/>
              <w:tabs>
                <w:tab w:val="left" w:pos="866"/>
                <w:tab w:val="left" w:pos="1542"/>
                <w:tab w:val="left" w:pos="2219"/>
                <w:tab w:val="left" w:pos="2896"/>
                <w:tab w:val="left" w:pos="3573"/>
                <w:tab w:val="right" w:pos="4495"/>
              </w:tabs>
              <w:spacing w:before="106" w:line="279" w:lineRule="exact"/>
              <w:ind w:left="112"/>
              <w:rPr>
                <w:sz w:val="26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xi</w:t>
            </w:r>
            <w:r>
              <w:rPr>
                <w:sz w:val="26"/>
              </w:rPr>
              <w:t>i</w:t>
            </w:r>
          </w:p>
        </w:tc>
      </w:tr>
    </w:tbl>
    <w:p>
      <w:pPr>
        <w:pStyle w:val="6"/>
        <w:spacing w:before="7"/>
        <w:rPr>
          <w:rFonts w:ascii="Arial Black"/>
          <w:sz w:val="9"/>
        </w:rPr>
      </w:pPr>
    </w:p>
    <w:p>
      <w:pPr>
        <w:spacing w:before="103"/>
        <w:ind w:left="909" w:right="0" w:firstLine="0"/>
        <w:jc w:val="left"/>
        <w:rPr>
          <w:rFonts w:ascii="Arial Black"/>
          <w:sz w:val="30"/>
        </w:rPr>
      </w:pPr>
      <w:r>
        <w:rPr>
          <w:rFonts w:ascii="Arial Black"/>
          <w:sz w:val="30"/>
        </w:rPr>
        <w:t>Chapter</w:t>
      </w:r>
      <w:r>
        <w:rPr>
          <w:rFonts w:ascii="Arial Black"/>
          <w:spacing w:val="106"/>
          <w:sz w:val="30"/>
        </w:rPr>
        <w:t xml:space="preserve"> </w:t>
      </w:r>
      <w:r>
        <w:rPr>
          <w:rFonts w:ascii="Arial Black"/>
          <w:sz w:val="30"/>
        </w:rPr>
        <w:t>One:</w:t>
      </w:r>
      <w:r>
        <w:rPr>
          <w:rFonts w:ascii="Arial Black"/>
          <w:spacing w:val="100"/>
          <w:sz w:val="30"/>
        </w:rPr>
        <w:t xml:space="preserve"> </w:t>
      </w:r>
      <w:r>
        <w:rPr>
          <w:rFonts w:ascii="Arial Black"/>
          <w:sz w:val="30"/>
        </w:rPr>
        <w:t>Introduction</w:t>
      </w:r>
    </w:p>
    <w:p>
      <w:pPr>
        <w:pStyle w:val="6"/>
        <w:spacing w:before="9"/>
        <w:rPr>
          <w:rFonts w:ascii="Arial Black"/>
          <w:sz w:val="18"/>
        </w:rPr>
      </w:pPr>
    </w:p>
    <w:tbl>
      <w:tblPr>
        <w:tblStyle w:val="5"/>
        <w:tblW w:w="0" w:type="auto"/>
        <w:tblInd w:w="8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1745"/>
        <w:gridCol w:w="1655"/>
        <w:gridCol w:w="1825"/>
        <w:gridCol w:w="4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15" w:type="dxa"/>
          </w:tcPr>
          <w:p>
            <w:pPr>
              <w:pStyle w:val="12"/>
              <w:spacing w:line="230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1.1</w:t>
            </w:r>
          </w:p>
        </w:tc>
        <w:tc>
          <w:tcPr>
            <w:tcW w:w="1745" w:type="dxa"/>
          </w:tcPr>
          <w:p>
            <w:pPr>
              <w:pStyle w:val="12"/>
              <w:spacing w:line="230" w:lineRule="exact"/>
              <w:ind w:left="284"/>
              <w:rPr>
                <w:sz w:val="22"/>
              </w:rPr>
            </w:pPr>
            <w:r>
              <w:rPr>
                <w:sz w:val="22"/>
              </w:rPr>
              <w:t>Background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</w:p>
        </w:tc>
        <w:tc>
          <w:tcPr>
            <w:tcW w:w="1655" w:type="dxa"/>
          </w:tcPr>
          <w:p>
            <w:pPr>
              <w:pStyle w:val="12"/>
              <w:spacing w:line="230" w:lineRule="exact"/>
              <w:ind w:left="56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z w:val="22"/>
              </w:rPr>
              <w:t>Study</w:t>
            </w:r>
          </w:p>
        </w:tc>
        <w:tc>
          <w:tcPr>
            <w:tcW w:w="1825" w:type="dxa"/>
          </w:tcPr>
          <w:p>
            <w:pPr>
              <w:pStyle w:val="12"/>
              <w:tabs>
                <w:tab w:val="left" w:pos="772"/>
                <w:tab w:val="left" w:pos="1449"/>
              </w:tabs>
              <w:spacing w:line="230" w:lineRule="exact"/>
              <w:ind w:left="9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463" w:type="dxa"/>
          </w:tcPr>
          <w:p>
            <w:pPr>
              <w:pStyle w:val="12"/>
              <w:spacing w:line="230" w:lineRule="exact"/>
              <w:ind w:left="0" w:right="47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4015" w:type="dxa"/>
            <w:gridSpan w:val="3"/>
          </w:tcPr>
          <w:p>
            <w:pPr>
              <w:pStyle w:val="12"/>
              <w:spacing w:before="9"/>
              <w:ind w:left="0"/>
              <w:rPr>
                <w:rFonts w:ascii="Arial Black"/>
                <w:sz w:val="16"/>
              </w:rPr>
            </w:pPr>
          </w:p>
          <w:p>
            <w:pPr>
              <w:pStyle w:val="12"/>
              <w:tabs>
                <w:tab w:val="left" w:pos="899"/>
              </w:tabs>
              <w:ind w:left="50"/>
              <w:rPr>
                <w:sz w:val="22"/>
              </w:rPr>
            </w:pPr>
            <w:r>
              <w:rPr>
                <w:b/>
                <w:sz w:val="22"/>
              </w:rPr>
              <w:t>1.2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>Statement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the</w:t>
            </w:r>
            <w:r>
              <w:rPr>
                <w:spacing w:val="72"/>
                <w:sz w:val="22"/>
              </w:rPr>
              <w:t xml:space="preserve"> </w:t>
            </w:r>
            <w:r>
              <w:rPr>
                <w:sz w:val="22"/>
              </w:rPr>
              <w:t>Problem</w:t>
            </w:r>
          </w:p>
        </w:tc>
        <w:tc>
          <w:tcPr>
            <w:tcW w:w="1825" w:type="dxa"/>
          </w:tcPr>
          <w:p>
            <w:pPr>
              <w:pStyle w:val="12"/>
              <w:spacing w:before="9"/>
              <w:ind w:left="0"/>
              <w:rPr>
                <w:rFonts w:ascii="Arial Black"/>
                <w:sz w:val="16"/>
              </w:rPr>
            </w:pPr>
          </w:p>
          <w:p>
            <w:pPr>
              <w:pStyle w:val="12"/>
              <w:tabs>
                <w:tab w:val="left" w:pos="772"/>
                <w:tab w:val="left" w:pos="1449"/>
              </w:tabs>
              <w:ind w:left="9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463" w:type="dxa"/>
          </w:tcPr>
          <w:p>
            <w:pPr>
              <w:pStyle w:val="12"/>
              <w:spacing w:before="9"/>
              <w:ind w:left="0"/>
              <w:rPr>
                <w:rFonts w:ascii="Arial Black"/>
                <w:sz w:val="16"/>
              </w:rPr>
            </w:pPr>
          </w:p>
          <w:p>
            <w:pPr>
              <w:pStyle w:val="12"/>
              <w:ind w:left="0" w:right="47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015" w:type="dxa"/>
            <w:gridSpan w:val="3"/>
          </w:tcPr>
          <w:p>
            <w:pPr>
              <w:pStyle w:val="12"/>
              <w:tabs>
                <w:tab w:val="left" w:pos="899"/>
              </w:tabs>
              <w:spacing w:before="110"/>
              <w:ind w:left="50"/>
              <w:rPr>
                <w:sz w:val="22"/>
              </w:rPr>
            </w:pPr>
            <w:r>
              <w:rPr>
                <w:b/>
                <w:sz w:val="22"/>
              </w:rPr>
              <w:t>1.3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>Purpose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68"/>
                <w:sz w:val="22"/>
              </w:rPr>
              <w:t xml:space="preserve"> </w:t>
            </w:r>
            <w:r>
              <w:rPr>
                <w:sz w:val="22"/>
              </w:rPr>
              <w:t>the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Study</w:t>
            </w:r>
          </w:p>
        </w:tc>
        <w:tc>
          <w:tcPr>
            <w:tcW w:w="1825" w:type="dxa"/>
          </w:tcPr>
          <w:p>
            <w:pPr>
              <w:pStyle w:val="12"/>
              <w:tabs>
                <w:tab w:val="left" w:pos="772"/>
                <w:tab w:val="left" w:pos="1449"/>
              </w:tabs>
              <w:spacing w:before="110"/>
              <w:ind w:left="9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463" w:type="dxa"/>
          </w:tcPr>
          <w:p>
            <w:pPr>
              <w:pStyle w:val="12"/>
              <w:spacing w:before="110"/>
              <w:ind w:left="0" w:right="47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4015" w:type="dxa"/>
            <w:gridSpan w:val="3"/>
          </w:tcPr>
          <w:p>
            <w:pPr>
              <w:pStyle w:val="12"/>
              <w:tabs>
                <w:tab w:val="left" w:pos="899"/>
              </w:tabs>
              <w:spacing w:before="115"/>
              <w:ind w:left="50"/>
              <w:rPr>
                <w:sz w:val="22"/>
              </w:rPr>
            </w:pPr>
            <w:r>
              <w:rPr>
                <w:b/>
                <w:sz w:val="22"/>
              </w:rPr>
              <w:t>1.4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>Significance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74"/>
                <w:sz w:val="22"/>
              </w:rPr>
              <w:t xml:space="preserve"> </w:t>
            </w:r>
            <w:r>
              <w:rPr>
                <w:sz w:val="22"/>
              </w:rPr>
              <w:t>the</w:t>
            </w:r>
            <w:r>
              <w:rPr>
                <w:spacing w:val="73"/>
                <w:sz w:val="22"/>
              </w:rPr>
              <w:t xml:space="preserve"> </w:t>
            </w:r>
            <w:r>
              <w:rPr>
                <w:sz w:val="22"/>
              </w:rPr>
              <w:t>Study</w:t>
            </w:r>
          </w:p>
        </w:tc>
        <w:tc>
          <w:tcPr>
            <w:tcW w:w="1825" w:type="dxa"/>
          </w:tcPr>
          <w:p>
            <w:pPr>
              <w:pStyle w:val="12"/>
              <w:tabs>
                <w:tab w:val="left" w:pos="772"/>
                <w:tab w:val="left" w:pos="1449"/>
              </w:tabs>
              <w:spacing w:before="115"/>
              <w:ind w:left="7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463" w:type="dxa"/>
          </w:tcPr>
          <w:p>
            <w:pPr>
              <w:pStyle w:val="12"/>
              <w:spacing w:before="115"/>
              <w:ind w:left="0" w:right="47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4015" w:type="dxa"/>
            <w:gridSpan w:val="3"/>
          </w:tcPr>
          <w:p>
            <w:pPr>
              <w:pStyle w:val="12"/>
              <w:tabs>
                <w:tab w:val="left" w:pos="899"/>
              </w:tabs>
              <w:spacing w:before="113"/>
              <w:ind w:left="50"/>
              <w:rPr>
                <w:sz w:val="22"/>
              </w:rPr>
            </w:pPr>
            <w:r>
              <w:rPr>
                <w:b/>
                <w:sz w:val="22"/>
              </w:rPr>
              <w:t>1.5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>Scope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z w:val="22"/>
              </w:rPr>
              <w:t>the</w:t>
            </w:r>
            <w:r>
              <w:rPr>
                <w:spacing w:val="74"/>
                <w:sz w:val="22"/>
              </w:rPr>
              <w:t xml:space="preserve"> </w:t>
            </w:r>
            <w:r>
              <w:rPr>
                <w:sz w:val="22"/>
              </w:rPr>
              <w:t>Study</w:t>
            </w:r>
          </w:p>
        </w:tc>
        <w:tc>
          <w:tcPr>
            <w:tcW w:w="1825" w:type="dxa"/>
          </w:tcPr>
          <w:p>
            <w:pPr>
              <w:pStyle w:val="12"/>
              <w:tabs>
                <w:tab w:val="left" w:pos="772"/>
                <w:tab w:val="left" w:pos="1449"/>
              </w:tabs>
              <w:spacing w:before="113"/>
              <w:ind w:left="9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463" w:type="dxa"/>
          </w:tcPr>
          <w:p>
            <w:pPr>
              <w:pStyle w:val="12"/>
              <w:spacing w:before="113"/>
              <w:ind w:left="0" w:right="47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4015" w:type="dxa"/>
            <w:gridSpan w:val="3"/>
          </w:tcPr>
          <w:p>
            <w:pPr>
              <w:pStyle w:val="12"/>
              <w:tabs>
                <w:tab w:val="left" w:pos="899"/>
              </w:tabs>
              <w:spacing w:before="115" w:line="234" w:lineRule="exact"/>
              <w:ind w:left="50"/>
              <w:rPr>
                <w:sz w:val="22"/>
              </w:rPr>
            </w:pPr>
            <w:r>
              <w:rPr>
                <w:b/>
                <w:sz w:val="22"/>
              </w:rPr>
              <w:t>1.6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>Operational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sz w:val="22"/>
              </w:rPr>
              <w:t>Definition</w:t>
            </w:r>
            <w:r>
              <w:rPr>
                <w:spacing w:val="77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Terms</w:t>
            </w:r>
          </w:p>
        </w:tc>
        <w:tc>
          <w:tcPr>
            <w:tcW w:w="1825" w:type="dxa"/>
          </w:tcPr>
          <w:p>
            <w:pPr>
              <w:pStyle w:val="12"/>
              <w:tabs>
                <w:tab w:val="left" w:pos="772"/>
                <w:tab w:val="left" w:pos="1449"/>
              </w:tabs>
              <w:spacing w:before="115" w:line="234" w:lineRule="exact"/>
              <w:ind w:left="9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463" w:type="dxa"/>
          </w:tcPr>
          <w:p>
            <w:pPr>
              <w:pStyle w:val="12"/>
              <w:spacing w:before="115" w:line="234" w:lineRule="exact"/>
              <w:ind w:left="0" w:right="47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</w:tr>
    </w:tbl>
    <w:p>
      <w:pPr>
        <w:pStyle w:val="2"/>
        <w:spacing w:before="230"/>
        <w:ind w:left="909" w:right="0"/>
        <w:jc w:val="left"/>
      </w:pPr>
      <w:r>
        <w:t>Chapter</w:t>
      </w:r>
      <w:r>
        <w:rPr>
          <w:spacing w:val="101"/>
        </w:rPr>
        <w:t xml:space="preserve"> </w:t>
      </w:r>
      <w:r>
        <w:t>Two:</w:t>
      </w:r>
      <w:r>
        <w:rPr>
          <w:spacing w:val="101"/>
        </w:rPr>
        <w:t xml:space="preserve"> </w:t>
      </w:r>
      <w:r>
        <w:t>Literature</w:t>
      </w:r>
      <w:r>
        <w:rPr>
          <w:spacing w:val="105"/>
        </w:rPr>
        <w:t xml:space="preserve"> </w:t>
      </w:r>
      <w:r>
        <w:t>Review</w:t>
      </w:r>
    </w:p>
    <w:p>
      <w:pPr>
        <w:spacing w:after="0"/>
        <w:jc w:val="left"/>
        <w:sectPr>
          <w:pgSz w:w="12240" w:h="15840"/>
          <w:pgMar w:top="1080" w:right="0" w:bottom="1205" w:left="780" w:header="720" w:footer="720" w:gutter="0"/>
          <w:cols w:space="720" w:num="1"/>
        </w:sectPr>
      </w:pPr>
    </w:p>
    <w:sdt>
      <w:sdtPr>
        <w:id w:val="5"/>
        <w:docPartObj>
          <w:docPartGallery w:val="Table of Contents"/>
          <w:docPartUnique/>
        </w:docPartObj>
      </w:sdtPr>
      <w:sdtContent>
        <w:p>
          <w:pPr>
            <w:pStyle w:val="8"/>
            <w:numPr>
              <w:ilvl w:val="1"/>
              <w:numId w:val="1"/>
            </w:numPr>
            <w:tabs>
              <w:tab w:val="left" w:pos="1759"/>
              <w:tab w:val="left" w:pos="1760"/>
              <w:tab w:val="left" w:pos="5978"/>
              <w:tab w:val="left" w:pos="6323"/>
              <w:tab w:val="right" w:pos="7113"/>
            </w:tabs>
            <w:spacing w:before="249" w:after="0" w:line="240" w:lineRule="auto"/>
            <w:ind w:left="1759" w:right="0" w:hanging="851"/>
            <w:jc w:val="left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t>Normal</w:t>
          </w:r>
          <w:r>
            <w:rPr>
              <w:spacing w:val="69"/>
            </w:rPr>
            <w:t xml:space="preserve"> </w:t>
          </w:r>
          <w:r>
            <w:t>Spleen</w:t>
          </w:r>
          <w:r>
            <w:rPr>
              <w:spacing w:val="72"/>
            </w:rPr>
            <w:t xml:space="preserve"> </w:t>
          </w:r>
          <w:r>
            <w:t>Sizes</w:t>
          </w:r>
          <w:r>
            <w:rPr>
              <w:spacing w:val="73"/>
            </w:rPr>
            <w:t xml:space="preserve"> </w:t>
          </w:r>
          <w:r>
            <w:t>in</w:t>
          </w:r>
          <w:r>
            <w:rPr>
              <w:spacing w:val="71"/>
            </w:rPr>
            <w:t xml:space="preserve"> </w:t>
          </w:r>
          <w:r>
            <w:t>different</w:t>
          </w:r>
          <w:r>
            <w:rPr>
              <w:spacing w:val="74"/>
            </w:rPr>
            <w:t xml:space="preserve"> </w:t>
          </w:r>
          <w:r>
            <w:t>Climes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9</w:t>
          </w:r>
          <w: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1759"/>
              <w:tab w:val="left" w:pos="1760"/>
            </w:tabs>
            <w:spacing w:before="237" w:after="0" w:line="460" w:lineRule="auto"/>
            <w:ind w:left="1759" w:right="4719" w:hanging="850"/>
            <w:jc w:val="left"/>
          </w:pPr>
          <w:r>
            <w:t>Sizes</w:t>
          </w:r>
          <w:r>
            <w:rPr>
              <w:spacing w:val="1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Spleens</w:t>
          </w:r>
          <w:r>
            <w:rPr>
              <w:spacing w:val="1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Sickle</w:t>
          </w:r>
          <w:r>
            <w:rPr>
              <w:spacing w:val="1"/>
            </w:rPr>
            <w:t xml:space="preserve"> </w:t>
          </w:r>
          <w:r>
            <w:t>Cell</w:t>
          </w:r>
          <w:r>
            <w:rPr>
              <w:spacing w:val="1"/>
            </w:rPr>
            <w:t xml:space="preserve"> </w:t>
          </w:r>
          <w:r>
            <w:t>Disease</w:t>
          </w:r>
          <w:r>
            <w:rPr>
              <w:spacing w:val="1"/>
            </w:rPr>
            <w:t xml:space="preserve"> </w:t>
          </w:r>
          <w:r>
            <w:t>Patients</w:t>
          </w:r>
          <w:r>
            <w:rPr>
              <w:spacing w:val="1"/>
            </w:rPr>
            <w:t xml:space="preserve"> </w:t>
          </w:r>
          <w:r>
            <w:t>in</w:t>
          </w:r>
          <w:r>
            <w:rPr>
              <w:spacing w:val="-52"/>
            </w:rPr>
            <w:t xml:space="preserve"> </w:t>
          </w:r>
          <w:r>
            <w:t>Different</w:t>
          </w:r>
          <w:r>
            <w:rPr>
              <w:spacing w:val="15"/>
            </w:rPr>
            <w:t xml:space="preserve"> </w:t>
          </w:r>
          <w:r>
            <w:t>Geographical</w:t>
          </w:r>
          <w:r>
            <w:rPr>
              <w:spacing w:val="12"/>
            </w:rPr>
            <w:t xml:space="preserve"> </w:t>
          </w:r>
          <w:r>
            <w:t>Areas</w:t>
          </w:r>
          <w:r>
            <w:rPr>
              <w:spacing w:val="14"/>
            </w:rPr>
            <w:t xml:space="preserve"> </w:t>
          </w:r>
          <w:r>
            <w:t>Compared</w:t>
          </w:r>
          <w:r>
            <w:rPr>
              <w:spacing w:val="9"/>
            </w:rPr>
            <w:t xml:space="preserve"> </w:t>
          </w:r>
          <w:r>
            <w:t>to</w:t>
          </w:r>
        </w:p>
        <w:p>
          <w:pPr>
            <w:pStyle w:val="9"/>
            <w:tabs>
              <w:tab w:val="left" w:pos="4293"/>
              <w:tab w:val="left" w:pos="4970"/>
              <w:tab w:val="left" w:pos="5647"/>
              <w:tab w:val="left" w:pos="6323"/>
              <w:tab w:val="right" w:pos="7228"/>
            </w:tabs>
          </w:pPr>
          <w:r>
            <w:t>those</w:t>
          </w:r>
          <w:r>
            <w:rPr>
              <w:spacing w:val="66"/>
            </w:rPr>
            <w:t xml:space="preserve"> </w:t>
          </w:r>
          <w:r>
            <w:t>of</w:t>
          </w:r>
          <w:r>
            <w:rPr>
              <w:spacing w:val="68"/>
            </w:rPr>
            <w:t xml:space="preserve"> </w:t>
          </w:r>
          <w:r>
            <w:t>Controls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12</w:t>
          </w:r>
        </w:p>
        <w:p>
          <w:pPr>
            <w:pStyle w:val="8"/>
            <w:numPr>
              <w:ilvl w:val="1"/>
              <w:numId w:val="1"/>
            </w:numPr>
            <w:tabs>
              <w:tab w:val="left" w:pos="1759"/>
              <w:tab w:val="left" w:pos="1760"/>
            </w:tabs>
            <w:spacing w:before="232" w:after="0" w:line="240" w:lineRule="auto"/>
            <w:ind w:left="1759" w:right="0" w:hanging="851"/>
            <w:jc w:val="left"/>
          </w:pPr>
          <w:r>
            <w:t>Complications</w:t>
          </w:r>
          <w:r>
            <w:rPr>
              <w:spacing w:val="25"/>
            </w:rPr>
            <w:t xml:space="preserve"> </w:t>
          </w:r>
          <w:r>
            <w:t>of</w:t>
          </w:r>
          <w:r>
            <w:rPr>
              <w:spacing w:val="76"/>
            </w:rPr>
            <w:t xml:space="preserve"> </w:t>
          </w:r>
          <w:r>
            <w:t>Persistent</w:t>
          </w:r>
          <w:r>
            <w:rPr>
              <w:spacing w:val="85"/>
            </w:rPr>
            <w:t xml:space="preserve"> </w:t>
          </w:r>
          <w:r>
            <w:t>Splenomegaly</w:t>
          </w:r>
        </w:p>
        <w:p>
          <w:pPr>
            <w:pStyle w:val="9"/>
            <w:tabs>
              <w:tab w:val="left" w:pos="4293"/>
              <w:tab w:val="left" w:pos="4970"/>
              <w:tab w:val="left" w:pos="5647"/>
              <w:tab w:val="left" w:pos="6323"/>
              <w:tab w:val="right" w:pos="7228"/>
            </w:tabs>
            <w:spacing w:before="231"/>
          </w:pPr>
          <w:r>
            <w:t>into</w:t>
          </w:r>
          <w:r>
            <w:rPr>
              <w:spacing w:val="75"/>
            </w:rPr>
            <w:t xml:space="preserve"> </w:t>
          </w:r>
          <w:r>
            <w:t>Adulthood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14</w:t>
          </w:r>
        </w:p>
        <w:p>
          <w:pPr>
            <w:pStyle w:val="8"/>
            <w:numPr>
              <w:ilvl w:val="1"/>
              <w:numId w:val="1"/>
            </w:numPr>
            <w:tabs>
              <w:tab w:val="left" w:pos="1759"/>
              <w:tab w:val="left" w:pos="1760"/>
            </w:tabs>
            <w:spacing w:before="232" w:after="0" w:line="240" w:lineRule="auto"/>
            <w:ind w:left="1759" w:right="0" w:hanging="851"/>
            <w:jc w:val="left"/>
          </w:pPr>
          <w:r>
            <w:t>Appearances</w:t>
          </w:r>
          <w:r>
            <w:rPr>
              <w:spacing w:val="15"/>
            </w:rPr>
            <w:t xml:space="preserve"> </w:t>
          </w:r>
          <w:r>
            <w:t>of</w:t>
          </w:r>
          <w:r>
            <w:rPr>
              <w:spacing w:val="61"/>
            </w:rPr>
            <w:t xml:space="preserve"> </w:t>
          </w:r>
          <w:r>
            <w:t>the</w:t>
          </w:r>
          <w:r>
            <w:rPr>
              <w:spacing w:val="71"/>
            </w:rPr>
            <w:t xml:space="preserve"> </w:t>
          </w:r>
          <w:r>
            <w:t>Spleens</w:t>
          </w:r>
          <w:r>
            <w:rPr>
              <w:spacing w:val="70"/>
            </w:rPr>
            <w:t xml:space="preserve"> </w:t>
          </w:r>
          <w:r>
            <w:t>of</w:t>
          </w:r>
          <w:r>
            <w:rPr>
              <w:spacing w:val="61"/>
            </w:rPr>
            <w:t xml:space="preserve"> </w:t>
          </w:r>
          <w:r>
            <w:t>the</w:t>
          </w:r>
          <w:r>
            <w:rPr>
              <w:spacing w:val="72"/>
            </w:rPr>
            <w:t xml:space="preserve"> </w:t>
          </w:r>
          <w:r>
            <w:t>Sickle</w:t>
          </w:r>
        </w:p>
        <w:p>
          <w:pPr>
            <w:pStyle w:val="9"/>
            <w:tabs>
              <w:tab w:val="left" w:pos="6237"/>
              <w:tab w:val="right" w:pos="7242"/>
            </w:tabs>
            <w:spacing w:before="233"/>
            <w:rPr>
              <w:sz w:val="26"/>
            </w:rPr>
          </w:pPr>
          <w:r>
            <w:t>Cell</w:t>
          </w:r>
          <w:r>
            <w:rPr>
              <w:spacing w:val="69"/>
            </w:rPr>
            <w:t xml:space="preserve"> </w:t>
          </w:r>
          <w:r>
            <w:t>Disease</w:t>
          </w:r>
          <w:r>
            <w:rPr>
              <w:spacing w:val="72"/>
            </w:rPr>
            <w:t xml:space="preserve"> </w:t>
          </w:r>
          <w:r>
            <w:t>Patients</w:t>
          </w:r>
          <w:r>
            <w:rPr>
              <w:spacing w:val="69"/>
            </w:rPr>
            <w:t xml:space="preserve"> </w:t>
          </w:r>
          <w:r>
            <w:t>in</w:t>
          </w:r>
          <w:r>
            <w:rPr>
              <w:spacing w:val="69"/>
            </w:rPr>
            <w:t xml:space="preserve"> </w:t>
          </w:r>
          <w:r>
            <w:t>different</w:t>
          </w:r>
          <w:r>
            <w:rPr>
              <w:spacing w:val="70"/>
            </w:rPr>
            <w:t xml:space="preserve"> </w:t>
          </w:r>
          <w:r>
            <w:t>Climes</w:t>
          </w:r>
          <w:r>
            <w:tab/>
          </w:r>
          <w:r>
            <w:rPr>
              <w:sz w:val="26"/>
            </w:rPr>
            <w:t>-</w:t>
          </w:r>
          <w:r>
            <w:rPr>
              <w:sz w:val="26"/>
            </w:rPr>
            <w:tab/>
          </w:r>
          <w:r>
            <w:rPr>
              <w:sz w:val="26"/>
            </w:rPr>
            <w:t>16</w:t>
          </w:r>
        </w:p>
        <w:p>
          <w:pPr>
            <w:pStyle w:val="8"/>
            <w:numPr>
              <w:ilvl w:val="1"/>
              <w:numId w:val="1"/>
            </w:numPr>
            <w:tabs>
              <w:tab w:val="left" w:pos="1759"/>
              <w:tab w:val="left" w:pos="1760"/>
              <w:tab w:val="right" w:pos="7214"/>
            </w:tabs>
            <w:spacing w:before="243" w:after="211" w:line="240" w:lineRule="auto"/>
            <w:ind w:left="1759" w:right="0" w:hanging="851"/>
            <w:jc w:val="left"/>
          </w:pPr>
          <w:r>
            <w:t>Anatomy,</w:t>
          </w:r>
          <w:r>
            <w:rPr>
              <w:spacing w:val="14"/>
            </w:rPr>
            <w:t xml:space="preserve"> </w:t>
          </w:r>
          <w:r>
            <w:t>Embryology,</w:t>
          </w:r>
          <w:r>
            <w:rPr>
              <w:spacing w:val="8"/>
            </w:rPr>
            <w:t xml:space="preserve"> </w:t>
          </w:r>
          <w:r>
            <w:t>and</w:t>
          </w:r>
          <w:r>
            <w:rPr>
              <w:spacing w:val="17"/>
            </w:rPr>
            <w:t xml:space="preserve"> </w:t>
          </w:r>
          <w:r>
            <w:t>Physiology</w:t>
          </w:r>
          <w:r>
            <w:rPr>
              <w:spacing w:val="64"/>
            </w:rPr>
            <w:t xml:space="preserve"> </w:t>
          </w:r>
          <w:r>
            <w:t>of</w:t>
          </w:r>
          <w:r>
            <w:rPr>
              <w:spacing w:val="73"/>
            </w:rPr>
            <w:t xml:space="preserve"> </w:t>
          </w:r>
          <w:r>
            <w:t>the</w:t>
          </w:r>
          <w:r>
            <w:rPr>
              <w:spacing w:val="73"/>
            </w:rPr>
            <w:t xml:space="preserve"> </w:t>
          </w:r>
          <w:r>
            <w:t>Spleen</w:t>
          </w:r>
          <w:r>
            <w:tab/>
          </w:r>
          <w:r>
            <w:t>21</w:t>
          </w:r>
        </w:p>
        <w:p>
          <w:pPr>
            <w:pStyle w:val="7"/>
          </w:pPr>
          <w:r>
            <w:t>Chapter</w:t>
          </w:r>
          <w:r>
            <w:rPr>
              <w:spacing w:val="3"/>
            </w:rPr>
            <w:t xml:space="preserve"> </w:t>
          </w:r>
          <w:r>
            <w:t>Three:</w:t>
          </w:r>
          <w:r>
            <w:rPr>
              <w:spacing w:val="105"/>
            </w:rPr>
            <w:t xml:space="preserve"> </w:t>
          </w:r>
          <w:r>
            <w:t>Research</w:t>
          </w:r>
          <w:r>
            <w:rPr>
              <w:spacing w:val="4"/>
            </w:rPr>
            <w:t xml:space="preserve"> </w:t>
          </w:r>
          <w:r>
            <w:t>Methodology</w:t>
          </w:r>
        </w:p>
        <w:p>
          <w:pPr>
            <w:pStyle w:val="8"/>
            <w:tabs>
              <w:tab w:val="left" w:pos="1759"/>
              <w:tab w:val="left" w:pos="4015"/>
              <w:tab w:val="left" w:pos="4293"/>
              <w:tab w:val="left" w:pos="4970"/>
              <w:tab w:val="left" w:pos="5647"/>
              <w:tab w:val="left" w:pos="6323"/>
              <w:tab w:val="left" w:pos="7000"/>
            </w:tabs>
            <w:spacing w:before="259"/>
            <w:ind w:left="909" w:firstLine="0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rPr>
              <w:b/>
            </w:rPr>
            <w:t>3.1</w:t>
          </w:r>
          <w:r>
            <w:rPr>
              <w:b/>
            </w:rPr>
            <w:tab/>
          </w:r>
          <w:r>
            <w:t>Research</w:t>
          </w:r>
          <w:r>
            <w:rPr>
              <w:spacing w:val="72"/>
            </w:rPr>
            <w:t xml:space="preserve"> </w:t>
          </w:r>
          <w:r>
            <w:t>Design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26</w:t>
          </w:r>
          <w:r>
            <w:fldChar w:fldCharType="end"/>
          </w:r>
        </w:p>
        <w:p>
          <w:pPr>
            <w:pStyle w:val="8"/>
            <w:tabs>
              <w:tab w:val="left" w:pos="1759"/>
              <w:tab w:val="left" w:pos="3069"/>
              <w:tab w:val="left" w:pos="3616"/>
              <w:tab w:val="left" w:pos="4293"/>
              <w:tab w:val="left" w:pos="4970"/>
              <w:tab w:val="left" w:pos="5647"/>
              <w:tab w:val="left" w:pos="6323"/>
              <w:tab w:val="left" w:pos="7019"/>
            </w:tabs>
            <w:spacing w:before="227"/>
            <w:ind w:left="909" w:firstLine="0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b/>
            </w:rPr>
            <w:t>3.2</w:t>
          </w:r>
          <w:r>
            <w:rPr>
              <w:b/>
            </w:rPr>
            <w:tab/>
          </w:r>
          <w:r>
            <w:t>Duration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26</w:t>
          </w:r>
          <w:r>
            <w:fldChar w:fldCharType="end"/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3837"/>
              <w:tab w:val="left" w:pos="4293"/>
              <w:tab w:val="left" w:pos="4970"/>
              <w:tab w:val="left" w:pos="5647"/>
              <w:tab w:val="left" w:pos="6323"/>
              <w:tab w:val="left" w:pos="7019"/>
            </w:tabs>
            <w:spacing w:before="236" w:after="0" w:line="240" w:lineRule="auto"/>
            <w:ind w:left="1759" w:right="0" w:hanging="851"/>
            <w:jc w:val="left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Target</w:t>
          </w:r>
          <w:r>
            <w:rPr>
              <w:spacing w:val="85"/>
            </w:rPr>
            <w:t xml:space="preserve"> </w:t>
          </w:r>
          <w:r>
            <w:t>Population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26</w:t>
          </w:r>
          <w:r>
            <w:fldChar w:fldCharType="end"/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5608"/>
              <w:tab w:val="left" w:pos="6323"/>
              <w:tab w:val="left" w:pos="7000"/>
            </w:tabs>
            <w:spacing w:before="232" w:after="0" w:line="240" w:lineRule="auto"/>
            <w:ind w:left="1759" w:right="0" w:hanging="851"/>
            <w:jc w:val="left"/>
          </w:pPr>
          <w:r>
            <w:t>Sampling</w:t>
          </w:r>
          <w:r>
            <w:rPr>
              <w:spacing w:val="78"/>
            </w:rPr>
            <w:t xml:space="preserve"> </w:t>
          </w:r>
          <w:r>
            <w:t>Technique</w:t>
          </w:r>
          <w:r>
            <w:rPr>
              <w:spacing w:val="77"/>
            </w:rPr>
            <w:t xml:space="preserve"> </w:t>
          </w:r>
          <w:r>
            <w:t>and</w:t>
          </w:r>
          <w:r>
            <w:rPr>
              <w:spacing w:val="83"/>
            </w:rPr>
            <w:t xml:space="preserve"> </w:t>
          </w:r>
          <w:r>
            <w:t>Procedure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26</w:t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3616"/>
              <w:tab w:val="left" w:pos="4293"/>
              <w:tab w:val="left" w:pos="4970"/>
              <w:tab w:val="left" w:pos="5647"/>
              <w:tab w:val="left" w:pos="6323"/>
              <w:tab w:val="left" w:pos="7000"/>
            </w:tabs>
            <w:spacing w:before="237" w:after="0" w:line="240" w:lineRule="auto"/>
            <w:ind w:left="1759" w:right="0" w:hanging="851"/>
            <w:jc w:val="left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Sample</w:t>
          </w:r>
          <w:r>
            <w:rPr>
              <w:spacing w:val="77"/>
            </w:rPr>
            <w:t xml:space="preserve"> </w:t>
          </w:r>
          <w:r>
            <w:t>Size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26</w:t>
          </w:r>
          <w:r>
            <w:fldChar w:fldCharType="end"/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6357"/>
              <w:tab w:val="left" w:pos="6995"/>
            </w:tabs>
            <w:spacing w:before="232" w:after="0" w:line="240" w:lineRule="auto"/>
            <w:ind w:left="1759" w:right="0" w:hanging="851"/>
            <w:jc w:val="left"/>
          </w:pPr>
          <w:r>
            <w:t>Subject</w:t>
          </w:r>
          <w:r>
            <w:rPr>
              <w:spacing w:val="77"/>
            </w:rPr>
            <w:t xml:space="preserve"> </w:t>
          </w:r>
          <w:r>
            <w:t>Selection</w:t>
          </w:r>
          <w:r>
            <w:rPr>
              <w:spacing w:val="70"/>
            </w:rPr>
            <w:t xml:space="preserve"> </w:t>
          </w:r>
          <w:r>
            <w:t>Criteria</w:t>
          </w:r>
          <w:r>
            <w:rPr>
              <w:spacing w:val="73"/>
            </w:rPr>
            <w:t xml:space="preserve"> </w:t>
          </w:r>
          <w:r>
            <w:t>for</w:t>
          </w:r>
          <w:r>
            <w:rPr>
              <w:spacing w:val="69"/>
            </w:rPr>
            <w:t xml:space="preserve"> </w:t>
          </w:r>
          <w:r>
            <w:t>the</w:t>
          </w:r>
          <w:r>
            <w:rPr>
              <w:spacing w:val="73"/>
            </w:rPr>
            <w:t xml:space="preserve"> </w:t>
          </w:r>
          <w:r>
            <w:t>Sicklers</w:t>
          </w:r>
          <w:r>
            <w:tab/>
          </w:r>
          <w:r>
            <w:t>-</w:t>
          </w:r>
          <w:r>
            <w:tab/>
          </w:r>
          <w:r>
            <w:t>27</w:t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6352"/>
              <w:tab w:val="left" w:pos="6991"/>
            </w:tabs>
            <w:spacing w:before="231" w:after="0" w:line="240" w:lineRule="auto"/>
            <w:ind w:left="1759" w:right="0" w:hanging="851"/>
            <w:jc w:val="left"/>
          </w:pPr>
          <w:r>
            <w:t>Subject</w:t>
          </w:r>
          <w:r>
            <w:rPr>
              <w:spacing w:val="78"/>
            </w:rPr>
            <w:t xml:space="preserve"> </w:t>
          </w:r>
          <w:r>
            <w:t>Selection</w:t>
          </w:r>
          <w:r>
            <w:rPr>
              <w:spacing w:val="71"/>
            </w:rPr>
            <w:t xml:space="preserve"> </w:t>
          </w:r>
          <w:r>
            <w:t>Criteria</w:t>
          </w:r>
          <w:r>
            <w:rPr>
              <w:spacing w:val="74"/>
            </w:rPr>
            <w:t xml:space="preserve"> </w:t>
          </w:r>
          <w:r>
            <w:t>for</w:t>
          </w:r>
          <w:r>
            <w:rPr>
              <w:spacing w:val="70"/>
            </w:rPr>
            <w:t xml:space="preserve"> </w:t>
          </w:r>
          <w:r>
            <w:t>the</w:t>
          </w:r>
          <w:r>
            <w:rPr>
              <w:spacing w:val="74"/>
            </w:rPr>
            <w:t xml:space="preserve"> </w:t>
          </w:r>
          <w:r>
            <w:t>Controls</w:t>
          </w:r>
          <w:r>
            <w:tab/>
          </w:r>
          <w:r>
            <w:t>-</w:t>
          </w:r>
          <w:r>
            <w:tab/>
          </w:r>
          <w:r>
            <w:t>28</w:t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6352"/>
              <w:tab w:val="left" w:pos="6991"/>
            </w:tabs>
            <w:spacing w:before="232" w:after="0" w:line="240" w:lineRule="auto"/>
            <w:ind w:left="1759" w:right="0" w:hanging="851"/>
            <w:jc w:val="left"/>
          </w:pPr>
          <w:r>
            <w:t>Ethical</w:t>
          </w:r>
          <w:r>
            <w:rPr>
              <w:spacing w:val="70"/>
            </w:rPr>
            <w:t xml:space="preserve"> </w:t>
          </w:r>
          <w:r>
            <w:t>Clearance</w:t>
          </w:r>
          <w:r>
            <w:rPr>
              <w:spacing w:val="8"/>
            </w:rPr>
            <w:t xml:space="preserve"> </w:t>
          </w:r>
          <w:r>
            <w:t>/</w:t>
          </w:r>
          <w:r>
            <w:rPr>
              <w:spacing w:val="16"/>
            </w:rPr>
            <w:t xml:space="preserve"> </w:t>
          </w:r>
          <w:r>
            <w:t>Informed</w:t>
          </w:r>
          <w:r>
            <w:rPr>
              <w:spacing w:val="79"/>
            </w:rPr>
            <w:t xml:space="preserve"> </w:t>
          </w:r>
          <w:r>
            <w:t>Consent</w:t>
          </w:r>
          <w:r>
            <w:tab/>
          </w:r>
          <w:r>
            <w:t>-</w:t>
          </w:r>
          <w:r>
            <w:tab/>
          </w:r>
          <w:r>
            <w:t>29</w:t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3765"/>
              <w:tab w:val="left" w:pos="4293"/>
              <w:tab w:val="left" w:pos="4970"/>
              <w:tab w:val="left" w:pos="5647"/>
              <w:tab w:val="left" w:pos="6323"/>
              <w:tab w:val="left" w:pos="7000"/>
            </w:tabs>
            <w:spacing w:before="237" w:after="0" w:line="240" w:lineRule="auto"/>
            <w:ind w:left="1759" w:right="0" w:hanging="851"/>
            <w:jc w:val="left"/>
          </w:pPr>
          <w:r>
            <w:t>Equipment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29</w:t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4447"/>
              <w:tab w:val="left" w:pos="5311"/>
              <w:tab w:val="left" w:pos="5839"/>
              <w:tab w:val="left" w:pos="6472"/>
              <w:tab w:val="left" w:pos="7000"/>
            </w:tabs>
            <w:spacing w:before="236" w:after="0" w:line="240" w:lineRule="auto"/>
            <w:ind w:left="1759" w:right="0" w:hanging="851"/>
            <w:jc w:val="left"/>
          </w:pPr>
          <w:r>
            <w:t>Scanning</w:t>
          </w:r>
          <w:r>
            <w:rPr>
              <w:spacing w:val="82"/>
            </w:rPr>
            <w:t xml:space="preserve"> </w:t>
          </w:r>
          <w:r>
            <w:t>Techniques</w:t>
          </w:r>
          <w:r>
            <w:rPr>
              <w:spacing w:val="17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37</w:t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3434"/>
              <w:tab w:val="left" w:pos="4293"/>
              <w:tab w:val="left" w:pos="4970"/>
              <w:tab w:val="left" w:pos="5647"/>
              <w:tab w:val="left" w:pos="6323"/>
              <w:tab w:val="left" w:pos="7000"/>
            </w:tabs>
            <w:spacing w:before="227" w:after="0" w:line="240" w:lineRule="auto"/>
            <w:ind w:left="1759" w:right="0" w:hanging="851"/>
            <w:jc w:val="left"/>
          </w:pPr>
          <w:r>
            <w:t>Precautions</w:t>
          </w:r>
          <w:r>
            <w:tab/>
          </w:r>
          <w:r>
            <w:t>-</w:t>
          </w:r>
          <w:r>
            <w:rPr>
              <w:spacing w:val="53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45</w:t>
          </w:r>
        </w:p>
        <w:p>
          <w:pPr>
            <w:pStyle w:val="8"/>
            <w:numPr>
              <w:ilvl w:val="1"/>
              <w:numId w:val="2"/>
            </w:numPr>
            <w:tabs>
              <w:tab w:val="left" w:pos="1759"/>
              <w:tab w:val="left" w:pos="1760"/>
              <w:tab w:val="left" w:pos="5647"/>
              <w:tab w:val="left" w:pos="6323"/>
              <w:tab w:val="left" w:pos="7000"/>
            </w:tabs>
            <w:spacing w:before="237" w:after="0" w:line="240" w:lineRule="auto"/>
            <w:ind w:left="1759" w:right="0" w:hanging="851"/>
            <w:jc w:val="left"/>
          </w:pPr>
          <w:r>
            <w:t>Statistical</w:t>
          </w:r>
          <w:r>
            <w:rPr>
              <w:spacing w:val="14"/>
            </w:rPr>
            <w:t xml:space="preserve"> </w:t>
          </w:r>
          <w:r>
            <w:t>Methods</w:t>
          </w:r>
          <w:r>
            <w:rPr>
              <w:spacing w:val="13"/>
            </w:rPr>
            <w:t xml:space="preserve"> </w:t>
          </w:r>
          <w:r>
            <w:t>for</w:t>
          </w:r>
          <w:r>
            <w:rPr>
              <w:spacing w:val="76"/>
            </w:rPr>
            <w:t xml:space="preserve"> </w:t>
          </w:r>
          <w:r>
            <w:t>Data</w:t>
          </w:r>
          <w:r>
            <w:rPr>
              <w:spacing w:val="76"/>
            </w:rPr>
            <w:t xml:space="preserve"> </w:t>
          </w:r>
          <w:r>
            <w:t>Analysis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46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080" w:right="0" w:bottom="1205" w:left="780" w:header="720" w:footer="720" w:gutter="0"/>
          <w:cols w:space="720" w:num="1"/>
        </w:sectPr>
      </w:pPr>
    </w:p>
    <w:p>
      <w:pPr>
        <w:spacing w:before="232"/>
        <w:ind w:left="909" w:right="0" w:firstLine="0"/>
        <w:jc w:val="left"/>
        <w:rPr>
          <w:rFonts w:ascii="Arial Black"/>
          <w:sz w:val="30"/>
        </w:rPr>
      </w:pPr>
      <w:r>
        <w:rPr>
          <w:rFonts w:ascii="Arial Black"/>
          <w:sz w:val="30"/>
        </w:rPr>
        <w:t>Chapter</w:t>
      </w:r>
      <w:r>
        <w:rPr>
          <w:rFonts w:ascii="Arial Black"/>
          <w:spacing w:val="105"/>
          <w:sz w:val="30"/>
        </w:rPr>
        <w:t xml:space="preserve"> </w:t>
      </w:r>
      <w:r>
        <w:rPr>
          <w:rFonts w:ascii="Arial Black"/>
          <w:sz w:val="30"/>
        </w:rPr>
        <w:t>Four:</w:t>
      </w:r>
      <w:r>
        <w:rPr>
          <w:rFonts w:ascii="Arial Black"/>
          <w:spacing w:val="105"/>
          <w:sz w:val="30"/>
        </w:rPr>
        <w:t xml:space="preserve"> </w:t>
      </w:r>
      <w:r>
        <w:rPr>
          <w:rFonts w:ascii="Arial Black"/>
          <w:sz w:val="30"/>
        </w:rPr>
        <w:t>Results</w:t>
      </w:r>
    </w:p>
    <w:p>
      <w:pPr>
        <w:pStyle w:val="6"/>
        <w:spacing w:before="4"/>
        <w:rPr>
          <w:rFonts w:ascii="Arial Black"/>
          <w:sz w:val="18"/>
        </w:rPr>
      </w:pPr>
    </w:p>
    <w:tbl>
      <w:tblPr>
        <w:tblStyle w:val="5"/>
        <w:tblW w:w="0" w:type="auto"/>
        <w:tblInd w:w="8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1185"/>
        <w:gridCol w:w="4040"/>
        <w:gridCol w:w="5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15" w:type="dxa"/>
          </w:tcPr>
          <w:p>
            <w:pPr>
              <w:pStyle w:val="12"/>
              <w:spacing w:line="249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4.1</w:t>
            </w:r>
          </w:p>
        </w:tc>
        <w:tc>
          <w:tcPr>
            <w:tcW w:w="1185" w:type="dxa"/>
          </w:tcPr>
          <w:p>
            <w:pPr>
              <w:pStyle w:val="12"/>
              <w:spacing w:line="249" w:lineRule="exact"/>
              <w:ind w:left="284"/>
              <w:rPr>
                <w:sz w:val="22"/>
              </w:rPr>
            </w:pPr>
            <w:r>
              <w:rPr>
                <w:sz w:val="22"/>
              </w:rPr>
              <w:t>Tables</w:t>
            </w:r>
          </w:p>
        </w:tc>
        <w:tc>
          <w:tcPr>
            <w:tcW w:w="4040" w:type="dxa"/>
          </w:tcPr>
          <w:p>
            <w:pPr>
              <w:pStyle w:val="12"/>
              <w:tabs>
                <w:tab w:val="left" w:pos="676"/>
                <w:tab w:val="left" w:pos="1353"/>
                <w:tab w:val="left" w:pos="2030"/>
                <w:tab w:val="left" w:pos="2707"/>
                <w:tab w:val="left" w:pos="3383"/>
              </w:tabs>
              <w:spacing w:line="249" w:lineRule="exact"/>
              <w:ind w:left="0" w:right="18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579" w:type="dxa"/>
          </w:tcPr>
          <w:p>
            <w:pPr>
              <w:pStyle w:val="12"/>
              <w:spacing w:line="249" w:lineRule="exact"/>
              <w:ind w:left="0" w:right="48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15" w:type="dxa"/>
          </w:tcPr>
          <w:p>
            <w:pPr>
              <w:pStyle w:val="12"/>
              <w:spacing w:before="115" w:line="234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4.2</w:t>
            </w:r>
          </w:p>
        </w:tc>
        <w:tc>
          <w:tcPr>
            <w:tcW w:w="1185" w:type="dxa"/>
          </w:tcPr>
          <w:p>
            <w:pPr>
              <w:pStyle w:val="12"/>
              <w:spacing w:before="115" w:line="234" w:lineRule="exact"/>
              <w:ind w:left="284"/>
              <w:rPr>
                <w:sz w:val="22"/>
              </w:rPr>
            </w:pPr>
            <w:r>
              <w:rPr>
                <w:sz w:val="22"/>
              </w:rPr>
              <w:t>Figures</w:t>
            </w:r>
          </w:p>
        </w:tc>
        <w:tc>
          <w:tcPr>
            <w:tcW w:w="4040" w:type="dxa"/>
          </w:tcPr>
          <w:p>
            <w:pPr>
              <w:pStyle w:val="12"/>
              <w:tabs>
                <w:tab w:val="left" w:pos="729"/>
                <w:tab w:val="left" w:pos="1406"/>
                <w:tab w:val="left" w:pos="2083"/>
                <w:tab w:val="left" w:pos="2759"/>
                <w:tab w:val="left" w:pos="3436"/>
              </w:tabs>
              <w:spacing w:before="115" w:line="234" w:lineRule="exact"/>
              <w:ind w:left="0" w:right="71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579" w:type="dxa"/>
          </w:tcPr>
          <w:p>
            <w:pPr>
              <w:pStyle w:val="12"/>
              <w:spacing w:before="115" w:line="234" w:lineRule="exact"/>
              <w:ind w:left="0" w:right="48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</w:tbl>
    <w:p>
      <w:pPr>
        <w:pStyle w:val="2"/>
        <w:spacing w:before="226"/>
        <w:ind w:left="909" w:right="0"/>
        <w:jc w:val="left"/>
      </w:pPr>
      <w:r>
        <w:t>Chapter</w:t>
      </w:r>
      <w:r>
        <w:rPr>
          <w:spacing w:val="103"/>
        </w:rPr>
        <w:t xml:space="preserve"> </w:t>
      </w:r>
      <w:r>
        <w:t>Five:</w:t>
      </w:r>
      <w:r>
        <w:rPr>
          <w:spacing w:val="102"/>
        </w:rPr>
        <w:t xml:space="preserve"> </w:t>
      </w:r>
      <w:r>
        <w:t>Discussion</w:t>
      </w:r>
      <w:r>
        <w:rPr>
          <w:spacing w:val="108"/>
        </w:rPr>
        <w:t xml:space="preserve"> </w:t>
      </w:r>
      <w:r>
        <w:t>and</w:t>
      </w:r>
      <w:r>
        <w:rPr>
          <w:spacing w:val="102"/>
        </w:rPr>
        <w:t xml:space="preserve"> </w:t>
      </w:r>
      <w:r>
        <w:t>Conclusion</w:t>
      </w:r>
    </w:p>
    <w:p>
      <w:pPr>
        <w:pStyle w:val="11"/>
        <w:numPr>
          <w:ilvl w:val="1"/>
          <w:numId w:val="3"/>
        </w:numPr>
        <w:tabs>
          <w:tab w:val="left" w:pos="1874"/>
          <w:tab w:val="left" w:pos="1875"/>
          <w:tab w:val="left" w:pos="6347"/>
          <w:tab w:val="left" w:pos="7000"/>
        </w:tabs>
        <w:spacing w:before="253" w:after="0" w:line="240" w:lineRule="auto"/>
        <w:ind w:left="1874" w:right="0" w:hanging="966"/>
        <w:jc w:val="left"/>
        <w:rPr>
          <w:sz w:val="22"/>
        </w:rPr>
      </w:pPr>
      <w:r>
        <w:rPr>
          <w:sz w:val="22"/>
        </w:rPr>
        <w:t>Discussion</w:t>
      </w:r>
      <w:r>
        <w:rPr>
          <w:spacing w:val="66"/>
          <w:sz w:val="22"/>
        </w:rPr>
        <w:t xml:space="preserve"> </w:t>
      </w:r>
      <w:r>
        <w:rPr>
          <w:sz w:val="22"/>
        </w:rPr>
        <w:t>and</w:t>
      </w:r>
      <w:r>
        <w:rPr>
          <w:spacing w:val="77"/>
          <w:sz w:val="22"/>
        </w:rPr>
        <w:t xml:space="preserve"> </w:t>
      </w:r>
      <w:r>
        <w:rPr>
          <w:sz w:val="22"/>
        </w:rPr>
        <w:t>Implications</w:t>
      </w:r>
      <w:r>
        <w:rPr>
          <w:spacing w:val="72"/>
          <w:sz w:val="22"/>
        </w:rPr>
        <w:t xml:space="preserve"> </w:t>
      </w:r>
      <w:r>
        <w:rPr>
          <w:sz w:val="22"/>
        </w:rPr>
        <w:t>of</w:t>
      </w:r>
      <w:r>
        <w:rPr>
          <w:spacing w:val="71"/>
          <w:sz w:val="22"/>
        </w:rPr>
        <w:t xml:space="preserve"> </w:t>
      </w:r>
      <w:r>
        <w:rPr>
          <w:sz w:val="22"/>
        </w:rPr>
        <w:t>the</w:t>
      </w:r>
      <w:r>
        <w:rPr>
          <w:spacing w:val="70"/>
          <w:sz w:val="22"/>
        </w:rPr>
        <w:t xml:space="preserve"> </w:t>
      </w:r>
      <w:r>
        <w:rPr>
          <w:sz w:val="22"/>
        </w:rPr>
        <w:t>Results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68</w:t>
      </w:r>
    </w:p>
    <w:p>
      <w:pPr>
        <w:pStyle w:val="11"/>
        <w:numPr>
          <w:ilvl w:val="1"/>
          <w:numId w:val="3"/>
        </w:numPr>
        <w:tabs>
          <w:tab w:val="left" w:pos="1874"/>
          <w:tab w:val="left" w:pos="1875"/>
          <w:tab w:val="left" w:pos="6343"/>
          <w:tab w:val="left" w:pos="7000"/>
        </w:tabs>
        <w:spacing w:before="237" w:after="0" w:line="240" w:lineRule="auto"/>
        <w:ind w:left="1874" w:right="0" w:hanging="966"/>
        <w:jc w:val="left"/>
        <w:rPr>
          <w:sz w:val="22"/>
        </w:rPr>
      </w:pPr>
      <w:r>
        <w:rPr>
          <w:sz w:val="22"/>
        </w:rPr>
        <w:t>Demographic</w:t>
      </w:r>
      <w:r>
        <w:rPr>
          <w:spacing w:val="73"/>
          <w:sz w:val="22"/>
        </w:rPr>
        <w:t xml:space="preserve"> </w:t>
      </w:r>
      <w:r>
        <w:rPr>
          <w:sz w:val="22"/>
        </w:rPr>
        <w:t>Characteristics</w:t>
      </w:r>
      <w:r>
        <w:rPr>
          <w:spacing w:val="79"/>
          <w:sz w:val="22"/>
        </w:rPr>
        <w:t xml:space="preserve"> </w:t>
      </w:r>
      <w:r>
        <w:rPr>
          <w:sz w:val="22"/>
        </w:rPr>
        <w:t>of</w:t>
      </w:r>
      <w:r>
        <w:rPr>
          <w:spacing w:val="65"/>
          <w:sz w:val="22"/>
        </w:rPr>
        <w:t xml:space="preserve"> </w:t>
      </w:r>
      <w:r>
        <w:rPr>
          <w:sz w:val="22"/>
        </w:rPr>
        <w:t>the</w:t>
      </w:r>
      <w:r>
        <w:rPr>
          <w:spacing w:val="75"/>
          <w:sz w:val="22"/>
        </w:rPr>
        <w:t xml:space="preserve"> </w:t>
      </w:r>
      <w:r>
        <w:rPr>
          <w:sz w:val="22"/>
        </w:rPr>
        <w:t>Data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68</w:t>
      </w:r>
    </w:p>
    <w:p>
      <w:pPr>
        <w:pStyle w:val="11"/>
        <w:numPr>
          <w:ilvl w:val="1"/>
          <w:numId w:val="3"/>
        </w:numPr>
        <w:tabs>
          <w:tab w:val="left" w:pos="1816"/>
          <w:tab w:val="left" w:pos="1817"/>
          <w:tab w:val="left" w:pos="6995"/>
        </w:tabs>
        <w:spacing w:before="232" w:after="0" w:line="240" w:lineRule="auto"/>
        <w:ind w:left="1816" w:right="0" w:hanging="908"/>
        <w:jc w:val="left"/>
        <w:rPr>
          <w:sz w:val="22"/>
        </w:rPr>
      </w:pPr>
      <w:r>
        <w:rPr>
          <w:sz w:val="22"/>
        </w:rPr>
        <w:t>Assessment</w:t>
      </w:r>
      <w:r>
        <w:rPr>
          <w:spacing w:val="73"/>
          <w:sz w:val="22"/>
        </w:rPr>
        <w:t xml:space="preserve"> </w:t>
      </w:r>
      <w:r>
        <w:rPr>
          <w:sz w:val="22"/>
        </w:rPr>
        <w:t>of</w:t>
      </w:r>
      <w:r>
        <w:rPr>
          <w:spacing w:val="66"/>
          <w:sz w:val="22"/>
        </w:rPr>
        <w:t xml:space="preserve"> </w:t>
      </w:r>
      <w:r>
        <w:rPr>
          <w:sz w:val="22"/>
        </w:rPr>
        <w:t>Spleen</w:t>
      </w:r>
      <w:r>
        <w:rPr>
          <w:spacing w:val="67"/>
          <w:sz w:val="22"/>
        </w:rPr>
        <w:t xml:space="preserve"> </w:t>
      </w:r>
      <w:r>
        <w:rPr>
          <w:sz w:val="22"/>
        </w:rPr>
        <w:t>Sizes</w:t>
      </w:r>
      <w:r>
        <w:rPr>
          <w:spacing w:val="68"/>
          <w:sz w:val="22"/>
        </w:rPr>
        <w:t xml:space="preserve"> </w:t>
      </w:r>
      <w:r>
        <w:rPr>
          <w:sz w:val="22"/>
        </w:rPr>
        <w:t>in</w:t>
      </w:r>
      <w:r>
        <w:rPr>
          <w:spacing w:val="66"/>
          <w:sz w:val="22"/>
        </w:rPr>
        <w:t xml:space="preserve"> </w:t>
      </w:r>
      <w:r>
        <w:rPr>
          <w:sz w:val="22"/>
        </w:rPr>
        <w:t>SCD</w:t>
      </w:r>
      <w:r>
        <w:rPr>
          <w:spacing w:val="62"/>
          <w:sz w:val="22"/>
        </w:rPr>
        <w:t xml:space="preserve"> </w:t>
      </w:r>
      <w:r>
        <w:rPr>
          <w:sz w:val="22"/>
        </w:rPr>
        <w:t>and</w:t>
      </w:r>
      <w:r>
        <w:rPr>
          <w:spacing w:val="77"/>
          <w:sz w:val="22"/>
        </w:rPr>
        <w:t xml:space="preserve"> </w:t>
      </w:r>
      <w:r>
        <w:rPr>
          <w:sz w:val="22"/>
        </w:rPr>
        <w:t>HbAA</w:t>
      </w:r>
      <w:r>
        <w:rPr>
          <w:sz w:val="22"/>
        </w:rPr>
        <w:tab/>
      </w:r>
      <w:r>
        <w:rPr>
          <w:sz w:val="22"/>
        </w:rPr>
        <w:t>70</w:t>
      </w:r>
    </w:p>
    <w:p>
      <w:pPr>
        <w:pStyle w:val="11"/>
        <w:numPr>
          <w:ilvl w:val="1"/>
          <w:numId w:val="3"/>
        </w:numPr>
        <w:tabs>
          <w:tab w:val="left" w:pos="1759"/>
          <w:tab w:val="left" w:pos="1760"/>
        </w:tabs>
        <w:spacing w:before="232" w:after="0" w:line="240" w:lineRule="auto"/>
        <w:ind w:left="1759" w:right="0" w:hanging="851"/>
        <w:jc w:val="left"/>
        <w:rPr>
          <w:sz w:val="22"/>
        </w:rPr>
      </w:pPr>
      <w:r>
        <w:rPr>
          <w:sz w:val="22"/>
        </w:rPr>
        <w:t>Shrunken</w:t>
      </w:r>
      <w:r>
        <w:rPr>
          <w:spacing w:val="18"/>
          <w:sz w:val="22"/>
        </w:rPr>
        <w:t xml:space="preserve"> </w:t>
      </w:r>
      <w:r>
        <w:rPr>
          <w:sz w:val="22"/>
        </w:rPr>
        <w:t>Spleen,</w:t>
      </w:r>
      <w:r>
        <w:rPr>
          <w:spacing w:val="80"/>
          <w:sz w:val="22"/>
        </w:rPr>
        <w:t xml:space="preserve"> </w:t>
      </w:r>
      <w:r>
        <w:rPr>
          <w:sz w:val="22"/>
        </w:rPr>
        <w:t>Auto-Splenectomy,</w:t>
      </w:r>
      <w:r>
        <w:rPr>
          <w:spacing w:val="81"/>
          <w:sz w:val="22"/>
        </w:rPr>
        <w:t xml:space="preserve"> </w:t>
      </w:r>
      <w:r>
        <w:rPr>
          <w:sz w:val="22"/>
        </w:rPr>
        <w:t>and</w:t>
      </w:r>
    </w:p>
    <w:p>
      <w:pPr>
        <w:pStyle w:val="6"/>
        <w:tabs>
          <w:tab w:val="left" w:pos="6453"/>
          <w:tab w:val="left" w:pos="7000"/>
        </w:tabs>
        <w:spacing w:before="231"/>
        <w:ind w:left="1759"/>
      </w:pPr>
      <w:r>
        <w:t>Persistence</w:t>
      </w:r>
      <w:r>
        <w:rPr>
          <w:spacing w:val="70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Splenomegaly</w:t>
      </w:r>
      <w:r>
        <w:rPr>
          <w:spacing w:val="66"/>
        </w:rPr>
        <w:t xml:space="preserve"> </w:t>
      </w:r>
      <w:r>
        <w:t>into</w:t>
      </w:r>
      <w:r>
        <w:rPr>
          <w:spacing w:val="77"/>
        </w:rPr>
        <w:t xml:space="preserve"> </w:t>
      </w:r>
      <w:r>
        <w:t>Adult</w:t>
      </w:r>
      <w:r>
        <w:rPr>
          <w:spacing w:val="74"/>
        </w:rPr>
        <w:t xml:space="preserve"> </w:t>
      </w:r>
      <w:r>
        <w:t>Age</w:t>
      </w:r>
      <w:r>
        <w:tab/>
      </w:r>
      <w:r>
        <w:t>-</w:t>
      </w:r>
      <w:r>
        <w:tab/>
      </w:r>
      <w:r>
        <w:t>71</w:t>
      </w:r>
    </w:p>
    <w:p>
      <w:pPr>
        <w:pStyle w:val="11"/>
        <w:numPr>
          <w:ilvl w:val="1"/>
          <w:numId w:val="3"/>
        </w:numPr>
        <w:tabs>
          <w:tab w:val="left" w:pos="1759"/>
          <w:tab w:val="left" w:pos="1760"/>
          <w:tab w:val="left" w:pos="6736"/>
        </w:tabs>
        <w:spacing w:before="237" w:after="0" w:line="460" w:lineRule="auto"/>
        <w:ind w:left="1759" w:right="4258" w:hanging="850"/>
        <w:jc w:val="left"/>
        <w:rPr>
          <w:sz w:val="22"/>
        </w:rPr>
      </w:pPr>
      <w:r>
        <w:rPr>
          <w:sz w:val="22"/>
        </w:rPr>
        <w:t>Comparison of the   Mean</w:t>
      </w:r>
      <w:r>
        <w:rPr>
          <w:spacing w:val="55"/>
          <w:sz w:val="22"/>
        </w:rPr>
        <w:t xml:space="preserve"> </w:t>
      </w:r>
      <w:r>
        <w:rPr>
          <w:sz w:val="22"/>
        </w:rPr>
        <w:t>Spleen</w:t>
      </w:r>
      <w:r>
        <w:rPr>
          <w:spacing w:val="55"/>
          <w:sz w:val="22"/>
        </w:rPr>
        <w:t xml:space="preserve"> </w:t>
      </w:r>
      <w:r>
        <w:rPr>
          <w:sz w:val="22"/>
        </w:rPr>
        <w:t>Sizes   of</w:t>
      </w:r>
      <w:r>
        <w:rPr>
          <w:spacing w:val="55"/>
          <w:sz w:val="22"/>
        </w:rPr>
        <w:t xml:space="preserve"> </w:t>
      </w:r>
      <w:r>
        <w:rPr>
          <w:sz w:val="22"/>
        </w:rPr>
        <w:t>the   Stable</w:t>
      </w:r>
      <w:r>
        <w:rPr>
          <w:spacing w:val="1"/>
          <w:sz w:val="22"/>
        </w:rPr>
        <w:t xml:space="preserve"> </w:t>
      </w:r>
      <w:r>
        <w:rPr>
          <w:sz w:val="22"/>
        </w:rPr>
        <w:t>SCD</w:t>
      </w:r>
      <w:r>
        <w:rPr>
          <w:spacing w:val="74"/>
          <w:sz w:val="22"/>
        </w:rPr>
        <w:t xml:space="preserve"> </w:t>
      </w:r>
      <w:r>
        <w:rPr>
          <w:sz w:val="22"/>
        </w:rPr>
        <w:t>Patients</w:t>
      </w:r>
      <w:r>
        <w:rPr>
          <w:spacing w:val="71"/>
          <w:sz w:val="22"/>
        </w:rPr>
        <w:t xml:space="preserve"> </w:t>
      </w:r>
      <w:r>
        <w:rPr>
          <w:sz w:val="22"/>
        </w:rPr>
        <w:t>and</w:t>
      </w:r>
      <w:r>
        <w:rPr>
          <w:spacing w:val="79"/>
          <w:sz w:val="22"/>
        </w:rPr>
        <w:t xml:space="preserve"> </w:t>
      </w:r>
      <w:r>
        <w:rPr>
          <w:sz w:val="22"/>
        </w:rPr>
        <w:t>the</w:t>
      </w:r>
      <w:r>
        <w:rPr>
          <w:spacing w:val="72"/>
          <w:sz w:val="22"/>
        </w:rPr>
        <w:t xml:space="preserve"> </w:t>
      </w:r>
      <w:r>
        <w:rPr>
          <w:sz w:val="22"/>
        </w:rPr>
        <w:t>Healthy</w:t>
      </w:r>
      <w:r>
        <w:rPr>
          <w:spacing w:val="64"/>
          <w:sz w:val="22"/>
        </w:rPr>
        <w:t xml:space="preserve"> </w:t>
      </w:r>
      <w:r>
        <w:rPr>
          <w:sz w:val="22"/>
        </w:rPr>
        <w:t>HbAA</w:t>
      </w:r>
      <w:r>
        <w:rPr>
          <w:spacing w:val="67"/>
          <w:sz w:val="22"/>
        </w:rPr>
        <w:t xml:space="preserve"> </w:t>
      </w:r>
      <w:r>
        <w:rPr>
          <w:sz w:val="22"/>
        </w:rPr>
        <w:t>Controls</w:t>
      </w:r>
      <w:r>
        <w:rPr>
          <w:sz w:val="22"/>
        </w:rPr>
        <w:tab/>
      </w:r>
      <w:r>
        <w:rPr>
          <w:sz w:val="22"/>
        </w:rPr>
        <w:t>-</w:t>
      </w:r>
      <w:r>
        <w:rPr>
          <w:spacing w:val="45"/>
          <w:sz w:val="22"/>
        </w:rPr>
        <w:t xml:space="preserve"> </w:t>
      </w:r>
      <w:r>
        <w:rPr>
          <w:sz w:val="22"/>
        </w:rPr>
        <w:t>74</w:t>
      </w:r>
    </w:p>
    <w:p>
      <w:pPr>
        <w:pStyle w:val="11"/>
        <w:numPr>
          <w:ilvl w:val="1"/>
          <w:numId w:val="3"/>
        </w:numPr>
        <w:tabs>
          <w:tab w:val="left" w:pos="1759"/>
          <w:tab w:val="left" w:pos="1760"/>
        </w:tabs>
        <w:spacing w:before="3" w:after="0" w:line="460" w:lineRule="auto"/>
        <w:ind w:left="1759" w:right="5139" w:hanging="850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 xml:space="preserve"> </w:t>
      </w:r>
      <w:r>
        <w:rPr>
          <w:sz w:val="22"/>
        </w:rPr>
        <w:t>Effects</w:t>
      </w:r>
      <w:r>
        <w:rPr>
          <w:spacing w:val="12"/>
          <w:sz w:val="22"/>
        </w:rPr>
        <w:t xml:space="preserve"> </w:t>
      </w:r>
      <w:r>
        <w:rPr>
          <w:sz w:val="22"/>
        </w:rPr>
        <w:t>of</w:t>
      </w:r>
      <w:r>
        <w:rPr>
          <w:spacing w:val="9"/>
          <w:sz w:val="22"/>
        </w:rPr>
        <w:t xml:space="preserve"> </w:t>
      </w:r>
      <w:r>
        <w:rPr>
          <w:sz w:val="22"/>
        </w:rPr>
        <w:t>Age,</w:t>
      </w:r>
      <w:r>
        <w:rPr>
          <w:spacing w:val="12"/>
          <w:sz w:val="22"/>
        </w:rPr>
        <w:t xml:space="preserve"> </w:t>
      </w:r>
      <w:r>
        <w:rPr>
          <w:sz w:val="22"/>
        </w:rPr>
        <w:t>Height,</w:t>
      </w:r>
      <w:r>
        <w:rPr>
          <w:spacing w:val="12"/>
          <w:sz w:val="22"/>
        </w:rPr>
        <w:t xml:space="preserve"> </w:t>
      </w:r>
      <w:r>
        <w:rPr>
          <w:sz w:val="22"/>
        </w:rPr>
        <w:t>and</w:t>
      </w:r>
      <w:r>
        <w:rPr>
          <w:spacing w:val="20"/>
          <w:sz w:val="22"/>
        </w:rPr>
        <w:t xml:space="preserve"> </w:t>
      </w:r>
      <w:r>
        <w:rPr>
          <w:sz w:val="22"/>
        </w:rPr>
        <w:t>Weight</w:t>
      </w:r>
      <w:r>
        <w:rPr>
          <w:spacing w:val="12"/>
          <w:sz w:val="22"/>
        </w:rPr>
        <w:t xml:space="preserve"> </w:t>
      </w:r>
      <w:r>
        <w:rPr>
          <w:sz w:val="22"/>
        </w:rPr>
        <w:t>on</w:t>
      </w:r>
      <w:r>
        <w:rPr>
          <w:spacing w:val="10"/>
          <w:sz w:val="22"/>
        </w:rPr>
        <w:t xml:space="preserve"> </w:t>
      </w:r>
      <w:r>
        <w:rPr>
          <w:sz w:val="22"/>
        </w:rPr>
        <w:t>the</w:t>
      </w:r>
      <w:r>
        <w:rPr>
          <w:spacing w:val="-52"/>
          <w:sz w:val="22"/>
        </w:rPr>
        <w:t xml:space="preserve"> </w:t>
      </w:r>
      <w:r>
        <w:rPr>
          <w:sz w:val="22"/>
        </w:rPr>
        <w:t>Sizes</w:t>
      </w:r>
      <w:r>
        <w:rPr>
          <w:spacing w:val="9"/>
          <w:sz w:val="22"/>
        </w:rPr>
        <w:t xml:space="preserve"> </w:t>
      </w:r>
      <w:r>
        <w:rPr>
          <w:sz w:val="22"/>
        </w:rPr>
        <w:t>of</w:t>
      </w:r>
      <w:r>
        <w:rPr>
          <w:spacing w:val="2"/>
          <w:sz w:val="22"/>
        </w:rPr>
        <w:t xml:space="preserve"> </w:t>
      </w:r>
      <w:r>
        <w:rPr>
          <w:sz w:val="22"/>
        </w:rPr>
        <w:t>Spleen</w:t>
      </w:r>
      <w:r>
        <w:rPr>
          <w:spacing w:val="8"/>
          <w:sz w:val="22"/>
        </w:rPr>
        <w:t xml:space="preserve"> </w:t>
      </w:r>
      <w:r>
        <w:rPr>
          <w:sz w:val="22"/>
        </w:rPr>
        <w:t>of</w:t>
      </w:r>
      <w:r>
        <w:rPr>
          <w:spacing w:val="7"/>
          <w:sz w:val="22"/>
        </w:rPr>
        <w:t xml:space="preserve"> </w:t>
      </w:r>
      <w:r>
        <w:rPr>
          <w:sz w:val="22"/>
        </w:rPr>
        <w:t>the</w:t>
      </w:r>
      <w:r>
        <w:rPr>
          <w:spacing w:val="11"/>
          <w:sz w:val="22"/>
        </w:rPr>
        <w:t xml:space="preserve"> </w:t>
      </w:r>
      <w:r>
        <w:rPr>
          <w:sz w:val="22"/>
        </w:rPr>
        <w:t>Stable</w:t>
      </w:r>
      <w:r>
        <w:rPr>
          <w:spacing w:val="11"/>
          <w:sz w:val="22"/>
        </w:rPr>
        <w:t xml:space="preserve"> </w:t>
      </w:r>
      <w:r>
        <w:rPr>
          <w:sz w:val="22"/>
        </w:rPr>
        <w:t>Sickle</w:t>
      </w:r>
      <w:r>
        <w:rPr>
          <w:spacing w:val="15"/>
          <w:sz w:val="22"/>
        </w:rPr>
        <w:t xml:space="preserve"> </w:t>
      </w:r>
      <w:r>
        <w:rPr>
          <w:sz w:val="22"/>
        </w:rPr>
        <w:t>Cell</w:t>
      </w:r>
    </w:p>
    <w:p>
      <w:pPr>
        <w:pStyle w:val="6"/>
        <w:tabs>
          <w:tab w:val="left" w:pos="6400"/>
          <w:tab w:val="left" w:pos="7000"/>
        </w:tabs>
        <w:spacing w:line="251" w:lineRule="exact"/>
        <w:ind w:left="1759"/>
      </w:pPr>
      <w:r>
        <w:t>Disease</w:t>
      </w:r>
      <w:r>
        <w:rPr>
          <w:spacing w:val="72"/>
        </w:rPr>
        <w:t xml:space="preserve"> </w:t>
      </w:r>
      <w:r>
        <w:t>Patients</w:t>
      </w:r>
      <w:r>
        <w:rPr>
          <w:spacing w:val="70"/>
        </w:rPr>
        <w:t xml:space="preserve"> </w:t>
      </w:r>
      <w:r>
        <w:t>and</w:t>
      </w:r>
      <w:r>
        <w:rPr>
          <w:spacing w:val="74"/>
        </w:rPr>
        <w:t xml:space="preserve"> </w:t>
      </w:r>
      <w:r>
        <w:t>Healthy</w:t>
      </w:r>
      <w:r>
        <w:rPr>
          <w:spacing w:val="64"/>
        </w:rPr>
        <w:t xml:space="preserve"> </w:t>
      </w:r>
      <w:r>
        <w:t>Controls</w:t>
      </w:r>
      <w:r>
        <w:tab/>
      </w:r>
      <w:r>
        <w:t>-</w:t>
      </w:r>
      <w:r>
        <w:tab/>
      </w:r>
      <w:r>
        <w:t>75</w:t>
      </w:r>
    </w:p>
    <w:p>
      <w:pPr>
        <w:spacing w:after="0" w:line="251" w:lineRule="exact"/>
        <w:sectPr>
          <w:type w:val="continuous"/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11"/>
        <w:numPr>
          <w:ilvl w:val="1"/>
          <w:numId w:val="3"/>
        </w:numPr>
        <w:tabs>
          <w:tab w:val="left" w:pos="1759"/>
          <w:tab w:val="left" w:pos="1760"/>
        </w:tabs>
        <w:spacing w:before="72" w:after="0" w:line="460" w:lineRule="auto"/>
        <w:ind w:left="1759" w:right="5557" w:hanging="850"/>
        <w:jc w:val="left"/>
        <w:rPr>
          <w:sz w:val="22"/>
        </w:rPr>
      </w:pPr>
      <w:r>
        <w:rPr>
          <w:sz w:val="22"/>
        </w:rPr>
        <w:t>Characterization</w:t>
      </w:r>
      <w:r>
        <w:rPr>
          <w:spacing w:val="16"/>
          <w:sz w:val="22"/>
        </w:rPr>
        <w:t xml:space="preserve"> </w:t>
      </w:r>
      <w:r>
        <w:rPr>
          <w:sz w:val="22"/>
        </w:rPr>
        <w:t>of</w:t>
      </w:r>
      <w:r>
        <w:rPr>
          <w:spacing w:val="15"/>
          <w:sz w:val="22"/>
        </w:rPr>
        <w:t xml:space="preserve"> </w:t>
      </w:r>
      <w:r>
        <w:rPr>
          <w:sz w:val="22"/>
        </w:rPr>
        <w:t>the</w:t>
      </w:r>
      <w:r>
        <w:rPr>
          <w:spacing w:val="20"/>
          <w:sz w:val="22"/>
        </w:rPr>
        <w:t xml:space="preserve"> </w:t>
      </w:r>
      <w:r>
        <w:rPr>
          <w:sz w:val="22"/>
        </w:rPr>
        <w:t>Appearances</w:t>
      </w:r>
      <w:r>
        <w:rPr>
          <w:spacing w:val="22"/>
          <w:sz w:val="22"/>
        </w:rPr>
        <w:t xml:space="preserve"> </w:t>
      </w:r>
      <w:r>
        <w:rPr>
          <w:sz w:val="22"/>
        </w:rPr>
        <w:t>of</w:t>
      </w:r>
      <w:r>
        <w:rPr>
          <w:spacing w:val="15"/>
          <w:sz w:val="22"/>
        </w:rPr>
        <w:t xml:space="preserve"> </w:t>
      </w:r>
      <w:r>
        <w:rPr>
          <w:sz w:val="22"/>
        </w:rPr>
        <w:t>the</w:t>
      </w:r>
      <w:r>
        <w:rPr>
          <w:spacing w:val="-52"/>
          <w:sz w:val="22"/>
        </w:rPr>
        <w:t xml:space="preserve"> </w:t>
      </w:r>
      <w:r>
        <w:rPr>
          <w:sz w:val="22"/>
        </w:rPr>
        <w:t>Spleen</w:t>
      </w:r>
      <w:r>
        <w:rPr>
          <w:spacing w:val="15"/>
          <w:sz w:val="22"/>
        </w:rPr>
        <w:t xml:space="preserve"> </w:t>
      </w:r>
      <w:r>
        <w:rPr>
          <w:sz w:val="22"/>
        </w:rPr>
        <w:t>of</w:t>
      </w:r>
      <w:r>
        <w:rPr>
          <w:spacing w:val="8"/>
          <w:sz w:val="22"/>
        </w:rPr>
        <w:t xml:space="preserve"> </w:t>
      </w:r>
      <w:r>
        <w:rPr>
          <w:sz w:val="22"/>
        </w:rPr>
        <w:t>the</w:t>
      </w:r>
      <w:r>
        <w:rPr>
          <w:spacing w:val="18"/>
          <w:sz w:val="22"/>
        </w:rPr>
        <w:t xml:space="preserve"> </w:t>
      </w:r>
      <w:r>
        <w:rPr>
          <w:sz w:val="22"/>
        </w:rPr>
        <w:t>Sickle</w:t>
      </w:r>
      <w:r>
        <w:rPr>
          <w:spacing w:val="18"/>
          <w:sz w:val="22"/>
        </w:rPr>
        <w:t xml:space="preserve"> </w:t>
      </w:r>
      <w:r>
        <w:rPr>
          <w:sz w:val="22"/>
        </w:rPr>
        <w:t>Cell</w:t>
      </w:r>
      <w:r>
        <w:rPr>
          <w:spacing w:val="15"/>
          <w:sz w:val="22"/>
        </w:rPr>
        <w:t xml:space="preserve"> </w:t>
      </w:r>
      <w:r>
        <w:rPr>
          <w:sz w:val="22"/>
        </w:rPr>
        <w:t>Disease</w:t>
      </w:r>
      <w:r>
        <w:rPr>
          <w:spacing w:val="18"/>
          <w:sz w:val="22"/>
        </w:rPr>
        <w:t xml:space="preserve"> </w:t>
      </w:r>
      <w:r>
        <w:rPr>
          <w:sz w:val="22"/>
        </w:rPr>
        <w:t>Patients</w:t>
      </w:r>
    </w:p>
    <w:p>
      <w:pPr>
        <w:pStyle w:val="6"/>
        <w:tabs>
          <w:tab w:val="left" w:pos="4648"/>
          <w:tab w:val="left" w:pos="4970"/>
          <w:tab w:val="left" w:pos="5647"/>
          <w:tab w:val="left" w:pos="6323"/>
          <w:tab w:val="left" w:pos="7000"/>
        </w:tabs>
        <w:spacing w:line="251" w:lineRule="exact"/>
        <w:ind w:left="1759"/>
      </w:pPr>
      <w:r>
        <w:t>and</w:t>
      </w:r>
      <w:r>
        <w:rPr>
          <w:spacing w:val="73"/>
        </w:rPr>
        <w:t xml:space="preserve"> </w:t>
      </w:r>
      <w:r>
        <w:t>those</w:t>
      </w:r>
      <w:r>
        <w:rPr>
          <w:spacing w:val="62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Controls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76</w:t>
      </w:r>
    </w:p>
    <w:p>
      <w:pPr>
        <w:pStyle w:val="11"/>
        <w:numPr>
          <w:ilvl w:val="1"/>
          <w:numId w:val="4"/>
        </w:numPr>
        <w:tabs>
          <w:tab w:val="left" w:pos="1759"/>
          <w:tab w:val="left" w:pos="1760"/>
          <w:tab w:val="left" w:pos="3616"/>
          <w:tab w:val="left" w:pos="4293"/>
          <w:tab w:val="left" w:pos="4970"/>
          <w:tab w:val="left" w:pos="5647"/>
          <w:tab w:val="left" w:pos="6323"/>
          <w:tab w:val="left" w:pos="7000"/>
        </w:tabs>
        <w:spacing w:before="232" w:after="0" w:line="240" w:lineRule="auto"/>
        <w:ind w:left="1759" w:right="0" w:hanging="851"/>
        <w:jc w:val="left"/>
        <w:rPr>
          <w:sz w:val="22"/>
        </w:rPr>
      </w:pPr>
      <w:r>
        <w:rPr>
          <w:sz w:val="22"/>
        </w:rPr>
        <w:t>Conclusion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77</w:t>
      </w:r>
    </w:p>
    <w:p>
      <w:pPr>
        <w:pStyle w:val="11"/>
        <w:numPr>
          <w:ilvl w:val="1"/>
          <w:numId w:val="4"/>
        </w:numPr>
        <w:tabs>
          <w:tab w:val="left" w:pos="1759"/>
          <w:tab w:val="left" w:pos="1760"/>
          <w:tab w:val="left" w:pos="3664"/>
          <w:tab w:val="left" w:pos="4293"/>
          <w:tab w:val="left" w:pos="4970"/>
          <w:tab w:val="left" w:pos="5647"/>
          <w:tab w:val="left" w:pos="6323"/>
          <w:tab w:val="left" w:pos="7000"/>
        </w:tabs>
        <w:spacing w:before="236" w:after="0" w:line="240" w:lineRule="auto"/>
        <w:ind w:left="1759" w:right="0" w:hanging="851"/>
        <w:jc w:val="left"/>
        <w:rPr>
          <w:sz w:val="22"/>
        </w:rPr>
      </w:pPr>
      <w:r>
        <w:rPr>
          <w:sz w:val="22"/>
        </w:rPr>
        <w:t>Recommendations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78</w:t>
      </w:r>
    </w:p>
    <w:p>
      <w:pPr>
        <w:pStyle w:val="11"/>
        <w:numPr>
          <w:ilvl w:val="1"/>
          <w:numId w:val="4"/>
        </w:numPr>
        <w:tabs>
          <w:tab w:val="left" w:pos="1759"/>
          <w:tab w:val="left" w:pos="1760"/>
          <w:tab w:val="left" w:pos="4970"/>
          <w:tab w:val="left" w:pos="5647"/>
          <w:tab w:val="left" w:pos="6323"/>
          <w:tab w:val="left" w:pos="7000"/>
        </w:tabs>
        <w:spacing w:before="232" w:after="0" w:line="240" w:lineRule="auto"/>
        <w:ind w:left="1759" w:right="0" w:hanging="851"/>
        <w:jc w:val="left"/>
        <w:rPr>
          <w:sz w:val="22"/>
        </w:rPr>
      </w:pPr>
      <w:r>
        <w:rPr>
          <w:sz w:val="22"/>
        </w:rPr>
        <w:t>Limitations</w:t>
      </w:r>
      <w:r>
        <w:rPr>
          <w:spacing w:val="67"/>
          <w:sz w:val="22"/>
        </w:rPr>
        <w:t xml:space="preserve"> </w:t>
      </w:r>
      <w:r>
        <w:rPr>
          <w:sz w:val="22"/>
        </w:rPr>
        <w:t>of</w:t>
      </w:r>
      <w:r>
        <w:rPr>
          <w:spacing w:val="72"/>
          <w:sz w:val="22"/>
        </w:rPr>
        <w:t xml:space="preserve"> </w:t>
      </w:r>
      <w:r>
        <w:rPr>
          <w:sz w:val="22"/>
        </w:rPr>
        <w:t>the</w:t>
      </w:r>
      <w:r>
        <w:rPr>
          <w:spacing w:val="70"/>
          <w:sz w:val="22"/>
        </w:rPr>
        <w:t xml:space="preserve"> </w:t>
      </w:r>
      <w:r>
        <w:rPr>
          <w:sz w:val="22"/>
        </w:rPr>
        <w:t xml:space="preserve">Study  </w:t>
      </w:r>
      <w:r>
        <w:rPr>
          <w:spacing w:val="8"/>
          <w:sz w:val="22"/>
        </w:rPr>
        <w:t xml:space="preserve"> </w:t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79</w:t>
      </w:r>
    </w:p>
    <w:p>
      <w:pPr>
        <w:pStyle w:val="11"/>
        <w:numPr>
          <w:ilvl w:val="1"/>
          <w:numId w:val="4"/>
        </w:numPr>
        <w:tabs>
          <w:tab w:val="left" w:pos="1759"/>
          <w:tab w:val="left" w:pos="1760"/>
          <w:tab w:val="left" w:pos="4552"/>
          <w:tab w:val="left" w:pos="4970"/>
          <w:tab w:val="left" w:pos="5647"/>
          <w:tab w:val="left" w:pos="6323"/>
          <w:tab w:val="left" w:pos="7000"/>
        </w:tabs>
        <w:spacing w:before="237" w:after="0" w:line="240" w:lineRule="auto"/>
        <w:ind w:left="1759" w:right="0" w:hanging="851"/>
        <w:jc w:val="left"/>
        <w:rPr>
          <w:sz w:val="22"/>
        </w:rPr>
      </w:pPr>
      <w:r>
        <w:rPr>
          <w:sz w:val="22"/>
        </w:rPr>
        <w:t>Areas</w:t>
      </w:r>
      <w:r>
        <w:rPr>
          <w:spacing w:val="73"/>
          <w:sz w:val="22"/>
        </w:rPr>
        <w:t xml:space="preserve"> </w:t>
      </w:r>
      <w:r>
        <w:rPr>
          <w:sz w:val="22"/>
        </w:rPr>
        <w:t>for</w:t>
      </w:r>
      <w:r>
        <w:rPr>
          <w:spacing w:val="11"/>
          <w:sz w:val="22"/>
        </w:rPr>
        <w:t xml:space="preserve"> </w:t>
      </w:r>
      <w:r>
        <w:rPr>
          <w:sz w:val="22"/>
        </w:rPr>
        <w:t>Further</w:t>
      </w:r>
      <w:r>
        <w:rPr>
          <w:spacing w:val="73"/>
          <w:sz w:val="22"/>
        </w:rPr>
        <w:t xml:space="preserve"> </w:t>
      </w:r>
      <w:r>
        <w:rPr>
          <w:sz w:val="22"/>
        </w:rPr>
        <w:t>Studies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79</w:t>
      </w:r>
    </w:p>
    <w:p>
      <w:pPr>
        <w:pStyle w:val="6"/>
        <w:tabs>
          <w:tab w:val="left" w:pos="3616"/>
          <w:tab w:val="left" w:pos="4293"/>
          <w:tab w:val="left" w:pos="4970"/>
          <w:tab w:val="left" w:pos="5647"/>
          <w:tab w:val="left" w:pos="6323"/>
          <w:tab w:val="left" w:pos="7000"/>
        </w:tabs>
        <w:spacing w:before="227"/>
        <w:ind w:left="1759"/>
      </w:pPr>
      <w:r>
        <w:t>References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80</w:t>
      </w:r>
    </w:p>
    <w:p>
      <w:pPr>
        <w:pStyle w:val="6"/>
        <w:tabs>
          <w:tab w:val="left" w:pos="2987"/>
          <w:tab w:val="left" w:pos="3616"/>
          <w:tab w:val="left" w:pos="4293"/>
          <w:tab w:val="left" w:pos="4970"/>
          <w:tab w:val="left" w:pos="5647"/>
          <w:tab w:val="left" w:pos="6323"/>
          <w:tab w:val="left" w:pos="7000"/>
        </w:tabs>
        <w:spacing w:before="236"/>
        <w:ind w:left="1759"/>
      </w:pPr>
      <w:r>
        <w:t>Appendix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-</w:t>
      </w:r>
      <w:r>
        <w:tab/>
      </w:r>
      <w:r>
        <w:t>87</w:t>
      </w:r>
    </w:p>
    <w:p>
      <w:pPr>
        <w:spacing w:after="0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spacing w:before="87"/>
        <w:ind w:left="976" w:right="1315" w:firstLine="0"/>
        <w:jc w:val="center"/>
        <w:rPr>
          <w:rFonts w:ascii="Arial Black"/>
          <w:sz w:val="30"/>
        </w:rPr>
      </w:pPr>
      <w:r>
        <w:rPr>
          <w:rFonts w:ascii="Arial Black"/>
          <w:sz w:val="30"/>
        </w:rPr>
        <w:t>List</w:t>
      </w:r>
      <w:r>
        <w:rPr>
          <w:rFonts w:ascii="Arial Black"/>
          <w:spacing w:val="2"/>
          <w:sz w:val="30"/>
        </w:rPr>
        <w:t xml:space="preserve"> </w:t>
      </w:r>
      <w:r>
        <w:rPr>
          <w:rFonts w:ascii="Arial Black"/>
          <w:sz w:val="30"/>
        </w:rPr>
        <w:t>of</w:t>
      </w:r>
      <w:r>
        <w:rPr>
          <w:rFonts w:ascii="Arial Black"/>
          <w:spacing w:val="103"/>
          <w:sz w:val="30"/>
        </w:rPr>
        <w:t xml:space="preserve"> </w:t>
      </w:r>
      <w:r>
        <w:rPr>
          <w:rFonts w:ascii="Arial Black"/>
          <w:sz w:val="30"/>
        </w:rPr>
        <w:t>Tables</w:t>
      </w:r>
    </w:p>
    <w:p>
      <w:pPr>
        <w:pStyle w:val="6"/>
        <w:tabs>
          <w:tab w:val="left" w:pos="1686"/>
          <w:tab w:val="left" w:pos="2104"/>
        </w:tabs>
        <w:spacing w:before="259" w:line="460" w:lineRule="auto"/>
        <w:ind w:left="909" w:right="2102"/>
      </w:pPr>
      <w:r>
        <w:rPr>
          <w:b/>
        </w:rPr>
        <w:t>Table</w:t>
      </w:r>
      <w:r>
        <w:rPr>
          <w:b/>
        </w:rPr>
        <w:tab/>
      </w:r>
      <w:r>
        <w:rPr>
          <w:b/>
        </w:rPr>
        <w:t>1:</w:t>
      </w:r>
      <w:r>
        <w:rPr>
          <w:b/>
        </w:rPr>
        <w:tab/>
      </w:r>
      <w:r>
        <w:t>Intra-</w:t>
      </w:r>
      <w:r>
        <w:rPr>
          <w:spacing w:val="1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inter-rater</w:t>
      </w:r>
      <w:r>
        <w:rPr>
          <w:spacing w:val="12"/>
        </w:rPr>
        <w:t xml:space="preserve"> </w:t>
      </w:r>
      <w:r>
        <w:t>reliability</w:t>
      </w:r>
      <w:r>
        <w:rPr>
          <w:spacing w:val="-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sonographic</w:t>
      </w:r>
      <w:r>
        <w:rPr>
          <w:spacing w:val="10"/>
        </w:rPr>
        <w:t xml:space="preserve"> </w:t>
      </w:r>
      <w:r>
        <w:t>measurements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spleen</w:t>
      </w:r>
      <w:r>
        <w:rPr>
          <w:spacing w:val="7"/>
        </w:rPr>
        <w:t xml:space="preserve"> </w:t>
      </w:r>
      <w:r>
        <w:t>size.</w:t>
      </w:r>
      <w:r>
        <w:rPr>
          <w:spacing w:val="1"/>
        </w:rPr>
        <w:t xml:space="preserve"> </w:t>
      </w:r>
      <w:r>
        <w:rPr>
          <w:b/>
        </w:rPr>
        <w:t>Table</w:t>
      </w:r>
      <w:r>
        <w:rPr>
          <w:b/>
        </w:rPr>
        <w:tab/>
      </w:r>
      <w:r>
        <w:rPr>
          <w:b/>
        </w:rPr>
        <w:t>2:</w:t>
      </w:r>
      <w:r>
        <w:rPr>
          <w:b/>
        </w:rPr>
        <w:tab/>
      </w:r>
      <w:r>
        <w:t>Demographic</w:t>
      </w:r>
      <w:r>
        <w:rPr>
          <w:spacing w:val="16"/>
        </w:rPr>
        <w:t xml:space="preserve"> </w:t>
      </w:r>
      <w:r>
        <w:t>characteristics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study subjects</w:t>
      </w:r>
      <w:r>
        <w:rPr>
          <w:spacing w:val="20"/>
        </w:rPr>
        <w:t xml:space="preserve"> </w:t>
      </w:r>
      <w:r>
        <w:t>(HbSS,</w:t>
      </w:r>
      <w:r>
        <w:rPr>
          <w:spacing w:val="12"/>
        </w:rPr>
        <w:t xml:space="preserve"> </w:t>
      </w:r>
      <w:r>
        <w:t>HbSC</w:t>
      </w:r>
      <w:r>
        <w:rPr>
          <w:spacing w:val="1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HbAA).</w:t>
      </w:r>
      <w:r>
        <w:rPr>
          <w:spacing w:val="-52"/>
        </w:rPr>
        <w:t xml:space="preserve"> </w:t>
      </w:r>
      <w:r>
        <w:rPr>
          <w:b/>
        </w:rPr>
        <w:t>Table</w:t>
      </w:r>
      <w:r>
        <w:rPr>
          <w:b/>
        </w:rPr>
        <w:tab/>
      </w:r>
      <w:r>
        <w:rPr>
          <w:b/>
        </w:rPr>
        <w:t>3:</w:t>
      </w:r>
      <w:r>
        <w:rPr>
          <w:b/>
        </w:rPr>
        <w:tab/>
      </w:r>
      <w:r>
        <w:t>Mean</w:t>
      </w:r>
      <w:r>
        <w:rPr>
          <w:spacing w:val="5"/>
        </w:rPr>
        <w:t xml:space="preserve"> </w:t>
      </w:r>
      <w:r>
        <w:t>spleen</w:t>
      </w:r>
      <w:r>
        <w:rPr>
          <w:spacing w:val="5"/>
        </w:rPr>
        <w:t xml:space="preserve"> </w:t>
      </w:r>
      <w:r>
        <w:t>sizes</w:t>
      </w:r>
      <w:r>
        <w:rPr>
          <w:spacing w:val="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age</w:t>
      </w:r>
      <w:r>
        <w:rPr>
          <w:spacing w:val="8"/>
        </w:rPr>
        <w:t xml:space="preserve"> </w:t>
      </w:r>
      <w:r>
        <w:t>group</w:t>
      </w:r>
      <w:r>
        <w:rPr>
          <w:spacing w:val="1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sickle</w:t>
      </w:r>
      <w:r>
        <w:rPr>
          <w:spacing w:val="8"/>
        </w:rPr>
        <w:t xml:space="preserve"> </w:t>
      </w:r>
      <w:r>
        <w:t>cell</w:t>
      </w:r>
      <w:r>
        <w:rPr>
          <w:spacing w:val="8"/>
        </w:rPr>
        <w:t xml:space="preserve"> </w:t>
      </w:r>
      <w:r>
        <w:t>disease</w:t>
      </w:r>
      <w:r>
        <w:rPr>
          <w:spacing w:val="9"/>
        </w:rPr>
        <w:t xml:space="preserve"> </w:t>
      </w:r>
      <w:r>
        <w:t>patients</w:t>
      </w:r>
      <w:r>
        <w:rPr>
          <w:spacing w:val="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controls.</w:t>
      </w:r>
    </w:p>
    <w:p>
      <w:pPr>
        <w:pStyle w:val="6"/>
        <w:tabs>
          <w:tab w:val="left" w:pos="1686"/>
          <w:tab w:val="left" w:pos="2104"/>
        </w:tabs>
        <w:spacing w:line="250" w:lineRule="exact"/>
        <w:ind w:left="909"/>
      </w:pPr>
      <w:r>
        <w:rPr>
          <w:b/>
        </w:rPr>
        <w:t>Table</w:t>
      </w:r>
      <w:r>
        <w:rPr>
          <w:b/>
        </w:rPr>
        <w:tab/>
      </w:r>
      <w:r>
        <w:rPr>
          <w:b/>
        </w:rPr>
        <w:t>4:</w:t>
      </w:r>
      <w:r>
        <w:rPr>
          <w:b/>
        </w:rPr>
        <w:tab/>
      </w:r>
      <w:r>
        <w:t>Mean</w:t>
      </w:r>
      <w:r>
        <w:rPr>
          <w:spacing w:val="9"/>
        </w:rPr>
        <w:t xml:space="preserve"> </w:t>
      </w:r>
      <w:r>
        <w:t>spleen</w:t>
      </w:r>
      <w:r>
        <w:rPr>
          <w:spacing w:val="10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SCD</w:t>
      </w:r>
      <w:r>
        <w:rPr>
          <w:spacing w:val="11"/>
        </w:rPr>
        <w:t xml:space="preserve"> </w:t>
      </w:r>
      <w:r>
        <w:t>patients</w:t>
      </w:r>
      <w:r>
        <w:rPr>
          <w:spacing w:val="1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age</w:t>
      </w:r>
      <w:r>
        <w:rPr>
          <w:spacing w:val="14"/>
        </w:rPr>
        <w:t xml:space="preserve"> </w:t>
      </w:r>
      <w:r>
        <w:t>compared</w:t>
      </w:r>
      <w:r>
        <w:rPr>
          <w:spacing w:val="1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controls.</w:t>
      </w:r>
    </w:p>
    <w:p>
      <w:pPr>
        <w:pStyle w:val="6"/>
        <w:spacing w:before="11"/>
        <w:rPr>
          <w:sz w:val="20"/>
        </w:rPr>
      </w:pPr>
    </w:p>
    <w:p>
      <w:pPr>
        <w:pStyle w:val="6"/>
        <w:tabs>
          <w:tab w:val="left" w:pos="1749"/>
          <w:tab w:val="left" w:pos="2157"/>
        </w:tabs>
        <w:spacing w:line="278" w:lineRule="auto"/>
        <w:ind w:left="2100" w:right="1261" w:hanging="1191"/>
      </w:pPr>
      <w:r>
        <w:rPr>
          <w:b/>
        </w:rPr>
        <w:t>Table</w:t>
      </w:r>
      <w:r>
        <w:rPr>
          <w:b/>
        </w:rPr>
        <w:tab/>
      </w:r>
      <w:r>
        <w:rPr>
          <w:b/>
        </w:rPr>
        <w:t>5:</w:t>
      </w:r>
      <w:r>
        <w:rPr>
          <w:b/>
        </w:rPr>
        <w:tab/>
      </w:r>
      <w:r>
        <w:rPr>
          <w:b/>
        </w:rPr>
        <w:tab/>
      </w:r>
      <w:r>
        <w:t>Mean</w:t>
      </w:r>
      <w:r>
        <w:rPr>
          <w:spacing w:val="23"/>
        </w:rPr>
        <w:t xml:space="preserve"> </w:t>
      </w:r>
      <w:r>
        <w:t>spleen</w:t>
      </w:r>
      <w:r>
        <w:rPr>
          <w:spacing w:val="24"/>
        </w:rPr>
        <w:t xml:space="preserve"> </w:t>
      </w:r>
      <w:r>
        <w:t>sizes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sickle</w:t>
      </w:r>
      <w:r>
        <w:rPr>
          <w:spacing w:val="28"/>
        </w:rPr>
        <w:t xml:space="preserve"> </w:t>
      </w:r>
      <w:r>
        <w:t>cell</w:t>
      </w:r>
      <w:r>
        <w:rPr>
          <w:spacing w:val="29"/>
        </w:rPr>
        <w:t xml:space="preserve"> </w:t>
      </w:r>
      <w:r>
        <w:t>disease</w:t>
      </w:r>
      <w:r>
        <w:rPr>
          <w:spacing w:val="27"/>
        </w:rPr>
        <w:t xml:space="preserve"> </w:t>
      </w:r>
      <w:r>
        <w:t>patients</w:t>
      </w:r>
      <w:r>
        <w:rPr>
          <w:spacing w:val="27"/>
        </w:rPr>
        <w:t xml:space="preserve"> </w:t>
      </w:r>
      <w:r>
        <w:t>generally</w:t>
      </w:r>
      <w:r>
        <w:rPr>
          <w:spacing w:val="14"/>
        </w:rPr>
        <w:t xml:space="preserve"> </w:t>
      </w:r>
      <w:r>
        <w:t>compared</w:t>
      </w:r>
      <w:r>
        <w:rPr>
          <w:spacing w:val="3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those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controls.</w:t>
      </w:r>
    </w:p>
    <w:p>
      <w:pPr>
        <w:pStyle w:val="6"/>
        <w:tabs>
          <w:tab w:val="left" w:pos="1677"/>
          <w:tab w:val="left" w:pos="2099"/>
        </w:tabs>
        <w:spacing w:before="196" w:line="278" w:lineRule="auto"/>
        <w:ind w:left="2100" w:right="1789" w:hanging="1191"/>
      </w:pPr>
      <w:r>
        <w:rPr>
          <w:b/>
        </w:rPr>
        <w:t>Table</w:t>
      </w:r>
      <w:r>
        <w:rPr>
          <w:b/>
        </w:rPr>
        <w:tab/>
      </w:r>
      <w:r>
        <w:rPr>
          <w:b/>
        </w:rPr>
        <w:t>6:</w:t>
      </w:r>
      <w:r>
        <w:rPr>
          <w:b/>
        </w:rPr>
        <w:tab/>
      </w:r>
      <w:r>
        <w:t>Comparison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effects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age,</w:t>
      </w:r>
      <w:r>
        <w:rPr>
          <w:spacing w:val="12"/>
        </w:rPr>
        <w:t xml:space="preserve"> </w:t>
      </w:r>
      <w:r>
        <w:t>height</w:t>
      </w:r>
      <w:r>
        <w:rPr>
          <w:spacing w:val="1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weight</w:t>
      </w:r>
      <w:r>
        <w:rPr>
          <w:spacing w:val="1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spleen</w:t>
      </w:r>
      <w:r>
        <w:rPr>
          <w:spacing w:val="10"/>
        </w:rPr>
        <w:t xml:space="preserve"> </w:t>
      </w:r>
      <w:r>
        <w:t>sizes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stable</w:t>
      </w:r>
      <w:r>
        <w:rPr>
          <w:spacing w:val="-52"/>
        </w:rPr>
        <w:t xml:space="preserve"> </w:t>
      </w:r>
      <w:r>
        <w:t>SCD</w:t>
      </w:r>
      <w:r>
        <w:rPr>
          <w:spacing w:val="-4"/>
        </w:rPr>
        <w:t xml:space="preserve"> </w:t>
      </w:r>
      <w:r>
        <w:t>patients</w:t>
      </w:r>
      <w:r>
        <w:rPr>
          <w:spacing w:val="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controls.</w:t>
      </w:r>
    </w:p>
    <w:p>
      <w:pPr>
        <w:pStyle w:val="6"/>
        <w:tabs>
          <w:tab w:val="left" w:pos="1686"/>
          <w:tab w:val="left" w:pos="2109"/>
        </w:tabs>
        <w:spacing w:before="195"/>
        <w:ind w:left="909"/>
      </w:pPr>
      <w:r>
        <w:rPr>
          <w:b/>
        </w:rPr>
        <w:t>Table</w:t>
      </w:r>
      <w:r>
        <w:rPr>
          <w:b/>
        </w:rPr>
        <w:tab/>
      </w:r>
      <w:r>
        <w:rPr>
          <w:b/>
        </w:rPr>
        <w:t>7:</w:t>
      </w:r>
      <w:r>
        <w:rPr>
          <w:b/>
        </w:rPr>
        <w:tab/>
      </w:r>
      <w:r>
        <w:t>Characterization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spleen</w:t>
      </w:r>
      <w:r>
        <w:rPr>
          <w:spacing w:val="13"/>
        </w:rPr>
        <w:t xml:space="preserve"> </w:t>
      </w:r>
      <w:r>
        <w:t>appearances</w:t>
      </w:r>
      <w:r>
        <w:rPr>
          <w:spacing w:val="1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sickle</w:t>
      </w:r>
      <w:r>
        <w:rPr>
          <w:spacing w:val="14"/>
        </w:rPr>
        <w:t xml:space="preserve"> </w:t>
      </w:r>
      <w:r>
        <w:t>cell</w:t>
      </w:r>
      <w:r>
        <w:rPr>
          <w:spacing w:val="7"/>
        </w:rPr>
        <w:t xml:space="preserve"> </w:t>
      </w:r>
      <w:r>
        <w:t>disease</w:t>
      </w:r>
      <w:r>
        <w:rPr>
          <w:spacing w:val="14"/>
        </w:rPr>
        <w:t xml:space="preserve"> </w:t>
      </w:r>
      <w:r>
        <w:t>patients.</w:t>
      </w:r>
    </w:p>
    <w:p>
      <w:pPr>
        <w:pStyle w:val="6"/>
        <w:spacing w:before="2"/>
        <w:rPr>
          <w:sz w:val="20"/>
        </w:rPr>
      </w:pPr>
    </w:p>
    <w:p>
      <w:pPr>
        <w:pStyle w:val="6"/>
        <w:tabs>
          <w:tab w:val="left" w:pos="2109"/>
        </w:tabs>
        <w:ind w:left="909"/>
      </w:pPr>
      <w:r>
        <w:rPr>
          <w:b/>
        </w:rPr>
        <w:t>Table</w:t>
      </w:r>
      <w:r>
        <w:rPr>
          <w:b/>
          <w:spacing w:val="67"/>
        </w:rPr>
        <w:t xml:space="preserve"> </w:t>
      </w:r>
      <w:r>
        <w:rPr>
          <w:b/>
        </w:rPr>
        <w:t>8a:</w:t>
      </w:r>
      <w:r>
        <w:rPr>
          <w:b/>
        </w:rPr>
        <w:tab/>
      </w:r>
      <w:r>
        <w:t>Normal</w:t>
      </w:r>
      <w:r>
        <w:rPr>
          <w:spacing w:val="10"/>
        </w:rPr>
        <w:t xml:space="preserve"> </w:t>
      </w:r>
      <w:r>
        <w:t>limits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spleen</w:t>
      </w:r>
      <w:r>
        <w:rPr>
          <w:spacing w:val="10"/>
        </w:rPr>
        <w:t xml:space="preserve"> </w:t>
      </w:r>
      <w:r>
        <w:t>length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among</w:t>
      </w:r>
      <w:r>
        <w:rPr>
          <w:spacing w:val="7"/>
        </w:rPr>
        <w:t xml:space="preserve"> </w:t>
      </w:r>
      <w:r>
        <w:t>controls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present</w:t>
      </w:r>
      <w:r>
        <w:rPr>
          <w:spacing w:val="16"/>
        </w:rPr>
        <w:t xml:space="preserve"> </w:t>
      </w:r>
      <w:r>
        <w:t>study.</w:t>
      </w:r>
    </w:p>
    <w:p>
      <w:pPr>
        <w:pStyle w:val="6"/>
        <w:spacing w:before="6"/>
        <w:rPr>
          <w:sz w:val="20"/>
        </w:rPr>
      </w:pPr>
    </w:p>
    <w:p>
      <w:pPr>
        <w:pStyle w:val="6"/>
        <w:tabs>
          <w:tab w:val="left" w:pos="2143"/>
        </w:tabs>
        <w:spacing w:before="1" w:line="278" w:lineRule="auto"/>
        <w:ind w:left="2100" w:right="1258" w:hanging="1191"/>
      </w:pPr>
      <w:r>
        <w:rPr>
          <w:b/>
        </w:rPr>
        <w:t>Table</w:t>
      </w:r>
      <w:r>
        <w:rPr>
          <w:b/>
          <w:spacing w:val="43"/>
        </w:rPr>
        <w:t xml:space="preserve"> </w:t>
      </w:r>
      <w:r>
        <w:rPr>
          <w:b/>
        </w:rPr>
        <w:t>8b:</w:t>
      </w:r>
      <w:r>
        <w:rPr>
          <w:b/>
        </w:rPr>
        <w:tab/>
      </w:r>
      <w:r>
        <w:rPr>
          <w:b/>
        </w:rPr>
        <w:tab/>
      </w:r>
      <w:r>
        <w:t>Frequency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"mild"</w:t>
      </w:r>
      <w:r>
        <w:rPr>
          <w:spacing w:val="1"/>
        </w:rPr>
        <w:t xml:space="preserve"> </w:t>
      </w:r>
      <w:r>
        <w:t>splenomegaly,</w:t>
      </w:r>
      <w:r>
        <w:rPr>
          <w:spacing w:val="1"/>
        </w:rPr>
        <w:t xml:space="preserve"> </w:t>
      </w:r>
      <w:r>
        <w:t>"moderate</w:t>
      </w:r>
      <w:r>
        <w:rPr>
          <w:spacing w:val="1"/>
        </w:rPr>
        <w:t xml:space="preserve"> </w:t>
      </w:r>
      <w:r>
        <w:t>splenomegaly",</w:t>
      </w:r>
      <w:r>
        <w:rPr>
          <w:spacing w:val="1"/>
        </w:rPr>
        <w:t xml:space="preserve"> </w:t>
      </w:r>
      <w:r>
        <w:t>"marked"</w:t>
      </w:r>
      <w:r>
        <w:rPr>
          <w:spacing w:val="-52"/>
        </w:rPr>
        <w:t xml:space="preserve"> </w:t>
      </w:r>
      <w:r>
        <w:t>splenomegaly,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shrunken</w:t>
      </w:r>
      <w:r>
        <w:rPr>
          <w:spacing w:val="2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study.</w:t>
      </w:r>
    </w:p>
    <w:p>
      <w:pPr>
        <w:pStyle w:val="6"/>
        <w:tabs>
          <w:tab w:val="left" w:pos="1686"/>
          <w:tab w:val="left" w:pos="2109"/>
        </w:tabs>
        <w:spacing w:before="195"/>
        <w:ind w:left="909"/>
      </w:pPr>
      <w:r>
        <w:rPr>
          <w:b/>
        </w:rPr>
        <w:t>Table</w:t>
      </w:r>
      <w:r>
        <w:rPr>
          <w:b/>
        </w:rPr>
        <w:tab/>
      </w:r>
      <w:r>
        <w:rPr>
          <w:b/>
        </w:rPr>
        <w:t>9:</w:t>
      </w:r>
      <w:r>
        <w:rPr>
          <w:b/>
        </w:rPr>
        <w:tab/>
      </w:r>
      <w:r>
        <w:t>Age</w:t>
      </w:r>
      <w:r>
        <w:rPr>
          <w:spacing w:val="15"/>
        </w:rPr>
        <w:t xml:space="preserve"> </w:t>
      </w:r>
      <w:r>
        <w:t>distribution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auto-splenectomy</w:t>
      </w:r>
      <w:r>
        <w:rPr>
          <w:spacing w:val="1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shrunken</w:t>
      </w:r>
      <w:r>
        <w:rPr>
          <w:spacing w:val="14"/>
        </w:rPr>
        <w:t xml:space="preserve"> </w:t>
      </w:r>
      <w:r>
        <w:t>spleen</w:t>
      </w:r>
      <w:r>
        <w:rPr>
          <w:spacing w:val="12"/>
        </w:rPr>
        <w:t xml:space="preserve"> </w:t>
      </w:r>
      <w:r>
        <w:t>among</w:t>
      </w:r>
      <w:r>
        <w:rPr>
          <w:spacing w:val="12"/>
        </w:rPr>
        <w:t xml:space="preserve"> </w:t>
      </w:r>
      <w:r>
        <w:t>SCD</w:t>
      </w:r>
      <w:r>
        <w:rPr>
          <w:spacing w:val="14"/>
        </w:rPr>
        <w:t xml:space="preserve"> </w:t>
      </w:r>
      <w:r>
        <w:t>patients.</w:t>
      </w:r>
    </w:p>
    <w:p>
      <w:pPr>
        <w:spacing w:after="0"/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2"/>
        <w:ind w:right="1316"/>
      </w:pPr>
      <w:r>
        <w:t>List</w:t>
      </w:r>
      <w:r>
        <w:rPr>
          <w:spacing w:val="101"/>
        </w:rPr>
        <w:t xml:space="preserve"> </w:t>
      </w:r>
      <w:r>
        <w:t>of</w:t>
      </w:r>
      <w:r>
        <w:rPr>
          <w:spacing w:val="104"/>
        </w:rPr>
        <w:t xml:space="preserve"> </w:t>
      </w:r>
      <w:r>
        <w:t>Figures</w:t>
      </w:r>
    </w:p>
    <w:p>
      <w:pPr>
        <w:tabs>
          <w:tab w:val="left" w:pos="1778"/>
          <w:tab w:val="left" w:pos="2416"/>
        </w:tabs>
        <w:spacing w:before="259"/>
        <w:ind w:left="909" w:right="0" w:firstLine="0"/>
        <w:jc w:val="left"/>
        <w:rPr>
          <w:sz w:val="22"/>
        </w:rPr>
      </w:pPr>
      <w:r>
        <w:rPr>
          <w:b/>
          <w:sz w:val="22"/>
        </w:rPr>
        <w:t>Figure</w:t>
      </w:r>
      <w:r>
        <w:rPr>
          <w:b/>
          <w:sz w:val="22"/>
        </w:rPr>
        <w:tab/>
      </w:r>
      <w:r>
        <w:rPr>
          <w:b/>
          <w:sz w:val="22"/>
        </w:rPr>
        <w:t>2.1:</w:t>
      </w:r>
      <w:r>
        <w:rPr>
          <w:b/>
          <w:sz w:val="22"/>
        </w:rPr>
        <w:tab/>
      </w:r>
      <w:r>
        <w:rPr>
          <w:sz w:val="22"/>
        </w:rPr>
        <w:t>The</w:t>
      </w:r>
      <w:r>
        <w:rPr>
          <w:spacing w:val="12"/>
          <w:sz w:val="22"/>
        </w:rPr>
        <w:t xml:space="preserve"> </w:t>
      </w:r>
      <w:r>
        <w:rPr>
          <w:sz w:val="22"/>
        </w:rPr>
        <w:t>internal</w:t>
      </w:r>
      <w:r>
        <w:rPr>
          <w:spacing w:val="5"/>
          <w:sz w:val="22"/>
        </w:rPr>
        <w:t xml:space="preserve"> </w:t>
      </w:r>
      <w:r>
        <w:rPr>
          <w:sz w:val="22"/>
        </w:rPr>
        <w:t>structure</w:t>
      </w:r>
      <w:r>
        <w:rPr>
          <w:spacing w:val="6"/>
          <w:sz w:val="22"/>
        </w:rPr>
        <w:t xml:space="preserve"> </w:t>
      </w:r>
      <w:r>
        <w:rPr>
          <w:sz w:val="22"/>
        </w:rPr>
        <w:t>of</w:t>
      </w:r>
      <w:r>
        <w:rPr>
          <w:spacing w:val="14"/>
          <w:sz w:val="22"/>
        </w:rPr>
        <w:t xml:space="preserve"> </w:t>
      </w:r>
      <w:r>
        <w:rPr>
          <w:sz w:val="22"/>
        </w:rPr>
        <w:t>the</w:t>
      </w:r>
      <w:r>
        <w:rPr>
          <w:spacing w:val="12"/>
          <w:sz w:val="22"/>
        </w:rPr>
        <w:t xml:space="preserve"> </w:t>
      </w:r>
      <w:r>
        <w:rPr>
          <w:sz w:val="22"/>
        </w:rPr>
        <w:t>spleen.</w:t>
      </w:r>
    </w:p>
    <w:p>
      <w:pPr>
        <w:pStyle w:val="6"/>
        <w:spacing w:before="1"/>
        <w:rPr>
          <w:sz w:val="20"/>
        </w:rPr>
      </w:pPr>
    </w:p>
    <w:p>
      <w:pPr>
        <w:pStyle w:val="6"/>
        <w:tabs>
          <w:tab w:val="left" w:pos="1778"/>
          <w:tab w:val="left" w:pos="2416"/>
        </w:tabs>
        <w:ind w:left="909"/>
      </w:pPr>
      <w:r>
        <w:rPr>
          <w:b/>
          <w:position w:val="2"/>
        </w:rPr>
        <w:t>Figure</w:t>
      </w:r>
      <w:r>
        <w:rPr>
          <w:b/>
          <w:position w:val="2"/>
        </w:rPr>
        <w:tab/>
      </w:r>
      <w:r>
        <w:rPr>
          <w:b/>
          <w:position w:val="2"/>
        </w:rPr>
        <w:t>3.1:</w:t>
      </w:r>
      <w:r>
        <w:rPr>
          <w:b/>
          <w:position w:val="2"/>
        </w:rPr>
        <w:tab/>
      </w:r>
      <w:r>
        <w:rPr>
          <w:b/>
        </w:rPr>
        <w:t>S</w:t>
      </w:r>
      <w:r>
        <w:t>amples</w:t>
      </w:r>
      <w:r>
        <w:rPr>
          <w:spacing w:val="21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t>"Alkaline</w:t>
      </w:r>
      <w:r>
        <w:rPr>
          <w:spacing w:val="18"/>
        </w:rPr>
        <w:t xml:space="preserve"> </w:t>
      </w:r>
      <w:r>
        <w:t>Cellulose</w:t>
      </w:r>
      <w:r>
        <w:rPr>
          <w:spacing w:val="18"/>
        </w:rPr>
        <w:t xml:space="preserve"> </w:t>
      </w:r>
      <w:r>
        <w:t>Acetate</w:t>
      </w:r>
      <w:r>
        <w:rPr>
          <w:spacing w:val="18"/>
        </w:rPr>
        <w:t xml:space="preserve"> </w:t>
      </w:r>
      <w:r>
        <w:t>Haemoglobin</w:t>
      </w:r>
      <w:r>
        <w:rPr>
          <w:spacing w:val="14"/>
        </w:rPr>
        <w:t xml:space="preserve"> </w:t>
      </w:r>
      <w:r>
        <w:t>Electrophoresis"</w:t>
      </w:r>
      <w:r>
        <w:rPr>
          <w:spacing w:val="10"/>
        </w:rPr>
        <w:t xml:space="preserve"> </w:t>
      </w:r>
      <w:r>
        <w:t>results.</w:t>
      </w:r>
    </w:p>
    <w:p>
      <w:pPr>
        <w:pStyle w:val="6"/>
        <w:rPr>
          <w:sz w:val="26"/>
        </w:rPr>
      </w:pPr>
    </w:p>
    <w:p>
      <w:pPr>
        <w:pStyle w:val="6"/>
        <w:tabs>
          <w:tab w:val="left" w:pos="2416"/>
        </w:tabs>
        <w:spacing w:before="158"/>
        <w:ind w:left="909"/>
      </w:pPr>
      <w:r>
        <w:rPr>
          <w:b/>
        </w:rPr>
        <w:t>Figure</w:t>
      </w:r>
      <w:r>
        <w:rPr>
          <w:b/>
          <w:spacing w:val="70"/>
        </w:rPr>
        <w:t xml:space="preserve"> </w:t>
      </w:r>
      <w:r>
        <w:rPr>
          <w:b/>
        </w:rPr>
        <w:t>3.2:</w:t>
      </w:r>
      <w:r>
        <w:rPr>
          <w:b/>
        </w:rPr>
        <w:tab/>
      </w:r>
      <w:r>
        <w:t>Malaria</w:t>
      </w:r>
      <w:r>
        <w:rPr>
          <w:spacing w:val="16"/>
        </w:rPr>
        <w:t xml:space="preserve"> </w:t>
      </w:r>
      <w:r>
        <w:t>parasite</w:t>
      </w:r>
      <w:r>
        <w:rPr>
          <w:spacing w:val="16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t>result</w:t>
      </w:r>
      <w:r>
        <w:rPr>
          <w:spacing w:val="15"/>
        </w:rPr>
        <w:t xml:space="preserve"> </w:t>
      </w:r>
      <w:r>
        <w:t>using</w:t>
      </w:r>
      <w:r>
        <w:rPr>
          <w:spacing w:val="18"/>
        </w:rPr>
        <w:t xml:space="preserve"> </w:t>
      </w:r>
      <w:r>
        <w:t>"CareStart</w:t>
      </w:r>
      <w:r>
        <w:rPr>
          <w:vertAlign w:val="superscript"/>
        </w:rPr>
        <w:t>TM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Malaria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HRP2"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strips.</w:t>
      </w:r>
    </w:p>
    <w:p>
      <w:pPr>
        <w:pStyle w:val="6"/>
        <w:spacing w:before="4"/>
        <w:rPr>
          <w:sz w:val="39"/>
        </w:rPr>
      </w:pPr>
    </w:p>
    <w:p>
      <w:pPr>
        <w:tabs>
          <w:tab w:val="left" w:pos="2858"/>
        </w:tabs>
        <w:spacing w:before="0"/>
        <w:ind w:left="909" w:right="0" w:firstLine="0"/>
        <w:jc w:val="left"/>
        <w:rPr>
          <w:sz w:val="22"/>
        </w:rPr>
      </w:pPr>
      <w:r>
        <w:rPr>
          <w:b/>
          <w:sz w:val="22"/>
        </w:rPr>
        <w:t>Figures</w:t>
      </w:r>
      <w:r>
        <w:rPr>
          <w:b/>
          <w:spacing w:val="72"/>
          <w:sz w:val="22"/>
        </w:rPr>
        <w:t xml:space="preserve"> </w:t>
      </w:r>
      <w:r>
        <w:rPr>
          <w:b/>
          <w:sz w:val="22"/>
        </w:rPr>
        <w:t>3.3(a-b):</w:t>
      </w:r>
      <w:r>
        <w:rPr>
          <w:b/>
          <w:sz w:val="22"/>
        </w:rPr>
        <w:tab/>
      </w:r>
      <w:r>
        <w:rPr>
          <w:sz w:val="22"/>
        </w:rPr>
        <w:t>A</w:t>
      </w:r>
      <w:r>
        <w:rPr>
          <w:spacing w:val="13"/>
          <w:sz w:val="22"/>
        </w:rPr>
        <w:t xml:space="preserve"> </w:t>
      </w:r>
      <w:r>
        <w:rPr>
          <w:sz w:val="22"/>
        </w:rPr>
        <w:t>typical</w:t>
      </w:r>
      <w:r>
        <w:rPr>
          <w:spacing w:val="19"/>
          <w:sz w:val="22"/>
        </w:rPr>
        <w:t xml:space="preserve"> </w:t>
      </w:r>
      <w:r>
        <w:rPr>
          <w:sz w:val="22"/>
        </w:rPr>
        <w:t>normal</w:t>
      </w:r>
      <w:r>
        <w:rPr>
          <w:spacing w:val="14"/>
          <w:sz w:val="22"/>
        </w:rPr>
        <w:t xml:space="preserve"> </w:t>
      </w:r>
      <w:r>
        <w:rPr>
          <w:sz w:val="22"/>
        </w:rPr>
        <w:t>spleen</w:t>
      </w:r>
      <w:r>
        <w:rPr>
          <w:spacing w:val="9"/>
          <w:sz w:val="22"/>
        </w:rPr>
        <w:t xml:space="preserve"> </w:t>
      </w:r>
      <w:r>
        <w:rPr>
          <w:sz w:val="22"/>
        </w:rPr>
        <w:t>parenchyma</w:t>
      </w:r>
      <w:r>
        <w:rPr>
          <w:spacing w:val="14"/>
          <w:sz w:val="22"/>
        </w:rPr>
        <w:t xml:space="preserve"> </w:t>
      </w:r>
      <w:r>
        <w:rPr>
          <w:sz w:val="22"/>
        </w:rPr>
        <w:t>echo</w:t>
      </w:r>
      <w:r>
        <w:rPr>
          <w:spacing w:val="15"/>
          <w:sz w:val="22"/>
        </w:rPr>
        <w:t xml:space="preserve"> </w:t>
      </w:r>
      <w:r>
        <w:rPr>
          <w:sz w:val="22"/>
        </w:rPr>
        <w:t>textures.</w:t>
      </w:r>
    </w:p>
    <w:p>
      <w:pPr>
        <w:pStyle w:val="6"/>
        <w:rPr>
          <w:sz w:val="24"/>
        </w:rPr>
      </w:pPr>
    </w:p>
    <w:p>
      <w:pPr>
        <w:tabs>
          <w:tab w:val="left" w:pos="3357"/>
        </w:tabs>
        <w:spacing w:before="177"/>
        <w:ind w:left="909" w:right="0" w:firstLine="0"/>
        <w:jc w:val="left"/>
        <w:rPr>
          <w:sz w:val="22"/>
        </w:rPr>
      </w:pPr>
      <w:r>
        <w:rPr>
          <w:b/>
          <w:sz w:val="22"/>
        </w:rPr>
        <w:t>Figures</w:t>
      </w:r>
      <w:r>
        <w:rPr>
          <w:b/>
          <w:spacing w:val="70"/>
          <w:sz w:val="22"/>
        </w:rPr>
        <w:t xml:space="preserve"> </w:t>
      </w:r>
      <w:r>
        <w:rPr>
          <w:b/>
          <w:sz w:val="22"/>
        </w:rPr>
        <w:t>3.3(c,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>k,</w:t>
      </w:r>
      <w:r>
        <w:rPr>
          <w:b/>
          <w:spacing w:val="6"/>
          <w:sz w:val="22"/>
        </w:rPr>
        <w:t xml:space="preserve"> </w:t>
      </w:r>
      <w:r>
        <w:rPr>
          <w:b/>
          <w:sz w:val="22"/>
        </w:rPr>
        <w:t>l,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>m):</w:t>
      </w:r>
      <w:r>
        <w:rPr>
          <w:b/>
          <w:sz w:val="22"/>
        </w:rPr>
        <w:tab/>
      </w:r>
      <w:r>
        <w:rPr>
          <w:sz w:val="22"/>
        </w:rPr>
        <w:t>Shrunken</w:t>
      </w:r>
      <w:r>
        <w:rPr>
          <w:spacing w:val="10"/>
          <w:sz w:val="22"/>
        </w:rPr>
        <w:t xml:space="preserve"> </w:t>
      </w:r>
      <w:r>
        <w:rPr>
          <w:sz w:val="22"/>
        </w:rPr>
        <w:t>and</w:t>
      </w:r>
      <w:r>
        <w:rPr>
          <w:spacing w:val="21"/>
          <w:sz w:val="22"/>
        </w:rPr>
        <w:t xml:space="preserve"> </w:t>
      </w:r>
      <w:r>
        <w:rPr>
          <w:sz w:val="22"/>
        </w:rPr>
        <w:t>calcified</w:t>
      </w:r>
      <w:r>
        <w:rPr>
          <w:spacing w:val="22"/>
          <w:sz w:val="22"/>
        </w:rPr>
        <w:t xml:space="preserve"> </w:t>
      </w:r>
      <w:r>
        <w:rPr>
          <w:sz w:val="22"/>
        </w:rPr>
        <w:t>spleen</w:t>
      </w:r>
      <w:r>
        <w:rPr>
          <w:spacing w:val="12"/>
          <w:sz w:val="22"/>
        </w:rPr>
        <w:t xml:space="preserve"> </w:t>
      </w:r>
      <w:r>
        <w:rPr>
          <w:sz w:val="22"/>
        </w:rPr>
        <w:t>parenchymas.</w:t>
      </w:r>
    </w:p>
    <w:p>
      <w:pPr>
        <w:pStyle w:val="6"/>
        <w:rPr>
          <w:sz w:val="24"/>
        </w:rPr>
      </w:pPr>
    </w:p>
    <w:p>
      <w:pPr>
        <w:pStyle w:val="6"/>
        <w:tabs>
          <w:tab w:val="left" w:pos="2431"/>
        </w:tabs>
        <w:spacing w:before="177"/>
        <w:ind w:left="909"/>
      </w:pPr>
      <w:r>
        <w:rPr>
          <w:b/>
        </w:rPr>
        <w:t>Figure</w:t>
      </w:r>
      <w:r>
        <w:rPr>
          <w:b/>
          <w:spacing w:val="71"/>
        </w:rPr>
        <w:t xml:space="preserve"> </w:t>
      </w:r>
      <w:r>
        <w:rPr>
          <w:b/>
        </w:rPr>
        <w:t>3.3d:</w:t>
      </w:r>
      <w:r>
        <w:rPr>
          <w:b/>
        </w:rPr>
        <w:tab/>
      </w:r>
      <w:r>
        <w:t>The</w:t>
      </w:r>
      <w:r>
        <w:rPr>
          <w:spacing w:val="12"/>
        </w:rPr>
        <w:t xml:space="preserve"> </w:t>
      </w:r>
      <w:r>
        <w:t>spleen</w:t>
      </w:r>
      <w:r>
        <w:rPr>
          <w:spacing w:val="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fine</w:t>
      </w:r>
      <w:r>
        <w:rPr>
          <w:spacing w:val="1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hyper</w:t>
      </w:r>
      <w:r>
        <w:rPr>
          <w:spacing w:val="15"/>
        </w:rPr>
        <w:t xml:space="preserve"> </w:t>
      </w:r>
      <w:r>
        <w:t>echoic</w:t>
      </w:r>
      <w:r>
        <w:rPr>
          <w:spacing w:val="12"/>
        </w:rPr>
        <w:t xml:space="preserve"> </w:t>
      </w:r>
      <w:r>
        <w:t>parenchyma</w:t>
      </w:r>
      <w:r>
        <w:rPr>
          <w:spacing w:val="12"/>
        </w:rPr>
        <w:t xml:space="preserve"> </w:t>
      </w:r>
      <w:r>
        <w:t>echo</w:t>
      </w:r>
      <w:r>
        <w:rPr>
          <w:spacing w:val="21"/>
        </w:rPr>
        <w:t xml:space="preserve"> </w:t>
      </w:r>
      <w:r>
        <w:t>texture.</w:t>
      </w:r>
    </w:p>
    <w:p>
      <w:pPr>
        <w:pStyle w:val="6"/>
        <w:rPr>
          <w:sz w:val="24"/>
        </w:rPr>
      </w:pPr>
    </w:p>
    <w:p>
      <w:pPr>
        <w:pStyle w:val="6"/>
        <w:tabs>
          <w:tab w:val="left" w:pos="2407"/>
        </w:tabs>
        <w:spacing w:before="181"/>
        <w:ind w:left="909"/>
      </w:pPr>
      <w:r>
        <w:rPr>
          <w:b/>
        </w:rPr>
        <w:t>Figure</w:t>
      </w:r>
      <w:r>
        <w:rPr>
          <w:b/>
          <w:spacing w:val="69"/>
        </w:rPr>
        <w:t xml:space="preserve"> </w:t>
      </w:r>
      <w:r>
        <w:rPr>
          <w:b/>
        </w:rPr>
        <w:t>3.3e:</w:t>
      </w:r>
      <w:r>
        <w:rPr>
          <w:b/>
        </w:rPr>
        <w:tab/>
      </w:r>
      <w:r>
        <w:t>A</w:t>
      </w:r>
      <w:r>
        <w:rPr>
          <w:spacing w:val="13"/>
        </w:rPr>
        <w:t xml:space="preserve"> </w:t>
      </w:r>
      <w:r>
        <w:t>mildly</w:t>
      </w:r>
      <w:r>
        <w:rPr>
          <w:spacing w:val="-3"/>
        </w:rPr>
        <w:t xml:space="preserve"> </w:t>
      </w:r>
      <w:r>
        <w:t>enlarged</w:t>
      </w:r>
      <w:r>
        <w:rPr>
          <w:spacing w:val="21"/>
        </w:rPr>
        <w:t xml:space="preserve"> </w:t>
      </w:r>
      <w:r>
        <w:t>spleen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coarse</w:t>
      </w:r>
      <w:r>
        <w:rPr>
          <w:spacing w:val="1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hyper</w:t>
      </w:r>
      <w:r>
        <w:rPr>
          <w:spacing w:val="14"/>
        </w:rPr>
        <w:t xml:space="preserve"> </w:t>
      </w:r>
      <w:r>
        <w:t>echoic</w:t>
      </w:r>
      <w:r>
        <w:rPr>
          <w:spacing w:val="12"/>
        </w:rPr>
        <w:t xml:space="preserve"> </w:t>
      </w:r>
      <w:r>
        <w:t>parenchyma</w:t>
      </w:r>
      <w:r>
        <w:rPr>
          <w:spacing w:val="13"/>
        </w:rPr>
        <w:t xml:space="preserve"> </w:t>
      </w:r>
      <w:r>
        <w:t>echo</w:t>
      </w:r>
      <w:r>
        <w:rPr>
          <w:spacing w:val="21"/>
        </w:rPr>
        <w:t xml:space="preserve"> </w:t>
      </w:r>
      <w:r>
        <w:t>texture.</w:t>
      </w:r>
    </w:p>
    <w:p>
      <w:pPr>
        <w:pStyle w:val="6"/>
        <w:rPr>
          <w:sz w:val="24"/>
        </w:rPr>
      </w:pPr>
    </w:p>
    <w:p>
      <w:pPr>
        <w:tabs>
          <w:tab w:val="left" w:pos="2378"/>
        </w:tabs>
        <w:spacing w:before="177"/>
        <w:ind w:left="909" w:right="0" w:firstLine="0"/>
        <w:jc w:val="left"/>
        <w:rPr>
          <w:sz w:val="22"/>
        </w:rPr>
      </w:pPr>
      <w:r>
        <w:rPr>
          <w:b/>
          <w:sz w:val="22"/>
        </w:rPr>
        <w:t>Figure</w:t>
      </w:r>
      <w:r>
        <w:rPr>
          <w:b/>
          <w:spacing w:val="69"/>
          <w:sz w:val="22"/>
        </w:rPr>
        <w:t xml:space="preserve"> </w:t>
      </w:r>
      <w:r>
        <w:rPr>
          <w:b/>
          <w:sz w:val="22"/>
        </w:rPr>
        <w:t>3.3f:</w:t>
      </w:r>
      <w:r>
        <w:rPr>
          <w:b/>
          <w:sz w:val="22"/>
        </w:rPr>
        <w:tab/>
      </w:r>
      <w:r>
        <w:rPr>
          <w:sz w:val="22"/>
        </w:rPr>
        <w:t>The</w:t>
      </w:r>
      <w:r>
        <w:rPr>
          <w:spacing w:val="13"/>
          <w:sz w:val="22"/>
        </w:rPr>
        <w:t xml:space="preserve"> </w:t>
      </w:r>
      <w:r>
        <w:rPr>
          <w:sz w:val="22"/>
        </w:rPr>
        <w:t>spleen</w:t>
      </w:r>
      <w:r>
        <w:rPr>
          <w:spacing w:val="12"/>
          <w:sz w:val="22"/>
        </w:rPr>
        <w:t xml:space="preserve"> </w:t>
      </w:r>
      <w:r>
        <w:rPr>
          <w:sz w:val="22"/>
        </w:rPr>
        <w:t>with</w:t>
      </w:r>
      <w:r>
        <w:rPr>
          <w:spacing w:val="9"/>
          <w:sz w:val="22"/>
        </w:rPr>
        <w:t xml:space="preserve"> </w:t>
      </w:r>
      <w:r>
        <w:rPr>
          <w:sz w:val="22"/>
        </w:rPr>
        <w:t>fibrotic</w:t>
      </w:r>
      <w:r>
        <w:rPr>
          <w:spacing w:val="13"/>
          <w:sz w:val="22"/>
        </w:rPr>
        <w:t xml:space="preserve"> </w:t>
      </w:r>
      <w:r>
        <w:rPr>
          <w:sz w:val="22"/>
        </w:rPr>
        <w:t>scar</w:t>
      </w:r>
      <w:r>
        <w:rPr>
          <w:spacing w:val="15"/>
          <w:sz w:val="22"/>
        </w:rPr>
        <w:t xml:space="preserve"> </w:t>
      </w:r>
      <w:r>
        <w:rPr>
          <w:sz w:val="22"/>
        </w:rPr>
        <w:t>littered</w:t>
      </w:r>
      <w:r>
        <w:rPr>
          <w:spacing w:val="17"/>
          <w:sz w:val="22"/>
        </w:rPr>
        <w:t xml:space="preserve"> </w:t>
      </w:r>
      <w:r>
        <w:rPr>
          <w:sz w:val="22"/>
        </w:rPr>
        <w:t>parenchyma.</w:t>
      </w:r>
    </w:p>
    <w:p>
      <w:pPr>
        <w:pStyle w:val="6"/>
        <w:rPr>
          <w:sz w:val="24"/>
        </w:rPr>
      </w:pPr>
    </w:p>
    <w:p>
      <w:pPr>
        <w:spacing w:before="176" w:line="669" w:lineRule="auto"/>
        <w:ind w:left="909" w:right="2405" w:firstLine="0"/>
        <w:jc w:val="both"/>
        <w:rPr>
          <w:sz w:val="22"/>
        </w:rPr>
      </w:pPr>
      <w:r>
        <w:rPr>
          <w:b/>
          <w:sz w:val="22"/>
        </w:rPr>
        <w:t>Figures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3.3(g, h, i, j):</w:t>
      </w:r>
      <w:r>
        <w:rPr>
          <w:b/>
          <w:spacing w:val="1"/>
          <w:sz w:val="22"/>
        </w:rPr>
        <w:t xml:space="preserve"> </w:t>
      </w:r>
      <w:r>
        <w:rPr>
          <w:sz w:val="22"/>
        </w:rPr>
        <w:t>Spleens with areas of infarction/abscess littering the parenchyma.</w:t>
      </w:r>
      <w:r>
        <w:rPr>
          <w:spacing w:val="1"/>
          <w:sz w:val="22"/>
        </w:rPr>
        <w:t xml:space="preserve"> </w:t>
      </w:r>
      <w:r>
        <w:rPr>
          <w:b/>
          <w:sz w:val="22"/>
        </w:rPr>
        <w:t>Figure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3.3n:</w:t>
      </w:r>
      <w:r>
        <w:rPr>
          <w:b/>
          <w:spacing w:val="1"/>
          <w:sz w:val="22"/>
        </w:rPr>
        <w:t xml:space="preserve"> </w:t>
      </w:r>
      <w:r>
        <w:rPr>
          <w:sz w:val="22"/>
        </w:rPr>
        <w:t>A small, wrinkled remnant spleen al-most buried in abdominal adhesions</w:t>
      </w:r>
      <w:r>
        <w:rPr>
          <w:spacing w:val="1"/>
          <w:sz w:val="22"/>
        </w:rPr>
        <w:t xml:space="preserve"> </w:t>
      </w:r>
      <w:r>
        <w:rPr>
          <w:b/>
          <w:sz w:val="22"/>
        </w:rPr>
        <w:t>Figure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4.1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>4.7:</w:t>
      </w:r>
      <w:r>
        <w:rPr>
          <w:b/>
          <w:spacing w:val="33"/>
          <w:sz w:val="22"/>
        </w:rPr>
        <w:t xml:space="preserve"> </w:t>
      </w:r>
      <w:r>
        <w:rPr>
          <w:sz w:val="22"/>
        </w:rPr>
        <w:t>The</w:t>
      </w:r>
      <w:r>
        <w:rPr>
          <w:spacing w:val="7"/>
          <w:sz w:val="22"/>
        </w:rPr>
        <w:t xml:space="preserve"> </w:t>
      </w:r>
      <w:r>
        <w:rPr>
          <w:sz w:val="22"/>
        </w:rPr>
        <w:t>trend</w:t>
      </w:r>
      <w:r>
        <w:rPr>
          <w:spacing w:val="5"/>
          <w:sz w:val="22"/>
        </w:rPr>
        <w:t xml:space="preserve"> </w:t>
      </w:r>
      <w:r>
        <w:rPr>
          <w:sz w:val="22"/>
        </w:rPr>
        <w:t>of</w:t>
      </w:r>
      <w:r>
        <w:rPr>
          <w:spacing w:val="3"/>
          <w:sz w:val="22"/>
        </w:rPr>
        <w:t xml:space="preserve"> </w:t>
      </w:r>
      <w:r>
        <w:rPr>
          <w:sz w:val="22"/>
        </w:rPr>
        <w:t>spleen</w:t>
      </w:r>
      <w:r>
        <w:rPr>
          <w:spacing w:val="5"/>
          <w:sz w:val="22"/>
        </w:rPr>
        <w:t xml:space="preserve"> </w:t>
      </w:r>
      <w:r>
        <w:rPr>
          <w:sz w:val="22"/>
        </w:rPr>
        <w:t>sizes</w:t>
      </w:r>
      <w:r>
        <w:rPr>
          <w:spacing w:val="12"/>
          <w:sz w:val="22"/>
        </w:rPr>
        <w:t xml:space="preserve"> </w:t>
      </w:r>
      <w:r>
        <w:rPr>
          <w:sz w:val="22"/>
        </w:rPr>
        <w:t>in</w:t>
      </w:r>
      <w:r>
        <w:rPr>
          <w:spacing w:val="4"/>
          <w:sz w:val="22"/>
        </w:rPr>
        <w:t xml:space="preserve"> </w:t>
      </w:r>
      <w:r>
        <w:rPr>
          <w:sz w:val="22"/>
        </w:rPr>
        <w:t>the</w:t>
      </w:r>
      <w:r>
        <w:rPr>
          <w:spacing w:val="8"/>
          <w:sz w:val="22"/>
        </w:rPr>
        <w:t xml:space="preserve"> </w:t>
      </w:r>
      <w:r>
        <w:rPr>
          <w:sz w:val="22"/>
        </w:rPr>
        <w:t>SCD patients</w:t>
      </w:r>
      <w:r>
        <w:rPr>
          <w:spacing w:val="5"/>
          <w:sz w:val="22"/>
        </w:rPr>
        <w:t xml:space="preserve"> </w:t>
      </w:r>
      <w:r>
        <w:rPr>
          <w:sz w:val="22"/>
        </w:rPr>
        <w:t>and</w:t>
      </w:r>
      <w:r>
        <w:rPr>
          <w:spacing w:val="16"/>
          <w:sz w:val="22"/>
        </w:rPr>
        <w:t xml:space="preserve"> </w:t>
      </w:r>
      <w:r>
        <w:rPr>
          <w:sz w:val="22"/>
        </w:rPr>
        <w:t>in</w:t>
      </w:r>
      <w:r>
        <w:rPr>
          <w:spacing w:val="4"/>
          <w:sz w:val="22"/>
        </w:rPr>
        <w:t xml:space="preserve"> </w:t>
      </w:r>
      <w:r>
        <w:rPr>
          <w:sz w:val="22"/>
        </w:rPr>
        <w:t>the</w:t>
      </w:r>
      <w:r>
        <w:rPr>
          <w:spacing w:val="8"/>
          <w:sz w:val="22"/>
        </w:rPr>
        <w:t xml:space="preserve"> </w:t>
      </w:r>
      <w:r>
        <w:rPr>
          <w:sz w:val="22"/>
        </w:rPr>
        <w:t>controls.</w:t>
      </w:r>
    </w:p>
    <w:p>
      <w:pPr>
        <w:spacing w:after="0" w:line="669" w:lineRule="auto"/>
        <w:jc w:val="both"/>
        <w:rPr>
          <w:sz w:val="22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2"/>
        <w:spacing w:before="82"/>
        <w:ind w:left="973"/>
      </w:pPr>
      <w:r>
        <w:t>CHAPTER</w:t>
      </w:r>
      <w:r>
        <w:rPr>
          <w:spacing w:val="-4"/>
        </w:rPr>
        <w:t xml:space="preserve"> </w:t>
      </w:r>
      <w:r>
        <w:t>ONE</w:t>
      </w:r>
    </w:p>
    <w:p>
      <w:pPr>
        <w:pStyle w:val="6"/>
        <w:spacing w:before="10"/>
        <w:rPr>
          <w:rFonts w:ascii="Arial Black"/>
          <w:sz w:val="31"/>
        </w:rPr>
      </w:pPr>
    </w:p>
    <w:p>
      <w:pPr>
        <w:spacing w:before="0"/>
        <w:ind w:left="972" w:right="1763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INTRODUCTION</w:t>
      </w:r>
    </w:p>
    <w:p>
      <w:pPr>
        <w:pStyle w:val="6"/>
        <w:spacing w:before="4"/>
        <w:rPr>
          <w:rFonts w:ascii="Arial Black"/>
          <w:sz w:val="23"/>
        </w:rPr>
      </w:pPr>
    </w:p>
    <w:p>
      <w:pPr>
        <w:pStyle w:val="3"/>
        <w:numPr>
          <w:ilvl w:val="1"/>
          <w:numId w:val="5"/>
        </w:numPr>
        <w:tabs>
          <w:tab w:val="left" w:pos="1605"/>
          <w:tab w:val="left" w:pos="1606"/>
        </w:tabs>
        <w:spacing w:before="96" w:after="0" w:line="240" w:lineRule="auto"/>
        <w:ind w:left="1605" w:right="0" w:hanging="697"/>
        <w:jc w:val="left"/>
      </w:pPr>
      <w:r>
        <w:t>Background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Study</w:t>
      </w:r>
    </w:p>
    <w:p>
      <w:pPr>
        <w:pStyle w:val="6"/>
        <w:spacing w:before="5"/>
        <w:rPr>
          <w:b/>
          <w:sz w:val="31"/>
        </w:rPr>
      </w:pPr>
    </w:p>
    <w:p>
      <w:pPr>
        <w:pStyle w:val="6"/>
        <w:spacing w:line="491" w:lineRule="auto"/>
        <w:ind w:left="909" w:right="1690"/>
        <w:jc w:val="both"/>
      </w:pPr>
      <w:r>
        <w:t>Sickle cell disease (SCD) is an autosomal recessive genetic disorder of the blood characterized by</w:t>
      </w:r>
      <w:r>
        <w:rPr>
          <w:spacing w:val="1"/>
        </w:rPr>
        <w:t xml:space="preserve"> </w:t>
      </w:r>
      <w:r>
        <w:t>red</w:t>
      </w:r>
      <w:r>
        <w:rPr>
          <w:spacing w:val="31"/>
        </w:rPr>
        <w:t xml:space="preserve"> </w:t>
      </w:r>
      <w:r>
        <w:t>blood</w:t>
      </w:r>
      <w:r>
        <w:rPr>
          <w:spacing w:val="29"/>
        </w:rPr>
        <w:t xml:space="preserve"> </w:t>
      </w:r>
      <w:r>
        <w:t>cells</w:t>
      </w:r>
      <w:r>
        <w:rPr>
          <w:spacing w:val="21"/>
        </w:rPr>
        <w:t xml:space="preserve"> </w:t>
      </w:r>
      <w:r>
        <w:t>(RBCs)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assume</w:t>
      </w:r>
      <w:r>
        <w:rPr>
          <w:spacing w:val="27"/>
        </w:rPr>
        <w:t xml:space="preserve"> </w:t>
      </w:r>
      <w:r>
        <w:t>abnormal,</w:t>
      </w:r>
      <w:r>
        <w:rPr>
          <w:spacing w:val="29"/>
        </w:rPr>
        <w:t xml:space="preserve"> </w:t>
      </w:r>
      <w:r>
        <w:t>rigid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sickle</w:t>
      </w:r>
      <w:r>
        <w:rPr>
          <w:spacing w:val="27"/>
        </w:rPr>
        <w:t xml:space="preserve"> </w:t>
      </w:r>
      <w:r>
        <w:t>shapes.</w:t>
      </w:r>
      <w:r>
        <w:rPr>
          <w:spacing w:val="29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condition</w:t>
      </w:r>
      <w:r>
        <w:rPr>
          <w:spacing w:val="30"/>
        </w:rPr>
        <w:t xml:space="preserve"> </w:t>
      </w:r>
      <w:r>
        <w:t>stimulates</w:t>
      </w:r>
      <w:r>
        <w:rPr>
          <w:spacing w:val="1"/>
        </w:rPr>
        <w:t xml:space="preserve"> </w:t>
      </w:r>
      <w:r>
        <w:t>high blood viscosity, low oxygen affinity in RBCs, vaso-occlusions, especially in the tiny blood</w:t>
      </w:r>
      <w:r>
        <w:rPr>
          <w:spacing w:val="1"/>
        </w:rPr>
        <w:t xml:space="preserve"> </w:t>
      </w:r>
      <w:r>
        <w:t>vessels, ischaemias, acute pains, infarctions and fibrosis of dependant tissues. SCD is among the</w:t>
      </w:r>
      <w:r>
        <w:rPr>
          <w:spacing w:val="1"/>
        </w:rPr>
        <w:t xml:space="preserve"> </w:t>
      </w:r>
      <w:r>
        <w:t>inborn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metabolism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cure.</w:t>
      </w:r>
      <w:r>
        <w:rPr>
          <w:spacing w:val="56"/>
        </w:rPr>
        <w:t xml:space="preserve"> </w:t>
      </w:r>
      <w:r>
        <w:t>It</w:t>
      </w:r>
      <w:r>
        <w:rPr>
          <w:spacing w:val="56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associated</w:t>
      </w:r>
      <w:r>
        <w:rPr>
          <w:spacing w:val="56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pathologic</w:t>
      </w:r>
      <w:r>
        <w:rPr>
          <w:spacing w:val="1"/>
        </w:rPr>
        <w:t xml:space="preserve"> </w:t>
      </w:r>
      <w:r>
        <w:t>consequences of chronic and life-long illnesses. Patients with SCD often have different forms of</w:t>
      </w:r>
      <w:r>
        <w:rPr>
          <w:spacing w:val="1"/>
        </w:rPr>
        <w:t xml:space="preserve"> </w:t>
      </w:r>
      <w:r>
        <w:t>sickle</w:t>
      </w:r>
      <w:r>
        <w:rPr>
          <w:spacing w:val="3"/>
        </w:rPr>
        <w:t xml:space="preserve"> </w:t>
      </w:r>
      <w:r>
        <w:t>cell</w:t>
      </w:r>
      <w:r>
        <w:rPr>
          <w:spacing w:val="4"/>
        </w:rPr>
        <w:t xml:space="preserve"> </w:t>
      </w:r>
      <w:r>
        <w:t>crises</w:t>
      </w:r>
      <w:r>
        <w:rPr>
          <w:spacing w:val="1"/>
        </w:rPr>
        <w:t xml:space="preserve"> </w:t>
      </w:r>
      <w:r>
        <w:t>(Aldrich</w:t>
      </w:r>
      <w:r>
        <w:rPr>
          <w:spacing w:val="1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al.,</w:t>
      </w:r>
      <w:r>
        <w:rPr>
          <w:spacing w:val="3"/>
        </w:rPr>
        <w:t xml:space="preserve"> </w:t>
      </w:r>
      <w:r>
        <w:t>1998).</w:t>
      </w:r>
    </w:p>
    <w:p>
      <w:pPr>
        <w:pStyle w:val="6"/>
        <w:spacing w:before="5"/>
        <w:rPr>
          <w:sz w:val="19"/>
        </w:rPr>
      </w:pPr>
    </w:p>
    <w:p>
      <w:pPr>
        <w:pStyle w:val="6"/>
        <w:spacing w:before="1" w:line="491" w:lineRule="auto"/>
        <w:ind w:left="909" w:right="1694"/>
        <w:jc w:val="both"/>
      </w:pPr>
      <w:r>
        <w:t>The provisional agenda item 11.4 as reported by the secretariat of the fifty-ninth World Health</w:t>
      </w:r>
      <w:r>
        <w:rPr>
          <w:spacing w:val="1"/>
        </w:rPr>
        <w:t xml:space="preserve"> </w:t>
      </w:r>
      <w:r>
        <w:t>Assembly (WHO, 2006) said that sickle cell disease (SCD) was a common genetic condition that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globally wide-spread.</w:t>
      </w:r>
      <w:r>
        <w:rPr>
          <w:spacing w:val="1"/>
        </w:rPr>
        <w:t xml:space="preserve"> </w:t>
      </w:r>
      <w:r>
        <w:t>Oguejiofor</w:t>
      </w:r>
      <w:r>
        <w:rPr>
          <w:spacing w:val="1"/>
        </w:rPr>
        <w:t xml:space="preserve"> </w:t>
      </w:r>
      <w:r>
        <w:t>(1999) opined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SCD was</w:t>
      </w:r>
      <w:r>
        <w:rPr>
          <w:spacing w:val="55"/>
        </w:rPr>
        <w:t xml:space="preserve"> </w:t>
      </w:r>
      <w:r>
        <w:t>a disease</w:t>
      </w:r>
      <w:r>
        <w:rPr>
          <w:spacing w:val="55"/>
        </w:rPr>
        <w:t xml:space="preserve"> </w:t>
      </w:r>
      <w:r>
        <w:t>of the black</w:t>
      </w:r>
      <w:r>
        <w:rPr>
          <w:spacing w:val="55"/>
        </w:rPr>
        <w:t xml:space="preserve"> </w:t>
      </w:r>
      <w:r>
        <w:t>race,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warned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millions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Nigerians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affected</w:t>
      </w:r>
      <w:r>
        <w:rPr>
          <w:spacing w:val="55"/>
        </w:rPr>
        <w:t xml:space="preserve"> </w:t>
      </w:r>
      <w:r>
        <w:t>if properly investigated.</w:t>
      </w:r>
      <w:r>
        <w:rPr>
          <w:spacing w:val="55"/>
        </w:rPr>
        <w:t xml:space="preserve"> </w:t>
      </w:r>
      <w:r>
        <w:t>But,</w:t>
      </w:r>
      <w:r>
        <w:rPr>
          <w:spacing w:val="55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(2006) found that SCD was particularly common among people whose ancestors come from sub-</w:t>
      </w:r>
      <w:r>
        <w:rPr>
          <w:spacing w:val="1"/>
        </w:rPr>
        <w:t xml:space="preserve"> </w:t>
      </w:r>
      <w:r>
        <w:t>Saharan</w:t>
      </w:r>
      <w:r>
        <w:rPr>
          <w:spacing w:val="1"/>
        </w:rPr>
        <w:t xml:space="preserve"> </w:t>
      </w:r>
      <w:r>
        <w:t>Africa,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Saudi</w:t>
      </w:r>
      <w:r>
        <w:rPr>
          <w:spacing w:val="1"/>
        </w:rPr>
        <w:t xml:space="preserve"> </w:t>
      </w:r>
      <w:r>
        <w:t>Arabia,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Mediterranean countries</w:t>
      </w:r>
      <w:r>
        <w:rPr>
          <w:spacing w:val="1"/>
        </w:rPr>
        <w:t xml:space="preserve"> </w:t>
      </w:r>
      <w:r>
        <w:t>emphasizing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rPr>
          <w:position w:val="2"/>
        </w:rPr>
        <w:t>raised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frequency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gene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American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European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continents.</w:t>
      </w:r>
      <w:r>
        <w:rPr>
          <w:spacing w:val="55"/>
          <w:position w:val="2"/>
        </w:rPr>
        <w:t xml:space="preserve"> </w:t>
      </w:r>
      <w:r>
        <w:t>Oguejiofor</w:t>
      </w:r>
      <w:r>
        <w:rPr>
          <w:spacing w:val="55"/>
        </w:rPr>
        <w:t xml:space="preserve"> </w:t>
      </w:r>
      <w:r>
        <w:t>(1999)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“Ogbanjes”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South-eastern</w:t>
      </w:r>
      <w:r>
        <w:rPr>
          <w:spacing w:val="1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“Abicus”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South-</w:t>
      </w:r>
      <w:r>
        <w:rPr>
          <w:spacing w:val="1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Nigeria</w:t>
      </w:r>
      <w:r>
        <w:rPr>
          <w:spacing w:val="6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probably</w:t>
      </w:r>
      <w:r>
        <w:rPr>
          <w:spacing w:val="-7"/>
        </w:rPr>
        <w:t xml:space="preserve"> </w:t>
      </w:r>
      <w:r>
        <w:t>undiagnosed</w:t>
      </w:r>
      <w:r>
        <w:rPr>
          <w:spacing w:val="13"/>
        </w:rPr>
        <w:t xml:space="preserve"> </w:t>
      </w:r>
      <w:r>
        <w:t>sickle</w:t>
      </w:r>
      <w:r>
        <w:rPr>
          <w:spacing w:val="11"/>
        </w:rPr>
        <w:t xml:space="preserve"> </w:t>
      </w:r>
      <w:r>
        <w:t>cell</w:t>
      </w:r>
      <w:r>
        <w:rPr>
          <w:spacing w:val="5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individuals.</w:t>
      </w:r>
    </w:p>
    <w:p>
      <w:pPr>
        <w:pStyle w:val="6"/>
        <w:spacing w:before="55" w:line="491" w:lineRule="auto"/>
        <w:ind w:left="909" w:right="1695"/>
        <w:jc w:val="both"/>
      </w:pPr>
      <w:r>
        <w:t>This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(WHO,</w:t>
      </w:r>
      <w:r>
        <w:rPr>
          <w:spacing w:val="1"/>
        </w:rPr>
        <w:t xml:space="preserve"> </w:t>
      </w:r>
      <w:r>
        <w:t>2006)</w:t>
      </w:r>
      <w:r>
        <w:rPr>
          <w:spacing w:val="1"/>
        </w:rPr>
        <w:t xml:space="preserve"> </w:t>
      </w:r>
      <w:r>
        <w:t>opined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world’s</w:t>
      </w:r>
      <w:r>
        <w:rPr>
          <w:spacing w:val="55"/>
        </w:rPr>
        <w:t xml:space="preserve"> </w:t>
      </w:r>
      <w:r>
        <w:t>population</w:t>
      </w:r>
      <w:r>
        <w:rPr>
          <w:spacing w:val="55"/>
        </w:rPr>
        <w:t xml:space="preserve"> </w:t>
      </w:r>
      <w:r>
        <w:t>carried</w:t>
      </w:r>
      <w:r>
        <w:rPr>
          <w:spacing w:val="55"/>
        </w:rPr>
        <w:t xml:space="preserve"> </w:t>
      </w:r>
      <w:r>
        <w:t>genes</w:t>
      </w:r>
      <w:r>
        <w:rPr>
          <w:spacing w:val="1"/>
        </w:rPr>
        <w:t xml:space="preserve"> </w:t>
      </w:r>
      <w:r>
        <w:rPr>
          <w:position w:val="2"/>
        </w:rPr>
        <w:t xml:space="preserve">responsible for SCD. They </w:t>
      </w:r>
      <w:r>
        <w:t>estimated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frequency of sickle cell trait</w:t>
      </w:r>
      <w:r>
        <w:rPr>
          <w:spacing w:val="55"/>
        </w:rPr>
        <w:t xml:space="preserve"> </w:t>
      </w:r>
      <w:r>
        <w:t>in West African countries</w:t>
      </w:r>
      <w:r>
        <w:rPr>
          <w:spacing w:val="1"/>
        </w:rPr>
        <w:t xml:space="preserve"> </w:t>
      </w:r>
      <w:r>
        <w:t>like Ghana and</w:t>
      </w:r>
      <w:r>
        <w:rPr>
          <w:spacing w:val="1"/>
        </w:rPr>
        <w:t xml:space="preserve"> </w:t>
      </w:r>
      <w:r>
        <w:t>Nigeria to</w:t>
      </w:r>
      <w:r>
        <w:rPr>
          <w:spacing w:val="1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15% to</w:t>
      </w:r>
      <w:r>
        <w:rPr>
          <w:spacing w:val="55"/>
        </w:rPr>
        <w:t xml:space="preserve"> </w:t>
      </w:r>
      <w:r>
        <w:t>30%.</w:t>
      </w:r>
      <w:r>
        <w:rPr>
          <w:position w:val="2"/>
        </w:rPr>
        <w:t xml:space="preserve">. </w:t>
      </w:r>
      <w:r>
        <w:t>World</w:t>
      </w:r>
      <w:r>
        <w:rPr>
          <w:spacing w:val="55"/>
        </w:rPr>
        <w:t xml:space="preserve"> </w:t>
      </w:r>
      <w:r>
        <w:t>Health Organization (2006) observed</w:t>
      </w:r>
      <w:r>
        <w:rPr>
          <w:spacing w:val="5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Sickle cell gene was common in Africa because the sickle cell trait conferred some resistance to</w:t>
      </w:r>
      <w:r>
        <w:rPr>
          <w:spacing w:val="1"/>
        </w:rPr>
        <w:t xml:space="preserve"> </w:t>
      </w:r>
      <w:r>
        <w:t>falciparum</w:t>
      </w:r>
      <w:r>
        <w:rPr>
          <w:spacing w:val="21"/>
        </w:rPr>
        <w:t xml:space="preserve"> </w:t>
      </w:r>
      <w:r>
        <w:t>malaria</w:t>
      </w:r>
      <w:r>
        <w:rPr>
          <w:spacing w:val="27"/>
        </w:rPr>
        <w:t xml:space="preserve"> </w:t>
      </w:r>
      <w:r>
        <w:t>infection</w:t>
      </w:r>
      <w:r>
        <w:rPr>
          <w:spacing w:val="23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critical</w:t>
      </w:r>
      <w:r>
        <w:rPr>
          <w:spacing w:val="26"/>
        </w:rPr>
        <w:t xml:space="preserve"> </w:t>
      </w:r>
      <w:r>
        <w:t>period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early</w:t>
      </w:r>
      <w:r>
        <w:rPr>
          <w:spacing w:val="22"/>
        </w:rPr>
        <w:t xml:space="preserve"> </w:t>
      </w:r>
      <w:r>
        <w:t>childhood,</w:t>
      </w:r>
      <w:r>
        <w:rPr>
          <w:spacing w:val="27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frequency</w:t>
      </w:r>
    </w:p>
    <w:p>
      <w:pPr>
        <w:spacing w:after="0" w:line="491" w:lineRule="auto"/>
        <w:jc w:val="both"/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9"/>
        <w:jc w:val="both"/>
      </w:pPr>
      <w:r>
        <w:t>of the carrier state determined</w:t>
      </w:r>
      <w:r>
        <w:rPr>
          <w:spacing w:val="1"/>
        </w:rPr>
        <w:t xml:space="preserve"> </w:t>
      </w:r>
      <w:r>
        <w:t>the prevalence of SCD at birth. This world</w:t>
      </w:r>
      <w:r>
        <w:rPr>
          <w:spacing w:val="55"/>
        </w:rPr>
        <w:t xml:space="preserve"> </w:t>
      </w:r>
      <w:r>
        <w:t>body noted that it was</w:t>
      </w:r>
      <w:r>
        <w:rPr>
          <w:spacing w:val="1"/>
        </w:rPr>
        <w:t xml:space="preserve"> </w:t>
      </w:r>
      <w:r>
        <w:t>only inheritance of a single abnormal gene - sickle cell trait - which offered protection against</w:t>
      </w:r>
      <w:r>
        <w:rPr>
          <w:spacing w:val="1"/>
        </w:rPr>
        <w:t xml:space="preserve"> </w:t>
      </w:r>
      <w:r>
        <w:t>malaria,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inheritance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abnormal</w:t>
      </w:r>
      <w:r>
        <w:rPr>
          <w:spacing w:val="1"/>
        </w:rPr>
        <w:t xml:space="preserve"> </w:t>
      </w:r>
      <w:r>
        <w:t>genes</w:t>
      </w:r>
      <w:r>
        <w:rPr>
          <w:spacing w:val="1"/>
        </w:rPr>
        <w:t xml:space="preserve"> </w:t>
      </w:r>
      <w:r>
        <w:t>(sickle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disease)</w:t>
      </w:r>
      <w:r>
        <w:rPr>
          <w:spacing w:val="1"/>
        </w:rPr>
        <w:t xml:space="preserve"> </w:t>
      </w:r>
      <w:r>
        <w:t>conferred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protection. Hence, they warned that malaria was a major cause of ill-health and death in children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SCD.</w:t>
      </w:r>
    </w:p>
    <w:p>
      <w:pPr>
        <w:pStyle w:val="6"/>
        <w:spacing w:before="186" w:line="491" w:lineRule="auto"/>
        <w:ind w:left="909" w:right="1699"/>
        <w:jc w:val="both"/>
      </w:pPr>
      <w:r>
        <w:t>This Assembly found</w:t>
      </w:r>
      <w:r>
        <w:rPr>
          <w:spacing w:val="55"/>
        </w:rPr>
        <w:t xml:space="preserve"> </w:t>
      </w:r>
      <w:r>
        <w:t>that each</w:t>
      </w:r>
      <w:r>
        <w:rPr>
          <w:spacing w:val="55"/>
        </w:rPr>
        <w:t xml:space="preserve"> </w:t>
      </w:r>
      <w:r>
        <w:t>year about 300,000</w:t>
      </w:r>
      <w:r>
        <w:rPr>
          <w:spacing w:val="55"/>
        </w:rPr>
        <w:t xml:space="preserve"> </w:t>
      </w:r>
      <w:r>
        <w:t>infants were born with major haemoglobin</w:t>
      </w:r>
      <w:r>
        <w:rPr>
          <w:spacing w:val="1"/>
        </w:rPr>
        <w:t xml:space="preserve"> </w:t>
      </w:r>
      <w:r>
        <w:t>(Hb) disorders, SCD, globally,</w:t>
      </w:r>
      <w:r>
        <w:rPr>
          <w:spacing w:val="55"/>
        </w:rPr>
        <w:t xml:space="preserve"> </w:t>
      </w:r>
      <w:r>
        <w:t>out of which about 200,000 cases occurred in Africa,</w:t>
      </w:r>
      <w:r>
        <w:rPr>
          <w:spacing w:val="55"/>
        </w:rPr>
        <w:t xml:space="preserve"> </w:t>
      </w:r>
      <w:r>
        <w:t>and 150,000</w:t>
      </w:r>
      <w:r>
        <w:rPr>
          <w:spacing w:val="1"/>
        </w:rPr>
        <w:t xml:space="preserve"> </w:t>
      </w:r>
      <w:r>
        <w:rPr>
          <w:position w:val="2"/>
        </w:rPr>
        <w:t>of these children were born annually in Nigeria alone.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They </w:t>
      </w:r>
      <w:r>
        <w:t>opined</w:t>
      </w:r>
      <w:r>
        <w:rPr>
          <w:spacing w:val="1"/>
        </w:rPr>
        <w:t xml:space="preserve"> </w:t>
      </w:r>
      <w:r>
        <w:t>that SCD contributed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of 5% of under-five deaths on the</w:t>
      </w:r>
      <w:r>
        <w:rPr>
          <w:spacing w:val="1"/>
        </w:rPr>
        <w:t xml:space="preserve"> </w:t>
      </w:r>
      <w:r>
        <w:t>African continent,</w:t>
      </w:r>
      <w:r>
        <w:rPr>
          <w:spacing w:val="1"/>
        </w:rPr>
        <w:t xml:space="preserve"> </w:t>
      </w:r>
      <w:r>
        <w:t>more</w:t>
      </w:r>
      <w:r>
        <w:rPr>
          <w:spacing w:val="55"/>
        </w:rPr>
        <w:t xml:space="preserve"> </w:t>
      </w:r>
      <w:r>
        <w:t>than</w:t>
      </w:r>
      <w:r>
        <w:rPr>
          <w:spacing w:val="55"/>
        </w:rPr>
        <w:t xml:space="preserve"> </w:t>
      </w:r>
      <w:r>
        <w:t>9%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West</w:t>
      </w:r>
      <w:r>
        <w:rPr>
          <w:spacing w:val="55"/>
        </w:rPr>
        <w:t xml:space="preserve"> </w:t>
      </w:r>
      <w:r>
        <w:t>Africa,</w:t>
      </w:r>
      <w:r>
        <w:rPr>
          <w:spacing w:val="1"/>
        </w:rPr>
        <w:t xml:space="preserve"> </w:t>
      </w:r>
      <w:r>
        <w:t>and up to 16% of under-five deaths in individual West African countries like Nigeria. This world</w:t>
      </w:r>
      <w:r>
        <w:rPr>
          <w:spacing w:val="1"/>
        </w:rPr>
        <w:t xml:space="preserve"> </w:t>
      </w:r>
      <w:r>
        <w:t>body found that</w:t>
      </w:r>
      <w:r>
        <w:rPr>
          <w:spacing w:val="1"/>
        </w:rPr>
        <w:t xml:space="preserve"> </w:t>
      </w:r>
      <w:r>
        <w:t>half of those with SCD usually die by the age of 5</w:t>
      </w:r>
      <w:r>
        <w:rPr>
          <w:spacing w:val="55"/>
        </w:rPr>
        <w:t xml:space="preserve"> </w:t>
      </w:r>
      <w:r>
        <w:t>years</w:t>
      </w:r>
      <w:r>
        <w:rPr>
          <w:spacing w:val="55"/>
        </w:rPr>
        <w:t xml:space="preserve"> </w:t>
      </w:r>
      <w:r>
        <w:t>in sub-saharan Africa</w:t>
      </w:r>
      <w:r>
        <w:rPr>
          <w:spacing w:val="1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infections</w:t>
      </w:r>
      <w:r>
        <w:rPr>
          <w:spacing w:val="2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malaria,</w:t>
      </w:r>
      <w:r>
        <w:rPr>
          <w:spacing w:val="6"/>
        </w:rPr>
        <w:t xml:space="preserve"> </w:t>
      </w:r>
      <w:r>
        <w:t>pneumococcal</w:t>
      </w:r>
      <w:r>
        <w:rPr>
          <w:spacing w:val="1"/>
        </w:rPr>
        <w:t xml:space="preserve"> </w:t>
      </w:r>
      <w:r>
        <w:t>sepsis,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anaemia.</w:t>
      </w:r>
    </w:p>
    <w:p>
      <w:pPr>
        <w:pStyle w:val="6"/>
        <w:spacing w:before="190" w:line="491" w:lineRule="auto"/>
        <w:ind w:left="909" w:right="1693"/>
        <w:jc w:val="both"/>
      </w:pPr>
      <w:r>
        <w:t>Haemoglobinopathy, abnormality of the haemoglobin of the red blood cells, is a genetic disorder</w:t>
      </w:r>
      <w:r>
        <w:rPr>
          <w:spacing w:val="1"/>
        </w:rPr>
        <w:t xml:space="preserve"> </w:t>
      </w:r>
      <w:r>
        <w:t>including sickle cell disease and</w:t>
      </w:r>
      <w:r>
        <w:rPr>
          <w:spacing w:val="1"/>
        </w:rPr>
        <w:t xml:space="preserve"> </w:t>
      </w:r>
      <w:r>
        <w:t>thalassaemia.</w:t>
      </w:r>
      <w:r>
        <w:rPr>
          <w:spacing w:val="55"/>
        </w:rPr>
        <w:t xml:space="preserve"> </w:t>
      </w:r>
      <w:r>
        <w:t>Sickle cell disease</w:t>
      </w:r>
      <w:r>
        <w:rPr>
          <w:spacing w:val="55"/>
        </w:rPr>
        <w:t xml:space="preserve"> </w:t>
      </w:r>
      <w:r>
        <w:t>is a qualitative</w:t>
      </w:r>
      <w:r>
        <w:rPr>
          <w:spacing w:val="55"/>
        </w:rPr>
        <w:t xml:space="preserve"> </w:t>
      </w:r>
      <w:r>
        <w:t>genetic disorder</w:t>
      </w:r>
      <w:r>
        <w:rPr>
          <w:spacing w:val="1"/>
        </w:rPr>
        <w:t xml:space="preserve"> </w:t>
      </w:r>
      <w:r>
        <w:t>in which there is alteration in the normal globin chain, while thalassaemia refers to a quantitative</w:t>
      </w:r>
      <w:r>
        <w:rPr>
          <w:spacing w:val="1"/>
        </w:rPr>
        <w:t xml:space="preserve"> </w:t>
      </w:r>
      <w:r>
        <w:t>haemoglobin disorder in which there is reduced or even absent synthesis of normal globin chains</w:t>
      </w:r>
      <w:r>
        <w:rPr>
          <w:spacing w:val="1"/>
        </w:rPr>
        <w:t xml:space="preserve"> </w:t>
      </w:r>
      <w:r>
        <w:t>(Lanzkowsky 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2011; Dorland</w:t>
      </w:r>
      <w:r>
        <w:rPr>
          <w:spacing w:val="1"/>
        </w:rPr>
        <w:t xml:space="preserve"> </w:t>
      </w:r>
      <w:r>
        <w:t>et al.,</w:t>
      </w:r>
      <w:r>
        <w:rPr>
          <w:spacing w:val="1"/>
        </w:rPr>
        <w:t xml:space="preserve"> </w:t>
      </w:r>
      <w:r>
        <w:t>2009; Desai et al.,</w:t>
      </w:r>
      <w:r>
        <w:rPr>
          <w:spacing w:val="55"/>
        </w:rPr>
        <w:t xml:space="preserve"> </w:t>
      </w:r>
      <w:r>
        <w:t>2004; Oguejiofor,</w:t>
      </w:r>
      <w:r>
        <w:rPr>
          <w:spacing w:val="55"/>
        </w:rPr>
        <w:t xml:space="preserve"> </w:t>
      </w:r>
      <w:r>
        <w:t>1999).</w:t>
      </w:r>
      <w:r>
        <w:rPr>
          <w:spacing w:val="55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organs like liver, spleen, gallbladder, kidneys, and bone marrow, that are mainly affected by the</w:t>
      </w:r>
      <w:r>
        <w:rPr>
          <w:spacing w:val="1"/>
        </w:rPr>
        <w:t xml:space="preserve"> </w:t>
      </w:r>
      <w:r>
        <w:t>acute and chronic complications of SCD, the spleen experiences the insult first. This is due to its</w:t>
      </w:r>
      <w:r>
        <w:rPr>
          <w:spacing w:val="1"/>
        </w:rPr>
        <w:t xml:space="preserve"> </w:t>
      </w:r>
      <w:r>
        <w:t>peculiar anatomy and physiology - it has narrow blood vessels and filters the systemic blood (de</w:t>
      </w:r>
      <w:r>
        <w:rPr>
          <w:spacing w:val="1"/>
        </w:rPr>
        <w:t xml:space="preserve"> </w:t>
      </w:r>
      <w:r>
        <w:t>Montalembert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2008;</w:t>
      </w:r>
      <w:r>
        <w:rPr>
          <w:spacing w:val="1"/>
        </w:rPr>
        <w:t xml:space="preserve"> </w:t>
      </w:r>
      <w:r>
        <w:t>Stuart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2004;</w:t>
      </w:r>
      <w:r>
        <w:rPr>
          <w:spacing w:val="1"/>
        </w:rPr>
        <w:t xml:space="preserve"> </w:t>
      </w:r>
      <w:r>
        <w:t>Steimberg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1995).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played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prominent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discovery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SCD,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belief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involvement was responsible for repeated attacks of abdominal pains in the sickle cell disease</w:t>
      </w:r>
      <w:r>
        <w:rPr>
          <w:spacing w:val="1"/>
        </w:rPr>
        <w:t xml:space="preserve"> </w:t>
      </w:r>
      <w:r>
        <w:t>patients. This erroneous early belief culminated in the wrong early definition of SCD as a familial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hereditary</w:t>
      </w:r>
      <w:r>
        <w:rPr>
          <w:spacing w:val="-9"/>
        </w:rPr>
        <w:t xml:space="preserve"> </w:t>
      </w:r>
      <w:r>
        <w:t>defect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spleen</w:t>
      </w:r>
      <w:r>
        <w:rPr>
          <w:spacing w:val="-4"/>
        </w:rPr>
        <w:t xml:space="preserve"> </w:t>
      </w:r>
      <w:r>
        <w:t>(Desai</w:t>
      </w:r>
      <w:r>
        <w:rPr>
          <w:spacing w:val="4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al., 2004).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8"/>
        <w:jc w:val="both"/>
      </w:pPr>
      <w:r>
        <w:t>Okoye et al (2005) opined that spleen responded to different pathologic states such as fever and</w:t>
      </w:r>
      <w:r>
        <w:rPr>
          <w:spacing w:val="1"/>
        </w:rPr>
        <w:t xml:space="preserve"> </w:t>
      </w:r>
      <w:r>
        <w:t>sickle cell disease</w:t>
      </w:r>
      <w:r>
        <w:rPr>
          <w:spacing w:val="1"/>
        </w:rPr>
        <w:t xml:space="preserve"> </w:t>
      </w:r>
      <w:r>
        <w:t>by dimensional changes.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fifty-ninth</w:t>
      </w:r>
      <w:r>
        <w:rPr>
          <w:spacing w:val="55"/>
        </w:rPr>
        <w:t xml:space="preserve"> </w:t>
      </w:r>
      <w:r>
        <w:t>World</w:t>
      </w:r>
      <w:r>
        <w:rPr>
          <w:spacing w:val="55"/>
        </w:rPr>
        <w:t xml:space="preserve"> </w:t>
      </w:r>
      <w:r>
        <w:t>Health Assembly of WHO,</w:t>
      </w:r>
      <w:r>
        <w:rPr>
          <w:spacing w:val="1"/>
        </w:rPr>
        <w:t xml:space="preserve"> </w:t>
      </w:r>
      <w:r>
        <w:t>2006, concluded that there was need to develop models of care appropriate to the management of</w:t>
      </w:r>
      <w:r>
        <w:rPr>
          <w:spacing w:val="1"/>
        </w:rPr>
        <w:t xml:space="preserve"> </w:t>
      </w:r>
      <w:r>
        <w:t>sickle cell disease in Sub-Saharan Africa in which Nigeria held dominance because of her large</w:t>
      </w:r>
      <w:r>
        <w:rPr>
          <w:spacing w:val="1"/>
        </w:rPr>
        <w:t xml:space="preserve"> </w:t>
      </w:r>
      <w:r>
        <w:t>population.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model of care will be based</w:t>
      </w:r>
      <w:r>
        <w:rPr>
          <w:spacing w:val="55"/>
        </w:rPr>
        <w:t xml:space="preserve"> </w:t>
      </w:r>
      <w:r>
        <w:t>on constant</w:t>
      </w:r>
      <w:r>
        <w:rPr>
          <w:spacing w:val="55"/>
        </w:rPr>
        <w:t xml:space="preserve"> </w:t>
      </w:r>
      <w:r>
        <w:t>monitoring,</w:t>
      </w:r>
      <w:r>
        <w:rPr>
          <w:spacing w:val="55"/>
        </w:rPr>
        <w:t xml:space="preserve"> </w:t>
      </w:r>
      <w:r>
        <w:t>early detection of crises,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early presentation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centers.</w:t>
      </w:r>
      <w:r>
        <w:rPr>
          <w:spacing w:val="1"/>
        </w:rPr>
        <w:t xml:space="preserve"> </w:t>
      </w:r>
      <w:r>
        <w:t>Early monitoring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detection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enhanced by ultrasonography of the Spleen (Curry, 1995). </w:t>
      </w:r>
      <w:r>
        <w:rPr>
          <w:position w:val="2"/>
        </w:rPr>
        <w:t>Regional variations in splenic size and</w:t>
      </w:r>
      <w:r>
        <w:rPr>
          <w:spacing w:val="1"/>
          <w:position w:val="2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parenchymal</w:t>
      </w:r>
      <w:r>
        <w:rPr>
          <w:spacing w:val="1"/>
        </w:rPr>
        <w:t xml:space="preserve"> </w:t>
      </w:r>
      <w:r>
        <w:t>echo-texture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(SCD)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exist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publications. No such study has been documented from this locality. The present study therefore</w:t>
      </w:r>
      <w:r>
        <w:rPr>
          <w:spacing w:val="1"/>
        </w:rPr>
        <w:t xml:space="preserve"> </w:t>
      </w:r>
      <w:r>
        <w:t>aims at sonographic</w:t>
      </w:r>
      <w:r>
        <w:rPr>
          <w:spacing w:val="1"/>
        </w:rPr>
        <w:t xml:space="preserve"> </w:t>
      </w:r>
      <w:r>
        <w:t>evaluation of the sizes and parenchymal echo-textures of the</w:t>
      </w:r>
      <w:r>
        <w:rPr>
          <w:spacing w:val="55"/>
        </w:rPr>
        <w:t xml:space="preserve"> </w:t>
      </w:r>
      <w:r>
        <w:t>spleen among</w:t>
      </w:r>
      <w:r>
        <w:rPr>
          <w:spacing w:val="1"/>
        </w:rPr>
        <w:t xml:space="preserve"> </w:t>
      </w:r>
      <w:r>
        <w:t>SCD patients at University of Nigeria Teaching Hospital, Ituku-Ozalla, Enugu. Information from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 will add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pool of knowledge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SCD and</w:t>
      </w:r>
      <w:r>
        <w:rPr>
          <w:spacing w:val="55"/>
        </w:rPr>
        <w:t xml:space="preserve"> </w:t>
      </w:r>
      <w:r>
        <w:t>enhance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management</w:t>
      </w:r>
      <w:r>
        <w:rPr>
          <w:spacing w:val="55"/>
        </w:rPr>
        <w:t xml:space="preserve"> </w:t>
      </w:r>
      <w:r>
        <w:t>of such</w:t>
      </w:r>
      <w:r>
        <w:rPr>
          <w:spacing w:val="1"/>
        </w:rPr>
        <w:t xml:space="preserve"> </w:t>
      </w:r>
      <w:r>
        <w:t>patients</w:t>
      </w:r>
      <w:r>
        <w:rPr>
          <w:spacing w:val="6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region.</w:t>
      </w:r>
    </w:p>
    <w:p>
      <w:pPr>
        <w:pStyle w:val="3"/>
        <w:numPr>
          <w:ilvl w:val="1"/>
          <w:numId w:val="5"/>
        </w:numPr>
        <w:tabs>
          <w:tab w:val="left" w:pos="1480"/>
          <w:tab w:val="left" w:pos="1481"/>
        </w:tabs>
        <w:spacing w:before="188" w:after="0" w:line="240" w:lineRule="auto"/>
        <w:ind w:left="1480" w:right="0" w:hanging="572"/>
        <w:jc w:val="left"/>
      </w:pPr>
      <w:r>
        <w:t>Statement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Problem</w:t>
      </w:r>
    </w:p>
    <w:p>
      <w:pPr>
        <w:pStyle w:val="6"/>
        <w:rPr>
          <w:b/>
          <w:sz w:val="24"/>
        </w:rPr>
      </w:pPr>
    </w:p>
    <w:p>
      <w:pPr>
        <w:pStyle w:val="6"/>
        <w:spacing w:before="177" w:line="491" w:lineRule="auto"/>
        <w:ind w:left="909" w:right="1690"/>
        <w:jc w:val="both"/>
      </w:pPr>
      <w:r>
        <w:t>Spleen is the</w:t>
      </w:r>
      <w:r>
        <w:rPr>
          <w:spacing w:val="1"/>
        </w:rPr>
        <w:t xml:space="preserve"> </w:t>
      </w:r>
      <w:r>
        <w:t>most affected</w:t>
      </w:r>
      <w:r>
        <w:rPr>
          <w:spacing w:val="1"/>
        </w:rPr>
        <w:t xml:space="preserve"> </w:t>
      </w:r>
      <w:r>
        <w:t>organ in sickle cell disease</w:t>
      </w:r>
      <w:r>
        <w:rPr>
          <w:spacing w:val="1"/>
        </w:rPr>
        <w:t xml:space="preserve"> </w:t>
      </w:r>
      <w:r>
        <w:t>(Olatunji et</w:t>
      </w:r>
      <w:r>
        <w:rPr>
          <w:spacing w:val="55"/>
        </w:rPr>
        <w:t xml:space="preserve"> </w:t>
      </w:r>
      <w:r>
        <w:t>al.,</w:t>
      </w:r>
      <w:r>
        <w:rPr>
          <w:spacing w:val="55"/>
        </w:rPr>
        <w:t xml:space="preserve"> </w:t>
      </w:r>
      <w:r>
        <w:t>2001), because of its</w:t>
      </w:r>
      <w:r>
        <w:rPr>
          <w:spacing w:val="1"/>
        </w:rPr>
        <w:t xml:space="preserve"> </w:t>
      </w:r>
      <w:r>
        <w:t>peculiar anatomy and physiology - it possesses tiny blood vessels and it is the largest organ of the</w:t>
      </w:r>
      <w:r>
        <w:rPr>
          <w:spacing w:val="1"/>
        </w:rPr>
        <w:t xml:space="preserve"> </w:t>
      </w:r>
      <w:r>
        <w:t>reticulo-endothelial system that filters the entire</w:t>
      </w:r>
      <w:r>
        <w:rPr>
          <w:spacing w:val="55"/>
        </w:rPr>
        <w:t xml:space="preserve"> </w:t>
      </w:r>
      <w:r>
        <w:t>human blood</w:t>
      </w:r>
      <w:r>
        <w:rPr>
          <w:spacing w:val="55"/>
        </w:rPr>
        <w:t xml:space="preserve"> </w:t>
      </w:r>
      <w:r>
        <w:t>- (Steimberg et al., 1995). This is</w:t>
      </w:r>
      <w:r>
        <w:rPr>
          <w:spacing w:val="1"/>
        </w:rPr>
        <w:t xml:space="preserve"> </w:t>
      </w:r>
      <w:r>
        <w:t>why it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clinical conditions</w:t>
      </w:r>
      <w:r>
        <w:rPr>
          <w:spacing w:val="1"/>
        </w:rPr>
        <w:t xml:space="preserve"> </w:t>
      </w:r>
      <w:r>
        <w:t>earlier</w:t>
      </w:r>
      <w:r>
        <w:rPr>
          <w:spacing w:val="55"/>
        </w:rPr>
        <w:t xml:space="preserve"> </w:t>
      </w:r>
      <w:r>
        <w:t>than the</w:t>
      </w:r>
      <w:r>
        <w:rPr>
          <w:spacing w:val="55"/>
        </w:rPr>
        <w:t xml:space="preserve"> </w:t>
      </w:r>
      <w:r>
        <w:t>other</w:t>
      </w:r>
      <w:r>
        <w:rPr>
          <w:spacing w:val="55"/>
        </w:rPr>
        <w:t xml:space="preserve"> </w:t>
      </w:r>
      <w:r>
        <w:t>vulnerable</w:t>
      </w:r>
      <w:r>
        <w:rPr>
          <w:spacing w:val="55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organs</w:t>
      </w:r>
      <w:r>
        <w:rPr>
          <w:spacing w:val="1"/>
        </w:rPr>
        <w:t xml:space="preserve"> </w:t>
      </w:r>
      <w:r>
        <w:t>(Stuart</w:t>
      </w:r>
      <w:r>
        <w:rPr>
          <w:spacing w:val="2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2004).</w:t>
      </w:r>
    </w:p>
    <w:p>
      <w:pPr>
        <w:pStyle w:val="6"/>
        <w:spacing w:before="191" w:line="491" w:lineRule="auto"/>
        <w:ind w:left="909" w:right="1697"/>
        <w:jc w:val="both"/>
      </w:pPr>
      <w:r>
        <w:t>There are variations in the results of splenic size determined</w:t>
      </w:r>
      <w:r>
        <w:rPr>
          <w:spacing w:val="55"/>
        </w:rPr>
        <w:t xml:space="preserve"> </w:t>
      </w:r>
      <w:r>
        <w:t>in both normal populations and in</w:t>
      </w:r>
      <w:r>
        <w:rPr>
          <w:spacing w:val="1"/>
        </w:rPr>
        <w:t xml:space="preserve"> </w:t>
      </w:r>
      <w:r>
        <w:t>sickle cell disease (SCD) patients in related previous studies done in Nigeria, Africa and in some</w:t>
      </w:r>
      <w:r>
        <w:rPr>
          <w:spacing w:val="1"/>
        </w:rPr>
        <w:t xml:space="preserve"> </w:t>
      </w:r>
      <w:r>
        <w:t>Caucasian</w:t>
      </w:r>
      <w:r>
        <w:rPr>
          <w:spacing w:val="30"/>
        </w:rPr>
        <w:t xml:space="preserve"> </w:t>
      </w:r>
      <w:r>
        <w:t>environments</w:t>
      </w:r>
      <w:r>
        <w:rPr>
          <w:spacing w:val="37"/>
        </w:rPr>
        <w:t xml:space="preserve"> </w:t>
      </w:r>
      <w:r>
        <w:t>(Ahmed</w:t>
      </w:r>
      <w:r>
        <w:rPr>
          <w:spacing w:val="47"/>
        </w:rPr>
        <w:t xml:space="preserve"> </w:t>
      </w:r>
      <w:r>
        <w:t>Al-Salem</w:t>
      </w:r>
      <w:r>
        <w:rPr>
          <w:spacing w:val="38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al.,</w:t>
      </w:r>
      <w:r>
        <w:rPr>
          <w:spacing w:val="40"/>
        </w:rPr>
        <w:t xml:space="preserve"> </w:t>
      </w:r>
      <w:r>
        <w:t>1998;</w:t>
      </w:r>
      <w:r>
        <w:rPr>
          <w:spacing w:val="38"/>
        </w:rPr>
        <w:t xml:space="preserve"> </w:t>
      </w:r>
      <w:r>
        <w:t>Olatunji</w:t>
      </w:r>
      <w:r>
        <w:rPr>
          <w:spacing w:val="38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al.,</w:t>
      </w:r>
      <w:r>
        <w:rPr>
          <w:spacing w:val="45"/>
        </w:rPr>
        <w:t xml:space="preserve"> </w:t>
      </w:r>
      <w:r>
        <w:t>2001;</w:t>
      </w:r>
      <w:r>
        <w:rPr>
          <w:spacing w:val="32"/>
        </w:rPr>
        <w:t xml:space="preserve"> </w:t>
      </w:r>
      <w:r>
        <w:t>Awotua-Efebo</w:t>
      </w:r>
      <w:r>
        <w:rPr>
          <w:spacing w:val="36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al., 2004; Mohanti et al., 2004; Babadoko et al., 2012). In those studies, authors differ on the</w:t>
      </w:r>
      <w:r>
        <w:rPr>
          <w:spacing w:val="1"/>
        </w:rPr>
        <w:t xml:space="preserve"> </w:t>
      </w:r>
      <w:r>
        <w:t>probable features of SCD like the frequency and percentage of auto-splenectomy,</w:t>
      </w:r>
      <w:r>
        <w:rPr>
          <w:spacing w:val="1"/>
        </w:rPr>
        <w:t xml:space="preserve"> </w:t>
      </w:r>
      <w:r>
        <w:t>incidence of</w:t>
      </w:r>
      <w:r>
        <w:rPr>
          <w:spacing w:val="1"/>
        </w:rPr>
        <w:t xml:space="preserve"> </w:t>
      </w:r>
      <w:r>
        <w:t>shrunken</w:t>
      </w:r>
      <w:r>
        <w:rPr>
          <w:spacing w:val="17"/>
        </w:rPr>
        <w:t xml:space="preserve"> </w:t>
      </w:r>
      <w:r>
        <w:t>spleen,</w:t>
      </w:r>
      <w:r>
        <w:rPr>
          <w:spacing w:val="21"/>
        </w:rPr>
        <w:t xml:space="preserve"> </w:t>
      </w:r>
      <w:r>
        <w:t>trend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splenomegaly,</w:t>
      </w:r>
      <w:r>
        <w:rPr>
          <w:spacing w:val="21"/>
        </w:rPr>
        <w:t xml:space="preserve"> </w:t>
      </w:r>
      <w:r>
        <w:t>persistence</w:t>
      </w:r>
      <w:r>
        <w:rPr>
          <w:spacing w:val="2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splenomegaly</w:t>
      </w:r>
      <w:r>
        <w:rPr>
          <w:spacing w:val="11"/>
        </w:rPr>
        <w:t xml:space="preserve"> </w:t>
      </w:r>
      <w:r>
        <w:t>into</w:t>
      </w:r>
      <w:r>
        <w:rPr>
          <w:spacing w:val="22"/>
        </w:rPr>
        <w:t xml:space="preserve"> </w:t>
      </w:r>
      <w:r>
        <w:t>various</w:t>
      </w:r>
      <w:r>
        <w:rPr>
          <w:spacing w:val="19"/>
        </w:rPr>
        <w:t xml:space="preserve"> </w:t>
      </w:r>
      <w:r>
        <w:t>adult</w:t>
      </w:r>
      <w:r>
        <w:rPr>
          <w:spacing w:val="19"/>
        </w:rPr>
        <w:t xml:space="preserve"> </w:t>
      </w:r>
      <w:r>
        <w:t>ages,</w:t>
      </w:r>
      <w:r>
        <w:rPr>
          <w:spacing w:val="21"/>
        </w:rPr>
        <w:t xml:space="preserve"> </w:t>
      </w:r>
      <w:r>
        <w:t>and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86" w:line="491" w:lineRule="auto"/>
        <w:ind w:left="909" w:right="1697"/>
        <w:jc w:val="both"/>
      </w:pPr>
      <w:r>
        <w:t>the age range of maximum spleen size. T</w:t>
      </w:r>
      <w:r>
        <w:rPr>
          <w:position w:val="1"/>
        </w:rPr>
        <w:t>hey also disagree in the degree of spleen parenchymal</w:t>
      </w:r>
      <w:r>
        <w:rPr>
          <w:spacing w:val="1"/>
          <w:position w:val="1"/>
        </w:rPr>
        <w:t xml:space="preserve"> </w:t>
      </w:r>
      <w:r>
        <w:t>anomalies such as infarctions, abscesses, fibrotic scars, calcifications, and tumors, in sickle cell</w:t>
      </w:r>
      <w:r>
        <w:rPr>
          <w:spacing w:val="1"/>
        </w:rPr>
        <w:t xml:space="preserve"> </w:t>
      </w:r>
      <w:r>
        <w:t>disease.</w:t>
      </w:r>
    </w:p>
    <w:p>
      <w:pPr>
        <w:pStyle w:val="6"/>
        <w:spacing w:before="186" w:line="494" w:lineRule="auto"/>
        <w:ind w:left="909" w:right="1694"/>
        <w:jc w:val="both"/>
      </w:pPr>
      <w:r>
        <w:t>The</w:t>
      </w:r>
      <w:r>
        <w:rPr>
          <w:spacing w:val="17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previous</w:t>
      </w:r>
      <w:r>
        <w:rPr>
          <w:spacing w:val="16"/>
        </w:rPr>
        <w:t xml:space="preserve"> </w:t>
      </w:r>
      <w:r>
        <w:t>works</w:t>
      </w:r>
      <w:r>
        <w:rPr>
          <w:spacing w:val="15"/>
        </w:rPr>
        <w:t xml:space="preserve"> </w:t>
      </w:r>
      <w:r>
        <w:t>done</w:t>
      </w:r>
      <w:r>
        <w:rPr>
          <w:spacing w:val="18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splenic</w:t>
      </w:r>
      <w:r>
        <w:rPr>
          <w:spacing w:val="18"/>
        </w:rPr>
        <w:t xml:space="preserve"> </w:t>
      </w:r>
      <w:r>
        <w:t>size</w:t>
      </w:r>
      <w:r>
        <w:rPr>
          <w:spacing w:val="18"/>
        </w:rPr>
        <w:t xml:space="preserve"> </w:t>
      </w:r>
      <w:r>
        <w:t>assessment</w:t>
      </w:r>
      <w:r>
        <w:rPr>
          <w:spacing w:val="17"/>
        </w:rPr>
        <w:t xml:space="preserve"> </w:t>
      </w:r>
      <w:r>
        <w:t>show</w:t>
      </w:r>
      <w:r>
        <w:rPr>
          <w:spacing w:val="1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presence</w:t>
      </w:r>
      <w:r>
        <w:rPr>
          <w:spacing w:val="1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degree</w:t>
      </w:r>
      <w:r>
        <w:rPr>
          <w:spacing w:val="-52"/>
        </w:rPr>
        <w:t xml:space="preserve"> </w:t>
      </w:r>
      <w:r>
        <w:t>of spleen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in sickle</w:t>
      </w:r>
      <w:r>
        <w:rPr>
          <w:spacing w:val="1"/>
        </w:rPr>
        <w:t xml:space="preserve"> </w:t>
      </w:r>
      <w:r>
        <w:t>cell disease condition are</w:t>
      </w:r>
      <w:r>
        <w:rPr>
          <w:spacing w:val="1"/>
        </w:rPr>
        <w:t xml:space="preserve"> </w:t>
      </w:r>
      <w:r>
        <w:t>regional (Olatunji</w:t>
      </w:r>
      <w:r>
        <w:rPr>
          <w:spacing w:val="55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al.,</w:t>
      </w:r>
      <w:r>
        <w:rPr>
          <w:spacing w:val="55"/>
        </w:rPr>
        <w:t xml:space="preserve"> </w:t>
      </w:r>
      <w:r>
        <w:t>2001;</w:t>
      </w:r>
      <w:r>
        <w:rPr>
          <w:spacing w:val="55"/>
        </w:rPr>
        <w:t xml:space="preserve"> </w:t>
      </w:r>
      <w:r>
        <w:t>Awotua-</w:t>
      </w:r>
      <w:r>
        <w:rPr>
          <w:spacing w:val="1"/>
        </w:rPr>
        <w:t xml:space="preserve"> </w:t>
      </w:r>
      <w:r>
        <w:t>Efebo</w:t>
      </w:r>
      <w:r>
        <w:rPr>
          <w:spacing w:val="1"/>
        </w:rPr>
        <w:t xml:space="preserve"> </w:t>
      </w:r>
      <w:r>
        <w:t>et al., 2004; Mohanti et al., 2004;</w:t>
      </w:r>
      <w:r>
        <w:rPr>
          <w:spacing w:val="1"/>
        </w:rPr>
        <w:t xml:space="preserve"> </w:t>
      </w:r>
      <w:r>
        <w:t>Babadoko</w:t>
      </w:r>
      <w:r>
        <w:rPr>
          <w:spacing w:val="1"/>
        </w:rPr>
        <w:t xml:space="preserve"> </w:t>
      </w:r>
      <w:r>
        <w:t>et al.,</w:t>
      </w:r>
      <w:r>
        <w:rPr>
          <w:spacing w:val="1"/>
        </w:rPr>
        <w:t xml:space="preserve"> </w:t>
      </w:r>
      <w:r>
        <w:t>2012;</w:t>
      </w:r>
      <w:r>
        <w:rPr>
          <w:spacing w:val="55"/>
        </w:rPr>
        <w:t xml:space="preserve"> </w:t>
      </w:r>
      <w:r>
        <w:t>Eze et al., 2013). And</w:t>
      </w:r>
      <w:r>
        <w:rPr>
          <w:spacing w:val="55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documented</w:t>
      </w:r>
      <w:r>
        <w:rPr>
          <w:spacing w:val="1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own</w:t>
      </w:r>
      <w:r>
        <w:rPr>
          <w:spacing w:val="4"/>
        </w:rPr>
        <w:t xml:space="preserve"> </w:t>
      </w:r>
      <w:r>
        <w:t>locality,</w:t>
      </w:r>
      <w:r>
        <w:rPr>
          <w:spacing w:val="6"/>
        </w:rPr>
        <w:t xml:space="preserve"> </w:t>
      </w:r>
      <w:r>
        <w:t>Enugu,</w:t>
      </w:r>
      <w:r>
        <w:rPr>
          <w:spacing w:val="6"/>
        </w:rPr>
        <w:t xml:space="preserve"> </w:t>
      </w:r>
      <w:r>
        <w:t>South</w:t>
      </w:r>
      <w:r>
        <w:rPr>
          <w:spacing w:val="2"/>
        </w:rPr>
        <w:t xml:space="preserve"> </w:t>
      </w:r>
      <w:r>
        <w:t>east</w:t>
      </w:r>
      <w:r>
        <w:rPr>
          <w:spacing w:val="10"/>
        </w:rPr>
        <w:t xml:space="preserve"> </w:t>
      </w:r>
      <w:r>
        <w:t>Nigeria.</w:t>
      </w:r>
    </w:p>
    <w:p>
      <w:pPr>
        <w:pStyle w:val="3"/>
        <w:numPr>
          <w:ilvl w:val="1"/>
          <w:numId w:val="5"/>
        </w:numPr>
        <w:tabs>
          <w:tab w:val="left" w:pos="1308"/>
        </w:tabs>
        <w:spacing w:before="182" w:after="0" w:line="240" w:lineRule="auto"/>
        <w:ind w:left="1308" w:right="0" w:hanging="399"/>
        <w:jc w:val="left"/>
      </w:pPr>
      <w:r>
        <w:t>Purpose</w:t>
      </w:r>
      <w:r>
        <w:rPr>
          <w:spacing w:val="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Study</w:t>
      </w:r>
    </w:p>
    <w:p>
      <w:pPr>
        <w:pStyle w:val="6"/>
        <w:rPr>
          <w:b/>
          <w:sz w:val="24"/>
        </w:rPr>
      </w:pPr>
    </w:p>
    <w:p>
      <w:pPr>
        <w:pStyle w:val="6"/>
        <w:spacing w:before="176" w:line="491" w:lineRule="auto"/>
        <w:ind w:left="909" w:right="1703"/>
        <w:jc w:val="both"/>
      </w:pPr>
      <w:r>
        <w:t>To assess the sizes and parenchymal echo-textures of the spleens in the different hypothetical age</w:t>
      </w:r>
      <w:r>
        <w:rPr>
          <w:spacing w:val="1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of sickle</w:t>
      </w:r>
      <w:r>
        <w:rPr>
          <w:spacing w:val="5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disease</w:t>
      </w:r>
      <w:r>
        <w:rPr>
          <w:spacing w:val="4"/>
        </w:rPr>
        <w:t xml:space="preserve"> </w:t>
      </w:r>
      <w:r>
        <w:t>patients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environment.</w:t>
      </w:r>
    </w:p>
    <w:p>
      <w:pPr>
        <w:pStyle w:val="3"/>
        <w:numPr>
          <w:ilvl w:val="2"/>
          <w:numId w:val="5"/>
        </w:numPr>
        <w:tabs>
          <w:tab w:val="left" w:pos="1706"/>
          <w:tab w:val="left" w:pos="1707"/>
        </w:tabs>
        <w:spacing w:before="187" w:after="0" w:line="240" w:lineRule="auto"/>
        <w:ind w:left="1706" w:right="0" w:hanging="798"/>
        <w:jc w:val="left"/>
      </w:pPr>
      <w:r>
        <w:t>Specific</w:t>
      </w:r>
      <w:r>
        <w:rPr>
          <w:spacing w:val="11"/>
        </w:rPr>
        <w:t xml:space="preserve"> </w:t>
      </w:r>
      <w:r>
        <w:t>Objectives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Study</w:t>
      </w:r>
    </w:p>
    <w:p>
      <w:pPr>
        <w:pStyle w:val="6"/>
        <w:spacing w:before="1"/>
        <w:rPr>
          <w:b/>
          <w:sz w:val="28"/>
        </w:rPr>
      </w:pPr>
    </w:p>
    <w:p>
      <w:pPr>
        <w:pStyle w:val="11"/>
        <w:numPr>
          <w:ilvl w:val="0"/>
          <w:numId w:val="6"/>
        </w:numPr>
        <w:tabs>
          <w:tab w:val="left" w:pos="1188"/>
        </w:tabs>
        <w:spacing w:before="0" w:after="0" w:line="369" w:lineRule="auto"/>
        <w:ind w:left="909" w:right="1703" w:firstLine="0"/>
        <w:jc w:val="left"/>
        <w:rPr>
          <w:sz w:val="22"/>
        </w:rPr>
      </w:pPr>
      <w:r>
        <w:rPr>
          <w:sz w:val="22"/>
        </w:rPr>
        <w:t>To</w:t>
      </w:r>
      <w:r>
        <w:rPr>
          <w:spacing w:val="33"/>
          <w:sz w:val="22"/>
        </w:rPr>
        <w:t xml:space="preserve"> </w:t>
      </w:r>
      <w:r>
        <w:rPr>
          <w:sz w:val="22"/>
        </w:rPr>
        <w:t>determine</w:t>
      </w:r>
      <w:r>
        <w:rPr>
          <w:spacing w:val="37"/>
          <w:sz w:val="22"/>
        </w:rPr>
        <w:t xml:space="preserve"> </w:t>
      </w:r>
      <w:r>
        <w:rPr>
          <w:sz w:val="22"/>
        </w:rPr>
        <w:t>the</w:t>
      </w:r>
      <w:r>
        <w:rPr>
          <w:spacing w:val="43"/>
          <w:sz w:val="22"/>
        </w:rPr>
        <w:t xml:space="preserve"> </w:t>
      </w:r>
      <w:r>
        <w:rPr>
          <w:sz w:val="22"/>
        </w:rPr>
        <w:t>sizes</w:t>
      </w:r>
      <w:r>
        <w:rPr>
          <w:spacing w:val="40"/>
          <w:sz w:val="22"/>
        </w:rPr>
        <w:t xml:space="preserve"> </w:t>
      </w:r>
      <w:r>
        <w:rPr>
          <w:sz w:val="22"/>
        </w:rPr>
        <w:t>of</w:t>
      </w:r>
      <w:r>
        <w:rPr>
          <w:spacing w:val="38"/>
          <w:sz w:val="22"/>
        </w:rPr>
        <w:t xml:space="preserve"> </w:t>
      </w:r>
      <w:r>
        <w:rPr>
          <w:sz w:val="22"/>
        </w:rPr>
        <w:t>the</w:t>
      </w:r>
      <w:r>
        <w:rPr>
          <w:spacing w:val="37"/>
          <w:sz w:val="22"/>
        </w:rPr>
        <w:t xml:space="preserve"> </w:t>
      </w:r>
      <w:r>
        <w:rPr>
          <w:sz w:val="22"/>
        </w:rPr>
        <w:t>spleens</w:t>
      </w:r>
      <w:r>
        <w:rPr>
          <w:spacing w:val="35"/>
          <w:sz w:val="22"/>
        </w:rPr>
        <w:t xml:space="preserve"> </w:t>
      </w:r>
      <w:r>
        <w:rPr>
          <w:sz w:val="22"/>
        </w:rPr>
        <w:t>of</w:t>
      </w:r>
      <w:r>
        <w:rPr>
          <w:spacing w:val="38"/>
          <w:sz w:val="22"/>
        </w:rPr>
        <w:t xml:space="preserve"> </w:t>
      </w:r>
      <w:r>
        <w:rPr>
          <w:sz w:val="22"/>
        </w:rPr>
        <w:t>the</w:t>
      </w:r>
      <w:r>
        <w:rPr>
          <w:spacing w:val="43"/>
          <w:sz w:val="22"/>
        </w:rPr>
        <w:t xml:space="preserve"> </w:t>
      </w:r>
      <w:r>
        <w:rPr>
          <w:sz w:val="22"/>
        </w:rPr>
        <w:t>sickle</w:t>
      </w:r>
      <w:r>
        <w:rPr>
          <w:spacing w:val="43"/>
          <w:sz w:val="22"/>
        </w:rPr>
        <w:t xml:space="preserve"> </w:t>
      </w:r>
      <w:r>
        <w:rPr>
          <w:sz w:val="22"/>
        </w:rPr>
        <w:t>cell</w:t>
      </w:r>
      <w:r>
        <w:rPr>
          <w:spacing w:val="36"/>
          <w:sz w:val="22"/>
        </w:rPr>
        <w:t xml:space="preserve"> </w:t>
      </w:r>
      <w:r>
        <w:rPr>
          <w:sz w:val="22"/>
        </w:rPr>
        <w:t>disease</w:t>
      </w:r>
      <w:r>
        <w:rPr>
          <w:spacing w:val="37"/>
          <w:sz w:val="22"/>
        </w:rPr>
        <w:t xml:space="preserve"> </w:t>
      </w:r>
      <w:r>
        <w:rPr>
          <w:sz w:val="22"/>
        </w:rPr>
        <w:t>patients</w:t>
      </w:r>
      <w:r>
        <w:rPr>
          <w:spacing w:val="40"/>
          <w:sz w:val="22"/>
        </w:rPr>
        <w:t xml:space="preserve"> </w:t>
      </w:r>
      <w:r>
        <w:rPr>
          <w:sz w:val="22"/>
        </w:rPr>
        <w:t>in</w:t>
      </w:r>
      <w:r>
        <w:rPr>
          <w:spacing w:val="39"/>
          <w:sz w:val="22"/>
        </w:rPr>
        <w:t xml:space="preserve"> </w:t>
      </w:r>
      <w:r>
        <w:rPr>
          <w:sz w:val="22"/>
        </w:rPr>
        <w:t>apparently</w:t>
      </w:r>
      <w:r>
        <w:rPr>
          <w:spacing w:val="34"/>
          <w:sz w:val="22"/>
        </w:rPr>
        <w:t xml:space="preserve"> </w:t>
      </w:r>
      <w:r>
        <w:rPr>
          <w:sz w:val="22"/>
        </w:rPr>
        <w:t>stable</w:t>
      </w:r>
      <w:r>
        <w:rPr>
          <w:spacing w:val="-52"/>
          <w:sz w:val="22"/>
        </w:rPr>
        <w:t xml:space="preserve"> </w:t>
      </w:r>
      <w:r>
        <w:rPr>
          <w:sz w:val="22"/>
        </w:rPr>
        <w:t>condition</w:t>
      </w:r>
      <w:r>
        <w:rPr>
          <w:spacing w:val="-4"/>
          <w:sz w:val="22"/>
        </w:rPr>
        <w:t xml:space="preserve"> </w:t>
      </w:r>
      <w:r>
        <w:rPr>
          <w:sz w:val="22"/>
        </w:rPr>
        <w:t>and</w:t>
      </w:r>
      <w:r>
        <w:rPr>
          <w:spacing w:val="8"/>
          <w:sz w:val="22"/>
        </w:rPr>
        <w:t xml:space="preserve"> </w:t>
      </w:r>
      <w:r>
        <w:rPr>
          <w:sz w:val="22"/>
        </w:rPr>
        <w:t>those of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5"/>
          <w:sz w:val="22"/>
        </w:rPr>
        <w:t xml:space="preserve"> </w:t>
      </w:r>
      <w:r>
        <w:rPr>
          <w:sz w:val="22"/>
        </w:rPr>
        <w:t>healthy</w:t>
      </w:r>
      <w:r>
        <w:rPr>
          <w:spacing w:val="-3"/>
          <w:sz w:val="22"/>
        </w:rPr>
        <w:t xml:space="preserve"> </w:t>
      </w:r>
      <w:r>
        <w:rPr>
          <w:sz w:val="22"/>
        </w:rPr>
        <w:t>controls</w:t>
      </w:r>
      <w:r>
        <w:rPr>
          <w:spacing w:val="9"/>
          <w:sz w:val="22"/>
        </w:rPr>
        <w:t xml:space="preserve"> </w:t>
      </w:r>
      <w:r>
        <w:rPr>
          <w:sz w:val="22"/>
        </w:rPr>
        <w:t>in</w:t>
      </w:r>
      <w:r>
        <w:rPr>
          <w:spacing w:val="-3"/>
          <w:sz w:val="22"/>
        </w:rPr>
        <w:t xml:space="preserve"> </w:t>
      </w:r>
      <w:r>
        <w:rPr>
          <w:sz w:val="22"/>
        </w:rPr>
        <w:t>different</w:t>
      </w:r>
      <w:r>
        <w:rPr>
          <w:spacing w:val="4"/>
          <w:sz w:val="22"/>
        </w:rPr>
        <w:t xml:space="preserve"> </w:t>
      </w:r>
      <w:r>
        <w:rPr>
          <w:sz w:val="22"/>
        </w:rPr>
        <w:t>age groups.</w:t>
      </w:r>
    </w:p>
    <w:p>
      <w:pPr>
        <w:pStyle w:val="11"/>
        <w:numPr>
          <w:ilvl w:val="0"/>
          <w:numId w:val="6"/>
        </w:numPr>
        <w:tabs>
          <w:tab w:val="left" w:pos="1198"/>
        </w:tabs>
        <w:spacing w:before="190" w:after="0" w:line="491" w:lineRule="auto"/>
        <w:ind w:left="909" w:right="1703" w:firstLine="0"/>
        <w:jc w:val="left"/>
        <w:rPr>
          <w:sz w:val="22"/>
        </w:rPr>
      </w:pPr>
      <w:r>
        <w:rPr>
          <w:sz w:val="22"/>
        </w:rPr>
        <w:t>To</w:t>
      </w:r>
      <w:r>
        <w:rPr>
          <w:spacing w:val="48"/>
          <w:sz w:val="22"/>
        </w:rPr>
        <w:t xml:space="preserve"> </w:t>
      </w:r>
      <w:r>
        <w:rPr>
          <w:sz w:val="22"/>
        </w:rPr>
        <w:t>compare</w:t>
      </w:r>
      <w:r>
        <w:rPr>
          <w:spacing w:val="48"/>
          <w:sz w:val="22"/>
        </w:rPr>
        <w:t xml:space="preserve"> </w:t>
      </w:r>
      <w:r>
        <w:rPr>
          <w:sz w:val="22"/>
        </w:rPr>
        <w:t>the</w:t>
      </w:r>
      <w:r>
        <w:rPr>
          <w:spacing w:val="48"/>
          <w:sz w:val="22"/>
        </w:rPr>
        <w:t xml:space="preserve"> </w:t>
      </w:r>
      <w:r>
        <w:rPr>
          <w:sz w:val="22"/>
        </w:rPr>
        <w:t>sizes</w:t>
      </w:r>
      <w:r>
        <w:rPr>
          <w:spacing w:val="45"/>
          <w:sz w:val="22"/>
        </w:rPr>
        <w:t xml:space="preserve"> </w:t>
      </w:r>
      <w:r>
        <w:rPr>
          <w:sz w:val="22"/>
        </w:rPr>
        <w:t>of</w:t>
      </w:r>
      <w:r>
        <w:rPr>
          <w:spacing w:val="43"/>
          <w:sz w:val="22"/>
        </w:rPr>
        <w:t xml:space="preserve"> </w:t>
      </w:r>
      <w:r>
        <w:rPr>
          <w:sz w:val="22"/>
        </w:rPr>
        <w:t>the</w:t>
      </w:r>
      <w:r>
        <w:rPr>
          <w:spacing w:val="48"/>
          <w:sz w:val="22"/>
        </w:rPr>
        <w:t xml:space="preserve"> </w:t>
      </w:r>
      <w:r>
        <w:rPr>
          <w:sz w:val="22"/>
        </w:rPr>
        <w:t>spleens</w:t>
      </w:r>
      <w:r>
        <w:rPr>
          <w:spacing w:val="45"/>
          <w:sz w:val="22"/>
        </w:rPr>
        <w:t xml:space="preserve"> </w:t>
      </w:r>
      <w:r>
        <w:rPr>
          <w:sz w:val="22"/>
        </w:rPr>
        <w:t>of</w:t>
      </w:r>
      <w:r>
        <w:rPr>
          <w:spacing w:val="38"/>
          <w:sz w:val="22"/>
        </w:rPr>
        <w:t xml:space="preserve"> </w:t>
      </w:r>
      <w:r>
        <w:rPr>
          <w:sz w:val="22"/>
        </w:rPr>
        <w:t>the</w:t>
      </w:r>
      <w:r>
        <w:rPr>
          <w:spacing w:val="48"/>
          <w:sz w:val="22"/>
        </w:rPr>
        <w:t xml:space="preserve"> </w:t>
      </w:r>
      <w:r>
        <w:rPr>
          <w:sz w:val="22"/>
        </w:rPr>
        <w:t>sickle</w:t>
      </w:r>
      <w:r>
        <w:rPr>
          <w:spacing w:val="47"/>
          <w:sz w:val="22"/>
        </w:rPr>
        <w:t xml:space="preserve"> </w:t>
      </w:r>
      <w:r>
        <w:rPr>
          <w:sz w:val="22"/>
        </w:rPr>
        <w:t>cell</w:t>
      </w:r>
      <w:r>
        <w:rPr>
          <w:spacing w:val="41"/>
          <w:sz w:val="22"/>
        </w:rPr>
        <w:t xml:space="preserve"> </w:t>
      </w:r>
      <w:r>
        <w:rPr>
          <w:sz w:val="22"/>
        </w:rPr>
        <w:t>disease</w:t>
      </w:r>
      <w:r>
        <w:rPr>
          <w:spacing w:val="52"/>
          <w:sz w:val="22"/>
        </w:rPr>
        <w:t xml:space="preserve"> </w:t>
      </w:r>
      <w:r>
        <w:rPr>
          <w:sz w:val="22"/>
        </w:rPr>
        <w:t>patients</w:t>
      </w:r>
      <w:r>
        <w:rPr>
          <w:spacing w:val="45"/>
          <w:sz w:val="22"/>
        </w:rPr>
        <w:t xml:space="preserve"> </w:t>
      </w:r>
      <w:r>
        <w:rPr>
          <w:sz w:val="22"/>
        </w:rPr>
        <w:t>in</w:t>
      </w:r>
      <w:r>
        <w:rPr>
          <w:spacing w:val="48"/>
          <w:sz w:val="22"/>
        </w:rPr>
        <w:t xml:space="preserve"> </w:t>
      </w:r>
      <w:r>
        <w:rPr>
          <w:sz w:val="22"/>
        </w:rPr>
        <w:t>apparently</w:t>
      </w:r>
      <w:r>
        <w:rPr>
          <w:spacing w:val="44"/>
          <w:sz w:val="22"/>
        </w:rPr>
        <w:t xml:space="preserve"> </w:t>
      </w:r>
      <w:r>
        <w:rPr>
          <w:sz w:val="22"/>
        </w:rPr>
        <w:t>stable</w:t>
      </w:r>
      <w:r>
        <w:rPr>
          <w:spacing w:val="-52"/>
          <w:sz w:val="22"/>
        </w:rPr>
        <w:t xml:space="preserve"> </w:t>
      </w:r>
      <w:r>
        <w:rPr>
          <w:sz w:val="22"/>
        </w:rPr>
        <w:t>condition</w:t>
      </w:r>
      <w:r>
        <w:rPr>
          <w:spacing w:val="-4"/>
          <w:sz w:val="22"/>
        </w:rPr>
        <w:t xml:space="preserve"> </w:t>
      </w:r>
      <w:r>
        <w:rPr>
          <w:sz w:val="22"/>
        </w:rPr>
        <w:t>with</w:t>
      </w:r>
      <w:r>
        <w:rPr>
          <w:spacing w:val="-4"/>
          <w:sz w:val="22"/>
        </w:rPr>
        <w:t xml:space="preserve"> </w:t>
      </w:r>
      <w:r>
        <w:rPr>
          <w:sz w:val="22"/>
        </w:rPr>
        <w:t>those</w:t>
      </w:r>
      <w:r>
        <w:rPr>
          <w:spacing w:val="4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apparently</w:t>
      </w:r>
      <w:r>
        <w:rPr>
          <w:spacing w:val="-4"/>
          <w:sz w:val="22"/>
        </w:rPr>
        <w:t xml:space="preserve"> </w:t>
      </w:r>
      <w:r>
        <w:rPr>
          <w:sz w:val="22"/>
        </w:rPr>
        <w:t>healthy</w:t>
      </w:r>
      <w:r>
        <w:rPr>
          <w:spacing w:val="-4"/>
          <w:sz w:val="22"/>
        </w:rPr>
        <w:t xml:space="preserve"> </w:t>
      </w:r>
      <w:r>
        <w:rPr>
          <w:sz w:val="22"/>
        </w:rPr>
        <w:t>controls.</w:t>
      </w:r>
    </w:p>
    <w:p>
      <w:pPr>
        <w:pStyle w:val="11"/>
        <w:numPr>
          <w:ilvl w:val="0"/>
          <w:numId w:val="6"/>
        </w:numPr>
        <w:tabs>
          <w:tab w:val="left" w:pos="1169"/>
        </w:tabs>
        <w:spacing w:before="187" w:after="0" w:line="491" w:lineRule="auto"/>
        <w:ind w:left="909" w:right="1702" w:firstLine="0"/>
        <w:jc w:val="left"/>
        <w:rPr>
          <w:sz w:val="22"/>
        </w:rPr>
      </w:pPr>
      <w:r>
        <w:rPr>
          <w:sz w:val="22"/>
        </w:rPr>
        <w:t>To</w:t>
      </w:r>
      <w:r>
        <w:rPr>
          <w:spacing w:val="28"/>
          <w:sz w:val="22"/>
        </w:rPr>
        <w:t xml:space="preserve"> </w:t>
      </w:r>
      <w:r>
        <w:rPr>
          <w:sz w:val="22"/>
        </w:rPr>
        <w:t>ascertain</w:t>
      </w:r>
      <w:r>
        <w:rPr>
          <w:spacing w:val="13"/>
          <w:sz w:val="22"/>
        </w:rPr>
        <w:t xml:space="preserve"> </w:t>
      </w:r>
      <w:r>
        <w:rPr>
          <w:sz w:val="22"/>
        </w:rPr>
        <w:t>the</w:t>
      </w:r>
      <w:r>
        <w:rPr>
          <w:spacing w:val="22"/>
          <w:sz w:val="22"/>
        </w:rPr>
        <w:t xml:space="preserve"> </w:t>
      </w:r>
      <w:r>
        <w:rPr>
          <w:sz w:val="22"/>
        </w:rPr>
        <w:t>relationships</w:t>
      </w:r>
      <w:r>
        <w:rPr>
          <w:spacing w:val="20"/>
          <w:sz w:val="22"/>
        </w:rPr>
        <w:t xml:space="preserve"> </w:t>
      </w:r>
      <w:r>
        <w:rPr>
          <w:sz w:val="22"/>
        </w:rPr>
        <w:t>of</w:t>
      </w:r>
      <w:r>
        <w:rPr>
          <w:spacing w:val="18"/>
          <w:sz w:val="22"/>
        </w:rPr>
        <w:t xml:space="preserve"> </w:t>
      </w:r>
      <w:r>
        <w:rPr>
          <w:sz w:val="22"/>
        </w:rPr>
        <w:t>age,</w:t>
      </w:r>
      <w:r>
        <w:rPr>
          <w:spacing w:val="23"/>
          <w:sz w:val="22"/>
        </w:rPr>
        <w:t xml:space="preserve"> </w:t>
      </w:r>
      <w:r>
        <w:rPr>
          <w:sz w:val="22"/>
        </w:rPr>
        <w:t>height,</w:t>
      </w:r>
      <w:r>
        <w:rPr>
          <w:spacing w:val="22"/>
          <w:sz w:val="22"/>
        </w:rPr>
        <w:t xml:space="preserve"> </w:t>
      </w:r>
      <w:r>
        <w:rPr>
          <w:sz w:val="22"/>
        </w:rPr>
        <w:t>and</w:t>
      </w:r>
      <w:r>
        <w:rPr>
          <w:spacing w:val="29"/>
          <w:sz w:val="22"/>
        </w:rPr>
        <w:t xml:space="preserve"> </w:t>
      </w:r>
      <w:r>
        <w:rPr>
          <w:sz w:val="22"/>
        </w:rPr>
        <w:t>weight</w:t>
      </w:r>
      <w:r>
        <w:rPr>
          <w:spacing w:val="21"/>
          <w:sz w:val="22"/>
        </w:rPr>
        <w:t xml:space="preserve"> </w:t>
      </w:r>
      <w:r>
        <w:rPr>
          <w:sz w:val="22"/>
        </w:rPr>
        <w:t>with</w:t>
      </w:r>
      <w:r>
        <w:rPr>
          <w:spacing w:val="19"/>
          <w:sz w:val="22"/>
        </w:rPr>
        <w:t xml:space="preserve"> </w:t>
      </w:r>
      <w:r>
        <w:rPr>
          <w:sz w:val="22"/>
        </w:rPr>
        <w:t>the</w:t>
      </w:r>
      <w:r>
        <w:rPr>
          <w:spacing w:val="26"/>
          <w:sz w:val="22"/>
        </w:rPr>
        <w:t xml:space="preserve"> </w:t>
      </w:r>
      <w:r>
        <w:rPr>
          <w:sz w:val="22"/>
        </w:rPr>
        <w:t>splenic</w:t>
      </w:r>
      <w:r>
        <w:rPr>
          <w:spacing w:val="22"/>
          <w:sz w:val="22"/>
        </w:rPr>
        <w:t xml:space="preserve"> </w:t>
      </w:r>
      <w:r>
        <w:rPr>
          <w:sz w:val="22"/>
        </w:rPr>
        <w:t>sizes</w:t>
      </w:r>
      <w:r>
        <w:rPr>
          <w:spacing w:val="20"/>
          <w:sz w:val="22"/>
        </w:rPr>
        <w:t xml:space="preserve"> </w:t>
      </w:r>
      <w:r>
        <w:rPr>
          <w:sz w:val="22"/>
        </w:rPr>
        <w:t>of</w:t>
      </w:r>
      <w:r>
        <w:rPr>
          <w:spacing w:val="18"/>
          <w:sz w:val="22"/>
        </w:rPr>
        <w:t xml:space="preserve"> </w:t>
      </w:r>
      <w:r>
        <w:rPr>
          <w:sz w:val="22"/>
        </w:rPr>
        <w:t>stable</w:t>
      </w:r>
      <w:r>
        <w:rPr>
          <w:spacing w:val="22"/>
          <w:sz w:val="22"/>
        </w:rPr>
        <w:t xml:space="preserve"> </w:t>
      </w:r>
      <w:r>
        <w:rPr>
          <w:sz w:val="22"/>
        </w:rPr>
        <w:t>sickle</w:t>
      </w:r>
      <w:r>
        <w:rPr>
          <w:spacing w:val="-52"/>
          <w:sz w:val="22"/>
        </w:rPr>
        <w:t xml:space="preserve"> </w:t>
      </w:r>
      <w:r>
        <w:rPr>
          <w:sz w:val="22"/>
        </w:rPr>
        <w:t>cell</w:t>
      </w:r>
      <w:r>
        <w:rPr>
          <w:spacing w:val="-1"/>
          <w:sz w:val="22"/>
        </w:rPr>
        <w:t xml:space="preserve"> </w:t>
      </w:r>
      <w:r>
        <w:rPr>
          <w:sz w:val="22"/>
        </w:rPr>
        <w:t>disease</w:t>
      </w:r>
      <w:r>
        <w:rPr>
          <w:spacing w:val="4"/>
          <w:sz w:val="22"/>
        </w:rPr>
        <w:t xml:space="preserve"> </w:t>
      </w:r>
      <w:r>
        <w:rPr>
          <w:sz w:val="22"/>
        </w:rPr>
        <w:t>patients</w:t>
      </w:r>
      <w:r>
        <w:rPr>
          <w:spacing w:val="2"/>
          <w:sz w:val="22"/>
        </w:rPr>
        <w:t xml:space="preserve"> </w:t>
      </w:r>
      <w:r>
        <w:rPr>
          <w:sz w:val="22"/>
        </w:rPr>
        <w:t>and</w:t>
      </w:r>
      <w:r>
        <w:rPr>
          <w:spacing w:val="11"/>
          <w:sz w:val="22"/>
        </w:rPr>
        <w:t xml:space="preserve"> </w:t>
      </w:r>
      <w:r>
        <w:rPr>
          <w:sz w:val="22"/>
        </w:rPr>
        <w:t>healthy</w:t>
      </w:r>
      <w:r>
        <w:rPr>
          <w:spacing w:val="-5"/>
          <w:sz w:val="22"/>
        </w:rPr>
        <w:t xml:space="preserve"> </w:t>
      </w:r>
      <w:r>
        <w:rPr>
          <w:sz w:val="22"/>
        </w:rPr>
        <w:t>controls.</w:t>
      </w:r>
    </w:p>
    <w:p>
      <w:pPr>
        <w:pStyle w:val="11"/>
        <w:numPr>
          <w:ilvl w:val="0"/>
          <w:numId w:val="6"/>
        </w:numPr>
        <w:tabs>
          <w:tab w:val="left" w:pos="1169"/>
        </w:tabs>
        <w:spacing w:before="187" w:after="0" w:line="491" w:lineRule="auto"/>
        <w:ind w:left="909" w:right="1701" w:firstLine="0"/>
        <w:jc w:val="left"/>
        <w:rPr>
          <w:sz w:val="22"/>
        </w:rPr>
      </w:pPr>
      <w:r>
        <w:rPr>
          <w:sz w:val="22"/>
        </w:rPr>
        <w:t>To</w:t>
      </w:r>
      <w:r>
        <w:rPr>
          <w:spacing w:val="33"/>
          <w:sz w:val="22"/>
        </w:rPr>
        <w:t xml:space="preserve"> </w:t>
      </w:r>
      <w:r>
        <w:rPr>
          <w:sz w:val="22"/>
        </w:rPr>
        <w:t>characterize</w:t>
      </w:r>
      <w:r>
        <w:rPr>
          <w:spacing w:val="20"/>
          <w:sz w:val="22"/>
        </w:rPr>
        <w:t xml:space="preserve"> </w:t>
      </w:r>
      <w:r>
        <w:rPr>
          <w:sz w:val="22"/>
        </w:rPr>
        <w:t>the</w:t>
      </w:r>
      <w:r>
        <w:rPr>
          <w:spacing w:val="27"/>
          <w:sz w:val="22"/>
        </w:rPr>
        <w:t xml:space="preserve"> </w:t>
      </w:r>
      <w:r>
        <w:rPr>
          <w:sz w:val="22"/>
        </w:rPr>
        <w:t>parenchymal</w:t>
      </w:r>
      <w:r>
        <w:rPr>
          <w:spacing w:val="25"/>
          <w:sz w:val="22"/>
        </w:rPr>
        <w:t xml:space="preserve"> </w:t>
      </w:r>
      <w:r>
        <w:rPr>
          <w:sz w:val="22"/>
        </w:rPr>
        <w:t>echo-texture</w:t>
      </w:r>
      <w:r>
        <w:rPr>
          <w:spacing w:val="20"/>
          <w:sz w:val="22"/>
        </w:rPr>
        <w:t xml:space="preserve"> </w:t>
      </w:r>
      <w:r>
        <w:rPr>
          <w:sz w:val="22"/>
        </w:rPr>
        <w:t>of</w:t>
      </w:r>
      <w:r>
        <w:rPr>
          <w:spacing w:val="22"/>
          <w:sz w:val="22"/>
        </w:rPr>
        <w:t xml:space="preserve"> </w:t>
      </w:r>
      <w:r>
        <w:rPr>
          <w:sz w:val="22"/>
        </w:rPr>
        <w:t>the</w:t>
      </w:r>
      <w:r>
        <w:rPr>
          <w:spacing w:val="26"/>
          <w:sz w:val="22"/>
        </w:rPr>
        <w:t xml:space="preserve"> </w:t>
      </w:r>
      <w:r>
        <w:rPr>
          <w:sz w:val="22"/>
        </w:rPr>
        <w:t>spleens</w:t>
      </w:r>
      <w:r>
        <w:rPr>
          <w:spacing w:val="24"/>
          <w:sz w:val="22"/>
        </w:rPr>
        <w:t xml:space="preserve"> </w:t>
      </w:r>
      <w:r>
        <w:rPr>
          <w:sz w:val="22"/>
        </w:rPr>
        <w:t>of</w:t>
      </w:r>
      <w:r>
        <w:rPr>
          <w:spacing w:val="21"/>
          <w:sz w:val="22"/>
        </w:rPr>
        <w:t xml:space="preserve"> </w:t>
      </w:r>
      <w:r>
        <w:rPr>
          <w:sz w:val="22"/>
        </w:rPr>
        <w:t>the</w:t>
      </w:r>
      <w:r>
        <w:rPr>
          <w:spacing w:val="31"/>
          <w:sz w:val="22"/>
        </w:rPr>
        <w:t xml:space="preserve"> </w:t>
      </w:r>
      <w:r>
        <w:rPr>
          <w:sz w:val="22"/>
        </w:rPr>
        <w:t>sickle</w:t>
      </w:r>
      <w:r>
        <w:rPr>
          <w:spacing w:val="27"/>
          <w:sz w:val="22"/>
        </w:rPr>
        <w:t xml:space="preserve"> </w:t>
      </w:r>
      <w:r>
        <w:rPr>
          <w:sz w:val="22"/>
        </w:rPr>
        <w:t>cell</w:t>
      </w:r>
      <w:r>
        <w:rPr>
          <w:spacing w:val="26"/>
          <w:sz w:val="22"/>
        </w:rPr>
        <w:t xml:space="preserve"> </w:t>
      </w:r>
      <w:r>
        <w:rPr>
          <w:sz w:val="22"/>
        </w:rPr>
        <w:t>disease</w:t>
      </w:r>
      <w:r>
        <w:rPr>
          <w:spacing w:val="26"/>
          <w:sz w:val="22"/>
        </w:rPr>
        <w:t xml:space="preserve"> </w:t>
      </w:r>
      <w:r>
        <w:rPr>
          <w:sz w:val="22"/>
        </w:rPr>
        <w:t>patients</w:t>
      </w:r>
      <w:r>
        <w:rPr>
          <w:spacing w:val="-52"/>
          <w:sz w:val="22"/>
        </w:rPr>
        <w:t xml:space="preserve"> </w:t>
      </w:r>
      <w:r>
        <w:rPr>
          <w:sz w:val="22"/>
        </w:rPr>
        <w:t>in</w:t>
      </w:r>
      <w:r>
        <w:rPr>
          <w:spacing w:val="-5"/>
          <w:sz w:val="22"/>
        </w:rPr>
        <w:t xml:space="preserve"> </w:t>
      </w:r>
      <w:r>
        <w:rPr>
          <w:sz w:val="22"/>
        </w:rPr>
        <w:t>apparently</w:t>
      </w:r>
      <w:r>
        <w:rPr>
          <w:spacing w:val="-4"/>
          <w:sz w:val="22"/>
        </w:rPr>
        <w:t xml:space="preserve"> </w:t>
      </w:r>
      <w:r>
        <w:rPr>
          <w:sz w:val="22"/>
        </w:rPr>
        <w:t>stable</w:t>
      </w:r>
      <w:r>
        <w:rPr>
          <w:spacing w:val="3"/>
          <w:sz w:val="22"/>
        </w:rPr>
        <w:t xml:space="preserve"> </w:t>
      </w:r>
      <w:r>
        <w:rPr>
          <w:sz w:val="22"/>
        </w:rPr>
        <w:t>condition.</w:t>
      </w:r>
    </w:p>
    <w:p>
      <w:pPr>
        <w:pStyle w:val="11"/>
        <w:numPr>
          <w:ilvl w:val="0"/>
          <w:numId w:val="6"/>
        </w:numPr>
        <w:tabs>
          <w:tab w:val="left" w:pos="1164"/>
        </w:tabs>
        <w:spacing w:before="192" w:after="0" w:line="491" w:lineRule="auto"/>
        <w:ind w:left="909" w:right="1702" w:firstLine="0"/>
        <w:jc w:val="left"/>
        <w:rPr>
          <w:sz w:val="22"/>
        </w:rPr>
      </w:pPr>
      <w:r>
        <w:rPr>
          <w:sz w:val="22"/>
        </w:rPr>
        <w:t>To</w:t>
      </w:r>
      <w:r>
        <w:rPr>
          <w:spacing w:val="25"/>
          <w:sz w:val="22"/>
        </w:rPr>
        <w:t xml:space="preserve"> </w:t>
      </w:r>
      <w:r>
        <w:rPr>
          <w:sz w:val="22"/>
        </w:rPr>
        <w:t>determine</w:t>
      </w:r>
      <w:r>
        <w:rPr>
          <w:spacing w:val="24"/>
          <w:sz w:val="22"/>
        </w:rPr>
        <w:t xml:space="preserve"> </w:t>
      </w:r>
      <w:r>
        <w:rPr>
          <w:sz w:val="22"/>
        </w:rPr>
        <w:t>the</w:t>
      </w:r>
      <w:r>
        <w:rPr>
          <w:spacing w:val="23"/>
          <w:sz w:val="22"/>
        </w:rPr>
        <w:t xml:space="preserve"> </w:t>
      </w:r>
      <w:r>
        <w:rPr>
          <w:sz w:val="22"/>
        </w:rPr>
        <w:t>trends</w:t>
      </w:r>
      <w:r>
        <w:rPr>
          <w:spacing w:val="21"/>
          <w:sz w:val="22"/>
        </w:rPr>
        <w:t xml:space="preserve"> </w:t>
      </w:r>
      <w:r>
        <w:rPr>
          <w:sz w:val="22"/>
        </w:rPr>
        <w:t>of</w:t>
      </w:r>
      <w:r>
        <w:rPr>
          <w:spacing w:val="19"/>
          <w:sz w:val="22"/>
        </w:rPr>
        <w:t xml:space="preserve"> </w:t>
      </w:r>
      <w:r>
        <w:rPr>
          <w:sz w:val="22"/>
        </w:rPr>
        <w:t>splenomegaly</w:t>
      </w:r>
      <w:r>
        <w:rPr>
          <w:spacing w:val="13"/>
          <w:sz w:val="22"/>
        </w:rPr>
        <w:t xml:space="preserve"> </w:t>
      </w:r>
      <w:r>
        <w:rPr>
          <w:sz w:val="22"/>
        </w:rPr>
        <w:t>and</w:t>
      </w:r>
      <w:r>
        <w:rPr>
          <w:spacing w:val="33"/>
          <w:sz w:val="22"/>
        </w:rPr>
        <w:t xml:space="preserve"> </w:t>
      </w:r>
      <w:r>
        <w:rPr>
          <w:sz w:val="22"/>
        </w:rPr>
        <w:t>the</w:t>
      </w:r>
      <w:r>
        <w:rPr>
          <w:spacing w:val="23"/>
          <w:sz w:val="22"/>
        </w:rPr>
        <w:t xml:space="preserve"> </w:t>
      </w:r>
      <w:r>
        <w:rPr>
          <w:sz w:val="22"/>
        </w:rPr>
        <w:t>frequency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8"/>
          <w:sz w:val="22"/>
        </w:rPr>
        <w:t xml:space="preserve"> </w:t>
      </w:r>
      <w:r>
        <w:rPr>
          <w:sz w:val="22"/>
        </w:rPr>
        <w:t>auto-splenectomy</w:t>
      </w:r>
      <w:r>
        <w:rPr>
          <w:spacing w:val="14"/>
          <w:sz w:val="22"/>
        </w:rPr>
        <w:t xml:space="preserve"> </w:t>
      </w:r>
      <w:r>
        <w:rPr>
          <w:sz w:val="22"/>
        </w:rPr>
        <w:t>among</w:t>
      </w:r>
      <w:r>
        <w:rPr>
          <w:spacing w:val="20"/>
          <w:sz w:val="22"/>
        </w:rPr>
        <w:t xml:space="preserve"> </w:t>
      </w:r>
      <w:r>
        <w:rPr>
          <w:sz w:val="22"/>
        </w:rPr>
        <w:t>sickle</w:t>
      </w:r>
      <w:r>
        <w:rPr>
          <w:spacing w:val="-52"/>
          <w:sz w:val="22"/>
        </w:rPr>
        <w:t xml:space="preserve"> </w:t>
      </w:r>
      <w:r>
        <w:rPr>
          <w:sz w:val="22"/>
        </w:rPr>
        <w:t>cell disease</w:t>
      </w:r>
      <w:r>
        <w:rPr>
          <w:spacing w:val="4"/>
          <w:sz w:val="22"/>
        </w:rPr>
        <w:t xml:space="preserve"> </w:t>
      </w:r>
      <w:r>
        <w:rPr>
          <w:sz w:val="22"/>
        </w:rPr>
        <w:t>patients</w:t>
      </w:r>
      <w:r>
        <w:rPr>
          <w:spacing w:val="2"/>
          <w:sz w:val="22"/>
        </w:rPr>
        <w:t xml:space="preserve"> </w:t>
      </w:r>
      <w:r>
        <w:rPr>
          <w:sz w:val="22"/>
        </w:rPr>
        <w:t>in</w:t>
      </w:r>
      <w:r>
        <w:rPr>
          <w:spacing w:val="1"/>
          <w:sz w:val="22"/>
        </w:rPr>
        <w:t xml:space="preserve"> </w:t>
      </w:r>
      <w:r>
        <w:rPr>
          <w:sz w:val="22"/>
        </w:rPr>
        <w:t>apparently</w:t>
      </w:r>
      <w:r>
        <w:rPr>
          <w:spacing w:val="-9"/>
          <w:sz w:val="22"/>
        </w:rPr>
        <w:t xml:space="preserve"> </w:t>
      </w:r>
      <w:r>
        <w:rPr>
          <w:sz w:val="22"/>
        </w:rPr>
        <w:t>stable</w:t>
      </w:r>
      <w:r>
        <w:rPr>
          <w:spacing w:val="4"/>
          <w:sz w:val="22"/>
        </w:rPr>
        <w:t xml:space="preserve"> </w:t>
      </w:r>
      <w:r>
        <w:rPr>
          <w:sz w:val="22"/>
        </w:rPr>
        <w:t>condition.</w:t>
      </w:r>
    </w:p>
    <w:p>
      <w:pPr>
        <w:pStyle w:val="3"/>
        <w:numPr>
          <w:ilvl w:val="1"/>
          <w:numId w:val="5"/>
        </w:numPr>
        <w:tabs>
          <w:tab w:val="left" w:pos="1423"/>
          <w:tab w:val="left" w:pos="1424"/>
        </w:tabs>
        <w:spacing w:before="186" w:after="0" w:line="240" w:lineRule="auto"/>
        <w:ind w:left="1423" w:right="0" w:hanging="515"/>
        <w:jc w:val="left"/>
      </w:pPr>
      <w:r>
        <w:t>Significance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Study</w:t>
      </w:r>
    </w:p>
    <w:p>
      <w:pPr>
        <w:spacing w:after="0" w:line="240" w:lineRule="auto"/>
        <w:jc w:val="left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11"/>
        <w:numPr>
          <w:ilvl w:val="0"/>
          <w:numId w:val="7"/>
        </w:numPr>
        <w:tabs>
          <w:tab w:val="left" w:pos="1308"/>
        </w:tabs>
        <w:spacing w:before="71" w:after="0" w:line="487" w:lineRule="auto"/>
        <w:ind w:left="909" w:right="1703" w:firstLine="0"/>
        <w:jc w:val="both"/>
        <w:rPr>
          <w:sz w:val="22"/>
        </w:rPr>
      </w:pPr>
      <w:r>
        <w:rPr>
          <w:position w:val="1"/>
          <w:sz w:val="22"/>
        </w:rPr>
        <w:t>Information from the present</w:t>
      </w:r>
      <w:r>
        <w:rPr>
          <w:spacing w:val="1"/>
          <w:position w:val="1"/>
          <w:sz w:val="22"/>
        </w:rPr>
        <w:t xml:space="preserve"> </w:t>
      </w:r>
      <w:r>
        <w:rPr>
          <w:position w:val="1"/>
          <w:sz w:val="22"/>
        </w:rPr>
        <w:t>study will add</w:t>
      </w:r>
      <w:r>
        <w:rPr>
          <w:spacing w:val="55"/>
          <w:position w:val="1"/>
          <w:sz w:val="22"/>
        </w:rPr>
        <w:t xml:space="preserve"> </w:t>
      </w:r>
      <w:r>
        <w:rPr>
          <w:position w:val="1"/>
          <w:sz w:val="22"/>
        </w:rPr>
        <w:t>to</w:t>
      </w:r>
      <w:r>
        <w:rPr>
          <w:spacing w:val="55"/>
          <w:position w:val="1"/>
          <w:sz w:val="22"/>
        </w:rPr>
        <w:t xml:space="preserve"> </w:t>
      </w:r>
      <w:r>
        <w:rPr>
          <w:position w:val="1"/>
          <w:sz w:val="22"/>
        </w:rPr>
        <w:t>the pool of knowledge on SCD, and</w:t>
      </w:r>
      <w:r>
        <w:rPr>
          <w:spacing w:val="55"/>
          <w:position w:val="1"/>
          <w:sz w:val="22"/>
        </w:rPr>
        <w:t xml:space="preserve"> </w:t>
      </w:r>
      <w:r>
        <w:rPr>
          <w:position w:val="1"/>
          <w:sz w:val="22"/>
        </w:rPr>
        <w:t>increase</w:t>
      </w:r>
      <w:r>
        <w:rPr>
          <w:spacing w:val="1"/>
          <w:position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quality</w:t>
      </w:r>
      <w:r>
        <w:rPr>
          <w:spacing w:val="-3"/>
          <w:sz w:val="22"/>
        </w:rPr>
        <w:t xml:space="preserve"> </w:t>
      </w:r>
      <w:r>
        <w:rPr>
          <w:sz w:val="22"/>
        </w:rPr>
        <w:t>of</w:t>
      </w:r>
      <w:r>
        <w:rPr>
          <w:spacing w:val="6"/>
          <w:sz w:val="22"/>
        </w:rPr>
        <w:t xml:space="preserve"> </w:t>
      </w:r>
      <w:r>
        <w:rPr>
          <w:sz w:val="22"/>
        </w:rPr>
        <w:t>management</w:t>
      </w:r>
      <w:r>
        <w:rPr>
          <w:spacing w:val="9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such</w:t>
      </w:r>
      <w:r>
        <w:rPr>
          <w:spacing w:val="-3"/>
          <w:sz w:val="22"/>
        </w:rPr>
        <w:t xml:space="preserve"> </w:t>
      </w:r>
      <w:r>
        <w:rPr>
          <w:sz w:val="22"/>
        </w:rPr>
        <w:t>patients</w:t>
      </w:r>
      <w:r>
        <w:rPr>
          <w:spacing w:val="3"/>
          <w:sz w:val="22"/>
        </w:rPr>
        <w:t xml:space="preserve"> </w:t>
      </w:r>
      <w:r>
        <w:rPr>
          <w:sz w:val="22"/>
        </w:rPr>
        <w:t>in</w:t>
      </w:r>
      <w:r>
        <w:rPr>
          <w:spacing w:val="1"/>
          <w:sz w:val="22"/>
        </w:rPr>
        <w:t xml:space="preserve"> </w:t>
      </w:r>
      <w:r>
        <w:rPr>
          <w:sz w:val="22"/>
        </w:rPr>
        <w:t>our</w:t>
      </w:r>
      <w:r>
        <w:rPr>
          <w:spacing w:val="6"/>
          <w:sz w:val="22"/>
        </w:rPr>
        <w:t xml:space="preserve"> </w:t>
      </w:r>
      <w:r>
        <w:rPr>
          <w:sz w:val="22"/>
        </w:rPr>
        <w:t>locality,</w:t>
      </w:r>
      <w:r>
        <w:rPr>
          <w:spacing w:val="11"/>
          <w:sz w:val="22"/>
        </w:rPr>
        <w:t xml:space="preserve"> </w:t>
      </w:r>
      <w:r>
        <w:rPr>
          <w:sz w:val="22"/>
        </w:rPr>
        <w:t>Enugu.</w:t>
      </w:r>
    </w:p>
    <w:p>
      <w:pPr>
        <w:pStyle w:val="11"/>
        <w:numPr>
          <w:ilvl w:val="0"/>
          <w:numId w:val="7"/>
        </w:numPr>
        <w:tabs>
          <w:tab w:val="left" w:pos="1284"/>
        </w:tabs>
        <w:spacing w:before="192" w:after="0" w:line="364" w:lineRule="auto"/>
        <w:ind w:left="909" w:right="1700" w:firstLine="0"/>
        <w:jc w:val="both"/>
        <w:rPr>
          <w:sz w:val="22"/>
        </w:rPr>
      </w:pPr>
      <w:r>
        <w:rPr>
          <w:sz w:val="22"/>
        </w:rPr>
        <w:t>Variations in sizes and</w:t>
      </w:r>
      <w:r>
        <w:rPr>
          <w:spacing w:val="1"/>
          <w:sz w:val="22"/>
        </w:rPr>
        <w:t xml:space="preserve"> </w:t>
      </w:r>
      <w:r>
        <w:rPr>
          <w:sz w:val="22"/>
        </w:rPr>
        <w:t>parenchymal echo-texture</w:t>
      </w:r>
      <w:r>
        <w:rPr>
          <w:spacing w:val="1"/>
          <w:sz w:val="22"/>
        </w:rPr>
        <w:t xml:space="preserve"> </w:t>
      </w:r>
      <w:r>
        <w:rPr>
          <w:sz w:val="22"/>
        </w:rPr>
        <w:t>of spleens may be</w:t>
      </w:r>
      <w:r>
        <w:rPr>
          <w:spacing w:val="1"/>
          <w:sz w:val="22"/>
        </w:rPr>
        <w:t xml:space="preserve"> </w:t>
      </w:r>
      <w:r>
        <w:rPr>
          <w:sz w:val="22"/>
        </w:rPr>
        <w:t>used to</w:t>
      </w:r>
      <w:r>
        <w:rPr>
          <w:spacing w:val="1"/>
          <w:sz w:val="22"/>
        </w:rPr>
        <w:t xml:space="preserve"> </w:t>
      </w:r>
      <w:r>
        <w:rPr>
          <w:sz w:val="22"/>
        </w:rPr>
        <w:t>predict</w:t>
      </w:r>
      <w:r>
        <w:rPr>
          <w:spacing w:val="55"/>
          <w:sz w:val="22"/>
        </w:rPr>
        <w:t xml:space="preserve"> </w:t>
      </w:r>
      <w:r>
        <w:rPr>
          <w:sz w:val="22"/>
        </w:rPr>
        <w:t>crisis</w:t>
      </w:r>
      <w:r>
        <w:rPr>
          <w:spacing w:val="1"/>
          <w:sz w:val="22"/>
        </w:rPr>
        <w:t xml:space="preserve"> </w:t>
      </w:r>
      <w:r>
        <w:rPr>
          <w:sz w:val="22"/>
        </w:rPr>
        <w:t>among SCD</w:t>
      </w:r>
      <w:r>
        <w:rPr>
          <w:spacing w:val="1"/>
          <w:sz w:val="22"/>
        </w:rPr>
        <w:t xml:space="preserve"> </w:t>
      </w:r>
      <w:r>
        <w:rPr>
          <w:sz w:val="22"/>
        </w:rPr>
        <w:t>patients.</w:t>
      </w:r>
    </w:p>
    <w:p>
      <w:pPr>
        <w:pStyle w:val="11"/>
        <w:numPr>
          <w:ilvl w:val="0"/>
          <w:numId w:val="7"/>
        </w:numPr>
        <w:tabs>
          <w:tab w:val="left" w:pos="1217"/>
        </w:tabs>
        <w:spacing w:before="196" w:after="0" w:line="367" w:lineRule="auto"/>
        <w:ind w:left="909" w:right="1697" w:firstLine="0"/>
        <w:jc w:val="both"/>
        <w:rPr>
          <w:sz w:val="22"/>
        </w:rPr>
      </w:pPr>
      <w:r>
        <w:rPr>
          <w:sz w:val="22"/>
        </w:rPr>
        <w:t>Implementation of the recommendations of this study will enhance the early detection of acute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1"/>
          <w:sz w:val="22"/>
        </w:rPr>
        <w:t xml:space="preserve"> </w:t>
      </w:r>
      <w:r>
        <w:rPr>
          <w:sz w:val="22"/>
        </w:rPr>
        <w:t>chronic</w:t>
      </w:r>
      <w:r>
        <w:rPr>
          <w:spacing w:val="1"/>
          <w:sz w:val="22"/>
        </w:rPr>
        <w:t xml:space="preserve"> </w:t>
      </w:r>
      <w:r>
        <w:rPr>
          <w:sz w:val="22"/>
        </w:rPr>
        <w:t>complications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SCD</w:t>
      </w:r>
      <w:r>
        <w:rPr>
          <w:spacing w:val="1"/>
          <w:sz w:val="22"/>
        </w:rPr>
        <w:t xml:space="preserve"> </w:t>
      </w:r>
      <w:r>
        <w:rPr>
          <w:sz w:val="22"/>
        </w:rPr>
        <w:t>such</w:t>
      </w:r>
      <w:r>
        <w:rPr>
          <w:spacing w:val="1"/>
          <w:sz w:val="22"/>
        </w:rPr>
        <w:t xml:space="preserve"> </w:t>
      </w:r>
      <w:r>
        <w:rPr>
          <w:sz w:val="22"/>
        </w:rPr>
        <w:t>as</w:t>
      </w:r>
      <w:r>
        <w:rPr>
          <w:spacing w:val="1"/>
          <w:sz w:val="22"/>
        </w:rPr>
        <w:t xml:space="preserve"> </w:t>
      </w:r>
      <w:r>
        <w:rPr>
          <w:sz w:val="22"/>
        </w:rPr>
        <w:t>acute</w:t>
      </w:r>
      <w:r>
        <w:rPr>
          <w:spacing w:val="1"/>
          <w:sz w:val="22"/>
        </w:rPr>
        <w:t xml:space="preserve"> </w:t>
      </w:r>
      <w:r>
        <w:rPr>
          <w:sz w:val="22"/>
        </w:rPr>
        <w:t>splenic</w:t>
      </w:r>
      <w:r>
        <w:rPr>
          <w:spacing w:val="1"/>
          <w:sz w:val="22"/>
        </w:rPr>
        <w:t xml:space="preserve"> </w:t>
      </w:r>
      <w:r>
        <w:rPr>
          <w:sz w:val="22"/>
        </w:rPr>
        <w:t>sequestration crisis,</w:t>
      </w:r>
      <w:r>
        <w:rPr>
          <w:spacing w:val="1"/>
          <w:sz w:val="22"/>
        </w:rPr>
        <w:t xml:space="preserve"> </w:t>
      </w:r>
      <w:r>
        <w:rPr>
          <w:sz w:val="22"/>
        </w:rPr>
        <w:t>hyper-splenism,</w:t>
      </w:r>
      <w:r>
        <w:rPr>
          <w:spacing w:val="1"/>
          <w:sz w:val="22"/>
        </w:rPr>
        <w:t xml:space="preserve"> </w:t>
      </w:r>
      <w:r>
        <w:rPr>
          <w:sz w:val="22"/>
        </w:rPr>
        <w:t>massive splenic infarction and marked splenic abscess, and their early presentation to specialist</w:t>
      </w:r>
      <w:r>
        <w:rPr>
          <w:spacing w:val="1"/>
          <w:sz w:val="22"/>
        </w:rPr>
        <w:t xml:space="preserve"> </w:t>
      </w:r>
      <w:r>
        <w:rPr>
          <w:sz w:val="22"/>
        </w:rPr>
        <w:t>centers.</w:t>
      </w:r>
    </w:p>
    <w:p>
      <w:pPr>
        <w:pStyle w:val="11"/>
        <w:numPr>
          <w:ilvl w:val="0"/>
          <w:numId w:val="7"/>
        </w:numPr>
        <w:tabs>
          <w:tab w:val="left" w:pos="1284"/>
        </w:tabs>
        <w:spacing w:before="194" w:after="0" w:line="491" w:lineRule="auto"/>
        <w:ind w:left="909" w:right="1692" w:firstLine="0"/>
        <w:jc w:val="both"/>
        <w:rPr>
          <w:sz w:val="22"/>
        </w:rPr>
      </w:pPr>
      <w:r>
        <w:rPr>
          <w:sz w:val="22"/>
        </w:rPr>
        <w:t>This study will assist the clinicians that manage SCD patients to know when to carry out</w:t>
      </w:r>
      <w:r>
        <w:rPr>
          <w:spacing w:val="1"/>
          <w:sz w:val="22"/>
        </w:rPr>
        <w:t xml:space="preserve"> </w:t>
      </w:r>
      <w:r>
        <w:rPr>
          <w:sz w:val="22"/>
        </w:rPr>
        <w:t>surgical</w:t>
      </w:r>
      <w:r>
        <w:rPr>
          <w:spacing w:val="1"/>
          <w:sz w:val="22"/>
        </w:rPr>
        <w:t xml:space="preserve"> </w:t>
      </w:r>
      <w:r>
        <w:rPr>
          <w:sz w:val="22"/>
        </w:rPr>
        <w:t>splenectomy,</w:t>
      </w:r>
      <w:r>
        <w:rPr>
          <w:spacing w:val="1"/>
          <w:sz w:val="22"/>
        </w:rPr>
        <w:t xml:space="preserve"> </w:t>
      </w:r>
      <w:r>
        <w:rPr>
          <w:sz w:val="22"/>
        </w:rPr>
        <w:t>which</w:t>
      </w:r>
      <w:r>
        <w:rPr>
          <w:spacing w:val="1"/>
          <w:sz w:val="22"/>
        </w:rPr>
        <w:t xml:space="preserve"> </w:t>
      </w:r>
      <w:r>
        <w:rPr>
          <w:sz w:val="22"/>
        </w:rPr>
        <w:t>is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sure</w:t>
      </w:r>
      <w:r>
        <w:rPr>
          <w:spacing w:val="1"/>
          <w:sz w:val="22"/>
        </w:rPr>
        <w:t xml:space="preserve"> </w:t>
      </w:r>
      <w:r>
        <w:rPr>
          <w:sz w:val="22"/>
        </w:rPr>
        <w:t>treatment</w:t>
      </w:r>
      <w:r>
        <w:rPr>
          <w:spacing w:val="1"/>
          <w:sz w:val="22"/>
        </w:rPr>
        <w:t xml:space="preserve"> </w:t>
      </w:r>
      <w:r>
        <w:rPr>
          <w:sz w:val="22"/>
        </w:rPr>
        <w:t>for</w:t>
      </w:r>
      <w:r>
        <w:rPr>
          <w:spacing w:val="1"/>
          <w:sz w:val="22"/>
        </w:rPr>
        <w:t xml:space="preserve"> </w:t>
      </w:r>
      <w:r>
        <w:rPr>
          <w:sz w:val="22"/>
        </w:rPr>
        <w:t>acute</w:t>
      </w:r>
      <w:r>
        <w:rPr>
          <w:spacing w:val="1"/>
          <w:sz w:val="22"/>
        </w:rPr>
        <w:t xml:space="preserve"> </w:t>
      </w:r>
      <w:r>
        <w:rPr>
          <w:sz w:val="22"/>
        </w:rPr>
        <w:t>splenic</w:t>
      </w:r>
      <w:r>
        <w:rPr>
          <w:spacing w:val="1"/>
          <w:sz w:val="22"/>
        </w:rPr>
        <w:t xml:space="preserve"> </w:t>
      </w:r>
      <w:r>
        <w:rPr>
          <w:sz w:val="22"/>
        </w:rPr>
        <w:t>sequestration crisis,</w:t>
      </w:r>
      <w:r>
        <w:rPr>
          <w:spacing w:val="1"/>
          <w:sz w:val="22"/>
        </w:rPr>
        <w:t xml:space="preserve"> </w:t>
      </w:r>
      <w:r>
        <w:rPr>
          <w:sz w:val="22"/>
        </w:rPr>
        <w:t>hyper-</w:t>
      </w:r>
      <w:r>
        <w:rPr>
          <w:spacing w:val="1"/>
          <w:sz w:val="22"/>
        </w:rPr>
        <w:t xml:space="preserve"> </w:t>
      </w:r>
      <w:r>
        <w:rPr>
          <w:sz w:val="22"/>
        </w:rPr>
        <w:t>splenism,</w:t>
      </w:r>
      <w:r>
        <w:rPr>
          <w:spacing w:val="4"/>
          <w:sz w:val="22"/>
        </w:rPr>
        <w:t xml:space="preserve"> </w:t>
      </w:r>
      <w:r>
        <w:rPr>
          <w:position w:val="2"/>
          <w:sz w:val="22"/>
        </w:rPr>
        <w:t>massive</w:t>
      </w:r>
      <w:r>
        <w:rPr>
          <w:spacing w:val="5"/>
          <w:position w:val="2"/>
          <w:sz w:val="22"/>
        </w:rPr>
        <w:t xml:space="preserve"> </w:t>
      </w:r>
      <w:r>
        <w:rPr>
          <w:position w:val="2"/>
          <w:sz w:val="22"/>
        </w:rPr>
        <w:t>splenic</w:t>
      </w:r>
      <w:r>
        <w:rPr>
          <w:spacing w:val="4"/>
          <w:position w:val="2"/>
          <w:sz w:val="22"/>
        </w:rPr>
        <w:t xml:space="preserve"> </w:t>
      </w:r>
      <w:r>
        <w:rPr>
          <w:position w:val="2"/>
          <w:sz w:val="22"/>
        </w:rPr>
        <w:t>infarction</w:t>
      </w:r>
      <w:r>
        <w:rPr>
          <w:spacing w:val="2"/>
          <w:position w:val="2"/>
          <w:sz w:val="22"/>
        </w:rPr>
        <w:t xml:space="preserve"> </w:t>
      </w:r>
      <w:r>
        <w:rPr>
          <w:sz w:val="22"/>
        </w:rPr>
        <w:t>and</w:t>
      </w:r>
      <w:r>
        <w:rPr>
          <w:spacing w:val="12"/>
          <w:sz w:val="22"/>
        </w:rPr>
        <w:t xml:space="preserve"> </w:t>
      </w:r>
      <w:r>
        <w:rPr>
          <w:sz w:val="22"/>
        </w:rPr>
        <w:t>marked</w:t>
      </w:r>
      <w:r>
        <w:rPr>
          <w:spacing w:val="7"/>
          <w:sz w:val="22"/>
        </w:rPr>
        <w:t xml:space="preserve"> </w:t>
      </w:r>
      <w:r>
        <w:rPr>
          <w:sz w:val="22"/>
        </w:rPr>
        <w:t>splenic</w:t>
      </w:r>
      <w:r>
        <w:rPr>
          <w:spacing w:val="5"/>
          <w:sz w:val="22"/>
        </w:rPr>
        <w:t xml:space="preserve"> </w:t>
      </w:r>
      <w:r>
        <w:rPr>
          <w:sz w:val="22"/>
        </w:rPr>
        <w:t>abscess.</w:t>
      </w:r>
    </w:p>
    <w:p>
      <w:pPr>
        <w:pStyle w:val="11"/>
        <w:numPr>
          <w:ilvl w:val="0"/>
          <w:numId w:val="7"/>
        </w:numPr>
        <w:tabs>
          <w:tab w:val="left" w:pos="1164"/>
        </w:tabs>
        <w:spacing w:before="190" w:after="0" w:line="491" w:lineRule="auto"/>
        <w:ind w:left="1164" w:right="1700" w:hanging="255"/>
        <w:jc w:val="both"/>
        <w:rPr>
          <w:sz w:val="22"/>
        </w:rPr>
      </w:pPr>
      <w:r>
        <w:rPr>
          <w:sz w:val="22"/>
        </w:rPr>
        <w:t>Knowledge of the common sonographic appearances of spleen of sickle cell disease patients in</w:t>
      </w:r>
      <w:r>
        <w:rPr>
          <w:spacing w:val="1"/>
          <w:sz w:val="22"/>
        </w:rPr>
        <w:t xml:space="preserve"> </w:t>
      </w:r>
      <w:r>
        <w:rPr>
          <w:sz w:val="22"/>
        </w:rPr>
        <w:t>our</w:t>
      </w:r>
      <w:r>
        <w:rPr>
          <w:spacing w:val="1"/>
          <w:sz w:val="22"/>
        </w:rPr>
        <w:t xml:space="preserve"> </w:t>
      </w:r>
      <w:r>
        <w:rPr>
          <w:sz w:val="22"/>
        </w:rPr>
        <w:t>environment</w:t>
      </w:r>
      <w:r>
        <w:rPr>
          <w:spacing w:val="1"/>
          <w:sz w:val="22"/>
        </w:rPr>
        <w:t xml:space="preserve"> </w:t>
      </w:r>
      <w:r>
        <w:rPr>
          <w:sz w:val="22"/>
        </w:rPr>
        <w:t>would</w:t>
      </w:r>
      <w:r>
        <w:rPr>
          <w:spacing w:val="1"/>
          <w:sz w:val="22"/>
        </w:rPr>
        <w:t xml:space="preserve"> </w:t>
      </w:r>
      <w:r>
        <w:rPr>
          <w:sz w:val="22"/>
        </w:rPr>
        <w:t>be</w:t>
      </w:r>
      <w:r>
        <w:rPr>
          <w:spacing w:val="1"/>
          <w:sz w:val="22"/>
        </w:rPr>
        <w:t xml:space="preserve"> </w:t>
      </w:r>
      <w:r>
        <w:rPr>
          <w:sz w:val="22"/>
        </w:rPr>
        <w:t>used</w:t>
      </w:r>
      <w:r>
        <w:rPr>
          <w:spacing w:val="1"/>
          <w:sz w:val="22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rPr>
          <w:sz w:val="22"/>
        </w:rPr>
        <w:t>predict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case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sickle</w:t>
      </w:r>
      <w:r>
        <w:rPr>
          <w:spacing w:val="1"/>
          <w:sz w:val="22"/>
        </w:rPr>
        <w:t xml:space="preserve"> </w:t>
      </w:r>
      <w:r>
        <w:rPr>
          <w:sz w:val="22"/>
        </w:rPr>
        <w:t>cell</w:t>
      </w:r>
      <w:r>
        <w:rPr>
          <w:spacing w:val="55"/>
          <w:sz w:val="22"/>
        </w:rPr>
        <w:t xml:space="preserve"> </w:t>
      </w:r>
      <w:r>
        <w:rPr>
          <w:sz w:val="22"/>
        </w:rPr>
        <w:t>disease</w:t>
      </w:r>
      <w:r>
        <w:rPr>
          <w:spacing w:val="55"/>
          <w:sz w:val="22"/>
        </w:rPr>
        <w:t xml:space="preserve"> </w:t>
      </w:r>
      <w:r>
        <w:rPr>
          <w:sz w:val="22"/>
        </w:rPr>
        <w:t>in</w:t>
      </w:r>
      <w:r>
        <w:rPr>
          <w:spacing w:val="55"/>
          <w:sz w:val="22"/>
        </w:rPr>
        <w:t xml:space="preserve"> </w:t>
      </w:r>
      <w:r>
        <w:rPr>
          <w:sz w:val="22"/>
        </w:rPr>
        <w:t>unscreened</w:t>
      </w:r>
      <w:r>
        <w:rPr>
          <w:spacing w:val="1"/>
          <w:sz w:val="22"/>
        </w:rPr>
        <w:t xml:space="preserve"> </w:t>
      </w:r>
      <w:r>
        <w:rPr>
          <w:sz w:val="22"/>
        </w:rPr>
        <w:t>individuals.</w:t>
      </w:r>
    </w:p>
    <w:p>
      <w:pPr>
        <w:pStyle w:val="3"/>
        <w:numPr>
          <w:ilvl w:val="1"/>
          <w:numId w:val="5"/>
        </w:numPr>
        <w:tabs>
          <w:tab w:val="left" w:pos="1533"/>
          <w:tab w:val="left" w:pos="1534"/>
        </w:tabs>
        <w:spacing w:before="192" w:after="0" w:line="240" w:lineRule="auto"/>
        <w:ind w:left="1533" w:right="0" w:hanging="625"/>
        <w:jc w:val="left"/>
      </w:pPr>
      <w:r>
        <w:t>Scope</w:t>
      </w:r>
      <w:r>
        <w:rPr>
          <w:spacing w:val="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Study</w:t>
      </w:r>
    </w:p>
    <w:p>
      <w:pPr>
        <w:pStyle w:val="6"/>
        <w:rPr>
          <w:b/>
          <w:sz w:val="24"/>
        </w:rPr>
      </w:pPr>
    </w:p>
    <w:p>
      <w:pPr>
        <w:pStyle w:val="6"/>
        <w:spacing w:before="172" w:line="491" w:lineRule="auto"/>
        <w:ind w:left="909" w:right="1698"/>
        <w:jc w:val="both"/>
      </w:pPr>
      <w:r>
        <w:t>This study covers SCD patients, of all age groups and sexes, who are in stable condition, that are</w:t>
      </w:r>
      <w:r>
        <w:rPr>
          <w:spacing w:val="1"/>
        </w:rPr>
        <w:t xml:space="preserve"> </w:t>
      </w:r>
      <w:r>
        <w:t>being managed</w:t>
      </w:r>
      <w:r>
        <w:rPr>
          <w:spacing w:val="1"/>
        </w:rPr>
        <w:t xml:space="preserve"> </w:t>
      </w:r>
      <w:r>
        <w:t>in the</w:t>
      </w:r>
      <w:r>
        <w:rPr>
          <w:spacing w:val="55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 clinics of University of</w:t>
      </w:r>
      <w:r>
        <w:rPr>
          <w:spacing w:val="55"/>
        </w:rPr>
        <w:t xml:space="preserve"> </w:t>
      </w:r>
      <w:r>
        <w:t>Nigeria</w:t>
      </w:r>
      <w:r>
        <w:rPr>
          <w:spacing w:val="55"/>
        </w:rPr>
        <w:t xml:space="preserve"> </w:t>
      </w:r>
      <w:r>
        <w:t>Teaching Hospital (UNTH),</w:t>
      </w:r>
      <w:r>
        <w:rPr>
          <w:spacing w:val="1"/>
        </w:rPr>
        <w:t xml:space="preserve"> </w:t>
      </w:r>
      <w:r>
        <w:t>Ituku – Ozalla, Enugu. Some apparently healthy subjects on referral for routine abdomino-pelvic</w:t>
      </w:r>
      <w:r>
        <w:rPr>
          <w:spacing w:val="1"/>
        </w:rPr>
        <w:t xml:space="preserve"> </w:t>
      </w:r>
      <w:r>
        <w:t>ultrasound examination in radiation medicine department of UNTH will be included too. These</w:t>
      </w:r>
      <w:r>
        <w:rPr>
          <w:spacing w:val="1"/>
        </w:rPr>
        <w:t xml:space="preserve"> </w:t>
      </w:r>
      <w:r>
        <w:t>healthy</w:t>
      </w:r>
      <w:r>
        <w:rPr>
          <w:spacing w:val="-5"/>
        </w:rPr>
        <w:t xml:space="preserve"> </w:t>
      </w:r>
      <w:r>
        <w:t>subjects</w:t>
      </w:r>
      <w:r>
        <w:rPr>
          <w:spacing w:val="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serve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control.</w:t>
      </w:r>
    </w:p>
    <w:p>
      <w:pPr>
        <w:pStyle w:val="3"/>
        <w:numPr>
          <w:ilvl w:val="1"/>
          <w:numId w:val="5"/>
        </w:numPr>
        <w:tabs>
          <w:tab w:val="left" w:pos="1591"/>
          <w:tab w:val="left" w:pos="1592"/>
        </w:tabs>
        <w:spacing w:before="195" w:after="0" w:line="240" w:lineRule="auto"/>
        <w:ind w:left="1591" w:right="0" w:hanging="683"/>
        <w:jc w:val="left"/>
      </w:pPr>
      <w:r>
        <w:t>Operational</w:t>
      </w:r>
      <w:r>
        <w:rPr>
          <w:spacing w:val="16"/>
        </w:rPr>
        <w:t xml:space="preserve"> </w:t>
      </w:r>
      <w:r>
        <w:t>Definition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Terms</w:t>
      </w:r>
    </w:p>
    <w:p>
      <w:pPr>
        <w:pStyle w:val="6"/>
        <w:rPr>
          <w:b/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140"/>
        </w:tabs>
        <w:spacing w:before="177" w:after="0" w:line="240" w:lineRule="auto"/>
        <w:ind w:left="1140" w:right="0" w:hanging="231"/>
        <w:jc w:val="left"/>
        <w:rPr>
          <w:sz w:val="22"/>
        </w:rPr>
      </w:pPr>
      <w:r>
        <w:rPr>
          <w:sz w:val="22"/>
        </w:rPr>
        <w:t>Sickler.</w:t>
      </w:r>
      <w:r>
        <w:rPr>
          <w:spacing w:val="12"/>
          <w:sz w:val="22"/>
        </w:rPr>
        <w:t xml:space="preserve"> </w:t>
      </w:r>
      <w:r>
        <w:rPr>
          <w:sz w:val="22"/>
        </w:rPr>
        <w:t>This</w:t>
      </w:r>
      <w:r>
        <w:rPr>
          <w:spacing w:val="11"/>
          <w:sz w:val="22"/>
        </w:rPr>
        <w:t xml:space="preserve"> </w:t>
      </w:r>
      <w:r>
        <w:rPr>
          <w:sz w:val="22"/>
        </w:rPr>
        <w:t>refers</w:t>
      </w:r>
      <w:r>
        <w:rPr>
          <w:spacing w:val="10"/>
          <w:sz w:val="22"/>
        </w:rPr>
        <w:t xml:space="preserve"> </w:t>
      </w:r>
      <w:r>
        <w:rPr>
          <w:sz w:val="22"/>
        </w:rPr>
        <w:t>to</w:t>
      </w:r>
      <w:r>
        <w:rPr>
          <w:spacing w:val="20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person</w:t>
      </w:r>
      <w:r>
        <w:rPr>
          <w:spacing w:val="9"/>
          <w:sz w:val="22"/>
        </w:rPr>
        <w:t xml:space="preserve"> </w:t>
      </w:r>
      <w:r>
        <w:rPr>
          <w:sz w:val="22"/>
        </w:rPr>
        <w:t>living</w:t>
      </w:r>
      <w:r>
        <w:rPr>
          <w:spacing w:val="9"/>
          <w:sz w:val="22"/>
        </w:rPr>
        <w:t xml:space="preserve"> </w:t>
      </w:r>
      <w:r>
        <w:rPr>
          <w:sz w:val="22"/>
        </w:rPr>
        <w:t>with</w:t>
      </w:r>
      <w:r>
        <w:rPr>
          <w:spacing w:val="10"/>
          <w:sz w:val="22"/>
        </w:rPr>
        <w:t xml:space="preserve"> </w:t>
      </w:r>
      <w:r>
        <w:rPr>
          <w:sz w:val="22"/>
        </w:rPr>
        <w:t>sickle</w:t>
      </w:r>
      <w:r>
        <w:rPr>
          <w:spacing w:val="18"/>
          <w:sz w:val="22"/>
        </w:rPr>
        <w:t xml:space="preserve"> </w:t>
      </w:r>
      <w:r>
        <w:rPr>
          <w:sz w:val="22"/>
        </w:rPr>
        <w:t>cell</w:t>
      </w:r>
      <w:r>
        <w:rPr>
          <w:spacing w:val="8"/>
          <w:sz w:val="22"/>
        </w:rPr>
        <w:t xml:space="preserve"> </w:t>
      </w:r>
      <w:r>
        <w:rPr>
          <w:sz w:val="22"/>
        </w:rPr>
        <w:t>disease</w:t>
      </w:r>
      <w:r>
        <w:rPr>
          <w:spacing w:val="13"/>
          <w:sz w:val="22"/>
        </w:rPr>
        <w:t xml:space="preserve"> </w:t>
      </w:r>
      <w:r>
        <w:rPr>
          <w:sz w:val="22"/>
        </w:rPr>
        <w:t>(Desai</w:t>
      </w:r>
      <w:r>
        <w:rPr>
          <w:spacing w:val="7"/>
          <w:sz w:val="22"/>
        </w:rPr>
        <w:t xml:space="preserve"> </w:t>
      </w:r>
      <w:r>
        <w:rPr>
          <w:sz w:val="22"/>
        </w:rPr>
        <w:t>et</w:t>
      </w:r>
      <w:r>
        <w:rPr>
          <w:spacing w:val="12"/>
          <w:sz w:val="22"/>
        </w:rPr>
        <w:t xml:space="preserve"> </w:t>
      </w:r>
      <w:r>
        <w:rPr>
          <w:sz w:val="22"/>
        </w:rPr>
        <w:t>al.,2004).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083"/>
        </w:tabs>
        <w:spacing w:before="172" w:after="0" w:line="240" w:lineRule="auto"/>
        <w:ind w:left="1082" w:right="0" w:hanging="174"/>
        <w:jc w:val="both"/>
        <w:rPr>
          <w:sz w:val="22"/>
        </w:rPr>
      </w:pPr>
      <w:r>
        <w:rPr>
          <w:sz w:val="22"/>
        </w:rPr>
        <w:t>Sickle</w:t>
      </w:r>
      <w:r>
        <w:rPr>
          <w:spacing w:val="14"/>
          <w:sz w:val="22"/>
        </w:rPr>
        <w:t xml:space="preserve"> </w:t>
      </w:r>
      <w:r>
        <w:rPr>
          <w:sz w:val="22"/>
        </w:rPr>
        <w:t>cell</w:t>
      </w:r>
      <w:r>
        <w:rPr>
          <w:spacing w:val="14"/>
          <w:sz w:val="22"/>
        </w:rPr>
        <w:t xml:space="preserve"> </w:t>
      </w:r>
      <w:r>
        <w:rPr>
          <w:sz w:val="22"/>
        </w:rPr>
        <w:t>patient.</w:t>
      </w:r>
      <w:r>
        <w:rPr>
          <w:spacing w:val="15"/>
          <w:sz w:val="22"/>
        </w:rPr>
        <w:t xml:space="preserve"> </w:t>
      </w:r>
      <w:r>
        <w:rPr>
          <w:sz w:val="22"/>
        </w:rPr>
        <w:t>Is</w:t>
      </w:r>
      <w:r>
        <w:rPr>
          <w:spacing w:val="12"/>
          <w:sz w:val="22"/>
        </w:rPr>
        <w:t xml:space="preserve"> </w:t>
      </w:r>
      <w:r>
        <w:rPr>
          <w:sz w:val="22"/>
        </w:rPr>
        <w:t>a</w:t>
      </w:r>
      <w:r>
        <w:rPr>
          <w:spacing w:val="14"/>
          <w:sz w:val="22"/>
        </w:rPr>
        <w:t xml:space="preserve"> </w:t>
      </w:r>
      <w:r>
        <w:rPr>
          <w:sz w:val="22"/>
        </w:rPr>
        <w:t>person</w:t>
      </w:r>
      <w:r>
        <w:rPr>
          <w:spacing w:val="5"/>
          <w:sz w:val="22"/>
        </w:rPr>
        <w:t xml:space="preserve"> </w:t>
      </w:r>
      <w:r>
        <w:rPr>
          <w:sz w:val="22"/>
        </w:rPr>
        <w:t>living</w:t>
      </w:r>
      <w:r>
        <w:rPr>
          <w:spacing w:val="11"/>
          <w:sz w:val="22"/>
        </w:rPr>
        <w:t xml:space="preserve"> </w:t>
      </w:r>
      <w:r>
        <w:rPr>
          <w:sz w:val="22"/>
        </w:rPr>
        <w:t>with</w:t>
      </w:r>
      <w:r>
        <w:rPr>
          <w:spacing w:val="11"/>
          <w:sz w:val="22"/>
        </w:rPr>
        <w:t xml:space="preserve"> </w:t>
      </w:r>
      <w:r>
        <w:rPr>
          <w:sz w:val="22"/>
        </w:rPr>
        <w:t>sickle</w:t>
      </w:r>
      <w:r>
        <w:rPr>
          <w:spacing w:val="14"/>
          <w:sz w:val="22"/>
        </w:rPr>
        <w:t xml:space="preserve"> </w:t>
      </w:r>
      <w:r>
        <w:rPr>
          <w:sz w:val="22"/>
        </w:rPr>
        <w:t>cell</w:t>
      </w:r>
      <w:r>
        <w:rPr>
          <w:spacing w:val="14"/>
          <w:sz w:val="22"/>
        </w:rPr>
        <w:t xml:space="preserve"> </w:t>
      </w:r>
      <w:r>
        <w:rPr>
          <w:sz w:val="22"/>
        </w:rPr>
        <w:t>disease</w:t>
      </w:r>
      <w:r>
        <w:rPr>
          <w:spacing w:val="8"/>
          <w:sz w:val="22"/>
        </w:rPr>
        <w:t xml:space="preserve"> </w:t>
      </w:r>
      <w:r>
        <w:rPr>
          <w:sz w:val="22"/>
        </w:rPr>
        <w:t>(Oguejiofor,1999).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1120" w:right="0" w:bottom="280" w:left="780" w:header="720" w:footer="720" w:gutter="0"/>
          <w:cols w:space="720" w:num="1"/>
        </w:sectPr>
      </w:pPr>
    </w:p>
    <w:p>
      <w:pPr>
        <w:pStyle w:val="11"/>
        <w:numPr>
          <w:ilvl w:val="0"/>
          <w:numId w:val="8"/>
        </w:numPr>
        <w:tabs>
          <w:tab w:val="left" w:pos="1083"/>
        </w:tabs>
        <w:spacing w:before="77" w:after="0" w:line="491" w:lineRule="auto"/>
        <w:ind w:left="909" w:right="1698" w:firstLine="0"/>
        <w:jc w:val="left"/>
        <w:rPr>
          <w:sz w:val="22"/>
        </w:rPr>
      </w:pPr>
      <w:r>
        <w:rPr>
          <w:sz w:val="22"/>
        </w:rPr>
        <w:t>Sickle</w:t>
      </w:r>
      <w:r>
        <w:rPr>
          <w:spacing w:val="41"/>
          <w:sz w:val="22"/>
        </w:rPr>
        <w:t xml:space="preserve"> </w:t>
      </w:r>
      <w:r>
        <w:rPr>
          <w:sz w:val="22"/>
        </w:rPr>
        <w:t>cell</w:t>
      </w:r>
      <w:r>
        <w:rPr>
          <w:spacing w:val="35"/>
          <w:sz w:val="22"/>
        </w:rPr>
        <w:t xml:space="preserve"> </w:t>
      </w:r>
      <w:r>
        <w:rPr>
          <w:sz w:val="22"/>
        </w:rPr>
        <w:t>disease</w:t>
      </w:r>
      <w:r>
        <w:rPr>
          <w:spacing w:val="36"/>
          <w:sz w:val="22"/>
        </w:rPr>
        <w:t xml:space="preserve"> </w:t>
      </w:r>
      <w:r>
        <w:rPr>
          <w:sz w:val="22"/>
        </w:rPr>
        <w:t>(SCD).</w:t>
      </w:r>
      <w:r>
        <w:rPr>
          <w:spacing w:val="41"/>
          <w:sz w:val="22"/>
        </w:rPr>
        <w:t xml:space="preserve"> </w:t>
      </w:r>
      <w:r>
        <w:rPr>
          <w:sz w:val="22"/>
        </w:rPr>
        <w:t>This</w:t>
      </w:r>
      <w:r>
        <w:rPr>
          <w:spacing w:val="39"/>
          <w:sz w:val="22"/>
        </w:rPr>
        <w:t xml:space="preserve"> </w:t>
      </w:r>
      <w:r>
        <w:rPr>
          <w:sz w:val="22"/>
        </w:rPr>
        <w:t>is</w:t>
      </w:r>
      <w:r>
        <w:rPr>
          <w:spacing w:val="40"/>
          <w:sz w:val="22"/>
        </w:rPr>
        <w:t xml:space="preserve"> </w:t>
      </w:r>
      <w:r>
        <w:rPr>
          <w:sz w:val="22"/>
        </w:rPr>
        <w:t>a</w:t>
      </w:r>
      <w:r>
        <w:rPr>
          <w:spacing w:val="47"/>
          <w:sz w:val="22"/>
        </w:rPr>
        <w:t xml:space="preserve"> </w:t>
      </w:r>
      <w:r>
        <w:rPr>
          <w:sz w:val="22"/>
        </w:rPr>
        <w:t>general</w:t>
      </w:r>
      <w:r>
        <w:rPr>
          <w:spacing w:val="34"/>
          <w:sz w:val="22"/>
        </w:rPr>
        <w:t xml:space="preserve"> </w:t>
      </w:r>
      <w:r>
        <w:rPr>
          <w:sz w:val="22"/>
        </w:rPr>
        <w:t>and</w:t>
      </w:r>
      <w:r>
        <w:rPr>
          <w:spacing w:val="44"/>
          <w:sz w:val="22"/>
        </w:rPr>
        <w:t xml:space="preserve"> </w:t>
      </w:r>
      <w:r>
        <w:rPr>
          <w:sz w:val="22"/>
        </w:rPr>
        <w:t>non-specific</w:t>
      </w:r>
      <w:r>
        <w:rPr>
          <w:spacing w:val="36"/>
          <w:sz w:val="22"/>
        </w:rPr>
        <w:t xml:space="preserve"> </w:t>
      </w:r>
      <w:r>
        <w:rPr>
          <w:sz w:val="22"/>
        </w:rPr>
        <w:t>term</w:t>
      </w:r>
      <w:r>
        <w:rPr>
          <w:spacing w:val="42"/>
          <w:sz w:val="22"/>
        </w:rPr>
        <w:t xml:space="preserve"> </w:t>
      </w:r>
      <w:r>
        <w:rPr>
          <w:sz w:val="22"/>
        </w:rPr>
        <w:t>for</w:t>
      </w:r>
      <w:r>
        <w:rPr>
          <w:spacing w:val="37"/>
          <w:sz w:val="22"/>
        </w:rPr>
        <w:t xml:space="preserve"> </w:t>
      </w:r>
      <w:r>
        <w:rPr>
          <w:sz w:val="22"/>
        </w:rPr>
        <w:t>a</w:t>
      </w:r>
      <w:r>
        <w:rPr>
          <w:spacing w:val="42"/>
          <w:sz w:val="22"/>
        </w:rPr>
        <w:t xml:space="preserve"> </w:t>
      </w:r>
      <w:r>
        <w:rPr>
          <w:sz w:val="22"/>
        </w:rPr>
        <w:t>group</w:t>
      </w:r>
      <w:r>
        <w:rPr>
          <w:spacing w:val="38"/>
          <w:sz w:val="22"/>
        </w:rPr>
        <w:t xml:space="preserve"> </w:t>
      </w:r>
      <w:r>
        <w:rPr>
          <w:sz w:val="22"/>
        </w:rPr>
        <w:t>of</w:t>
      </w:r>
      <w:r>
        <w:rPr>
          <w:spacing w:val="37"/>
          <w:sz w:val="22"/>
        </w:rPr>
        <w:t xml:space="preserve"> </w:t>
      </w:r>
      <w:r>
        <w:rPr>
          <w:sz w:val="22"/>
        </w:rPr>
        <w:t>autosomal,</w:t>
      </w:r>
      <w:r>
        <w:rPr>
          <w:spacing w:val="-52"/>
          <w:sz w:val="22"/>
        </w:rPr>
        <w:t xml:space="preserve"> </w:t>
      </w:r>
      <w:r>
        <w:rPr>
          <w:sz w:val="22"/>
        </w:rPr>
        <w:t>recessive,</w:t>
      </w:r>
      <w:r>
        <w:rPr>
          <w:spacing w:val="10"/>
          <w:sz w:val="22"/>
        </w:rPr>
        <w:t xml:space="preserve"> </w:t>
      </w:r>
      <w:r>
        <w:rPr>
          <w:sz w:val="22"/>
        </w:rPr>
        <w:t>genetic</w:t>
      </w:r>
      <w:r>
        <w:rPr>
          <w:spacing w:val="5"/>
          <w:sz w:val="22"/>
        </w:rPr>
        <w:t xml:space="preserve"> </w:t>
      </w:r>
      <w:r>
        <w:rPr>
          <w:sz w:val="22"/>
        </w:rPr>
        <w:t>abnormality</w:t>
      </w:r>
      <w:r>
        <w:rPr>
          <w:spacing w:val="-9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5"/>
          <w:sz w:val="22"/>
        </w:rPr>
        <w:t xml:space="preserve"> </w:t>
      </w:r>
      <w:r>
        <w:rPr>
          <w:sz w:val="22"/>
        </w:rPr>
        <w:t>blood</w:t>
      </w:r>
      <w:r>
        <w:rPr>
          <w:spacing w:val="8"/>
          <w:sz w:val="22"/>
        </w:rPr>
        <w:t xml:space="preserve"> </w:t>
      </w:r>
      <w:r>
        <w:rPr>
          <w:sz w:val="22"/>
        </w:rPr>
        <w:t>(Steimberg</w:t>
      </w:r>
      <w:r>
        <w:rPr>
          <w:spacing w:val="2"/>
          <w:sz w:val="22"/>
        </w:rPr>
        <w:t xml:space="preserve"> </w:t>
      </w:r>
      <w:r>
        <w:rPr>
          <w:sz w:val="22"/>
        </w:rPr>
        <w:t>et</w:t>
      </w:r>
      <w:r>
        <w:rPr>
          <w:spacing w:val="5"/>
          <w:sz w:val="22"/>
        </w:rPr>
        <w:t xml:space="preserve"> </w:t>
      </w:r>
      <w:r>
        <w:rPr>
          <w:sz w:val="22"/>
        </w:rPr>
        <w:t>al.,1995).</w:t>
      </w:r>
    </w:p>
    <w:p>
      <w:pPr>
        <w:pStyle w:val="11"/>
        <w:numPr>
          <w:ilvl w:val="0"/>
          <w:numId w:val="8"/>
        </w:numPr>
        <w:tabs>
          <w:tab w:val="left" w:pos="1083"/>
        </w:tabs>
        <w:spacing w:before="182" w:after="0" w:line="240" w:lineRule="auto"/>
        <w:ind w:left="1082" w:right="0" w:hanging="174"/>
        <w:jc w:val="left"/>
        <w:rPr>
          <w:sz w:val="22"/>
        </w:rPr>
      </w:pPr>
      <w:r>
        <w:rPr>
          <w:sz w:val="22"/>
        </w:rPr>
        <w:t>Autosomal.</w:t>
      </w:r>
      <w:r>
        <w:rPr>
          <w:spacing w:val="10"/>
          <w:sz w:val="22"/>
        </w:rPr>
        <w:t xml:space="preserve"> </w:t>
      </w:r>
      <w:r>
        <w:rPr>
          <w:sz w:val="22"/>
        </w:rPr>
        <w:t>This</w:t>
      </w:r>
      <w:r>
        <w:rPr>
          <w:spacing w:val="12"/>
          <w:sz w:val="22"/>
        </w:rPr>
        <w:t xml:space="preserve"> </w:t>
      </w:r>
      <w:r>
        <w:rPr>
          <w:sz w:val="22"/>
        </w:rPr>
        <w:t>refers</w:t>
      </w:r>
      <w:r>
        <w:rPr>
          <w:spacing w:val="12"/>
          <w:sz w:val="22"/>
        </w:rPr>
        <w:t xml:space="preserve"> </w:t>
      </w:r>
      <w:r>
        <w:rPr>
          <w:sz w:val="22"/>
        </w:rPr>
        <w:t>to</w:t>
      </w:r>
      <w:r>
        <w:rPr>
          <w:spacing w:val="22"/>
          <w:sz w:val="22"/>
        </w:rPr>
        <w:t xml:space="preserve"> </w:t>
      </w:r>
      <w:r>
        <w:rPr>
          <w:sz w:val="22"/>
        </w:rPr>
        <w:t>non-sex</w:t>
      </w:r>
      <w:r>
        <w:rPr>
          <w:spacing w:val="13"/>
          <w:sz w:val="22"/>
        </w:rPr>
        <w:t xml:space="preserve"> </w:t>
      </w:r>
      <w:r>
        <w:rPr>
          <w:sz w:val="22"/>
        </w:rPr>
        <w:t>cells</w:t>
      </w:r>
      <w:r>
        <w:rPr>
          <w:spacing w:val="12"/>
          <w:sz w:val="22"/>
        </w:rPr>
        <w:t xml:space="preserve"> </w:t>
      </w:r>
      <w:r>
        <w:rPr>
          <w:sz w:val="22"/>
        </w:rPr>
        <w:t>(Dorland,</w:t>
      </w:r>
      <w:r>
        <w:rPr>
          <w:spacing w:val="10"/>
          <w:sz w:val="22"/>
        </w:rPr>
        <w:t xml:space="preserve"> </w:t>
      </w:r>
      <w:r>
        <w:rPr>
          <w:sz w:val="22"/>
        </w:rPr>
        <w:t>2009).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03"/>
        </w:tabs>
        <w:spacing w:before="181" w:after="0" w:line="491" w:lineRule="auto"/>
        <w:ind w:left="909" w:right="1702" w:firstLine="0"/>
        <w:jc w:val="both"/>
        <w:rPr>
          <w:sz w:val="22"/>
        </w:rPr>
      </w:pPr>
      <w:r>
        <w:rPr>
          <w:sz w:val="22"/>
        </w:rPr>
        <w:t>Recessive.</w:t>
      </w:r>
      <w:r>
        <w:rPr>
          <w:spacing w:val="1"/>
          <w:sz w:val="22"/>
        </w:rPr>
        <w:t xml:space="preserve"> </w:t>
      </w:r>
      <w:r>
        <w:rPr>
          <w:sz w:val="22"/>
        </w:rPr>
        <w:t>This</w:t>
      </w:r>
      <w:r>
        <w:rPr>
          <w:spacing w:val="1"/>
          <w:sz w:val="22"/>
        </w:rPr>
        <w:t xml:space="preserve"> </w:t>
      </w:r>
      <w:r>
        <w:rPr>
          <w:sz w:val="22"/>
        </w:rPr>
        <w:t>is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gene</w:t>
      </w:r>
      <w:r>
        <w:rPr>
          <w:spacing w:val="1"/>
          <w:sz w:val="22"/>
        </w:rPr>
        <w:t xml:space="preserve"> </w:t>
      </w:r>
      <w:r>
        <w:rPr>
          <w:sz w:val="22"/>
        </w:rPr>
        <w:t>that</w:t>
      </w:r>
      <w:r>
        <w:rPr>
          <w:spacing w:val="1"/>
          <w:sz w:val="22"/>
        </w:rPr>
        <w:t xml:space="preserve"> </w:t>
      </w:r>
      <w:r>
        <w:rPr>
          <w:sz w:val="22"/>
        </w:rPr>
        <w:t>does</w:t>
      </w:r>
      <w:r>
        <w:rPr>
          <w:spacing w:val="1"/>
          <w:sz w:val="22"/>
        </w:rPr>
        <w:t xml:space="preserve"> </w:t>
      </w:r>
      <w:r>
        <w:rPr>
          <w:sz w:val="22"/>
        </w:rPr>
        <w:t>not</w:t>
      </w:r>
      <w:r>
        <w:rPr>
          <w:spacing w:val="1"/>
          <w:sz w:val="22"/>
        </w:rPr>
        <w:t xml:space="preserve"> </w:t>
      </w:r>
      <w:r>
        <w:rPr>
          <w:sz w:val="22"/>
        </w:rPr>
        <w:t>dominate/manifest</w:t>
      </w:r>
      <w:r>
        <w:rPr>
          <w:spacing w:val="1"/>
          <w:sz w:val="22"/>
        </w:rPr>
        <w:t xml:space="preserve"> </w:t>
      </w:r>
      <w:r>
        <w:rPr>
          <w:sz w:val="22"/>
        </w:rPr>
        <w:t>in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group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another</w:t>
      </w:r>
      <w:r>
        <w:rPr>
          <w:spacing w:val="1"/>
          <w:sz w:val="22"/>
        </w:rPr>
        <w:t xml:space="preserve"> </w:t>
      </w:r>
      <w:r>
        <w:rPr>
          <w:sz w:val="22"/>
        </w:rPr>
        <w:t>allele</w:t>
      </w:r>
      <w:r>
        <w:rPr>
          <w:spacing w:val="1"/>
          <w:sz w:val="22"/>
        </w:rPr>
        <w:t xml:space="preserve"> </w:t>
      </w:r>
      <w:r>
        <w:rPr>
          <w:sz w:val="22"/>
        </w:rPr>
        <w:t>(Stedman,2006).</w:t>
      </w:r>
    </w:p>
    <w:p>
      <w:pPr>
        <w:pStyle w:val="11"/>
        <w:numPr>
          <w:ilvl w:val="0"/>
          <w:numId w:val="8"/>
        </w:numPr>
        <w:tabs>
          <w:tab w:val="left" w:pos="1140"/>
        </w:tabs>
        <w:spacing w:before="192" w:after="0" w:line="240" w:lineRule="auto"/>
        <w:ind w:left="1140" w:right="0" w:hanging="231"/>
        <w:jc w:val="left"/>
        <w:rPr>
          <w:sz w:val="22"/>
        </w:rPr>
      </w:pPr>
      <w:r>
        <w:rPr>
          <w:sz w:val="22"/>
        </w:rPr>
        <w:t>Genetics.</w:t>
      </w:r>
      <w:r>
        <w:rPr>
          <w:spacing w:val="13"/>
          <w:sz w:val="22"/>
        </w:rPr>
        <w:t xml:space="preserve"> </w:t>
      </w:r>
      <w:r>
        <w:rPr>
          <w:sz w:val="22"/>
        </w:rPr>
        <w:t>Means</w:t>
      </w:r>
      <w:r>
        <w:rPr>
          <w:spacing w:val="26"/>
          <w:sz w:val="22"/>
        </w:rPr>
        <w:t xml:space="preserve"> </w:t>
      </w:r>
      <w:r>
        <w:rPr>
          <w:sz w:val="22"/>
        </w:rPr>
        <w:t>inheritance.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140"/>
        </w:tabs>
        <w:spacing w:before="172" w:after="0" w:line="491" w:lineRule="auto"/>
        <w:ind w:left="909" w:right="1698" w:firstLine="0"/>
        <w:jc w:val="both"/>
        <w:rPr>
          <w:sz w:val="22"/>
        </w:rPr>
      </w:pPr>
      <w:r>
        <w:rPr>
          <w:sz w:val="22"/>
        </w:rPr>
        <w:t>Allele. Is one of two or more alternative forms of a gene occurring at a particular chromosomal</w:t>
      </w:r>
      <w:r>
        <w:rPr>
          <w:spacing w:val="1"/>
          <w:sz w:val="22"/>
        </w:rPr>
        <w:t xml:space="preserve"> </w:t>
      </w:r>
      <w:r>
        <w:rPr>
          <w:sz w:val="22"/>
        </w:rPr>
        <w:t>locus</w:t>
      </w:r>
      <w:r>
        <w:rPr>
          <w:spacing w:val="1"/>
          <w:sz w:val="22"/>
        </w:rPr>
        <w:t xml:space="preserve"> </w:t>
      </w:r>
      <w:r>
        <w:rPr>
          <w:sz w:val="22"/>
        </w:rPr>
        <w:t>(Stedman.,2006).</w:t>
      </w:r>
    </w:p>
    <w:p>
      <w:pPr>
        <w:pStyle w:val="11"/>
        <w:numPr>
          <w:ilvl w:val="0"/>
          <w:numId w:val="8"/>
        </w:numPr>
        <w:tabs>
          <w:tab w:val="left" w:pos="1140"/>
        </w:tabs>
        <w:spacing w:before="191" w:after="0" w:line="240" w:lineRule="auto"/>
        <w:ind w:left="1140" w:right="0" w:hanging="231"/>
        <w:jc w:val="left"/>
        <w:rPr>
          <w:sz w:val="22"/>
        </w:rPr>
      </w:pPr>
      <w:r>
        <w:rPr>
          <w:sz w:val="22"/>
        </w:rPr>
        <w:t>Sickle</w:t>
      </w:r>
      <w:r>
        <w:rPr>
          <w:spacing w:val="9"/>
          <w:sz w:val="22"/>
        </w:rPr>
        <w:t xml:space="preserve"> </w:t>
      </w:r>
      <w:r>
        <w:rPr>
          <w:sz w:val="22"/>
        </w:rPr>
        <w:t>cell.</w:t>
      </w:r>
      <w:r>
        <w:rPr>
          <w:spacing w:val="9"/>
          <w:sz w:val="22"/>
        </w:rPr>
        <w:t xml:space="preserve"> </w:t>
      </w:r>
      <w:r>
        <w:rPr>
          <w:sz w:val="22"/>
        </w:rPr>
        <w:t>This</w:t>
      </w:r>
      <w:r>
        <w:rPr>
          <w:spacing w:val="7"/>
          <w:sz w:val="22"/>
        </w:rPr>
        <w:t xml:space="preserve"> </w:t>
      </w:r>
      <w:r>
        <w:rPr>
          <w:sz w:val="22"/>
        </w:rPr>
        <w:t>refers</w:t>
      </w:r>
      <w:r>
        <w:rPr>
          <w:spacing w:val="6"/>
          <w:sz w:val="22"/>
        </w:rPr>
        <w:t xml:space="preserve"> </w:t>
      </w:r>
      <w:r>
        <w:rPr>
          <w:sz w:val="22"/>
        </w:rPr>
        <w:t>to</w:t>
      </w:r>
      <w:r>
        <w:rPr>
          <w:spacing w:val="16"/>
          <w:sz w:val="22"/>
        </w:rPr>
        <w:t xml:space="preserve"> </w:t>
      </w:r>
      <w:r>
        <w:rPr>
          <w:sz w:val="22"/>
        </w:rPr>
        <w:t>a</w:t>
      </w:r>
      <w:r>
        <w:rPr>
          <w:spacing w:val="-2"/>
          <w:sz w:val="22"/>
        </w:rPr>
        <w:t xml:space="preserve"> </w:t>
      </w:r>
      <w:r>
        <w:rPr>
          <w:sz w:val="22"/>
        </w:rPr>
        <w:t>cell</w:t>
      </w:r>
      <w:r>
        <w:rPr>
          <w:spacing w:val="3"/>
          <w:sz w:val="22"/>
        </w:rPr>
        <w:t xml:space="preserve"> </w:t>
      </w:r>
      <w:r>
        <w:rPr>
          <w:sz w:val="22"/>
        </w:rPr>
        <w:t>that</w:t>
      </w:r>
      <w:r>
        <w:rPr>
          <w:spacing w:val="9"/>
          <w:sz w:val="22"/>
        </w:rPr>
        <w:t xml:space="preserve"> </w:t>
      </w:r>
      <w:r>
        <w:rPr>
          <w:sz w:val="22"/>
        </w:rPr>
        <w:t>is</w:t>
      </w:r>
      <w:r>
        <w:rPr>
          <w:spacing w:val="6"/>
          <w:sz w:val="22"/>
        </w:rPr>
        <w:t xml:space="preserve"> </w:t>
      </w:r>
      <w:r>
        <w:rPr>
          <w:sz w:val="22"/>
        </w:rPr>
        <w:t>shaped</w:t>
      </w:r>
      <w:r>
        <w:rPr>
          <w:spacing w:val="13"/>
          <w:sz w:val="22"/>
        </w:rPr>
        <w:t xml:space="preserve"> </w:t>
      </w:r>
      <w:r>
        <w:rPr>
          <w:sz w:val="22"/>
        </w:rPr>
        <w:t>like</w:t>
      </w:r>
      <w:r>
        <w:rPr>
          <w:spacing w:val="9"/>
          <w:sz w:val="22"/>
        </w:rPr>
        <w:t xml:space="preserve"> </w:t>
      </w:r>
      <w:r>
        <w:rPr>
          <w:sz w:val="22"/>
        </w:rPr>
        <w:t>a</w:t>
      </w:r>
      <w:r>
        <w:rPr>
          <w:spacing w:val="9"/>
          <w:sz w:val="22"/>
        </w:rPr>
        <w:t xml:space="preserve"> </w:t>
      </w:r>
      <w:r>
        <w:rPr>
          <w:sz w:val="22"/>
        </w:rPr>
        <w:t>sickle.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164"/>
        </w:tabs>
        <w:spacing w:before="182" w:after="0" w:line="491" w:lineRule="auto"/>
        <w:ind w:left="909" w:right="1703" w:firstLine="0"/>
        <w:jc w:val="both"/>
        <w:rPr>
          <w:sz w:val="22"/>
        </w:rPr>
      </w:pPr>
      <w:r>
        <w:rPr>
          <w:sz w:val="22"/>
        </w:rPr>
        <w:t>Sickle cell anaemia (SCA). Is a specific name for a type of sickle cell disease in which the</w:t>
      </w:r>
      <w:r>
        <w:rPr>
          <w:spacing w:val="1"/>
          <w:sz w:val="22"/>
        </w:rPr>
        <w:t xml:space="preserve"> </w:t>
      </w:r>
      <w:r>
        <w:rPr>
          <w:sz w:val="22"/>
        </w:rPr>
        <w:t>patients red blood cells assume various abnormal shapes</w:t>
      </w:r>
      <w:r>
        <w:rPr>
          <w:spacing w:val="1"/>
          <w:sz w:val="22"/>
        </w:rPr>
        <w:t xml:space="preserve"> </w:t>
      </w:r>
      <w:r>
        <w:rPr>
          <w:sz w:val="22"/>
        </w:rPr>
        <w:t>under low oxygen supply (Wellems et</w:t>
      </w:r>
      <w:r>
        <w:rPr>
          <w:spacing w:val="1"/>
          <w:sz w:val="22"/>
        </w:rPr>
        <w:t xml:space="preserve"> </w:t>
      </w:r>
      <w:r>
        <w:rPr>
          <w:sz w:val="22"/>
        </w:rPr>
        <w:t>al.,2009).</w:t>
      </w:r>
    </w:p>
    <w:p>
      <w:pPr>
        <w:pStyle w:val="11"/>
        <w:numPr>
          <w:ilvl w:val="0"/>
          <w:numId w:val="8"/>
        </w:numPr>
        <w:tabs>
          <w:tab w:val="left" w:pos="1280"/>
        </w:tabs>
        <w:spacing w:before="181" w:after="0" w:line="496" w:lineRule="auto"/>
        <w:ind w:left="909" w:right="1704" w:firstLine="0"/>
        <w:jc w:val="both"/>
        <w:rPr>
          <w:sz w:val="22"/>
        </w:rPr>
      </w:pPr>
      <w:r>
        <w:rPr>
          <w:sz w:val="22"/>
        </w:rPr>
        <w:t>Red</w:t>
      </w:r>
      <w:r>
        <w:rPr>
          <w:spacing w:val="1"/>
          <w:sz w:val="22"/>
        </w:rPr>
        <w:t xml:space="preserve"> </w:t>
      </w:r>
      <w:r>
        <w:rPr>
          <w:sz w:val="22"/>
        </w:rPr>
        <w:t>blood</w:t>
      </w:r>
      <w:r>
        <w:rPr>
          <w:spacing w:val="55"/>
          <w:sz w:val="22"/>
        </w:rPr>
        <w:t xml:space="preserve"> </w:t>
      </w:r>
      <w:r>
        <w:rPr>
          <w:sz w:val="22"/>
        </w:rPr>
        <w:t>cell. This</w:t>
      </w:r>
      <w:r>
        <w:rPr>
          <w:spacing w:val="55"/>
          <w:sz w:val="22"/>
        </w:rPr>
        <w:t xml:space="preserve"> </w:t>
      </w:r>
      <w:r>
        <w:rPr>
          <w:sz w:val="22"/>
        </w:rPr>
        <w:t>is one of the cells in the human blood</w:t>
      </w:r>
      <w:r>
        <w:rPr>
          <w:spacing w:val="55"/>
          <w:sz w:val="22"/>
        </w:rPr>
        <w:t xml:space="preserve"> </w:t>
      </w:r>
      <w:r>
        <w:rPr>
          <w:sz w:val="22"/>
        </w:rPr>
        <w:t>that is responsible for the red</w:t>
      </w:r>
      <w:r>
        <w:rPr>
          <w:spacing w:val="1"/>
          <w:sz w:val="22"/>
        </w:rPr>
        <w:t xml:space="preserve"> </w:t>
      </w:r>
      <w:r>
        <w:rPr>
          <w:sz w:val="22"/>
        </w:rPr>
        <w:t>colour</w:t>
      </w:r>
      <w:r>
        <w:rPr>
          <w:spacing w:val="-6"/>
          <w:sz w:val="22"/>
        </w:rPr>
        <w:t xml:space="preserve"> </w:t>
      </w:r>
      <w:r>
        <w:rPr>
          <w:sz w:val="22"/>
        </w:rPr>
        <w:t>of</w:t>
      </w:r>
      <w:r>
        <w:rPr>
          <w:spacing w:val="6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human</w:t>
      </w:r>
      <w:r>
        <w:rPr>
          <w:spacing w:val="-3"/>
          <w:sz w:val="22"/>
        </w:rPr>
        <w:t xml:space="preserve"> </w:t>
      </w:r>
      <w:r>
        <w:rPr>
          <w:sz w:val="22"/>
        </w:rPr>
        <w:t>blood</w:t>
      </w:r>
      <w:r>
        <w:rPr>
          <w:spacing w:val="11"/>
          <w:sz w:val="22"/>
        </w:rPr>
        <w:t xml:space="preserve"> </w:t>
      </w:r>
      <w:r>
        <w:rPr>
          <w:sz w:val="22"/>
        </w:rPr>
        <w:t>(Hillman</w:t>
      </w:r>
      <w:r>
        <w:rPr>
          <w:spacing w:val="-4"/>
          <w:sz w:val="22"/>
        </w:rPr>
        <w:t xml:space="preserve"> </w:t>
      </w:r>
      <w:r>
        <w:rPr>
          <w:sz w:val="22"/>
        </w:rPr>
        <w:t>et</w:t>
      </w:r>
      <w:r>
        <w:rPr>
          <w:spacing w:val="4"/>
          <w:sz w:val="22"/>
        </w:rPr>
        <w:t xml:space="preserve"> </w:t>
      </w:r>
      <w:r>
        <w:rPr>
          <w:sz w:val="22"/>
        </w:rPr>
        <w:t>al.,2005).</w:t>
      </w:r>
    </w:p>
    <w:p>
      <w:pPr>
        <w:pStyle w:val="11"/>
        <w:numPr>
          <w:ilvl w:val="0"/>
          <w:numId w:val="8"/>
        </w:numPr>
        <w:tabs>
          <w:tab w:val="left" w:pos="1270"/>
        </w:tabs>
        <w:spacing w:before="182" w:after="0" w:line="491" w:lineRule="auto"/>
        <w:ind w:left="909" w:right="1700" w:firstLine="0"/>
        <w:jc w:val="both"/>
        <w:rPr>
          <w:sz w:val="22"/>
        </w:rPr>
      </w:pPr>
      <w:r>
        <w:rPr>
          <w:sz w:val="22"/>
        </w:rPr>
        <w:t>Haemoglobin (Hb).</w:t>
      </w:r>
      <w:r>
        <w:rPr>
          <w:spacing w:val="1"/>
          <w:sz w:val="22"/>
        </w:rPr>
        <w:t xml:space="preserve"> </w:t>
      </w:r>
      <w:r>
        <w:rPr>
          <w:sz w:val="22"/>
        </w:rPr>
        <w:t>Is a protein constituent of red</w:t>
      </w:r>
      <w:r>
        <w:rPr>
          <w:spacing w:val="1"/>
          <w:sz w:val="22"/>
        </w:rPr>
        <w:t xml:space="preserve"> </w:t>
      </w:r>
      <w:r>
        <w:rPr>
          <w:sz w:val="22"/>
        </w:rPr>
        <w:t>blood</w:t>
      </w:r>
      <w:r>
        <w:rPr>
          <w:spacing w:val="1"/>
          <w:sz w:val="22"/>
        </w:rPr>
        <w:t xml:space="preserve"> </w:t>
      </w:r>
      <w:r>
        <w:rPr>
          <w:sz w:val="22"/>
        </w:rPr>
        <w:t>cells that makes the red</w:t>
      </w:r>
      <w:r>
        <w:rPr>
          <w:spacing w:val="55"/>
          <w:sz w:val="22"/>
        </w:rPr>
        <w:t xml:space="preserve"> </w:t>
      </w:r>
      <w:r>
        <w:rPr>
          <w:sz w:val="22"/>
        </w:rPr>
        <w:t>blood</w:t>
      </w:r>
      <w:r>
        <w:rPr>
          <w:spacing w:val="55"/>
          <w:sz w:val="22"/>
        </w:rPr>
        <w:t xml:space="preserve"> </w:t>
      </w:r>
      <w:r>
        <w:rPr>
          <w:sz w:val="22"/>
        </w:rPr>
        <w:t>cells</w:t>
      </w:r>
      <w:r>
        <w:rPr>
          <w:spacing w:val="1"/>
          <w:sz w:val="22"/>
        </w:rPr>
        <w:t xml:space="preserve"> </w:t>
      </w:r>
      <w:r>
        <w:rPr>
          <w:sz w:val="22"/>
        </w:rPr>
        <w:t>red,</w:t>
      </w:r>
      <w:r>
        <w:rPr>
          <w:spacing w:val="4"/>
          <w:sz w:val="22"/>
        </w:rPr>
        <w:t xml:space="preserve"> </w:t>
      </w:r>
      <w:r>
        <w:rPr>
          <w:sz w:val="22"/>
        </w:rPr>
        <w:t>and</w:t>
      </w:r>
      <w:r>
        <w:rPr>
          <w:spacing w:val="7"/>
          <w:sz w:val="22"/>
        </w:rPr>
        <w:t xml:space="preserve"> </w:t>
      </w:r>
      <w:r>
        <w:rPr>
          <w:sz w:val="22"/>
        </w:rPr>
        <w:t>distributes</w:t>
      </w:r>
      <w:r>
        <w:rPr>
          <w:spacing w:val="-1"/>
          <w:sz w:val="22"/>
        </w:rPr>
        <w:t xml:space="preserve"> </w:t>
      </w:r>
      <w:r>
        <w:rPr>
          <w:sz w:val="22"/>
        </w:rPr>
        <w:t>oxygen</w:t>
      </w:r>
      <w:r>
        <w:rPr>
          <w:spacing w:val="7"/>
          <w:sz w:val="22"/>
        </w:rPr>
        <w:t xml:space="preserve"> </w:t>
      </w:r>
      <w:r>
        <w:rPr>
          <w:sz w:val="22"/>
        </w:rPr>
        <w:t>in</w:t>
      </w:r>
      <w:r>
        <w:rPr>
          <w:spacing w:val="2"/>
          <w:sz w:val="22"/>
        </w:rPr>
        <w:t xml:space="preserve"> </w:t>
      </w:r>
      <w:r>
        <w:rPr>
          <w:sz w:val="22"/>
        </w:rPr>
        <w:t>the</w:t>
      </w:r>
      <w:r>
        <w:rPr>
          <w:spacing w:val="5"/>
          <w:sz w:val="22"/>
        </w:rPr>
        <w:t xml:space="preserve"> </w:t>
      </w:r>
      <w:r>
        <w:rPr>
          <w:sz w:val="22"/>
        </w:rPr>
        <w:t>body</w:t>
      </w:r>
      <w:r>
        <w:rPr>
          <w:spacing w:val="-9"/>
          <w:sz w:val="22"/>
        </w:rPr>
        <w:t xml:space="preserve"> </w:t>
      </w:r>
      <w:r>
        <w:rPr>
          <w:sz w:val="22"/>
        </w:rPr>
        <w:t>(Hillman</w:t>
      </w:r>
      <w:r>
        <w:rPr>
          <w:spacing w:val="-3"/>
          <w:sz w:val="22"/>
        </w:rPr>
        <w:t xml:space="preserve"> </w:t>
      </w:r>
      <w:r>
        <w:rPr>
          <w:sz w:val="22"/>
        </w:rPr>
        <w:t>et</w:t>
      </w:r>
      <w:r>
        <w:rPr>
          <w:spacing w:val="4"/>
          <w:sz w:val="22"/>
        </w:rPr>
        <w:t xml:space="preserve"> </w:t>
      </w:r>
      <w:r>
        <w:rPr>
          <w:sz w:val="22"/>
        </w:rPr>
        <w:t>al.,2005).</w:t>
      </w:r>
    </w:p>
    <w:p>
      <w:pPr>
        <w:pStyle w:val="11"/>
        <w:numPr>
          <w:ilvl w:val="0"/>
          <w:numId w:val="8"/>
        </w:numPr>
        <w:tabs>
          <w:tab w:val="left" w:pos="1256"/>
        </w:tabs>
        <w:spacing w:before="191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Spleen.</w:t>
      </w:r>
      <w:r>
        <w:rPr>
          <w:spacing w:val="14"/>
          <w:sz w:val="22"/>
        </w:rPr>
        <w:t xml:space="preserve"> </w:t>
      </w:r>
      <w:r>
        <w:rPr>
          <w:sz w:val="22"/>
        </w:rPr>
        <w:t>Is</w:t>
      </w:r>
      <w:r>
        <w:rPr>
          <w:spacing w:val="12"/>
          <w:sz w:val="22"/>
        </w:rPr>
        <w:t xml:space="preserve"> </w:t>
      </w:r>
      <w:r>
        <w:rPr>
          <w:sz w:val="22"/>
        </w:rPr>
        <w:t>a</w:t>
      </w:r>
      <w:r>
        <w:rPr>
          <w:spacing w:val="15"/>
          <w:sz w:val="22"/>
        </w:rPr>
        <w:t xml:space="preserve"> </w:t>
      </w:r>
      <w:r>
        <w:rPr>
          <w:sz w:val="22"/>
        </w:rPr>
        <w:t>secondary</w:t>
      </w:r>
      <w:r>
        <w:rPr>
          <w:spacing w:val="-1"/>
          <w:sz w:val="22"/>
        </w:rPr>
        <w:t xml:space="preserve"> </w:t>
      </w:r>
      <w:r>
        <w:rPr>
          <w:sz w:val="22"/>
        </w:rPr>
        <w:t>lymphoid,</w:t>
      </w:r>
      <w:r>
        <w:rPr>
          <w:spacing w:val="15"/>
          <w:sz w:val="22"/>
        </w:rPr>
        <w:t xml:space="preserve"> </w:t>
      </w:r>
      <w:r>
        <w:rPr>
          <w:sz w:val="22"/>
        </w:rPr>
        <w:t>intra-abdominal</w:t>
      </w:r>
      <w:r>
        <w:rPr>
          <w:spacing w:val="13"/>
          <w:sz w:val="22"/>
        </w:rPr>
        <w:t xml:space="preserve"> </w:t>
      </w:r>
      <w:r>
        <w:rPr>
          <w:sz w:val="22"/>
        </w:rPr>
        <w:t>organ</w:t>
      </w:r>
      <w:r>
        <w:rPr>
          <w:spacing w:val="11"/>
          <w:sz w:val="22"/>
        </w:rPr>
        <w:t xml:space="preserve"> </w:t>
      </w:r>
      <w:r>
        <w:rPr>
          <w:sz w:val="22"/>
        </w:rPr>
        <w:t>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65"/>
        </w:tabs>
        <w:spacing w:before="172" w:after="0" w:line="496" w:lineRule="auto"/>
        <w:ind w:left="909" w:right="1700" w:firstLine="0"/>
        <w:jc w:val="both"/>
        <w:rPr>
          <w:sz w:val="22"/>
        </w:rPr>
      </w:pPr>
      <w:r>
        <w:rPr>
          <w:sz w:val="22"/>
        </w:rPr>
        <w:t>Polymerization. This refers to an aggregation or crowding together of tissues like sickled red</w:t>
      </w:r>
      <w:r>
        <w:rPr>
          <w:spacing w:val="1"/>
          <w:sz w:val="22"/>
        </w:rPr>
        <w:t xml:space="preserve"> </w:t>
      </w:r>
      <w:r>
        <w:rPr>
          <w:sz w:val="22"/>
        </w:rPr>
        <w:t>blood</w:t>
      </w:r>
      <w:r>
        <w:rPr>
          <w:spacing w:val="5"/>
          <w:sz w:val="22"/>
        </w:rPr>
        <w:t xml:space="preserve"> </w:t>
      </w:r>
      <w:r>
        <w:rPr>
          <w:sz w:val="22"/>
        </w:rPr>
        <w:t>cells.</w:t>
      </w:r>
    </w:p>
    <w:p>
      <w:pPr>
        <w:pStyle w:val="11"/>
        <w:numPr>
          <w:ilvl w:val="0"/>
          <w:numId w:val="8"/>
        </w:numPr>
        <w:tabs>
          <w:tab w:val="left" w:pos="1308"/>
        </w:tabs>
        <w:spacing w:before="182" w:after="0" w:line="240" w:lineRule="auto"/>
        <w:ind w:left="1308" w:right="0" w:hanging="399"/>
        <w:jc w:val="left"/>
        <w:rPr>
          <w:sz w:val="22"/>
        </w:rPr>
      </w:pPr>
      <w:r>
        <w:rPr>
          <w:sz w:val="22"/>
        </w:rPr>
        <w:t>Homozygous.</w:t>
      </w:r>
      <w:r>
        <w:rPr>
          <w:spacing w:val="16"/>
          <w:sz w:val="22"/>
        </w:rPr>
        <w:t xml:space="preserve"> </w:t>
      </w:r>
      <w:r>
        <w:rPr>
          <w:sz w:val="22"/>
        </w:rPr>
        <w:t>Means</w:t>
      </w:r>
      <w:r>
        <w:rPr>
          <w:spacing w:val="8"/>
          <w:sz w:val="22"/>
        </w:rPr>
        <w:t xml:space="preserve"> </w:t>
      </w:r>
      <w:r>
        <w:rPr>
          <w:sz w:val="22"/>
        </w:rPr>
        <w:t>same</w:t>
      </w:r>
      <w:r>
        <w:rPr>
          <w:spacing w:val="10"/>
          <w:sz w:val="22"/>
        </w:rPr>
        <w:t xml:space="preserve"> </w:t>
      </w:r>
      <w:r>
        <w:rPr>
          <w:sz w:val="22"/>
        </w:rPr>
        <w:t>or</w:t>
      </w:r>
      <w:r>
        <w:rPr>
          <w:spacing w:val="12"/>
          <w:sz w:val="22"/>
        </w:rPr>
        <w:t xml:space="preserve"> </w:t>
      </w:r>
      <w:r>
        <w:rPr>
          <w:sz w:val="22"/>
        </w:rPr>
        <w:t>similar,</w:t>
      </w:r>
      <w:r>
        <w:rPr>
          <w:spacing w:val="16"/>
          <w:sz w:val="22"/>
        </w:rPr>
        <w:t xml:space="preserve"> </w:t>
      </w:r>
      <w:r>
        <w:rPr>
          <w:sz w:val="22"/>
        </w:rPr>
        <w:t>two</w:t>
      </w:r>
      <w:r>
        <w:rPr>
          <w:spacing w:val="18"/>
          <w:sz w:val="22"/>
        </w:rPr>
        <w:t xml:space="preserve"> </w:t>
      </w:r>
      <w:r>
        <w:rPr>
          <w:sz w:val="22"/>
        </w:rPr>
        <w:t>identical</w:t>
      </w:r>
      <w:r>
        <w:rPr>
          <w:spacing w:val="16"/>
          <w:sz w:val="22"/>
        </w:rPr>
        <w:t xml:space="preserve"> </w:t>
      </w:r>
      <w:r>
        <w:rPr>
          <w:sz w:val="22"/>
        </w:rPr>
        <w:t>genes.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56"/>
        </w:tabs>
        <w:spacing w:before="181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Heterozygous.</w:t>
      </w:r>
      <w:r>
        <w:rPr>
          <w:spacing w:val="18"/>
          <w:sz w:val="22"/>
        </w:rPr>
        <w:t xml:space="preserve"> </w:t>
      </w:r>
      <w:r>
        <w:rPr>
          <w:sz w:val="22"/>
        </w:rPr>
        <w:t>Is</w:t>
      </w:r>
      <w:r>
        <w:rPr>
          <w:spacing w:val="10"/>
          <w:sz w:val="22"/>
        </w:rPr>
        <w:t xml:space="preserve"> </w:t>
      </w:r>
      <w:r>
        <w:rPr>
          <w:sz w:val="22"/>
        </w:rPr>
        <w:t>two</w:t>
      </w:r>
      <w:r>
        <w:rPr>
          <w:spacing w:val="21"/>
          <w:sz w:val="22"/>
        </w:rPr>
        <w:t xml:space="preserve"> </w:t>
      </w:r>
      <w:r>
        <w:rPr>
          <w:sz w:val="22"/>
        </w:rPr>
        <w:t>non-identical</w:t>
      </w:r>
      <w:r>
        <w:rPr>
          <w:spacing w:val="13"/>
          <w:sz w:val="22"/>
        </w:rPr>
        <w:t xml:space="preserve"> </w:t>
      </w:r>
      <w:r>
        <w:rPr>
          <w:sz w:val="22"/>
        </w:rPr>
        <w:t>genes</w:t>
      </w:r>
      <w:r>
        <w:rPr>
          <w:spacing w:val="11"/>
          <w:sz w:val="22"/>
        </w:rPr>
        <w:t xml:space="preserve"> </w:t>
      </w:r>
      <w:r>
        <w:rPr>
          <w:sz w:val="22"/>
        </w:rPr>
        <w:t>(one</w:t>
      </w:r>
      <w:r>
        <w:rPr>
          <w:spacing w:val="13"/>
          <w:sz w:val="22"/>
        </w:rPr>
        <w:t xml:space="preserve"> </w:t>
      </w:r>
      <w:r>
        <w:rPr>
          <w:sz w:val="22"/>
        </w:rPr>
        <w:t>normal</w:t>
      </w:r>
      <w:r>
        <w:rPr>
          <w:spacing w:val="7"/>
          <w:sz w:val="22"/>
        </w:rPr>
        <w:t xml:space="preserve"> </w:t>
      </w:r>
      <w:r>
        <w:rPr>
          <w:sz w:val="22"/>
        </w:rPr>
        <w:t>and</w:t>
      </w:r>
      <w:r>
        <w:rPr>
          <w:spacing w:val="20"/>
          <w:sz w:val="22"/>
        </w:rPr>
        <w:t xml:space="preserve"> </w:t>
      </w:r>
      <w:r>
        <w:rPr>
          <w:sz w:val="22"/>
        </w:rPr>
        <w:t>one</w:t>
      </w:r>
      <w:r>
        <w:rPr>
          <w:spacing w:val="13"/>
          <w:sz w:val="22"/>
        </w:rPr>
        <w:t xml:space="preserve"> </w:t>
      </w:r>
      <w:r>
        <w:rPr>
          <w:sz w:val="22"/>
        </w:rPr>
        <w:t>abnormal).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11"/>
        <w:numPr>
          <w:ilvl w:val="0"/>
          <w:numId w:val="8"/>
        </w:numPr>
        <w:tabs>
          <w:tab w:val="left" w:pos="1198"/>
        </w:tabs>
        <w:spacing w:before="77" w:after="0" w:line="491" w:lineRule="auto"/>
        <w:ind w:left="909" w:right="1698" w:firstLine="0"/>
        <w:jc w:val="left"/>
        <w:rPr>
          <w:sz w:val="22"/>
        </w:rPr>
      </w:pPr>
      <w:r>
        <w:rPr>
          <w:sz w:val="22"/>
        </w:rPr>
        <w:t>Compound</w:t>
      </w:r>
      <w:r>
        <w:rPr>
          <w:spacing w:val="19"/>
          <w:sz w:val="22"/>
        </w:rPr>
        <w:t xml:space="preserve"> </w:t>
      </w:r>
      <w:r>
        <w:rPr>
          <w:sz w:val="22"/>
        </w:rPr>
        <w:t>heterozygous.</w:t>
      </w:r>
      <w:r>
        <w:rPr>
          <w:spacing w:val="18"/>
          <w:sz w:val="22"/>
        </w:rPr>
        <w:t xml:space="preserve"> </w:t>
      </w:r>
      <w:r>
        <w:rPr>
          <w:sz w:val="22"/>
        </w:rPr>
        <w:t>Two</w:t>
      </w:r>
      <w:r>
        <w:rPr>
          <w:spacing w:val="20"/>
          <w:sz w:val="22"/>
        </w:rPr>
        <w:t xml:space="preserve"> </w:t>
      </w:r>
      <w:r>
        <w:rPr>
          <w:sz w:val="22"/>
        </w:rPr>
        <w:t>non-identical,</w:t>
      </w:r>
      <w:r>
        <w:rPr>
          <w:spacing w:val="23"/>
          <w:sz w:val="22"/>
        </w:rPr>
        <w:t xml:space="preserve"> </w:t>
      </w:r>
      <w:r>
        <w:rPr>
          <w:sz w:val="22"/>
        </w:rPr>
        <w:t>abnormal</w:t>
      </w:r>
      <w:r>
        <w:rPr>
          <w:spacing w:val="12"/>
          <w:sz w:val="22"/>
        </w:rPr>
        <w:t xml:space="preserve"> </w:t>
      </w:r>
      <w:r>
        <w:rPr>
          <w:sz w:val="22"/>
        </w:rPr>
        <w:t>genes</w:t>
      </w:r>
      <w:r>
        <w:rPr>
          <w:spacing w:val="16"/>
          <w:sz w:val="22"/>
        </w:rPr>
        <w:t xml:space="preserve"> </w:t>
      </w:r>
      <w:r>
        <w:rPr>
          <w:sz w:val="22"/>
        </w:rPr>
        <w:t>(two</w:t>
      </w:r>
      <w:r>
        <w:rPr>
          <w:spacing w:val="20"/>
          <w:sz w:val="22"/>
        </w:rPr>
        <w:t xml:space="preserve"> </w:t>
      </w:r>
      <w:r>
        <w:rPr>
          <w:sz w:val="22"/>
        </w:rPr>
        <w:t>different</w:t>
      </w:r>
      <w:r>
        <w:rPr>
          <w:spacing w:val="22"/>
          <w:sz w:val="22"/>
        </w:rPr>
        <w:t xml:space="preserve"> </w:t>
      </w:r>
      <w:r>
        <w:rPr>
          <w:sz w:val="22"/>
        </w:rPr>
        <w:t>types</w:t>
      </w:r>
      <w:r>
        <w:rPr>
          <w:spacing w:val="15"/>
          <w:sz w:val="22"/>
        </w:rPr>
        <w:t xml:space="preserve"> </w:t>
      </w:r>
      <w:r>
        <w:rPr>
          <w:sz w:val="22"/>
        </w:rPr>
        <w:t>of</w:t>
      </w:r>
      <w:r>
        <w:rPr>
          <w:spacing w:val="12"/>
          <w:sz w:val="22"/>
        </w:rPr>
        <w:t xml:space="preserve"> </w:t>
      </w:r>
      <w:r>
        <w:rPr>
          <w:sz w:val="22"/>
        </w:rPr>
        <w:t>abnormal</w:t>
      </w:r>
      <w:r>
        <w:rPr>
          <w:spacing w:val="-52"/>
          <w:sz w:val="22"/>
        </w:rPr>
        <w:t xml:space="preserve"> </w:t>
      </w:r>
      <w:r>
        <w:rPr>
          <w:sz w:val="22"/>
        </w:rPr>
        <w:t>genes</w:t>
      </w:r>
      <w:r>
        <w:rPr>
          <w:spacing w:val="1"/>
          <w:sz w:val="22"/>
        </w:rPr>
        <w:t xml:space="preserve"> </w:t>
      </w:r>
      <w:r>
        <w:rPr>
          <w:sz w:val="22"/>
        </w:rPr>
        <w:t>)-(Claster</w:t>
      </w:r>
      <w:r>
        <w:rPr>
          <w:spacing w:val="9"/>
          <w:sz w:val="22"/>
        </w:rPr>
        <w:t xml:space="preserve"> </w:t>
      </w:r>
      <w:r>
        <w:rPr>
          <w:sz w:val="22"/>
        </w:rPr>
        <w:t>et</w:t>
      </w:r>
      <w:r>
        <w:rPr>
          <w:spacing w:val="8"/>
          <w:sz w:val="22"/>
        </w:rPr>
        <w:t xml:space="preserve"> </w:t>
      </w:r>
      <w:r>
        <w:rPr>
          <w:sz w:val="22"/>
        </w:rPr>
        <w:t>al.,</w:t>
      </w:r>
      <w:r>
        <w:rPr>
          <w:spacing w:val="3"/>
          <w:sz w:val="22"/>
        </w:rPr>
        <w:t xml:space="preserve"> </w:t>
      </w:r>
      <w:r>
        <w:rPr>
          <w:sz w:val="22"/>
        </w:rPr>
        <w:t>2003).</w:t>
      </w:r>
    </w:p>
    <w:p>
      <w:pPr>
        <w:pStyle w:val="11"/>
        <w:numPr>
          <w:ilvl w:val="0"/>
          <w:numId w:val="8"/>
        </w:numPr>
        <w:tabs>
          <w:tab w:val="left" w:pos="1256"/>
        </w:tabs>
        <w:spacing w:before="182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Sickle</w:t>
      </w:r>
      <w:r>
        <w:rPr>
          <w:spacing w:val="12"/>
          <w:sz w:val="22"/>
        </w:rPr>
        <w:t xml:space="preserve"> </w:t>
      </w:r>
      <w:r>
        <w:rPr>
          <w:sz w:val="22"/>
        </w:rPr>
        <w:t>cell</w:t>
      </w:r>
      <w:r>
        <w:rPr>
          <w:spacing w:val="11"/>
          <w:sz w:val="22"/>
        </w:rPr>
        <w:t xml:space="preserve"> </w:t>
      </w:r>
      <w:r>
        <w:rPr>
          <w:sz w:val="22"/>
        </w:rPr>
        <w:t>carrier.</w:t>
      </w:r>
      <w:r>
        <w:rPr>
          <w:spacing w:val="12"/>
          <w:sz w:val="22"/>
        </w:rPr>
        <w:t xml:space="preserve"> </w:t>
      </w:r>
      <w:r>
        <w:rPr>
          <w:sz w:val="22"/>
        </w:rPr>
        <w:t>This</w:t>
      </w:r>
      <w:r>
        <w:rPr>
          <w:spacing w:val="10"/>
          <w:sz w:val="22"/>
        </w:rPr>
        <w:t xml:space="preserve"> </w:t>
      </w:r>
      <w:r>
        <w:rPr>
          <w:sz w:val="22"/>
        </w:rPr>
        <w:t>refers</w:t>
      </w:r>
      <w:r>
        <w:rPr>
          <w:spacing w:val="10"/>
          <w:sz w:val="22"/>
        </w:rPr>
        <w:t xml:space="preserve"> </w:t>
      </w:r>
      <w:r>
        <w:rPr>
          <w:sz w:val="22"/>
        </w:rPr>
        <w:t>to</w:t>
      </w:r>
      <w:r>
        <w:rPr>
          <w:spacing w:val="14"/>
          <w:sz w:val="22"/>
        </w:rPr>
        <w:t xml:space="preserve"> </w:t>
      </w:r>
      <w:r>
        <w:rPr>
          <w:sz w:val="22"/>
        </w:rPr>
        <w:t>a</w:t>
      </w:r>
      <w:r>
        <w:rPr>
          <w:spacing w:val="7"/>
          <w:sz w:val="22"/>
        </w:rPr>
        <w:t xml:space="preserve"> </w:t>
      </w:r>
      <w:r>
        <w:rPr>
          <w:sz w:val="22"/>
        </w:rPr>
        <w:t>heterozygous</w:t>
      </w:r>
      <w:r>
        <w:rPr>
          <w:spacing w:val="10"/>
          <w:sz w:val="22"/>
        </w:rPr>
        <w:t xml:space="preserve"> </w:t>
      </w:r>
      <w:r>
        <w:rPr>
          <w:sz w:val="22"/>
        </w:rPr>
        <w:t>person.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56"/>
        </w:tabs>
        <w:spacing w:before="181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Sickle</w:t>
      </w:r>
      <w:r>
        <w:rPr>
          <w:spacing w:val="12"/>
          <w:sz w:val="22"/>
        </w:rPr>
        <w:t xml:space="preserve"> </w:t>
      </w:r>
      <w:r>
        <w:rPr>
          <w:sz w:val="22"/>
        </w:rPr>
        <w:t>cell</w:t>
      </w:r>
      <w:r>
        <w:rPr>
          <w:spacing w:val="12"/>
          <w:sz w:val="22"/>
        </w:rPr>
        <w:t xml:space="preserve"> </w:t>
      </w:r>
      <w:r>
        <w:rPr>
          <w:sz w:val="22"/>
        </w:rPr>
        <w:t>trait.</w:t>
      </w:r>
      <w:r>
        <w:rPr>
          <w:spacing w:val="13"/>
          <w:sz w:val="22"/>
        </w:rPr>
        <w:t xml:space="preserve"> </w:t>
      </w:r>
      <w:r>
        <w:rPr>
          <w:sz w:val="22"/>
        </w:rPr>
        <w:t>Existence</w:t>
      </w:r>
      <w:r>
        <w:rPr>
          <w:spacing w:val="14"/>
          <w:sz w:val="22"/>
        </w:rPr>
        <w:t xml:space="preserve"> </w:t>
      </w:r>
      <w:r>
        <w:rPr>
          <w:sz w:val="22"/>
        </w:rPr>
        <w:t>of</w:t>
      </w:r>
      <w:r>
        <w:rPr>
          <w:spacing w:val="13"/>
          <w:sz w:val="22"/>
        </w:rPr>
        <w:t xml:space="preserve"> </w:t>
      </w:r>
      <w:r>
        <w:rPr>
          <w:sz w:val="22"/>
        </w:rPr>
        <w:t>one</w:t>
      </w:r>
      <w:r>
        <w:rPr>
          <w:spacing w:val="7"/>
          <w:sz w:val="22"/>
        </w:rPr>
        <w:t xml:space="preserve"> </w:t>
      </w:r>
      <w:r>
        <w:rPr>
          <w:sz w:val="22"/>
        </w:rPr>
        <w:t>normal</w:t>
      </w:r>
      <w:r>
        <w:rPr>
          <w:spacing w:val="7"/>
          <w:sz w:val="22"/>
        </w:rPr>
        <w:t xml:space="preserve"> </w:t>
      </w:r>
      <w:r>
        <w:rPr>
          <w:sz w:val="22"/>
        </w:rPr>
        <w:t>and</w:t>
      </w:r>
      <w:r>
        <w:rPr>
          <w:spacing w:val="15"/>
          <w:sz w:val="22"/>
        </w:rPr>
        <w:t xml:space="preserve"> </w:t>
      </w:r>
      <w:r>
        <w:rPr>
          <w:sz w:val="22"/>
        </w:rPr>
        <w:t>one</w:t>
      </w:r>
      <w:r>
        <w:rPr>
          <w:spacing w:val="13"/>
          <w:sz w:val="22"/>
        </w:rPr>
        <w:t xml:space="preserve"> </w:t>
      </w:r>
      <w:r>
        <w:rPr>
          <w:sz w:val="22"/>
        </w:rPr>
        <w:t>abnormal</w:t>
      </w:r>
      <w:r>
        <w:rPr>
          <w:spacing w:val="7"/>
          <w:sz w:val="22"/>
        </w:rPr>
        <w:t xml:space="preserve"> </w:t>
      </w:r>
      <w:r>
        <w:rPr>
          <w:sz w:val="22"/>
        </w:rPr>
        <w:t>genes</w:t>
      </w:r>
      <w:r>
        <w:rPr>
          <w:spacing w:val="12"/>
          <w:sz w:val="22"/>
        </w:rPr>
        <w:t xml:space="preserve"> </w:t>
      </w:r>
      <w:r>
        <w:rPr>
          <w:sz w:val="22"/>
        </w:rPr>
        <w:t>in</w:t>
      </w:r>
      <w:r>
        <w:rPr>
          <w:spacing w:val="3"/>
          <w:sz w:val="22"/>
        </w:rPr>
        <w:t xml:space="preserve"> </w:t>
      </w:r>
      <w:r>
        <w:rPr>
          <w:sz w:val="22"/>
        </w:rPr>
        <w:t>blood.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56"/>
        </w:tabs>
        <w:spacing w:before="182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Vaso-occlusive.</w:t>
      </w:r>
      <w:r>
        <w:rPr>
          <w:spacing w:val="18"/>
          <w:sz w:val="22"/>
        </w:rPr>
        <w:t xml:space="preserve"> </w:t>
      </w:r>
      <w:r>
        <w:rPr>
          <w:sz w:val="22"/>
        </w:rPr>
        <w:t>Is</w:t>
      </w:r>
      <w:r>
        <w:rPr>
          <w:spacing w:val="14"/>
          <w:sz w:val="22"/>
        </w:rPr>
        <w:t xml:space="preserve"> </w:t>
      </w:r>
      <w:r>
        <w:rPr>
          <w:sz w:val="22"/>
        </w:rPr>
        <w:t>obstruction</w:t>
      </w:r>
      <w:r>
        <w:rPr>
          <w:spacing w:val="7"/>
          <w:sz w:val="22"/>
        </w:rPr>
        <w:t xml:space="preserve"> </w:t>
      </w:r>
      <w:r>
        <w:rPr>
          <w:sz w:val="22"/>
        </w:rPr>
        <w:t>of</w:t>
      </w:r>
      <w:r>
        <w:rPr>
          <w:spacing w:val="12"/>
          <w:sz w:val="22"/>
        </w:rPr>
        <w:t xml:space="preserve"> </w:t>
      </w:r>
      <w:r>
        <w:rPr>
          <w:sz w:val="22"/>
        </w:rPr>
        <w:t>any</w:t>
      </w:r>
      <w:r>
        <w:rPr>
          <w:spacing w:val="1"/>
          <w:sz w:val="22"/>
        </w:rPr>
        <w:t xml:space="preserve"> </w:t>
      </w:r>
      <w:r>
        <w:rPr>
          <w:sz w:val="22"/>
        </w:rPr>
        <w:t>blood</w:t>
      </w:r>
      <w:r>
        <w:rPr>
          <w:spacing w:val="19"/>
          <w:sz w:val="22"/>
        </w:rPr>
        <w:t xml:space="preserve"> </w:t>
      </w:r>
      <w:r>
        <w:rPr>
          <w:sz w:val="22"/>
        </w:rPr>
        <w:t>vessel.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56"/>
        </w:tabs>
        <w:spacing w:before="171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Ischaemia.</w:t>
      </w:r>
      <w:r>
        <w:rPr>
          <w:spacing w:val="14"/>
          <w:sz w:val="22"/>
        </w:rPr>
        <w:t xml:space="preserve"> </w:t>
      </w:r>
      <w:r>
        <w:rPr>
          <w:sz w:val="22"/>
        </w:rPr>
        <w:t>Refers</w:t>
      </w:r>
      <w:r>
        <w:rPr>
          <w:spacing w:val="11"/>
          <w:sz w:val="22"/>
        </w:rPr>
        <w:t xml:space="preserve"> </w:t>
      </w:r>
      <w:r>
        <w:rPr>
          <w:sz w:val="22"/>
        </w:rPr>
        <w:t>to</w:t>
      </w:r>
      <w:r>
        <w:rPr>
          <w:spacing w:val="20"/>
          <w:sz w:val="22"/>
        </w:rPr>
        <w:t xml:space="preserve"> </w:t>
      </w:r>
      <w:r>
        <w:rPr>
          <w:sz w:val="22"/>
        </w:rPr>
        <w:t>a</w:t>
      </w:r>
      <w:r>
        <w:rPr>
          <w:spacing w:val="2"/>
          <w:sz w:val="22"/>
        </w:rPr>
        <w:t xml:space="preserve"> </w:t>
      </w:r>
      <w:r>
        <w:rPr>
          <w:sz w:val="22"/>
        </w:rPr>
        <w:t>deficiency</w:t>
      </w:r>
      <w:r>
        <w:rPr>
          <w:spacing w:val="-2"/>
          <w:sz w:val="22"/>
        </w:rPr>
        <w:t xml:space="preserve"> </w:t>
      </w:r>
      <w:r>
        <w:rPr>
          <w:sz w:val="22"/>
        </w:rPr>
        <w:t>of</w:t>
      </w:r>
      <w:r>
        <w:rPr>
          <w:spacing w:val="8"/>
          <w:sz w:val="22"/>
        </w:rPr>
        <w:t xml:space="preserve"> </w:t>
      </w:r>
      <w:r>
        <w:rPr>
          <w:sz w:val="22"/>
        </w:rPr>
        <w:t>blood</w:t>
      </w:r>
      <w:r>
        <w:rPr>
          <w:spacing w:val="16"/>
          <w:sz w:val="22"/>
        </w:rPr>
        <w:t xml:space="preserve"> </w:t>
      </w:r>
      <w:r>
        <w:rPr>
          <w:sz w:val="22"/>
        </w:rPr>
        <w:t>supply.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56"/>
        </w:tabs>
        <w:spacing w:before="182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Infarction.</w:t>
      </w:r>
      <w:r>
        <w:rPr>
          <w:spacing w:val="19"/>
          <w:sz w:val="22"/>
        </w:rPr>
        <w:t xml:space="preserve"> </w:t>
      </w:r>
      <w:r>
        <w:rPr>
          <w:sz w:val="22"/>
        </w:rPr>
        <w:t>Means</w:t>
      </w:r>
      <w:r>
        <w:rPr>
          <w:spacing w:val="11"/>
          <w:sz w:val="22"/>
        </w:rPr>
        <w:t xml:space="preserve"> </w:t>
      </w:r>
      <w:r>
        <w:rPr>
          <w:sz w:val="22"/>
        </w:rPr>
        <w:t>death</w:t>
      </w:r>
      <w:r>
        <w:rPr>
          <w:spacing w:val="11"/>
          <w:sz w:val="22"/>
        </w:rPr>
        <w:t xml:space="preserve"> </w:t>
      </w:r>
      <w:r>
        <w:rPr>
          <w:sz w:val="22"/>
        </w:rPr>
        <w:t>of</w:t>
      </w:r>
      <w:r>
        <w:rPr>
          <w:spacing w:val="9"/>
          <w:sz w:val="22"/>
        </w:rPr>
        <w:t xml:space="preserve"> </w:t>
      </w:r>
      <w:r>
        <w:rPr>
          <w:sz w:val="22"/>
        </w:rPr>
        <w:t>tissues</w:t>
      </w:r>
      <w:r>
        <w:rPr>
          <w:spacing w:val="12"/>
          <w:sz w:val="22"/>
        </w:rPr>
        <w:t xml:space="preserve"> </w:t>
      </w:r>
      <w:r>
        <w:rPr>
          <w:sz w:val="22"/>
        </w:rPr>
        <w:t>due</w:t>
      </w:r>
      <w:r>
        <w:rPr>
          <w:spacing w:val="2"/>
          <w:sz w:val="22"/>
        </w:rPr>
        <w:t xml:space="preserve"> </w:t>
      </w:r>
      <w:r>
        <w:rPr>
          <w:sz w:val="22"/>
        </w:rPr>
        <w:t>to</w:t>
      </w:r>
      <w:r>
        <w:rPr>
          <w:spacing w:val="10"/>
          <w:sz w:val="22"/>
        </w:rPr>
        <w:t xml:space="preserve"> </w:t>
      </w:r>
      <w:r>
        <w:rPr>
          <w:sz w:val="22"/>
        </w:rPr>
        <w:t>blocking</w:t>
      </w:r>
      <w:r>
        <w:rPr>
          <w:spacing w:val="10"/>
          <w:sz w:val="22"/>
        </w:rPr>
        <w:t xml:space="preserve"> </w:t>
      </w:r>
      <w:r>
        <w:rPr>
          <w:sz w:val="22"/>
        </w:rPr>
        <w:t>of</w:t>
      </w:r>
      <w:r>
        <w:rPr>
          <w:spacing w:val="9"/>
          <w:sz w:val="22"/>
        </w:rPr>
        <w:t xml:space="preserve"> </w:t>
      </w:r>
      <w:r>
        <w:rPr>
          <w:sz w:val="22"/>
        </w:rPr>
        <w:t>their</w:t>
      </w:r>
      <w:r>
        <w:rPr>
          <w:spacing w:val="14"/>
          <w:sz w:val="22"/>
        </w:rPr>
        <w:t xml:space="preserve"> </w:t>
      </w:r>
      <w:r>
        <w:rPr>
          <w:sz w:val="22"/>
        </w:rPr>
        <w:t>arterial</w:t>
      </w:r>
      <w:r>
        <w:rPr>
          <w:spacing w:val="7"/>
          <w:sz w:val="22"/>
        </w:rPr>
        <w:t xml:space="preserve"> </w:t>
      </w:r>
      <w:r>
        <w:rPr>
          <w:sz w:val="22"/>
        </w:rPr>
        <w:t>blood</w:t>
      </w:r>
      <w:r>
        <w:rPr>
          <w:spacing w:val="16"/>
          <w:sz w:val="22"/>
        </w:rPr>
        <w:t xml:space="preserve"> </w:t>
      </w:r>
      <w:r>
        <w:rPr>
          <w:sz w:val="22"/>
        </w:rPr>
        <w:t>supply</w:t>
      </w:r>
      <w:r>
        <w:rPr>
          <w:spacing w:val="4"/>
          <w:sz w:val="22"/>
        </w:rPr>
        <w:t xml:space="preserve"> </w:t>
      </w:r>
      <w:r>
        <w:rPr>
          <w:sz w:val="22"/>
        </w:rPr>
        <w:t>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56"/>
        </w:tabs>
        <w:spacing w:before="177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Infarct.</w:t>
      </w:r>
      <w:r>
        <w:rPr>
          <w:spacing w:val="11"/>
          <w:sz w:val="22"/>
        </w:rPr>
        <w:t xml:space="preserve"> </w:t>
      </w:r>
      <w:r>
        <w:rPr>
          <w:sz w:val="22"/>
        </w:rPr>
        <w:t>Refers</w:t>
      </w:r>
      <w:r>
        <w:rPr>
          <w:spacing w:val="8"/>
          <w:sz w:val="22"/>
        </w:rPr>
        <w:t xml:space="preserve"> </w:t>
      </w:r>
      <w:r>
        <w:rPr>
          <w:sz w:val="22"/>
        </w:rPr>
        <w:t>to</w:t>
      </w:r>
      <w:r>
        <w:rPr>
          <w:spacing w:val="16"/>
          <w:sz w:val="22"/>
        </w:rPr>
        <w:t xml:space="preserve"> </w:t>
      </w:r>
      <w:r>
        <w:rPr>
          <w:sz w:val="22"/>
        </w:rPr>
        <w:t>a</w:t>
      </w:r>
      <w:r>
        <w:rPr>
          <w:spacing w:val="5"/>
          <w:sz w:val="22"/>
        </w:rPr>
        <w:t xml:space="preserve"> </w:t>
      </w:r>
      <w:r>
        <w:rPr>
          <w:sz w:val="22"/>
        </w:rPr>
        <w:t>localized</w:t>
      </w:r>
      <w:r>
        <w:rPr>
          <w:spacing w:val="12"/>
          <w:sz w:val="22"/>
        </w:rPr>
        <w:t xml:space="preserve"> </w:t>
      </w:r>
      <w:r>
        <w:rPr>
          <w:sz w:val="22"/>
        </w:rPr>
        <w:t>dead</w:t>
      </w:r>
      <w:r>
        <w:rPr>
          <w:spacing w:val="14"/>
          <w:sz w:val="22"/>
        </w:rPr>
        <w:t xml:space="preserve"> </w:t>
      </w:r>
      <w:r>
        <w:rPr>
          <w:sz w:val="22"/>
        </w:rPr>
        <w:t>tissue.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8"/>
        </w:numPr>
        <w:tabs>
          <w:tab w:val="left" w:pos="1256"/>
        </w:tabs>
        <w:spacing w:before="176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Sickling.</w:t>
      </w:r>
      <w:r>
        <w:rPr>
          <w:spacing w:val="12"/>
          <w:sz w:val="22"/>
        </w:rPr>
        <w:t xml:space="preserve"> </w:t>
      </w:r>
      <w:r>
        <w:rPr>
          <w:sz w:val="22"/>
        </w:rPr>
        <w:t>Is</w:t>
      </w:r>
      <w:r>
        <w:rPr>
          <w:spacing w:val="15"/>
          <w:sz w:val="22"/>
        </w:rPr>
        <w:t xml:space="preserve"> </w:t>
      </w:r>
      <w:r>
        <w:rPr>
          <w:sz w:val="22"/>
        </w:rPr>
        <w:t>formation</w:t>
      </w:r>
      <w:r>
        <w:rPr>
          <w:spacing w:val="9"/>
          <w:sz w:val="22"/>
        </w:rPr>
        <w:t xml:space="preserve"> </w:t>
      </w:r>
      <w:r>
        <w:rPr>
          <w:sz w:val="22"/>
        </w:rPr>
        <w:t>of</w:t>
      </w:r>
      <w:r>
        <w:rPr>
          <w:spacing w:val="13"/>
          <w:sz w:val="22"/>
        </w:rPr>
        <w:t xml:space="preserve"> </w:t>
      </w:r>
      <w:r>
        <w:rPr>
          <w:sz w:val="22"/>
        </w:rPr>
        <w:t>sickle</w:t>
      </w:r>
      <w:r>
        <w:rPr>
          <w:spacing w:val="12"/>
          <w:sz w:val="22"/>
        </w:rPr>
        <w:t xml:space="preserve"> </w:t>
      </w:r>
      <w:r>
        <w:rPr>
          <w:sz w:val="22"/>
        </w:rPr>
        <w:t>cells</w:t>
      </w:r>
      <w:r>
        <w:rPr>
          <w:spacing w:val="10"/>
          <w:sz w:val="22"/>
        </w:rPr>
        <w:t xml:space="preserve"> </w:t>
      </w:r>
      <w:r>
        <w:rPr>
          <w:sz w:val="22"/>
        </w:rPr>
        <w:t>or</w:t>
      </w:r>
      <w:r>
        <w:rPr>
          <w:spacing w:val="8"/>
          <w:sz w:val="22"/>
        </w:rPr>
        <w:t xml:space="preserve"> </w:t>
      </w:r>
      <w:r>
        <w:rPr>
          <w:sz w:val="22"/>
        </w:rPr>
        <w:t>abnormally</w:t>
      </w:r>
      <w:r>
        <w:rPr>
          <w:spacing w:val="3"/>
          <w:sz w:val="22"/>
        </w:rPr>
        <w:t xml:space="preserve"> </w:t>
      </w:r>
      <w:r>
        <w:rPr>
          <w:sz w:val="22"/>
        </w:rPr>
        <w:t>shaped</w:t>
      </w:r>
      <w:r>
        <w:rPr>
          <w:spacing w:val="20"/>
          <w:sz w:val="22"/>
        </w:rPr>
        <w:t xml:space="preserve"> </w:t>
      </w:r>
      <w:r>
        <w:rPr>
          <w:sz w:val="22"/>
        </w:rPr>
        <w:t>cells</w:t>
      </w:r>
      <w:r>
        <w:rPr>
          <w:spacing w:val="16"/>
          <w:sz w:val="22"/>
        </w:rPr>
        <w:t xml:space="preserve"> </w:t>
      </w:r>
      <w:r>
        <w:rPr>
          <w:sz w:val="22"/>
        </w:rPr>
        <w:t>in</w:t>
      </w:r>
      <w:r>
        <w:rPr>
          <w:spacing w:val="8"/>
          <w:sz w:val="22"/>
        </w:rPr>
        <w:t xml:space="preserve"> </w:t>
      </w:r>
      <w:r>
        <w:rPr>
          <w:sz w:val="22"/>
        </w:rPr>
        <w:t>the</w:t>
      </w:r>
      <w:r>
        <w:rPr>
          <w:spacing w:val="18"/>
          <w:sz w:val="22"/>
        </w:rPr>
        <w:t xml:space="preserve"> </w:t>
      </w:r>
      <w:r>
        <w:rPr>
          <w:sz w:val="22"/>
        </w:rPr>
        <w:t>human</w:t>
      </w:r>
      <w:r>
        <w:rPr>
          <w:spacing w:val="4"/>
          <w:sz w:val="22"/>
        </w:rPr>
        <w:t xml:space="preserve"> </w:t>
      </w:r>
      <w:r>
        <w:rPr>
          <w:sz w:val="22"/>
        </w:rPr>
        <w:t>blood.</w:t>
      </w:r>
    </w:p>
    <w:p>
      <w:pPr>
        <w:pStyle w:val="6"/>
        <w:rPr>
          <w:sz w:val="24"/>
        </w:rPr>
      </w:pPr>
    </w:p>
    <w:p>
      <w:pPr>
        <w:pStyle w:val="6"/>
        <w:spacing w:before="182" w:line="491" w:lineRule="auto"/>
        <w:ind w:left="909" w:right="1258"/>
      </w:pPr>
      <w:r>
        <w:t>24</w:t>
      </w:r>
      <w:r>
        <w:rPr>
          <w:spacing w:val="34"/>
        </w:rPr>
        <w:t xml:space="preserve"> </w:t>
      </w:r>
      <w:r>
        <w:t>Acute</w:t>
      </w:r>
      <w:r>
        <w:rPr>
          <w:spacing w:val="26"/>
        </w:rPr>
        <w:t xml:space="preserve"> </w:t>
      </w:r>
      <w:r>
        <w:t>chest</w:t>
      </w:r>
      <w:r>
        <w:rPr>
          <w:spacing w:val="31"/>
        </w:rPr>
        <w:t xml:space="preserve"> </w:t>
      </w:r>
      <w:r>
        <w:t>syndrome.</w:t>
      </w:r>
      <w:r>
        <w:rPr>
          <w:spacing w:val="33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type</w:t>
      </w:r>
      <w:r>
        <w:rPr>
          <w:spacing w:val="3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sickle</w:t>
      </w:r>
      <w:r>
        <w:rPr>
          <w:spacing w:val="26"/>
        </w:rPr>
        <w:t xml:space="preserve"> </w:t>
      </w:r>
      <w:r>
        <w:t>cell</w:t>
      </w:r>
      <w:r>
        <w:rPr>
          <w:spacing w:val="31"/>
        </w:rPr>
        <w:t xml:space="preserve"> </w:t>
      </w:r>
      <w:r>
        <w:t>crises</w:t>
      </w:r>
      <w:r>
        <w:rPr>
          <w:spacing w:val="30"/>
        </w:rPr>
        <w:t xml:space="preserve"> </w:t>
      </w:r>
      <w:r>
        <w:t>characterized</w:t>
      </w:r>
      <w:r>
        <w:rPr>
          <w:spacing w:val="3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fever,</w:t>
      </w:r>
      <w:r>
        <w:rPr>
          <w:spacing w:val="33"/>
        </w:rPr>
        <w:t xml:space="preserve"> </w:t>
      </w:r>
      <w:r>
        <w:t>chest</w:t>
      </w:r>
      <w:r>
        <w:rPr>
          <w:spacing w:val="31"/>
        </w:rPr>
        <w:t xml:space="preserve"> </w:t>
      </w:r>
      <w:r>
        <w:t>pain,</w:t>
      </w:r>
      <w:r>
        <w:rPr>
          <w:spacing w:val="33"/>
        </w:rPr>
        <w:t xml:space="preserve"> </w:t>
      </w:r>
      <w:r>
        <w:t>hard</w:t>
      </w:r>
      <w:r>
        <w:rPr>
          <w:spacing w:val="-52"/>
        </w:rPr>
        <w:t xml:space="preserve"> </w:t>
      </w:r>
      <w:r>
        <w:t>breathing,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pulmonary</w:t>
      </w:r>
      <w:r>
        <w:rPr>
          <w:spacing w:val="-3"/>
        </w:rPr>
        <w:t xml:space="preserve"> </w:t>
      </w:r>
      <w:r>
        <w:t>infiltrate</w:t>
      </w:r>
      <w:r>
        <w:rPr>
          <w:spacing w:val="6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chest</w:t>
      </w:r>
      <w:r>
        <w:rPr>
          <w:spacing w:val="10"/>
        </w:rPr>
        <w:t xml:space="preserve"> </w:t>
      </w:r>
      <w:r>
        <w:t>x-ray</w:t>
      </w:r>
      <w:r>
        <w:rPr>
          <w:spacing w:val="3"/>
        </w:rPr>
        <w:t xml:space="preserve"> </w:t>
      </w:r>
      <w:r>
        <w:t>(Stuart</w:t>
      </w:r>
      <w:r>
        <w:rPr>
          <w:spacing w:val="4"/>
        </w:rPr>
        <w:t xml:space="preserve"> </w:t>
      </w:r>
      <w:r>
        <w:t>et al.,</w:t>
      </w:r>
      <w:r>
        <w:rPr>
          <w:spacing w:val="5"/>
        </w:rPr>
        <w:t xml:space="preserve"> </w:t>
      </w:r>
      <w:r>
        <w:t>2004).</w:t>
      </w:r>
    </w:p>
    <w:p>
      <w:pPr>
        <w:pStyle w:val="11"/>
        <w:numPr>
          <w:ilvl w:val="0"/>
          <w:numId w:val="9"/>
        </w:numPr>
        <w:tabs>
          <w:tab w:val="left" w:pos="1280"/>
        </w:tabs>
        <w:spacing w:before="186" w:after="0" w:line="491" w:lineRule="auto"/>
        <w:ind w:left="909" w:right="1699" w:firstLine="0"/>
        <w:jc w:val="left"/>
        <w:rPr>
          <w:sz w:val="22"/>
        </w:rPr>
      </w:pPr>
      <w:r>
        <w:rPr>
          <w:sz w:val="22"/>
        </w:rPr>
        <w:t>Aplastic</w:t>
      </w:r>
      <w:r>
        <w:rPr>
          <w:spacing w:val="43"/>
          <w:sz w:val="22"/>
        </w:rPr>
        <w:t xml:space="preserve"> </w:t>
      </w:r>
      <w:r>
        <w:rPr>
          <w:sz w:val="22"/>
        </w:rPr>
        <w:t>crises.</w:t>
      </w:r>
      <w:r>
        <w:rPr>
          <w:spacing w:val="38"/>
          <w:sz w:val="22"/>
        </w:rPr>
        <w:t xml:space="preserve"> </w:t>
      </w:r>
      <w:r>
        <w:rPr>
          <w:sz w:val="22"/>
        </w:rPr>
        <w:t>Is</w:t>
      </w:r>
      <w:r>
        <w:rPr>
          <w:spacing w:val="35"/>
          <w:sz w:val="22"/>
        </w:rPr>
        <w:t xml:space="preserve"> </w:t>
      </w:r>
      <w:r>
        <w:rPr>
          <w:sz w:val="22"/>
        </w:rPr>
        <w:t>a</w:t>
      </w:r>
      <w:r>
        <w:rPr>
          <w:spacing w:val="32"/>
          <w:sz w:val="22"/>
        </w:rPr>
        <w:t xml:space="preserve"> </w:t>
      </w:r>
      <w:r>
        <w:rPr>
          <w:sz w:val="22"/>
        </w:rPr>
        <w:t>type</w:t>
      </w:r>
      <w:r>
        <w:rPr>
          <w:spacing w:val="44"/>
          <w:sz w:val="22"/>
        </w:rPr>
        <w:t xml:space="preserve"> </w:t>
      </w:r>
      <w:r>
        <w:rPr>
          <w:sz w:val="22"/>
        </w:rPr>
        <w:t>of</w:t>
      </w:r>
      <w:r>
        <w:rPr>
          <w:spacing w:val="33"/>
          <w:sz w:val="22"/>
        </w:rPr>
        <w:t xml:space="preserve"> </w:t>
      </w:r>
      <w:r>
        <w:rPr>
          <w:sz w:val="22"/>
        </w:rPr>
        <w:t>sickle</w:t>
      </w:r>
      <w:r>
        <w:rPr>
          <w:spacing w:val="38"/>
          <w:sz w:val="22"/>
        </w:rPr>
        <w:t xml:space="preserve"> </w:t>
      </w:r>
      <w:r>
        <w:rPr>
          <w:sz w:val="22"/>
        </w:rPr>
        <w:t>cell</w:t>
      </w:r>
      <w:r>
        <w:rPr>
          <w:spacing w:val="31"/>
          <w:sz w:val="22"/>
        </w:rPr>
        <w:t xml:space="preserve"> </w:t>
      </w:r>
      <w:r>
        <w:rPr>
          <w:sz w:val="22"/>
        </w:rPr>
        <w:t>crises</w:t>
      </w:r>
      <w:r>
        <w:rPr>
          <w:spacing w:val="42"/>
          <w:sz w:val="22"/>
        </w:rPr>
        <w:t xml:space="preserve"> </w:t>
      </w:r>
      <w:r>
        <w:rPr>
          <w:sz w:val="22"/>
        </w:rPr>
        <w:t>characterized</w:t>
      </w:r>
      <w:r>
        <w:rPr>
          <w:spacing w:val="46"/>
          <w:sz w:val="22"/>
        </w:rPr>
        <w:t xml:space="preserve"> </w:t>
      </w:r>
      <w:r>
        <w:rPr>
          <w:sz w:val="22"/>
        </w:rPr>
        <w:t>by</w:t>
      </w:r>
      <w:r>
        <w:rPr>
          <w:spacing w:val="29"/>
          <w:sz w:val="22"/>
        </w:rPr>
        <w:t xml:space="preserve"> </w:t>
      </w:r>
      <w:r>
        <w:rPr>
          <w:sz w:val="22"/>
        </w:rPr>
        <w:t>acute</w:t>
      </w:r>
      <w:r>
        <w:rPr>
          <w:spacing w:val="32"/>
          <w:sz w:val="22"/>
        </w:rPr>
        <w:t xml:space="preserve"> </w:t>
      </w:r>
      <w:r>
        <w:rPr>
          <w:sz w:val="22"/>
        </w:rPr>
        <w:t>anaemia</w:t>
      </w:r>
      <w:r>
        <w:rPr>
          <w:spacing w:val="32"/>
          <w:sz w:val="22"/>
        </w:rPr>
        <w:t xml:space="preserve"> </w:t>
      </w:r>
      <w:r>
        <w:rPr>
          <w:sz w:val="22"/>
        </w:rPr>
        <w:t>as</w:t>
      </w:r>
      <w:r>
        <w:rPr>
          <w:spacing w:val="36"/>
          <w:sz w:val="22"/>
        </w:rPr>
        <w:t xml:space="preserve"> </w:t>
      </w:r>
      <w:r>
        <w:rPr>
          <w:sz w:val="22"/>
        </w:rPr>
        <w:t>a</w:t>
      </w:r>
      <w:r>
        <w:rPr>
          <w:spacing w:val="38"/>
          <w:sz w:val="22"/>
        </w:rPr>
        <w:t xml:space="preserve"> </w:t>
      </w:r>
      <w:r>
        <w:rPr>
          <w:sz w:val="22"/>
        </w:rPr>
        <w:t>result</w:t>
      </w:r>
      <w:r>
        <w:rPr>
          <w:spacing w:val="36"/>
          <w:sz w:val="22"/>
        </w:rPr>
        <w:t xml:space="preserve"> </w:t>
      </w:r>
      <w:r>
        <w:rPr>
          <w:sz w:val="22"/>
        </w:rPr>
        <w:t>of</w:t>
      </w:r>
      <w:r>
        <w:rPr>
          <w:spacing w:val="-52"/>
          <w:sz w:val="22"/>
        </w:rPr>
        <w:t xml:space="preserve"> </w:t>
      </w:r>
      <w:r>
        <w:rPr>
          <w:sz w:val="22"/>
        </w:rPr>
        <w:t>temporary</w:t>
      </w:r>
      <w:r>
        <w:rPr>
          <w:spacing w:val="-10"/>
          <w:sz w:val="22"/>
        </w:rPr>
        <w:t xml:space="preserve"> </w:t>
      </w:r>
      <w:r>
        <w:rPr>
          <w:sz w:val="22"/>
        </w:rPr>
        <w:t>cessation</w:t>
      </w:r>
      <w:r>
        <w:rPr>
          <w:spacing w:val="2"/>
          <w:sz w:val="22"/>
        </w:rPr>
        <w:t xml:space="preserve"> </w:t>
      </w:r>
      <w:r>
        <w:rPr>
          <w:sz w:val="22"/>
        </w:rPr>
        <w:t>of erythropoiesis</w:t>
      </w:r>
      <w:r>
        <w:rPr>
          <w:spacing w:val="2"/>
          <w:sz w:val="22"/>
        </w:rPr>
        <w:t xml:space="preserve"> </w:t>
      </w:r>
      <w:r>
        <w:rPr>
          <w:sz w:val="22"/>
        </w:rPr>
        <w:t>(Platt,</w:t>
      </w:r>
      <w:r>
        <w:rPr>
          <w:spacing w:val="10"/>
          <w:sz w:val="22"/>
        </w:rPr>
        <w:t xml:space="preserve"> </w:t>
      </w:r>
      <w:r>
        <w:rPr>
          <w:sz w:val="22"/>
        </w:rPr>
        <w:t>2008).</w:t>
      </w:r>
    </w:p>
    <w:p>
      <w:pPr>
        <w:pStyle w:val="11"/>
        <w:numPr>
          <w:ilvl w:val="0"/>
          <w:numId w:val="9"/>
        </w:numPr>
        <w:tabs>
          <w:tab w:val="left" w:pos="1256"/>
        </w:tabs>
        <w:spacing w:before="187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Splenic</w:t>
      </w:r>
      <w:r>
        <w:rPr>
          <w:spacing w:val="11"/>
          <w:sz w:val="22"/>
        </w:rPr>
        <w:t xml:space="preserve"> </w:t>
      </w:r>
      <w:r>
        <w:rPr>
          <w:sz w:val="22"/>
        </w:rPr>
        <w:t>sequestration.</w:t>
      </w:r>
      <w:r>
        <w:rPr>
          <w:spacing w:val="17"/>
          <w:sz w:val="22"/>
        </w:rPr>
        <w:t xml:space="preserve"> </w:t>
      </w:r>
      <w:r>
        <w:rPr>
          <w:sz w:val="22"/>
        </w:rPr>
        <w:t>Is</w:t>
      </w:r>
      <w:r>
        <w:rPr>
          <w:spacing w:val="9"/>
          <w:sz w:val="22"/>
        </w:rPr>
        <w:t xml:space="preserve"> </w:t>
      </w:r>
      <w:r>
        <w:rPr>
          <w:sz w:val="22"/>
        </w:rPr>
        <w:t>a</w:t>
      </w:r>
      <w:r>
        <w:rPr>
          <w:spacing w:val="11"/>
          <w:sz w:val="22"/>
        </w:rPr>
        <w:t xml:space="preserve"> </w:t>
      </w:r>
      <w:r>
        <w:rPr>
          <w:sz w:val="22"/>
        </w:rPr>
        <w:t>sudden</w:t>
      </w:r>
      <w:r>
        <w:rPr>
          <w:spacing w:val="9"/>
          <w:sz w:val="22"/>
        </w:rPr>
        <w:t xml:space="preserve"> </w:t>
      </w:r>
      <w:r>
        <w:rPr>
          <w:sz w:val="22"/>
        </w:rPr>
        <w:t>increase</w:t>
      </w:r>
      <w:r>
        <w:rPr>
          <w:spacing w:val="17"/>
          <w:sz w:val="22"/>
        </w:rPr>
        <w:t xml:space="preserve"> </w:t>
      </w:r>
      <w:r>
        <w:rPr>
          <w:sz w:val="22"/>
        </w:rPr>
        <w:t>in</w:t>
      </w:r>
      <w:r>
        <w:rPr>
          <w:spacing w:val="8"/>
          <w:sz w:val="22"/>
        </w:rPr>
        <w:t xml:space="preserve"> </w:t>
      </w:r>
      <w:r>
        <w:rPr>
          <w:sz w:val="22"/>
        </w:rPr>
        <w:t>size</w:t>
      </w:r>
      <w:r>
        <w:rPr>
          <w:spacing w:val="12"/>
          <w:sz w:val="22"/>
        </w:rPr>
        <w:t xml:space="preserve"> </w:t>
      </w:r>
      <w:r>
        <w:rPr>
          <w:sz w:val="22"/>
        </w:rPr>
        <w:t>of</w:t>
      </w:r>
      <w:r>
        <w:rPr>
          <w:spacing w:val="7"/>
          <w:sz w:val="22"/>
        </w:rPr>
        <w:t xml:space="preserve"> </w:t>
      </w:r>
      <w:r>
        <w:rPr>
          <w:sz w:val="22"/>
        </w:rPr>
        <w:t>spleen</w:t>
      </w:r>
      <w:r>
        <w:rPr>
          <w:spacing w:val="8"/>
          <w:sz w:val="22"/>
        </w:rPr>
        <w:t xml:space="preserve"> </w:t>
      </w:r>
      <w:r>
        <w:rPr>
          <w:sz w:val="22"/>
        </w:rPr>
        <w:t>(Desai</w:t>
      </w:r>
      <w:r>
        <w:rPr>
          <w:spacing w:val="4"/>
          <w:sz w:val="22"/>
        </w:rPr>
        <w:t xml:space="preserve"> </w:t>
      </w:r>
      <w:r>
        <w:rPr>
          <w:sz w:val="22"/>
        </w:rPr>
        <w:t>et</w:t>
      </w:r>
      <w:r>
        <w:rPr>
          <w:spacing w:val="12"/>
          <w:sz w:val="22"/>
        </w:rPr>
        <w:t xml:space="preserve"> </w:t>
      </w:r>
      <w:r>
        <w:rPr>
          <w:sz w:val="22"/>
        </w:rPr>
        <w:t>al.,</w:t>
      </w:r>
      <w:r>
        <w:rPr>
          <w:spacing w:val="11"/>
          <w:sz w:val="22"/>
        </w:rPr>
        <w:t xml:space="preserve"> </w:t>
      </w:r>
      <w:r>
        <w:rPr>
          <w:sz w:val="22"/>
        </w:rPr>
        <w:t>2004).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9"/>
        </w:numPr>
        <w:tabs>
          <w:tab w:val="left" w:pos="1256"/>
        </w:tabs>
        <w:spacing w:before="182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Stroke.</w:t>
      </w:r>
      <w:r>
        <w:rPr>
          <w:spacing w:val="18"/>
          <w:sz w:val="22"/>
        </w:rPr>
        <w:t xml:space="preserve"> </w:t>
      </w:r>
      <w:r>
        <w:rPr>
          <w:sz w:val="22"/>
        </w:rPr>
        <w:t>Refers</w:t>
      </w:r>
      <w:r>
        <w:rPr>
          <w:spacing w:val="9"/>
          <w:sz w:val="22"/>
        </w:rPr>
        <w:t xml:space="preserve"> </w:t>
      </w:r>
      <w:r>
        <w:rPr>
          <w:sz w:val="22"/>
        </w:rPr>
        <w:t>to</w:t>
      </w:r>
      <w:r>
        <w:rPr>
          <w:spacing w:val="18"/>
          <w:sz w:val="22"/>
        </w:rPr>
        <w:t xml:space="preserve"> </w:t>
      </w:r>
      <w:r>
        <w:rPr>
          <w:sz w:val="22"/>
        </w:rPr>
        <w:t>a</w:t>
      </w:r>
      <w:r>
        <w:rPr>
          <w:spacing w:val="11"/>
          <w:sz w:val="22"/>
        </w:rPr>
        <w:t xml:space="preserve"> </w:t>
      </w:r>
      <w:r>
        <w:rPr>
          <w:sz w:val="22"/>
        </w:rPr>
        <w:t>cessation</w:t>
      </w:r>
      <w:r>
        <w:rPr>
          <w:spacing w:val="8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blood</w:t>
      </w:r>
      <w:r>
        <w:rPr>
          <w:spacing w:val="14"/>
          <w:sz w:val="22"/>
        </w:rPr>
        <w:t xml:space="preserve"> </w:t>
      </w:r>
      <w:r>
        <w:rPr>
          <w:sz w:val="22"/>
        </w:rPr>
        <w:t>supply</w:t>
      </w:r>
      <w:r>
        <w:rPr>
          <w:spacing w:val="2"/>
          <w:sz w:val="22"/>
        </w:rPr>
        <w:t xml:space="preserve"> </w:t>
      </w:r>
      <w:r>
        <w:rPr>
          <w:sz w:val="22"/>
        </w:rPr>
        <w:t>to,</w:t>
      </w:r>
      <w:r>
        <w:rPr>
          <w:spacing w:val="11"/>
          <w:sz w:val="22"/>
        </w:rPr>
        <w:t xml:space="preserve"> </w:t>
      </w:r>
      <w:r>
        <w:rPr>
          <w:sz w:val="22"/>
        </w:rPr>
        <w:t>or</w:t>
      </w:r>
      <w:r>
        <w:rPr>
          <w:spacing w:val="7"/>
          <w:sz w:val="22"/>
        </w:rPr>
        <w:t xml:space="preserve"> </w:t>
      </w:r>
      <w:r>
        <w:rPr>
          <w:sz w:val="22"/>
        </w:rPr>
        <w:t>hypoxia</w:t>
      </w:r>
      <w:r>
        <w:rPr>
          <w:spacing w:val="11"/>
          <w:sz w:val="22"/>
        </w:rPr>
        <w:t xml:space="preserve"> </w:t>
      </w:r>
      <w:r>
        <w:rPr>
          <w:sz w:val="22"/>
        </w:rPr>
        <w:t>of,</w:t>
      </w:r>
      <w:r>
        <w:rPr>
          <w:spacing w:val="7"/>
          <w:sz w:val="22"/>
        </w:rPr>
        <w:t xml:space="preserve"> </w:t>
      </w:r>
      <w:r>
        <w:rPr>
          <w:sz w:val="22"/>
        </w:rPr>
        <w:t>brain</w:t>
      </w:r>
      <w:r>
        <w:rPr>
          <w:spacing w:val="8"/>
          <w:sz w:val="22"/>
        </w:rPr>
        <w:t xml:space="preserve"> </w:t>
      </w:r>
      <w:r>
        <w:rPr>
          <w:sz w:val="22"/>
        </w:rPr>
        <w:t>tissues.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9"/>
        </w:numPr>
        <w:tabs>
          <w:tab w:val="left" w:pos="1198"/>
        </w:tabs>
        <w:spacing w:before="176" w:after="0" w:line="240" w:lineRule="auto"/>
        <w:ind w:left="1197" w:right="0" w:hanging="289"/>
        <w:jc w:val="left"/>
        <w:rPr>
          <w:sz w:val="22"/>
        </w:rPr>
      </w:pPr>
      <w:r>
        <w:rPr>
          <w:sz w:val="22"/>
        </w:rPr>
        <w:t>Hypoxia.</w:t>
      </w:r>
      <w:r>
        <w:rPr>
          <w:spacing w:val="19"/>
          <w:sz w:val="22"/>
        </w:rPr>
        <w:t xml:space="preserve"> </w:t>
      </w:r>
      <w:r>
        <w:rPr>
          <w:sz w:val="22"/>
        </w:rPr>
        <w:t>Is</w:t>
      </w:r>
      <w:r>
        <w:rPr>
          <w:spacing w:val="11"/>
          <w:sz w:val="22"/>
        </w:rPr>
        <w:t xml:space="preserve"> </w:t>
      </w:r>
      <w:r>
        <w:rPr>
          <w:sz w:val="22"/>
        </w:rPr>
        <w:t>deficiency</w:t>
      </w:r>
      <w:r>
        <w:rPr>
          <w:spacing w:val="4"/>
          <w:sz w:val="22"/>
        </w:rPr>
        <w:t xml:space="preserve"> </w:t>
      </w:r>
      <w:r>
        <w:rPr>
          <w:sz w:val="22"/>
        </w:rPr>
        <w:t>of</w:t>
      </w:r>
      <w:r>
        <w:rPr>
          <w:spacing w:val="8"/>
          <w:sz w:val="22"/>
        </w:rPr>
        <w:t xml:space="preserve"> </w:t>
      </w:r>
      <w:r>
        <w:rPr>
          <w:sz w:val="22"/>
        </w:rPr>
        <w:t>oxygen</w:t>
      </w:r>
      <w:r>
        <w:rPr>
          <w:spacing w:val="10"/>
          <w:sz w:val="22"/>
        </w:rPr>
        <w:t xml:space="preserve"> </w:t>
      </w:r>
      <w:r>
        <w:rPr>
          <w:sz w:val="22"/>
        </w:rPr>
        <w:t>supply.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9"/>
        </w:numPr>
        <w:tabs>
          <w:tab w:val="left" w:pos="1256"/>
        </w:tabs>
        <w:spacing w:before="177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Cholelithiasis.</w:t>
      </w:r>
      <w:r>
        <w:rPr>
          <w:spacing w:val="16"/>
          <w:sz w:val="22"/>
        </w:rPr>
        <w:t xml:space="preserve"> </w:t>
      </w:r>
      <w:r>
        <w:rPr>
          <w:sz w:val="22"/>
        </w:rPr>
        <w:t>Means</w:t>
      </w:r>
      <w:r>
        <w:rPr>
          <w:spacing w:val="9"/>
          <w:sz w:val="22"/>
        </w:rPr>
        <w:t xml:space="preserve"> </w:t>
      </w:r>
      <w:r>
        <w:rPr>
          <w:sz w:val="22"/>
        </w:rPr>
        <w:t>stone</w:t>
      </w:r>
      <w:r>
        <w:rPr>
          <w:spacing w:val="17"/>
          <w:sz w:val="22"/>
        </w:rPr>
        <w:t xml:space="preserve"> </w:t>
      </w:r>
      <w:r>
        <w:rPr>
          <w:sz w:val="22"/>
        </w:rPr>
        <w:t>in</w:t>
      </w:r>
      <w:r>
        <w:rPr>
          <w:spacing w:val="7"/>
          <w:sz w:val="22"/>
        </w:rPr>
        <w:t xml:space="preserve"> </w:t>
      </w:r>
      <w:r>
        <w:rPr>
          <w:sz w:val="22"/>
        </w:rPr>
        <w:t>the</w:t>
      </w:r>
      <w:r>
        <w:rPr>
          <w:spacing w:val="17"/>
          <w:sz w:val="22"/>
        </w:rPr>
        <w:t xml:space="preserve"> </w:t>
      </w:r>
      <w:r>
        <w:rPr>
          <w:sz w:val="22"/>
        </w:rPr>
        <w:t>gall</w:t>
      </w:r>
      <w:r>
        <w:rPr>
          <w:spacing w:val="4"/>
          <w:sz w:val="22"/>
        </w:rPr>
        <w:t xml:space="preserve"> </w:t>
      </w:r>
      <w:r>
        <w:rPr>
          <w:sz w:val="22"/>
        </w:rPr>
        <w:t>bladder</w:t>
      </w:r>
      <w:r>
        <w:rPr>
          <w:spacing w:val="13"/>
          <w:sz w:val="22"/>
        </w:rPr>
        <w:t xml:space="preserve"> </w:t>
      </w:r>
      <w:r>
        <w:rPr>
          <w:sz w:val="22"/>
        </w:rPr>
        <w:t>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9"/>
        </w:numPr>
        <w:tabs>
          <w:tab w:val="left" w:pos="1256"/>
        </w:tabs>
        <w:spacing w:before="177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Cholecystitis.</w:t>
      </w:r>
      <w:r>
        <w:rPr>
          <w:spacing w:val="18"/>
          <w:sz w:val="22"/>
        </w:rPr>
        <w:t xml:space="preserve"> </w:t>
      </w:r>
      <w:r>
        <w:rPr>
          <w:sz w:val="22"/>
        </w:rPr>
        <w:t>Is</w:t>
      </w:r>
      <w:r>
        <w:rPr>
          <w:spacing w:val="16"/>
          <w:sz w:val="22"/>
        </w:rPr>
        <w:t xml:space="preserve"> </w:t>
      </w:r>
      <w:r>
        <w:rPr>
          <w:sz w:val="22"/>
        </w:rPr>
        <w:t>inflammation</w:t>
      </w:r>
      <w:r>
        <w:rPr>
          <w:spacing w:val="10"/>
          <w:sz w:val="22"/>
        </w:rPr>
        <w:t xml:space="preserve"> </w:t>
      </w:r>
      <w:r>
        <w:rPr>
          <w:sz w:val="22"/>
        </w:rPr>
        <w:t>of</w:t>
      </w:r>
      <w:r>
        <w:rPr>
          <w:spacing w:val="14"/>
          <w:sz w:val="22"/>
        </w:rPr>
        <w:t xml:space="preserve"> </w:t>
      </w:r>
      <w:r>
        <w:rPr>
          <w:sz w:val="22"/>
        </w:rPr>
        <w:t>the</w:t>
      </w:r>
      <w:r>
        <w:rPr>
          <w:spacing w:val="12"/>
          <w:sz w:val="22"/>
        </w:rPr>
        <w:t xml:space="preserve"> </w:t>
      </w:r>
      <w:r>
        <w:rPr>
          <w:sz w:val="22"/>
        </w:rPr>
        <w:t>gall</w:t>
      </w:r>
      <w:r>
        <w:rPr>
          <w:spacing w:val="6"/>
          <w:sz w:val="22"/>
        </w:rPr>
        <w:t xml:space="preserve"> </w:t>
      </w:r>
      <w:r>
        <w:rPr>
          <w:sz w:val="22"/>
        </w:rPr>
        <w:t>bladder.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9"/>
        </w:numPr>
        <w:tabs>
          <w:tab w:val="left" w:pos="1256"/>
        </w:tabs>
        <w:spacing w:before="181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Hyposplenism.</w:t>
      </w:r>
      <w:r>
        <w:rPr>
          <w:spacing w:val="15"/>
          <w:sz w:val="22"/>
        </w:rPr>
        <w:t xml:space="preserve"> </w:t>
      </w:r>
      <w:r>
        <w:rPr>
          <w:sz w:val="22"/>
        </w:rPr>
        <w:t>Is</w:t>
      </w:r>
      <w:r>
        <w:rPr>
          <w:spacing w:val="13"/>
          <w:sz w:val="22"/>
        </w:rPr>
        <w:t xml:space="preserve"> </w:t>
      </w:r>
      <w:r>
        <w:rPr>
          <w:sz w:val="22"/>
        </w:rPr>
        <w:t>deficient</w:t>
      </w:r>
      <w:r>
        <w:rPr>
          <w:spacing w:val="14"/>
          <w:sz w:val="22"/>
        </w:rPr>
        <w:t xml:space="preserve"> </w:t>
      </w:r>
      <w:r>
        <w:rPr>
          <w:sz w:val="22"/>
        </w:rPr>
        <w:t>functioning</w:t>
      </w:r>
      <w:r>
        <w:rPr>
          <w:spacing w:val="5"/>
          <w:sz w:val="22"/>
        </w:rPr>
        <w:t xml:space="preserve"> </w:t>
      </w:r>
      <w:r>
        <w:rPr>
          <w:sz w:val="22"/>
        </w:rPr>
        <w:t>of</w:t>
      </w:r>
      <w:r>
        <w:rPr>
          <w:spacing w:val="11"/>
          <w:sz w:val="22"/>
        </w:rPr>
        <w:t xml:space="preserve"> </w:t>
      </w:r>
      <w:r>
        <w:rPr>
          <w:sz w:val="22"/>
        </w:rPr>
        <w:t>the</w:t>
      </w:r>
      <w:r>
        <w:rPr>
          <w:spacing w:val="15"/>
          <w:sz w:val="22"/>
        </w:rPr>
        <w:t xml:space="preserve"> </w:t>
      </w:r>
      <w:r>
        <w:rPr>
          <w:sz w:val="22"/>
        </w:rPr>
        <w:t>spleen.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9"/>
        </w:numPr>
        <w:tabs>
          <w:tab w:val="left" w:pos="1256"/>
        </w:tabs>
        <w:spacing w:before="177" w:after="0" w:line="240" w:lineRule="auto"/>
        <w:ind w:left="1255" w:right="0" w:hanging="347"/>
        <w:jc w:val="left"/>
        <w:rPr>
          <w:sz w:val="22"/>
        </w:rPr>
      </w:pPr>
      <w:r>
        <w:rPr>
          <w:sz w:val="22"/>
        </w:rPr>
        <w:t>Priapism.</w:t>
      </w:r>
      <w:r>
        <w:rPr>
          <w:spacing w:val="20"/>
          <w:sz w:val="22"/>
        </w:rPr>
        <w:t xml:space="preserve"> </w:t>
      </w:r>
      <w:r>
        <w:rPr>
          <w:sz w:val="22"/>
        </w:rPr>
        <w:t>Abnormally</w:t>
      </w:r>
      <w:r>
        <w:rPr>
          <w:spacing w:val="5"/>
          <w:sz w:val="22"/>
        </w:rPr>
        <w:t xml:space="preserve"> </w:t>
      </w:r>
      <w:r>
        <w:rPr>
          <w:sz w:val="22"/>
        </w:rPr>
        <w:t>sudden</w:t>
      </w:r>
      <w:r>
        <w:rPr>
          <w:spacing w:val="11"/>
          <w:sz w:val="22"/>
        </w:rPr>
        <w:t xml:space="preserve"> </w:t>
      </w:r>
      <w:r>
        <w:rPr>
          <w:sz w:val="22"/>
        </w:rPr>
        <w:t>and</w:t>
      </w:r>
      <w:r>
        <w:rPr>
          <w:spacing w:val="23"/>
          <w:sz w:val="22"/>
        </w:rPr>
        <w:t xml:space="preserve"> </w:t>
      </w:r>
      <w:r>
        <w:rPr>
          <w:sz w:val="22"/>
        </w:rPr>
        <w:t>painful</w:t>
      </w:r>
      <w:r>
        <w:rPr>
          <w:spacing w:val="7"/>
          <w:sz w:val="22"/>
        </w:rPr>
        <w:t xml:space="preserve"> </w:t>
      </w:r>
      <w:r>
        <w:rPr>
          <w:sz w:val="22"/>
        </w:rPr>
        <w:t>erection</w:t>
      </w:r>
      <w:r>
        <w:rPr>
          <w:spacing w:val="11"/>
          <w:sz w:val="22"/>
        </w:rPr>
        <w:t xml:space="preserve"> </w:t>
      </w:r>
      <w:r>
        <w:rPr>
          <w:sz w:val="22"/>
        </w:rPr>
        <w:t>of</w:t>
      </w:r>
      <w:r>
        <w:rPr>
          <w:spacing w:val="9"/>
          <w:sz w:val="22"/>
        </w:rPr>
        <w:t xml:space="preserve"> </w:t>
      </w:r>
      <w:r>
        <w:rPr>
          <w:sz w:val="22"/>
        </w:rPr>
        <w:t>the</w:t>
      </w:r>
      <w:r>
        <w:rPr>
          <w:spacing w:val="15"/>
          <w:sz w:val="22"/>
        </w:rPr>
        <w:t xml:space="preserve"> </w:t>
      </w:r>
      <w:r>
        <w:rPr>
          <w:sz w:val="22"/>
        </w:rPr>
        <w:t>penis.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11"/>
        <w:numPr>
          <w:ilvl w:val="0"/>
          <w:numId w:val="9"/>
        </w:numPr>
        <w:tabs>
          <w:tab w:val="left" w:pos="1265"/>
        </w:tabs>
        <w:spacing w:before="77" w:after="0" w:line="491" w:lineRule="auto"/>
        <w:ind w:left="909" w:right="1703" w:firstLine="0"/>
        <w:jc w:val="left"/>
        <w:rPr>
          <w:sz w:val="22"/>
        </w:rPr>
      </w:pPr>
      <w:r>
        <w:rPr>
          <w:sz w:val="22"/>
        </w:rPr>
        <w:t>Massive</w:t>
      </w:r>
      <w:r>
        <w:rPr>
          <w:spacing w:val="23"/>
          <w:sz w:val="22"/>
        </w:rPr>
        <w:t xml:space="preserve"> </w:t>
      </w:r>
      <w:r>
        <w:rPr>
          <w:sz w:val="22"/>
        </w:rPr>
        <w:t>splenic</w:t>
      </w:r>
      <w:r>
        <w:rPr>
          <w:spacing w:val="23"/>
          <w:sz w:val="22"/>
        </w:rPr>
        <w:t xml:space="preserve"> </w:t>
      </w:r>
      <w:r>
        <w:rPr>
          <w:sz w:val="22"/>
        </w:rPr>
        <w:t>infarction.</w:t>
      </w:r>
      <w:r>
        <w:rPr>
          <w:spacing w:val="24"/>
          <w:sz w:val="22"/>
        </w:rPr>
        <w:t xml:space="preserve"> </w:t>
      </w:r>
      <w:r>
        <w:rPr>
          <w:sz w:val="22"/>
        </w:rPr>
        <w:t>This</w:t>
      </w:r>
      <w:r>
        <w:rPr>
          <w:spacing w:val="21"/>
          <w:sz w:val="22"/>
        </w:rPr>
        <w:t xml:space="preserve"> </w:t>
      </w:r>
      <w:r>
        <w:rPr>
          <w:sz w:val="22"/>
        </w:rPr>
        <w:t>refers</w:t>
      </w:r>
      <w:r>
        <w:rPr>
          <w:spacing w:val="22"/>
          <w:sz w:val="22"/>
        </w:rPr>
        <w:t xml:space="preserve"> </w:t>
      </w:r>
      <w:r>
        <w:rPr>
          <w:sz w:val="22"/>
        </w:rPr>
        <w:t>to</w:t>
      </w:r>
      <w:r>
        <w:rPr>
          <w:spacing w:val="31"/>
          <w:sz w:val="22"/>
        </w:rPr>
        <w:t xml:space="preserve"> </w:t>
      </w:r>
      <w:r>
        <w:rPr>
          <w:sz w:val="22"/>
        </w:rPr>
        <w:t>splenic</w:t>
      </w:r>
      <w:r>
        <w:rPr>
          <w:spacing w:val="28"/>
          <w:sz w:val="22"/>
        </w:rPr>
        <w:t xml:space="preserve"> </w:t>
      </w:r>
      <w:r>
        <w:rPr>
          <w:sz w:val="22"/>
        </w:rPr>
        <w:t>infarction</w:t>
      </w:r>
      <w:r>
        <w:rPr>
          <w:spacing w:val="21"/>
          <w:sz w:val="22"/>
        </w:rPr>
        <w:t xml:space="preserve"> </w:t>
      </w:r>
      <w:r>
        <w:rPr>
          <w:sz w:val="22"/>
        </w:rPr>
        <w:t>involving</w:t>
      </w:r>
      <w:r>
        <w:rPr>
          <w:spacing w:val="20"/>
          <w:sz w:val="22"/>
        </w:rPr>
        <w:t xml:space="preserve"> </w:t>
      </w:r>
      <w:r>
        <w:rPr>
          <w:sz w:val="22"/>
        </w:rPr>
        <w:t>more</w:t>
      </w:r>
      <w:r>
        <w:rPr>
          <w:spacing w:val="24"/>
          <w:sz w:val="22"/>
        </w:rPr>
        <w:t xml:space="preserve"> </w:t>
      </w:r>
      <w:r>
        <w:rPr>
          <w:sz w:val="22"/>
        </w:rPr>
        <w:t>than</w:t>
      </w:r>
      <w:r>
        <w:rPr>
          <w:spacing w:val="26"/>
          <w:sz w:val="22"/>
        </w:rPr>
        <w:t xml:space="preserve"> </w:t>
      </w:r>
      <w:r>
        <w:rPr>
          <w:sz w:val="22"/>
        </w:rPr>
        <w:t>half</w:t>
      </w:r>
      <w:r>
        <w:rPr>
          <w:spacing w:val="19"/>
          <w:sz w:val="22"/>
        </w:rPr>
        <w:t xml:space="preserve"> </w:t>
      </w:r>
      <w:r>
        <w:rPr>
          <w:sz w:val="22"/>
        </w:rPr>
        <w:t>the</w:t>
      </w:r>
      <w:r>
        <w:rPr>
          <w:spacing w:val="24"/>
          <w:sz w:val="22"/>
        </w:rPr>
        <w:t xml:space="preserve"> </w:t>
      </w:r>
      <w:r>
        <w:rPr>
          <w:sz w:val="22"/>
        </w:rPr>
        <w:t>size</w:t>
      </w:r>
      <w:r>
        <w:rPr>
          <w:spacing w:val="-52"/>
          <w:sz w:val="22"/>
        </w:rPr>
        <w:t xml:space="preserve"> </w:t>
      </w:r>
      <w:r>
        <w:rPr>
          <w:sz w:val="22"/>
        </w:rPr>
        <w:t>of</w:t>
      </w:r>
      <w:r>
        <w:rPr>
          <w:spacing w:val="-1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spleen</w:t>
      </w:r>
      <w:r>
        <w:rPr>
          <w:spacing w:val="-3"/>
          <w:sz w:val="22"/>
        </w:rPr>
        <w:t xml:space="preserve"> </w:t>
      </w:r>
      <w:r>
        <w:rPr>
          <w:sz w:val="22"/>
        </w:rPr>
        <w:t>(Charache</w:t>
      </w:r>
      <w:r>
        <w:rPr>
          <w:spacing w:val="4"/>
          <w:sz w:val="22"/>
        </w:rPr>
        <w:t xml:space="preserve"> </w:t>
      </w:r>
      <w:r>
        <w:rPr>
          <w:sz w:val="22"/>
        </w:rPr>
        <w:t>et</w:t>
      </w:r>
      <w:r>
        <w:rPr>
          <w:spacing w:val="4"/>
          <w:sz w:val="22"/>
        </w:rPr>
        <w:t xml:space="preserve"> </w:t>
      </w:r>
      <w:r>
        <w:rPr>
          <w:sz w:val="22"/>
        </w:rPr>
        <w:t>al.,1995).</w:t>
      </w:r>
    </w:p>
    <w:p>
      <w:pPr>
        <w:pStyle w:val="11"/>
        <w:numPr>
          <w:ilvl w:val="0"/>
          <w:numId w:val="10"/>
        </w:numPr>
        <w:tabs>
          <w:tab w:val="left" w:pos="1280"/>
        </w:tabs>
        <w:spacing w:before="182" w:after="0" w:line="496" w:lineRule="auto"/>
        <w:ind w:left="909" w:right="1703" w:firstLine="0"/>
        <w:jc w:val="left"/>
        <w:rPr>
          <w:sz w:val="22"/>
        </w:rPr>
      </w:pPr>
      <w:r>
        <w:rPr>
          <w:sz w:val="22"/>
        </w:rPr>
        <w:t>Abicus</w:t>
      </w:r>
      <w:r>
        <w:rPr>
          <w:spacing w:val="38"/>
          <w:sz w:val="22"/>
        </w:rPr>
        <w:t xml:space="preserve"> </w:t>
      </w:r>
      <w:r>
        <w:rPr>
          <w:sz w:val="22"/>
        </w:rPr>
        <w:t>.</w:t>
      </w:r>
      <w:r>
        <w:rPr>
          <w:spacing w:val="40"/>
          <w:sz w:val="22"/>
        </w:rPr>
        <w:t xml:space="preserve"> </w:t>
      </w:r>
      <w:r>
        <w:rPr>
          <w:sz w:val="22"/>
        </w:rPr>
        <w:t>Is</w:t>
      </w:r>
      <w:r>
        <w:rPr>
          <w:spacing w:val="39"/>
          <w:sz w:val="22"/>
        </w:rPr>
        <w:t xml:space="preserve"> </w:t>
      </w:r>
      <w:r>
        <w:rPr>
          <w:sz w:val="22"/>
        </w:rPr>
        <w:t>a</w:t>
      </w:r>
      <w:r>
        <w:rPr>
          <w:spacing w:val="35"/>
          <w:sz w:val="22"/>
        </w:rPr>
        <w:t xml:space="preserve"> </w:t>
      </w:r>
      <w:r>
        <w:rPr>
          <w:sz w:val="22"/>
        </w:rPr>
        <w:t>term</w:t>
      </w:r>
      <w:r>
        <w:rPr>
          <w:spacing w:val="41"/>
          <w:sz w:val="22"/>
        </w:rPr>
        <w:t xml:space="preserve"> </w:t>
      </w:r>
      <w:r>
        <w:rPr>
          <w:sz w:val="22"/>
        </w:rPr>
        <w:t>in</w:t>
      </w:r>
      <w:r>
        <w:rPr>
          <w:spacing w:val="32"/>
          <w:sz w:val="22"/>
        </w:rPr>
        <w:t xml:space="preserve"> </w:t>
      </w:r>
      <w:r>
        <w:rPr>
          <w:sz w:val="22"/>
        </w:rPr>
        <w:t>the</w:t>
      </w:r>
      <w:r>
        <w:rPr>
          <w:spacing w:val="35"/>
          <w:sz w:val="22"/>
        </w:rPr>
        <w:t xml:space="preserve"> </w:t>
      </w:r>
      <w:r>
        <w:rPr>
          <w:sz w:val="22"/>
        </w:rPr>
        <w:t>south</w:t>
      </w:r>
      <w:r>
        <w:rPr>
          <w:spacing w:val="37"/>
          <w:sz w:val="22"/>
        </w:rPr>
        <w:t xml:space="preserve"> </w:t>
      </w:r>
      <w:r>
        <w:rPr>
          <w:sz w:val="22"/>
        </w:rPr>
        <w:t>western</w:t>
      </w:r>
      <w:r>
        <w:rPr>
          <w:spacing w:val="32"/>
          <w:sz w:val="22"/>
        </w:rPr>
        <w:t xml:space="preserve"> </w:t>
      </w:r>
      <w:r>
        <w:rPr>
          <w:sz w:val="22"/>
        </w:rPr>
        <w:t>part</w:t>
      </w:r>
      <w:r>
        <w:rPr>
          <w:spacing w:val="34"/>
          <w:sz w:val="22"/>
        </w:rPr>
        <w:t xml:space="preserve"> </w:t>
      </w:r>
      <w:r>
        <w:rPr>
          <w:sz w:val="22"/>
        </w:rPr>
        <w:t>of</w:t>
      </w:r>
      <w:r>
        <w:rPr>
          <w:spacing w:val="36"/>
          <w:sz w:val="22"/>
        </w:rPr>
        <w:t xml:space="preserve"> </w:t>
      </w:r>
      <w:r>
        <w:rPr>
          <w:sz w:val="22"/>
        </w:rPr>
        <w:t>Nigeria</w:t>
      </w:r>
      <w:r>
        <w:rPr>
          <w:spacing w:val="41"/>
          <w:sz w:val="22"/>
        </w:rPr>
        <w:t xml:space="preserve"> </w:t>
      </w:r>
      <w:r>
        <w:rPr>
          <w:sz w:val="22"/>
        </w:rPr>
        <w:t>that</w:t>
      </w:r>
      <w:r>
        <w:rPr>
          <w:spacing w:val="39"/>
          <w:sz w:val="22"/>
        </w:rPr>
        <w:t xml:space="preserve"> </w:t>
      </w:r>
      <w:r>
        <w:rPr>
          <w:sz w:val="22"/>
        </w:rPr>
        <w:t>refers</w:t>
      </w:r>
      <w:r>
        <w:rPr>
          <w:spacing w:val="33"/>
          <w:sz w:val="22"/>
        </w:rPr>
        <w:t xml:space="preserve"> </w:t>
      </w:r>
      <w:r>
        <w:rPr>
          <w:sz w:val="22"/>
        </w:rPr>
        <w:t>to</w:t>
      </w:r>
      <w:r>
        <w:rPr>
          <w:spacing w:val="43"/>
          <w:sz w:val="22"/>
        </w:rPr>
        <w:t xml:space="preserve"> </w:t>
      </w:r>
      <w:r>
        <w:rPr>
          <w:sz w:val="22"/>
        </w:rPr>
        <w:t>those</w:t>
      </w:r>
      <w:r>
        <w:rPr>
          <w:spacing w:val="35"/>
          <w:sz w:val="22"/>
        </w:rPr>
        <w:t xml:space="preserve"> </w:t>
      </w:r>
      <w:r>
        <w:rPr>
          <w:sz w:val="22"/>
        </w:rPr>
        <w:t>infants</w:t>
      </w:r>
      <w:r>
        <w:rPr>
          <w:spacing w:val="38"/>
          <w:sz w:val="22"/>
        </w:rPr>
        <w:t xml:space="preserve"> </w:t>
      </w:r>
      <w:r>
        <w:rPr>
          <w:sz w:val="22"/>
        </w:rPr>
        <w:t>that</w:t>
      </w:r>
      <w:r>
        <w:rPr>
          <w:spacing w:val="40"/>
          <w:sz w:val="22"/>
        </w:rPr>
        <w:t xml:space="preserve"> </w:t>
      </w:r>
      <w:r>
        <w:rPr>
          <w:sz w:val="22"/>
        </w:rPr>
        <w:t>die</w:t>
      </w:r>
      <w:r>
        <w:rPr>
          <w:spacing w:val="-52"/>
          <w:sz w:val="22"/>
        </w:rPr>
        <w:t xml:space="preserve"> </w:t>
      </w:r>
      <w:r>
        <w:rPr>
          <w:sz w:val="22"/>
        </w:rPr>
        <w:t>regularly</w:t>
      </w:r>
      <w:r>
        <w:rPr>
          <w:spacing w:val="-4"/>
          <w:sz w:val="22"/>
        </w:rPr>
        <w:t xml:space="preserve"> </w:t>
      </w:r>
      <w:r>
        <w:rPr>
          <w:sz w:val="22"/>
        </w:rPr>
        <w:t>and</w:t>
      </w:r>
      <w:r>
        <w:rPr>
          <w:spacing w:val="11"/>
          <w:sz w:val="22"/>
        </w:rPr>
        <w:t xml:space="preserve"> </w:t>
      </w:r>
      <w:r>
        <w:rPr>
          <w:sz w:val="22"/>
        </w:rPr>
        <w:t>cyclically</w:t>
      </w:r>
      <w:r>
        <w:rPr>
          <w:spacing w:val="-8"/>
          <w:sz w:val="22"/>
        </w:rPr>
        <w:t xml:space="preserve"> </w:t>
      </w:r>
      <w:r>
        <w:rPr>
          <w:sz w:val="22"/>
        </w:rPr>
        <w:t>after</w:t>
      </w:r>
      <w:r>
        <w:rPr>
          <w:spacing w:val="7"/>
          <w:sz w:val="22"/>
        </w:rPr>
        <w:t xml:space="preserve"> </w:t>
      </w:r>
      <w:r>
        <w:rPr>
          <w:sz w:val="22"/>
        </w:rPr>
        <w:t>birth</w:t>
      </w:r>
      <w:r>
        <w:rPr>
          <w:spacing w:val="1"/>
          <w:sz w:val="22"/>
        </w:rPr>
        <w:t xml:space="preserve"> </w:t>
      </w:r>
      <w:r>
        <w:rPr>
          <w:sz w:val="22"/>
        </w:rPr>
        <w:t>in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same</w:t>
      </w:r>
      <w:r>
        <w:rPr>
          <w:spacing w:val="5"/>
          <w:sz w:val="22"/>
        </w:rPr>
        <w:t xml:space="preserve"> </w:t>
      </w:r>
      <w:r>
        <w:rPr>
          <w:sz w:val="22"/>
        </w:rPr>
        <w:t>families.</w:t>
      </w:r>
    </w:p>
    <w:p>
      <w:pPr>
        <w:pStyle w:val="11"/>
        <w:numPr>
          <w:ilvl w:val="0"/>
          <w:numId w:val="10"/>
        </w:numPr>
        <w:tabs>
          <w:tab w:val="left" w:pos="1280"/>
        </w:tabs>
        <w:spacing w:before="181" w:after="0" w:line="491" w:lineRule="auto"/>
        <w:ind w:left="909" w:right="1696" w:firstLine="0"/>
        <w:jc w:val="left"/>
        <w:rPr>
          <w:sz w:val="22"/>
        </w:rPr>
      </w:pPr>
      <w:r>
        <w:rPr>
          <w:sz w:val="22"/>
        </w:rPr>
        <w:t>Ogbanje.</w:t>
      </w:r>
      <w:r>
        <w:rPr>
          <w:spacing w:val="1"/>
          <w:sz w:val="22"/>
        </w:rPr>
        <w:t xml:space="preserve"> </w:t>
      </w:r>
      <w:r>
        <w:rPr>
          <w:sz w:val="22"/>
        </w:rPr>
        <w:t>Is also</w:t>
      </w:r>
      <w:r>
        <w:rPr>
          <w:spacing w:val="1"/>
          <w:sz w:val="22"/>
        </w:rPr>
        <w:t xml:space="preserve"> </w:t>
      </w:r>
      <w:r>
        <w:rPr>
          <w:sz w:val="22"/>
        </w:rPr>
        <w:t>a term</w:t>
      </w:r>
      <w:r>
        <w:rPr>
          <w:spacing w:val="1"/>
          <w:sz w:val="22"/>
        </w:rPr>
        <w:t xml:space="preserve"> </w:t>
      </w:r>
      <w:r>
        <w:rPr>
          <w:sz w:val="22"/>
        </w:rPr>
        <w:t>in the south</w:t>
      </w:r>
      <w:r>
        <w:rPr>
          <w:spacing w:val="1"/>
          <w:sz w:val="22"/>
        </w:rPr>
        <w:t xml:space="preserve"> </w:t>
      </w:r>
      <w:r>
        <w:rPr>
          <w:sz w:val="22"/>
        </w:rPr>
        <w:t>eastern region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55"/>
          <w:sz w:val="22"/>
        </w:rPr>
        <w:t xml:space="preserve"> </w:t>
      </w:r>
      <w:r>
        <w:rPr>
          <w:sz w:val="22"/>
        </w:rPr>
        <w:t>Nigeria</w:t>
      </w:r>
      <w:r>
        <w:rPr>
          <w:spacing w:val="55"/>
          <w:sz w:val="22"/>
        </w:rPr>
        <w:t xml:space="preserve"> </w:t>
      </w:r>
      <w:r>
        <w:rPr>
          <w:sz w:val="22"/>
        </w:rPr>
        <w:t>that</w:t>
      </w:r>
      <w:r>
        <w:rPr>
          <w:spacing w:val="55"/>
          <w:sz w:val="22"/>
        </w:rPr>
        <w:t xml:space="preserve"> </w:t>
      </w:r>
      <w:r>
        <w:rPr>
          <w:sz w:val="22"/>
        </w:rPr>
        <w:t>represents</w:t>
      </w:r>
      <w:r>
        <w:rPr>
          <w:spacing w:val="55"/>
          <w:sz w:val="22"/>
        </w:rPr>
        <w:t xml:space="preserve"> </w:t>
      </w:r>
      <w:r>
        <w:rPr>
          <w:sz w:val="22"/>
        </w:rPr>
        <w:t>the</w:t>
      </w:r>
      <w:r>
        <w:rPr>
          <w:spacing w:val="55"/>
          <w:sz w:val="22"/>
        </w:rPr>
        <w:t xml:space="preserve"> </w:t>
      </w:r>
      <w:r>
        <w:rPr>
          <w:sz w:val="22"/>
        </w:rPr>
        <w:t>newborns</w:t>
      </w:r>
      <w:r>
        <w:rPr>
          <w:spacing w:val="-52"/>
          <w:sz w:val="22"/>
        </w:rPr>
        <w:t xml:space="preserve"> </w:t>
      </w:r>
      <w:r>
        <w:rPr>
          <w:sz w:val="22"/>
        </w:rPr>
        <w:t>that</w:t>
      </w:r>
      <w:r>
        <w:rPr>
          <w:spacing w:val="4"/>
          <w:sz w:val="22"/>
        </w:rPr>
        <w:t xml:space="preserve"> </w:t>
      </w:r>
      <w:r>
        <w:rPr>
          <w:sz w:val="22"/>
        </w:rPr>
        <w:t>die</w:t>
      </w:r>
      <w:r>
        <w:rPr>
          <w:spacing w:val="5"/>
          <w:sz w:val="22"/>
        </w:rPr>
        <w:t xml:space="preserve"> </w:t>
      </w:r>
      <w:r>
        <w:rPr>
          <w:sz w:val="22"/>
        </w:rPr>
        <w:t>shortly</w:t>
      </w:r>
      <w:r>
        <w:rPr>
          <w:spacing w:val="-3"/>
          <w:sz w:val="22"/>
        </w:rPr>
        <w:t xml:space="preserve"> </w:t>
      </w:r>
      <w:r>
        <w:rPr>
          <w:sz w:val="22"/>
        </w:rPr>
        <w:t>and</w:t>
      </w:r>
      <w:r>
        <w:rPr>
          <w:spacing w:val="12"/>
          <w:sz w:val="22"/>
        </w:rPr>
        <w:t xml:space="preserve"> </w:t>
      </w:r>
      <w:r>
        <w:rPr>
          <w:sz w:val="22"/>
        </w:rPr>
        <w:t>repeatedly</w:t>
      </w:r>
      <w:r>
        <w:rPr>
          <w:spacing w:val="-9"/>
          <w:sz w:val="22"/>
        </w:rPr>
        <w:t xml:space="preserve"> </w:t>
      </w:r>
      <w:r>
        <w:rPr>
          <w:sz w:val="22"/>
        </w:rPr>
        <w:t>after</w:t>
      </w:r>
      <w:r>
        <w:rPr>
          <w:spacing w:val="7"/>
          <w:sz w:val="22"/>
        </w:rPr>
        <w:t xml:space="preserve"> </w:t>
      </w:r>
      <w:r>
        <w:rPr>
          <w:sz w:val="22"/>
        </w:rPr>
        <w:t>birth</w:t>
      </w:r>
      <w:r>
        <w:rPr>
          <w:spacing w:val="2"/>
          <w:sz w:val="22"/>
        </w:rPr>
        <w:t xml:space="preserve"> </w:t>
      </w:r>
      <w:r>
        <w:rPr>
          <w:sz w:val="22"/>
        </w:rPr>
        <w:t>in</w:t>
      </w:r>
      <w:r>
        <w:rPr>
          <w:spacing w:val="2"/>
          <w:sz w:val="22"/>
        </w:rPr>
        <w:t xml:space="preserve"> </w:t>
      </w:r>
      <w:r>
        <w:rPr>
          <w:sz w:val="22"/>
        </w:rPr>
        <w:t>the</w:t>
      </w:r>
      <w:r>
        <w:rPr>
          <w:spacing w:val="5"/>
          <w:sz w:val="22"/>
        </w:rPr>
        <w:t xml:space="preserve"> </w:t>
      </w:r>
      <w:r>
        <w:rPr>
          <w:sz w:val="22"/>
        </w:rPr>
        <w:t>same</w:t>
      </w:r>
      <w:r>
        <w:rPr>
          <w:spacing w:val="5"/>
          <w:sz w:val="22"/>
        </w:rPr>
        <w:t xml:space="preserve"> </w:t>
      </w:r>
      <w:r>
        <w:rPr>
          <w:sz w:val="22"/>
        </w:rPr>
        <w:t>families</w:t>
      </w:r>
      <w:r>
        <w:rPr>
          <w:spacing w:val="2"/>
          <w:sz w:val="22"/>
        </w:rPr>
        <w:t xml:space="preserve"> </w:t>
      </w:r>
      <w:r>
        <w:rPr>
          <w:sz w:val="22"/>
        </w:rPr>
        <w:t>too.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2"/>
        <w:ind w:left="973"/>
      </w:pPr>
      <w:r>
        <w:t>CHAPTER</w:t>
      </w:r>
      <w:r>
        <w:rPr>
          <w:spacing w:val="-3"/>
        </w:rPr>
        <w:t xml:space="preserve"> </w:t>
      </w:r>
      <w:r>
        <w:t>TWO</w:t>
      </w:r>
    </w:p>
    <w:p>
      <w:pPr>
        <w:pStyle w:val="6"/>
        <w:spacing w:before="13"/>
        <w:rPr>
          <w:rFonts w:ascii="Arial Black"/>
          <w:sz w:val="43"/>
        </w:rPr>
      </w:pPr>
    </w:p>
    <w:p>
      <w:pPr>
        <w:spacing w:before="0"/>
        <w:ind w:left="963" w:right="1763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LITERATURE</w:t>
      </w:r>
      <w:r>
        <w:rPr>
          <w:rFonts w:ascii="Arial Black"/>
          <w:spacing w:val="10"/>
          <w:sz w:val="26"/>
        </w:rPr>
        <w:t xml:space="preserve"> </w:t>
      </w:r>
      <w:r>
        <w:rPr>
          <w:rFonts w:ascii="Arial Black"/>
          <w:sz w:val="26"/>
        </w:rPr>
        <w:t>REVIEW</w:t>
      </w:r>
    </w:p>
    <w:p>
      <w:pPr>
        <w:pStyle w:val="6"/>
        <w:spacing w:before="4"/>
        <w:rPr>
          <w:rFonts w:ascii="Arial Black"/>
          <w:sz w:val="40"/>
        </w:rPr>
      </w:pPr>
    </w:p>
    <w:p>
      <w:pPr>
        <w:pStyle w:val="3"/>
        <w:spacing w:before="1"/>
        <w:ind w:left="909"/>
      </w:pPr>
      <w:bookmarkStart w:id="0" w:name="_TOC_250004"/>
      <w:r>
        <w:t>2.1</w:t>
      </w:r>
      <w:r>
        <w:rPr>
          <w:spacing w:val="22"/>
        </w:rPr>
        <w:t xml:space="preserve"> </w:t>
      </w:r>
      <w:r>
        <w:t>Normal</w:t>
      </w:r>
      <w:r>
        <w:rPr>
          <w:spacing w:val="14"/>
        </w:rPr>
        <w:t xml:space="preserve"> </w:t>
      </w:r>
      <w:r>
        <w:t>Spleen</w:t>
      </w:r>
      <w:r>
        <w:rPr>
          <w:spacing w:val="10"/>
        </w:rPr>
        <w:t xml:space="preserve"> </w:t>
      </w:r>
      <w:r>
        <w:t>Sizes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Different</w:t>
      </w:r>
      <w:r>
        <w:rPr>
          <w:spacing w:val="17"/>
        </w:rPr>
        <w:t xml:space="preserve"> </w:t>
      </w:r>
      <w:bookmarkEnd w:id="0"/>
      <w:r>
        <w:t>Climes.</w:t>
      </w:r>
    </w:p>
    <w:p>
      <w:pPr>
        <w:pStyle w:val="6"/>
        <w:rPr>
          <w:b/>
          <w:sz w:val="24"/>
        </w:rPr>
      </w:pPr>
    </w:p>
    <w:p>
      <w:pPr>
        <w:pStyle w:val="6"/>
        <w:spacing w:before="171" w:line="491" w:lineRule="auto"/>
        <w:ind w:left="909" w:right="1699"/>
        <w:jc w:val="both"/>
      </w:pPr>
      <w:r>
        <w:t>A study by Okoye et al (2005) established</w:t>
      </w:r>
      <w:r>
        <w:rPr>
          <w:spacing w:val="55"/>
        </w:rPr>
        <w:t xml:space="preserve"> </w:t>
      </w:r>
      <w:r>
        <w:t>an ultrasound</w:t>
      </w:r>
      <w:r>
        <w:rPr>
          <w:spacing w:val="55"/>
        </w:rPr>
        <w:t xml:space="preserve"> </w:t>
      </w:r>
      <w:r>
        <w:t>normogram of spleen dimensions</w:t>
      </w:r>
      <w:r>
        <w:rPr>
          <w:spacing w:val="5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adult Nigerians. They studied 250 adult Nigerian subjects that met their inclusion criteria, and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length,</w:t>
      </w:r>
      <w:r>
        <w:rPr>
          <w:spacing w:val="1"/>
        </w:rPr>
        <w:t xml:space="preserve"> </w:t>
      </w:r>
      <w:r>
        <w:t>width,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thickness.</w:t>
      </w:r>
      <w:r>
        <w:rPr>
          <w:spacing w:val="1"/>
        </w:rPr>
        <w:t xml:space="preserve"> </w:t>
      </w:r>
      <w:r>
        <w:t>They found out that</w:t>
      </w:r>
      <w:r>
        <w:rPr>
          <w:spacing w:val="55"/>
        </w:rPr>
        <w:t xml:space="preserve"> </w:t>
      </w:r>
      <w:r>
        <w:t>splenic length for</w:t>
      </w:r>
      <w:r>
        <w:rPr>
          <w:spacing w:val="55"/>
        </w:rPr>
        <w:t xml:space="preserve"> </w:t>
      </w:r>
      <w:r>
        <w:t>both</w:t>
      </w:r>
      <w:r>
        <w:rPr>
          <w:spacing w:val="-52"/>
        </w:rPr>
        <w:t xml:space="preserve"> </w:t>
      </w:r>
      <w:r>
        <w:t>sexes ranges from 9.9 – 11.5cm with a mean of 10.9 ± 0.7cm, splenic width ranges</w:t>
      </w:r>
      <w:r>
        <w:rPr>
          <w:spacing w:val="55"/>
        </w:rPr>
        <w:t xml:space="preserve"> </w:t>
      </w:r>
      <w:r>
        <w:t>from 6.0 –</w:t>
      </w:r>
      <w:r>
        <w:rPr>
          <w:spacing w:val="1"/>
        </w:rPr>
        <w:t xml:space="preserve"> </w:t>
      </w:r>
      <w:r>
        <w:t>7.5cm</w:t>
      </w:r>
      <w:r>
        <w:rPr>
          <w:spacing w:val="13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mean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7.0</w:t>
      </w:r>
      <w:r>
        <w:rPr>
          <w:spacing w:val="19"/>
        </w:rPr>
        <w:t xml:space="preserve"> </w:t>
      </w:r>
      <w:r>
        <w:t>±</w:t>
      </w:r>
      <w:r>
        <w:rPr>
          <w:spacing w:val="7"/>
        </w:rPr>
        <w:t xml:space="preserve"> </w:t>
      </w:r>
      <w:r>
        <w:t>0.4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splenic</w:t>
      </w:r>
      <w:r>
        <w:rPr>
          <w:spacing w:val="17"/>
        </w:rPr>
        <w:t xml:space="preserve"> </w:t>
      </w:r>
      <w:r>
        <w:t>thickness</w:t>
      </w:r>
      <w:r>
        <w:rPr>
          <w:spacing w:val="9"/>
        </w:rPr>
        <w:t xml:space="preserve"> </w:t>
      </w:r>
      <w:r>
        <w:t>ranges</w:t>
      </w:r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4.0</w:t>
      </w:r>
      <w:r>
        <w:rPr>
          <w:spacing w:val="1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4.5cm</w:t>
      </w:r>
      <w:r>
        <w:rPr>
          <w:spacing w:val="1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mean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4.2</w:t>
      </w:r>
    </w:p>
    <w:p>
      <w:pPr>
        <w:pStyle w:val="6"/>
        <w:spacing w:before="4" w:line="491" w:lineRule="auto"/>
        <w:ind w:left="909" w:right="1701"/>
        <w:jc w:val="both"/>
      </w:pPr>
      <w:r>
        <w:t>± 0.2cm. They observed that</w:t>
      </w:r>
      <w:r>
        <w:rPr>
          <w:spacing w:val="55"/>
        </w:rPr>
        <w:t xml:space="preserve"> </w:t>
      </w:r>
      <w:r>
        <w:t>a statistical significant difference (p &lt; 0.05) existed</w:t>
      </w:r>
      <w:r>
        <w:rPr>
          <w:spacing w:val="55"/>
        </w:rPr>
        <w:t xml:space="preserve"> </w:t>
      </w:r>
      <w:r>
        <w:t>between males</w:t>
      </w:r>
      <w:r>
        <w:rPr>
          <w:spacing w:val="1"/>
        </w:rPr>
        <w:t xml:space="preserve"> </w:t>
      </w:r>
      <w:r>
        <w:t>and females in splenic length, width, and weight. They also found a good correlation between</w:t>
      </w:r>
      <w:r>
        <w:rPr>
          <w:spacing w:val="1"/>
        </w:rPr>
        <w:t xml:space="preserve"> </w:t>
      </w:r>
      <w:r>
        <w:t>splenic length and age,</w:t>
      </w:r>
      <w:r>
        <w:rPr>
          <w:spacing w:val="1"/>
        </w:rPr>
        <w:t xml:space="preserve"> </w:t>
      </w:r>
      <w:r>
        <w:t>splenic width and age,</w:t>
      </w:r>
      <w:r>
        <w:rPr>
          <w:spacing w:val="55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length and subjects height, splenic weight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weight.</w:t>
      </w:r>
      <w:r>
        <w:rPr>
          <w:spacing w:val="1"/>
        </w:rPr>
        <w:t xml:space="preserve"> </w:t>
      </w:r>
      <w:r>
        <w:t>Okoye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racial differences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sizes,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observed that spleen length and width attained maximum sizes at 39 years of age in males and 49</w:t>
      </w:r>
      <w:r>
        <w:rPr>
          <w:spacing w:val="1"/>
        </w:rPr>
        <w:t xml:space="preserve"> </w:t>
      </w:r>
      <w:r>
        <w:t>years</w:t>
      </w:r>
      <w:r>
        <w:rPr>
          <w:spacing w:val="2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age</w:t>
      </w:r>
      <w:r>
        <w:rPr>
          <w:spacing w:val="2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females.</w:t>
      </w:r>
      <w:r>
        <w:rPr>
          <w:spacing w:val="24"/>
        </w:rPr>
        <w:t xml:space="preserve"> </w:t>
      </w:r>
      <w:r>
        <w:t>Also,</w:t>
      </w:r>
      <w:r>
        <w:rPr>
          <w:spacing w:val="41"/>
        </w:rPr>
        <w:t xml:space="preserve"> </w:t>
      </w:r>
      <w:r>
        <w:t>Okoye</w:t>
      </w:r>
      <w:r>
        <w:rPr>
          <w:spacing w:val="23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(2005)</w:t>
      </w:r>
      <w:r>
        <w:rPr>
          <w:spacing w:val="12"/>
        </w:rPr>
        <w:t xml:space="preserve"> </w:t>
      </w:r>
      <w:r>
        <w:t>noted</w:t>
      </w:r>
      <w:r>
        <w:rPr>
          <w:spacing w:val="20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maximum</w:t>
      </w:r>
      <w:r>
        <w:rPr>
          <w:spacing w:val="18"/>
        </w:rPr>
        <w:t xml:space="preserve"> </w:t>
      </w:r>
      <w:r>
        <w:t>splenic</w:t>
      </w:r>
      <w:r>
        <w:rPr>
          <w:spacing w:val="23"/>
        </w:rPr>
        <w:t xml:space="preserve"> </w:t>
      </w:r>
      <w:r>
        <w:t>weights</w:t>
      </w:r>
      <w:r>
        <w:rPr>
          <w:spacing w:val="15"/>
        </w:rPr>
        <w:t xml:space="preserve"> </w:t>
      </w:r>
      <w:r>
        <w:t>occurred</w:t>
      </w:r>
      <w:r>
        <w:rPr>
          <w:spacing w:val="-53"/>
        </w:rPr>
        <w:t xml:space="preserve"> </w:t>
      </w:r>
      <w:r>
        <w:t>in the 4</w:t>
      </w:r>
      <w:r>
        <w:rPr>
          <w:vertAlign w:val="superscript"/>
        </w:rPr>
        <w:t>th</w:t>
      </w:r>
      <w:r>
        <w:rPr>
          <w:vertAlign w:val="baseline"/>
        </w:rPr>
        <w:t xml:space="preserve"> decades in Nigerians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compared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to 2</w:t>
      </w:r>
      <w:r>
        <w:rPr>
          <w:vertAlign w:val="superscript"/>
        </w:rPr>
        <w:t>nd</w:t>
      </w:r>
      <w:r>
        <w:rPr>
          <w:vertAlign w:val="baseline"/>
        </w:rPr>
        <w:t xml:space="preserve"> decades in Caucasians from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the works of Bisset 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(1999)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Tamayo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(2001).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They opined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established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specific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splenic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normograms offered a more reliable standard for detecting minimal changes in splenic sizes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could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predicate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early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splenic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pathology.</w:t>
      </w:r>
    </w:p>
    <w:p>
      <w:pPr>
        <w:pStyle w:val="6"/>
        <w:spacing w:before="190" w:line="491" w:lineRule="auto"/>
        <w:ind w:left="909" w:right="1695"/>
        <w:jc w:val="both"/>
      </w:pP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healthy</w:t>
      </w:r>
      <w:r>
        <w:rPr>
          <w:spacing w:val="55"/>
        </w:rPr>
        <w:t xml:space="preserve"> </w:t>
      </w:r>
      <w:r>
        <w:t>collegiate</w:t>
      </w:r>
      <w:r>
        <w:rPr>
          <w:spacing w:val="55"/>
        </w:rPr>
        <w:t xml:space="preserve"> </w:t>
      </w:r>
      <w:r>
        <w:t>athletic</w:t>
      </w:r>
      <w:r>
        <w:rPr>
          <w:spacing w:val="1"/>
        </w:rPr>
        <w:t xml:space="preserve"> </w:t>
      </w:r>
      <w:r>
        <w:t>population in University of Kentucky (USA), Hosey et al (2006) studied 631 division 1 collegiate</w:t>
      </w:r>
      <w:r>
        <w:rPr>
          <w:spacing w:val="1"/>
        </w:rPr>
        <w:t xml:space="preserve"> </w:t>
      </w:r>
      <w:r>
        <w:t>athletes from one university. They found that mean splenic length was 10.65 ± 1.55cm and width</w:t>
      </w:r>
      <w:r>
        <w:rPr>
          <w:spacing w:val="1"/>
        </w:rPr>
        <w:t xml:space="preserve"> </w:t>
      </w:r>
      <w:r>
        <w:t>was 5.16 ± 1.21cm; men had larger spleens than women (p &lt; 0.001) and white subjects had larger</w:t>
      </w:r>
      <w:r>
        <w:rPr>
          <w:spacing w:val="1"/>
        </w:rPr>
        <w:t xml:space="preserve"> </w:t>
      </w:r>
      <w:r>
        <w:t>spleens than their African –</w:t>
      </w:r>
      <w:r>
        <w:rPr>
          <w:spacing w:val="55"/>
        </w:rPr>
        <w:t xml:space="preserve"> </w:t>
      </w:r>
      <w:r>
        <w:t>American counterpart (p &lt; 0.001). They observed that a previous</w:t>
      </w:r>
      <w:r>
        <w:rPr>
          <w:spacing w:val="1"/>
        </w:rPr>
        <w:t xml:space="preserve"> </w:t>
      </w:r>
      <w:r>
        <w:t>history</w:t>
      </w:r>
      <w:r>
        <w:rPr>
          <w:spacing w:val="1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infections</w:t>
      </w:r>
      <w:r>
        <w:rPr>
          <w:spacing w:val="31"/>
        </w:rPr>
        <w:t xml:space="preserve"> </w:t>
      </w:r>
      <w:r>
        <w:t>had</w:t>
      </w:r>
      <w:r>
        <w:rPr>
          <w:spacing w:val="37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significant</w:t>
      </w:r>
      <w:r>
        <w:rPr>
          <w:spacing w:val="26"/>
        </w:rPr>
        <w:t xml:space="preserve"> </w:t>
      </w:r>
      <w:r>
        <w:t>effect</w:t>
      </w:r>
      <w:r>
        <w:rPr>
          <w:spacing w:val="28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spleen</w:t>
      </w:r>
      <w:r>
        <w:rPr>
          <w:spacing w:val="24"/>
        </w:rPr>
        <w:t xml:space="preserve"> </w:t>
      </w:r>
      <w:r>
        <w:t>sizes,</w:t>
      </w:r>
      <w:r>
        <w:rPr>
          <w:spacing w:val="28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7%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athletes</w:t>
      </w:r>
    </w:p>
    <w:p>
      <w:pPr>
        <w:spacing w:after="0" w:line="491" w:lineRule="auto"/>
        <w:jc w:val="both"/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8"/>
        <w:jc w:val="both"/>
      </w:pPr>
      <w:r>
        <w:t>had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baseline</w:t>
      </w:r>
      <w:r>
        <w:rPr>
          <w:spacing w:val="1"/>
        </w:rPr>
        <w:t xml:space="preserve"> </w:t>
      </w:r>
      <w:r>
        <w:t>spleen size</w:t>
      </w:r>
      <w:r>
        <w:rPr>
          <w:spacing w:val="1"/>
        </w:rPr>
        <w:t xml:space="preserve"> </w:t>
      </w:r>
      <w:r>
        <w:t>which could</w:t>
      </w:r>
      <w:r>
        <w:rPr>
          <w:spacing w:val="1"/>
        </w:rPr>
        <w:t xml:space="preserve"> </w:t>
      </w:r>
      <w:r>
        <w:t>pass for</w:t>
      </w:r>
      <w:r>
        <w:rPr>
          <w:spacing w:val="55"/>
        </w:rPr>
        <w:t xml:space="preserve"> </w:t>
      </w:r>
      <w:r>
        <w:t>splenomegaly but they were</w:t>
      </w:r>
      <w:r>
        <w:rPr>
          <w:spacing w:val="55"/>
        </w:rPr>
        <w:t xml:space="preserve"> </w:t>
      </w:r>
      <w:r>
        <w:t>normal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healthy athletes. Hosey et al (2006) concluded that there was a wide range of normal spleen size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collegiate</w:t>
      </w:r>
      <w:r>
        <w:rPr>
          <w:spacing w:val="1"/>
        </w:rPr>
        <w:t xml:space="preserve"> </w:t>
      </w:r>
      <w:r>
        <w:t>athletes,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splenomegaly was of limited</w:t>
      </w:r>
      <w:r>
        <w:rPr>
          <w:spacing w:val="1"/>
        </w:rPr>
        <w:t xml:space="preserve"> </w:t>
      </w:r>
      <w:r>
        <w:t>value</w:t>
      </w:r>
      <w:r>
        <w:rPr>
          <w:spacing w:val="55"/>
        </w:rPr>
        <w:t xml:space="preserve"> </w:t>
      </w:r>
      <w:r>
        <w:t>in this population.</w:t>
      </w:r>
      <w:r>
        <w:rPr>
          <w:spacing w:val="55"/>
        </w:rPr>
        <w:t xml:space="preserve"> </w:t>
      </w:r>
      <w:r>
        <w:t>They advised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setting an absolute cut-</w:t>
      </w:r>
      <w:r>
        <w:rPr>
          <w:spacing w:val="1"/>
        </w:rPr>
        <w:t xml:space="preserve"> </w:t>
      </w:r>
      <w:r>
        <w:t>off point</w:t>
      </w:r>
      <w:r>
        <w:rPr>
          <w:spacing w:val="1"/>
        </w:rPr>
        <w:t xml:space="preserve"> </w:t>
      </w:r>
      <w:r>
        <w:t>in defining</w:t>
      </w:r>
      <w:r>
        <w:rPr>
          <w:spacing w:val="1"/>
        </w:rPr>
        <w:t xml:space="preserve"> </w:t>
      </w:r>
      <w:r>
        <w:t>splenomegaly might be insensitive</w:t>
      </w:r>
      <w:r>
        <w:rPr>
          <w:spacing w:val="55"/>
        </w:rPr>
        <w:t xml:space="preserve"> </w:t>
      </w:r>
      <w:r>
        <w:t>because</w:t>
      </w:r>
      <w:r>
        <w:rPr>
          <w:spacing w:val="55"/>
        </w:rPr>
        <w:t xml:space="preserve"> </w:t>
      </w:r>
      <w:r>
        <w:t>of the wide</w:t>
      </w:r>
      <w:r>
        <w:rPr>
          <w:spacing w:val="55"/>
        </w:rPr>
        <w:t xml:space="preserve"> </w:t>
      </w:r>
      <w:r>
        <w:t>range of normal</w:t>
      </w:r>
      <w:r>
        <w:rPr>
          <w:spacing w:val="1"/>
        </w:rPr>
        <w:t xml:space="preserve"> </w:t>
      </w:r>
      <w:r>
        <w:t>values</w:t>
      </w:r>
      <w:r>
        <w:rPr>
          <w:spacing w:val="2"/>
        </w:rPr>
        <w:t xml:space="preserve"> </w:t>
      </w:r>
      <w:r>
        <w:t>encountered.</w:t>
      </w:r>
    </w:p>
    <w:p>
      <w:pPr>
        <w:pStyle w:val="6"/>
        <w:spacing w:before="186" w:line="491" w:lineRule="auto"/>
        <w:ind w:left="909" w:right="1695"/>
        <w:jc w:val="both"/>
      </w:pPr>
      <w:r>
        <w:t>Spielmann et al., 2005, concurred with most of the above views of Hosey et al., 2006, but they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application of</w:t>
      </w:r>
      <w:r>
        <w:rPr>
          <w:spacing w:val="1"/>
        </w:rPr>
        <w:t xml:space="preserve"> </w:t>
      </w:r>
      <w:r>
        <w:t>any spleen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chart</w:t>
      </w:r>
      <w:r>
        <w:rPr>
          <w:spacing w:val="1"/>
        </w:rPr>
        <w:t xml:space="preserve"> </w:t>
      </w:r>
      <w:r>
        <w:t>on very tall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inapplicable and misleading because the result of their study on spleen size in tall healthy athletes</w:t>
      </w:r>
      <w:r>
        <w:rPr>
          <w:spacing w:val="1"/>
        </w:rPr>
        <w:t xml:space="preserve"> </w:t>
      </w:r>
      <w:r>
        <w:t>showed normal upper limits of spleen length that was significantly higher than the upper limits of</w:t>
      </w:r>
      <w:r>
        <w:rPr>
          <w:spacing w:val="1"/>
        </w:rPr>
        <w:t xml:space="preserve"> </w:t>
      </w:r>
      <w:r>
        <w:t>normal range</w:t>
      </w:r>
      <w:r>
        <w:rPr>
          <w:spacing w:val="1"/>
        </w:rPr>
        <w:t xml:space="preserve"> </w:t>
      </w:r>
      <w:r>
        <w:t>in both males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females.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results of their evaluation of spleen size</w:t>
      </w:r>
      <w:r>
        <w:rPr>
          <w:spacing w:val="55"/>
        </w:rPr>
        <w:t xml:space="preserve"> </w:t>
      </w:r>
      <w:r>
        <w:t>in tall</w:t>
      </w:r>
      <w:r>
        <w:rPr>
          <w:spacing w:val="1"/>
        </w:rPr>
        <w:t xml:space="preserve"> </w:t>
      </w:r>
      <w:r>
        <w:t>healthy athletes recorded 11.4 ±</w:t>
      </w:r>
      <w:r>
        <w:rPr>
          <w:spacing w:val="1"/>
        </w:rPr>
        <w:t xml:space="preserve"> </w:t>
      </w:r>
      <w:r>
        <w:t>1.7</w:t>
      </w:r>
      <w:r>
        <w:rPr>
          <w:spacing w:val="1"/>
        </w:rPr>
        <w:t xml:space="preserve"> </w:t>
      </w:r>
      <w:r>
        <w:t>cm (range, 8.2-16.1 cm) as the mean spleen length</w:t>
      </w:r>
      <w:r>
        <w:rPr>
          <w:spacing w:val="55"/>
        </w:rPr>
        <w:t xml:space="preserve"> </w:t>
      </w:r>
      <w:r>
        <w:t>in males,</w:t>
      </w:r>
      <w:r>
        <w:rPr>
          <w:spacing w:val="1"/>
        </w:rPr>
        <w:t xml:space="preserve"> </w:t>
      </w:r>
      <w:r>
        <w:t>and 10.3 ± 1.3 cm (range, 7.9 - 13.9cm) as the mean spleen length in females. 31.7% of the males</w:t>
      </w:r>
      <w:r>
        <w:rPr>
          <w:spacing w:val="1"/>
        </w:rPr>
        <w:t xml:space="preserve"> </w:t>
      </w:r>
      <w:r>
        <w:t>studied had spleen length greater than 12cm, with 13.4% of these men having spleen length larger</w:t>
      </w:r>
      <w:r>
        <w:rPr>
          <w:spacing w:val="1"/>
        </w:rPr>
        <w:t xml:space="preserve"> </w:t>
      </w:r>
      <w:r>
        <w:t>than 13cm. 12.8% of the</w:t>
      </w:r>
      <w:r>
        <w:rPr>
          <w:spacing w:val="1"/>
        </w:rPr>
        <w:t xml:space="preserve"> </w:t>
      </w:r>
      <w:r>
        <w:t>females</w:t>
      </w:r>
      <w:r>
        <w:rPr>
          <w:spacing w:val="55"/>
        </w:rPr>
        <w:t xml:space="preserve"> </w:t>
      </w:r>
      <w:r>
        <w:t>they studied had spleen length higher</w:t>
      </w:r>
      <w:r>
        <w:rPr>
          <w:spacing w:val="55"/>
        </w:rPr>
        <w:t xml:space="preserve"> </w:t>
      </w:r>
      <w:r>
        <w:t>than 12cm. They opined</w:t>
      </w:r>
      <w:r>
        <w:rPr>
          <w:spacing w:val="1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splenic</w:t>
      </w:r>
      <w:r>
        <w:rPr>
          <w:spacing w:val="11"/>
        </w:rPr>
        <w:t xml:space="preserve"> </w:t>
      </w:r>
      <w:r>
        <w:t>measurements</w:t>
      </w:r>
      <w:r>
        <w:rPr>
          <w:spacing w:val="9"/>
        </w:rPr>
        <w:t xml:space="preserve"> </w:t>
      </w:r>
      <w:r>
        <w:t>correlated</w:t>
      </w:r>
      <w:r>
        <w:rPr>
          <w:spacing w:val="14"/>
        </w:rPr>
        <w:t xml:space="preserve"> </w:t>
      </w:r>
      <w:r>
        <w:t>best</w:t>
      </w:r>
      <w:r>
        <w:rPr>
          <w:spacing w:val="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weight.</w:t>
      </w:r>
    </w:p>
    <w:p>
      <w:pPr>
        <w:pStyle w:val="6"/>
        <w:spacing w:before="190" w:line="491" w:lineRule="auto"/>
        <w:ind w:left="909" w:right="1690"/>
        <w:jc w:val="both"/>
      </w:pPr>
      <w:r>
        <w:t>A</w:t>
      </w:r>
      <w:r>
        <w:rPr>
          <w:spacing w:val="39"/>
        </w:rPr>
        <w:t xml:space="preserve"> </w:t>
      </w:r>
      <w:r>
        <w:t>related</w:t>
      </w:r>
      <w:r>
        <w:rPr>
          <w:spacing w:val="43"/>
        </w:rPr>
        <w:t xml:space="preserve"> </w:t>
      </w:r>
      <w:r>
        <w:t>work</w:t>
      </w:r>
      <w:r>
        <w:rPr>
          <w:spacing w:val="36"/>
        </w:rPr>
        <w:t xml:space="preserve"> </w:t>
      </w:r>
      <w:r>
        <w:t>done</w:t>
      </w:r>
      <w:r>
        <w:rPr>
          <w:spacing w:val="39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Zainab</w:t>
      </w:r>
      <w:r>
        <w:rPr>
          <w:spacing w:val="43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(2010)</w:t>
      </w:r>
      <w:r>
        <w:rPr>
          <w:spacing w:val="35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aimed</w:t>
      </w:r>
      <w:r>
        <w:rPr>
          <w:spacing w:val="43"/>
        </w:rPr>
        <w:t xml:space="preserve"> </w:t>
      </w:r>
      <w:r>
        <w:t>at</w:t>
      </w:r>
      <w:r>
        <w:rPr>
          <w:spacing w:val="39"/>
        </w:rPr>
        <w:t xml:space="preserve"> </w:t>
      </w:r>
      <w:r>
        <w:t>determining</w:t>
      </w:r>
      <w:r>
        <w:rPr>
          <w:spacing w:val="36"/>
        </w:rPr>
        <w:t xml:space="preserve"> </w:t>
      </w:r>
      <w:r>
        <w:t>normal</w:t>
      </w:r>
      <w:r>
        <w:rPr>
          <w:spacing w:val="40"/>
        </w:rPr>
        <w:t xml:space="preserve"> </w:t>
      </w:r>
      <w:r>
        <w:t>range</w:t>
      </w:r>
      <w:r>
        <w:rPr>
          <w:spacing w:val="3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spleen</w:t>
      </w:r>
      <w:r>
        <w:rPr>
          <w:spacing w:val="-52"/>
        </w:rPr>
        <w:t xml:space="preserve"> </w:t>
      </w:r>
      <w:r>
        <w:t>sizes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African population,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equating</w:t>
      </w:r>
      <w:r>
        <w:rPr>
          <w:spacing w:val="1"/>
        </w:rPr>
        <w:t xml:space="preserve"> </w:t>
      </w:r>
      <w:r>
        <w:t>these to</w:t>
      </w:r>
      <w:r>
        <w:rPr>
          <w:spacing w:val="1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 determine any</w:t>
      </w:r>
      <w:r>
        <w:rPr>
          <w:spacing w:val="1"/>
        </w:rPr>
        <w:t xml:space="preserve"> </w:t>
      </w:r>
      <w:r>
        <w:t>correlation with ethnicity. Three hundred and seventy-four African adults, without conditions 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abnormalities,</w:t>
      </w:r>
      <w:r>
        <w:rPr>
          <w:spacing w:val="1"/>
        </w:rPr>
        <w:t xml:space="preserve"> </w:t>
      </w:r>
      <w:r>
        <w:t>were evaluated</w:t>
      </w:r>
      <w:r>
        <w:rPr>
          <w:spacing w:val="1"/>
        </w:rPr>
        <w:t xml:space="preserve"> </w:t>
      </w:r>
      <w:r>
        <w:t>with ultrasonography,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length,</w:t>
      </w:r>
      <w:r>
        <w:rPr>
          <w:spacing w:val="1"/>
        </w:rPr>
        <w:t xml:space="preserve"> </w:t>
      </w:r>
      <w:r>
        <w:t>width, and thickness were recorded with splenic volume calculated. Splenic sizes were correlated</w:t>
      </w:r>
      <w:r>
        <w:rPr>
          <w:spacing w:val="1"/>
        </w:rPr>
        <w:t xml:space="preserve"> </w:t>
      </w:r>
      <w:r>
        <w:t>with age,</w:t>
      </w:r>
      <w:r>
        <w:rPr>
          <w:spacing w:val="55"/>
        </w:rPr>
        <w:t xml:space="preserve"> </w:t>
      </w:r>
      <w:r>
        <w:t>gender, height, weight,</w:t>
      </w:r>
      <w:r>
        <w:rPr>
          <w:spacing w:val="55"/>
        </w:rPr>
        <w:t xml:space="preserve"> </w:t>
      </w:r>
      <w:r>
        <w:t>and body mass index. They observed that mean spleen volume</w:t>
      </w:r>
      <w:r>
        <w:rPr>
          <w:spacing w:val="1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120cm³,</w:t>
      </w:r>
      <w:r>
        <w:rPr>
          <w:spacing w:val="1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correlated</w:t>
      </w:r>
      <w:r>
        <w:rPr>
          <w:spacing w:val="2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spleen</w:t>
      </w:r>
      <w:r>
        <w:rPr>
          <w:spacing w:val="8"/>
        </w:rPr>
        <w:t xml:space="preserve"> </w:t>
      </w:r>
      <w:r>
        <w:t>width</w:t>
      </w:r>
      <w:r>
        <w:rPr>
          <w:spacing w:val="15"/>
        </w:rPr>
        <w:t xml:space="preserve"> </w:t>
      </w:r>
      <w:r>
        <w:t>(r</w:t>
      </w:r>
      <w:r>
        <w:rPr>
          <w:spacing w:val="13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0.85),</w:t>
      </w:r>
      <w:r>
        <w:rPr>
          <w:spacing w:val="13"/>
        </w:rPr>
        <w:t xml:space="preserve"> </w:t>
      </w:r>
      <w:r>
        <w:t>thickness</w:t>
      </w:r>
      <w:r>
        <w:rPr>
          <w:spacing w:val="15"/>
        </w:rPr>
        <w:t xml:space="preserve"> </w:t>
      </w:r>
      <w:r>
        <w:t>(r</w:t>
      </w:r>
      <w:r>
        <w:rPr>
          <w:spacing w:val="19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0.83),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length</w:t>
      </w:r>
      <w:r>
        <w:rPr>
          <w:spacing w:val="-52"/>
        </w:rPr>
        <w:t xml:space="preserve"> </w:t>
      </w:r>
      <w:r>
        <w:t>(r = 0.80); men had a larger spleen volume than women. There was no correlation between spleen</w:t>
      </w:r>
      <w:r>
        <w:rPr>
          <w:spacing w:val="1"/>
        </w:rPr>
        <w:t xml:space="preserve"> </w:t>
      </w:r>
      <w:r>
        <w:t>volume</w:t>
      </w:r>
      <w:r>
        <w:rPr>
          <w:spacing w:val="24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age,</w:t>
      </w:r>
      <w:r>
        <w:rPr>
          <w:spacing w:val="31"/>
        </w:rPr>
        <w:t xml:space="preserve"> </w:t>
      </w:r>
      <w:r>
        <w:t>weight,</w:t>
      </w:r>
      <w:r>
        <w:rPr>
          <w:spacing w:val="35"/>
        </w:rPr>
        <w:t xml:space="preserve"> </w:t>
      </w:r>
      <w:r>
        <w:t>height,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body</w:t>
      </w:r>
      <w:r>
        <w:rPr>
          <w:spacing w:val="14"/>
        </w:rPr>
        <w:t xml:space="preserve"> </w:t>
      </w:r>
      <w:r>
        <w:t>mass</w:t>
      </w:r>
      <w:r>
        <w:rPr>
          <w:spacing w:val="32"/>
        </w:rPr>
        <w:t xml:space="preserve"> </w:t>
      </w:r>
      <w:r>
        <w:t>index.</w:t>
      </w:r>
      <w:r>
        <w:rPr>
          <w:spacing w:val="3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inferred</w:t>
      </w:r>
      <w:r>
        <w:rPr>
          <w:spacing w:val="37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mean</w:t>
      </w:r>
      <w:r>
        <w:rPr>
          <w:spacing w:val="33"/>
        </w:rPr>
        <w:t xml:space="preserve"> </w:t>
      </w:r>
      <w:r>
        <w:t>spleen</w:t>
      </w:r>
      <w:r>
        <w:rPr>
          <w:spacing w:val="26"/>
        </w:rPr>
        <w:t xml:space="preserve"> </w:t>
      </w:r>
      <w:r>
        <w:t>volume</w:t>
      </w:r>
      <w:r>
        <w:rPr>
          <w:spacing w:val="34"/>
        </w:rPr>
        <w:t xml:space="preserve"> </w:t>
      </w:r>
      <w:r>
        <w:t>in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709"/>
        <w:jc w:val="both"/>
      </w:pPr>
      <w:r>
        <w:t>African</w:t>
      </w:r>
      <w:r>
        <w:rPr>
          <w:spacing w:val="15"/>
        </w:rPr>
        <w:t xml:space="preserve"> </w:t>
      </w:r>
      <w:r>
        <w:t>adults</w:t>
      </w:r>
      <w:r>
        <w:rPr>
          <w:spacing w:val="22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smaller</w:t>
      </w:r>
      <w:r>
        <w:rPr>
          <w:spacing w:val="27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Western</w:t>
      </w:r>
      <w:r>
        <w:rPr>
          <w:spacing w:val="22"/>
        </w:rPr>
        <w:t xml:space="preserve"> </w:t>
      </w:r>
      <w:r>
        <w:t>sources,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could</w:t>
      </w:r>
      <w:r>
        <w:rPr>
          <w:spacing w:val="32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explained</w:t>
      </w:r>
      <w:r>
        <w:rPr>
          <w:spacing w:val="-5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differences</w:t>
      </w:r>
      <w:r>
        <w:rPr>
          <w:spacing w:val="2"/>
        </w:rPr>
        <w:t xml:space="preserve"> </w:t>
      </w:r>
      <w:r>
        <w:t>in body</w:t>
      </w:r>
      <w:r>
        <w:rPr>
          <w:spacing w:val="-4"/>
        </w:rPr>
        <w:t xml:space="preserve"> </w:t>
      </w:r>
      <w:r>
        <w:t>habitus.</w:t>
      </w:r>
    </w:p>
    <w:p>
      <w:pPr>
        <w:pStyle w:val="6"/>
        <w:spacing w:before="182" w:line="491" w:lineRule="auto"/>
        <w:ind w:left="909" w:right="1694"/>
        <w:jc w:val="both"/>
      </w:pPr>
      <w:r>
        <w:t>In a similar study, Ogbeide et al., 2011, found 11.1</w:t>
      </w:r>
      <w:r>
        <w:rPr>
          <w:spacing w:val="1"/>
        </w:rPr>
        <w:t xml:space="preserve"> </w:t>
      </w:r>
      <w:r>
        <w:t>cm (± 0.9) and 4.4</w:t>
      </w:r>
      <w:r>
        <w:rPr>
          <w:spacing w:val="1"/>
        </w:rPr>
        <w:t xml:space="preserve"> </w:t>
      </w:r>
      <w:r>
        <w:t>cm (± 0.5) as the mean</w:t>
      </w:r>
      <w:r>
        <w:rPr>
          <w:spacing w:val="1"/>
        </w:rPr>
        <w:t xml:space="preserve"> </w:t>
      </w:r>
      <w:r>
        <w:t>splenic</w:t>
      </w:r>
      <w:r>
        <w:rPr>
          <w:spacing w:val="21"/>
        </w:rPr>
        <w:t xml:space="preserve"> </w:t>
      </w:r>
      <w:r>
        <w:t>length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width</w:t>
      </w:r>
      <w:r>
        <w:rPr>
          <w:spacing w:val="18"/>
        </w:rPr>
        <w:t xml:space="preserve"> </w:t>
      </w:r>
      <w:r>
        <w:t>respectively</w:t>
      </w:r>
      <w:r>
        <w:rPr>
          <w:spacing w:val="1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asymptomatic</w:t>
      </w:r>
      <w:r>
        <w:rPr>
          <w:spacing w:val="16"/>
        </w:rPr>
        <w:t xml:space="preserve"> </w:t>
      </w:r>
      <w:r>
        <w:t>adult</w:t>
      </w:r>
      <w:r>
        <w:rPr>
          <w:spacing w:val="22"/>
        </w:rPr>
        <w:t xml:space="preserve"> </w:t>
      </w:r>
      <w:r>
        <w:t>males;</w:t>
      </w:r>
      <w:r>
        <w:rPr>
          <w:spacing w:val="2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10.1</w:t>
      </w:r>
      <w:r>
        <w:rPr>
          <w:spacing w:val="24"/>
        </w:rPr>
        <w:t xml:space="preserve"> </w:t>
      </w:r>
      <w:r>
        <w:t>cm</w:t>
      </w:r>
      <w:r>
        <w:rPr>
          <w:spacing w:val="19"/>
        </w:rPr>
        <w:t xml:space="preserve"> </w:t>
      </w:r>
      <w:r>
        <w:t>(±</w:t>
      </w:r>
      <w:r>
        <w:rPr>
          <w:spacing w:val="12"/>
        </w:rPr>
        <w:t xml:space="preserve"> </w:t>
      </w:r>
      <w:r>
        <w:t>0.7)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4.o</w:t>
      </w:r>
      <w:r>
        <w:rPr>
          <w:spacing w:val="-53"/>
        </w:rPr>
        <w:t xml:space="preserve"> </w:t>
      </w:r>
      <w:r>
        <w:t>cm (± 0.4) being the mean</w:t>
      </w:r>
      <w:r>
        <w:rPr>
          <w:spacing w:val="1"/>
        </w:rPr>
        <w:t xml:space="preserve"> </w:t>
      </w:r>
      <w:r>
        <w:t>spleen length and width respectively of asymptomatic adult females.</w:t>
      </w:r>
      <w:r>
        <w:rPr>
          <w:spacing w:val="1"/>
        </w:rPr>
        <w:t xml:space="preserve"> </w:t>
      </w:r>
      <w:r>
        <w:t>They opined that there was no statistical significant correlation between age and spleen sizes, 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 spleen sizes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statistically significantly different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females.</w:t>
      </w:r>
      <w:r>
        <w:rPr>
          <w:spacing w:val="1"/>
        </w:rPr>
        <w:t xml:space="preserve"> </w:t>
      </w:r>
      <w:r>
        <w:t>Uduaka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findings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their</w:t>
      </w:r>
      <w:r>
        <w:rPr>
          <w:spacing w:val="55"/>
        </w:rPr>
        <w:t xml:space="preserve"> </w:t>
      </w:r>
      <w:r>
        <w:t>work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southern part</w:t>
      </w:r>
      <w:r>
        <w:rPr>
          <w:spacing w:val="55"/>
        </w:rPr>
        <w:t xml:space="preserve"> </w:t>
      </w:r>
      <w:r>
        <w:t>of Nigeria differing only in the</w:t>
      </w:r>
      <w:r>
        <w:rPr>
          <w:spacing w:val="55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sizes.</w:t>
      </w:r>
      <w:r>
        <w:rPr>
          <w:spacing w:val="55"/>
        </w:rPr>
        <w:t xml:space="preserve"> </w:t>
      </w:r>
      <w:r>
        <w:t>They recorded 9.82 ±</w:t>
      </w:r>
      <w:r>
        <w:rPr>
          <w:spacing w:val="55"/>
        </w:rPr>
        <w:t xml:space="preserve"> </w:t>
      </w:r>
      <w:r>
        <w:t>1.82 cm for</w:t>
      </w:r>
      <w:r>
        <w:rPr>
          <w:spacing w:val="1"/>
        </w:rPr>
        <w:t xml:space="preserve"> </w:t>
      </w:r>
      <w:r>
        <w:t>males and 9.12</w:t>
      </w:r>
      <w:r>
        <w:rPr>
          <w:spacing w:val="1"/>
        </w:rPr>
        <w:t xml:space="preserve"> </w:t>
      </w:r>
      <w:r>
        <w:t>± 1.22</w:t>
      </w:r>
      <w:r>
        <w:rPr>
          <w:spacing w:val="1"/>
        </w:rPr>
        <w:t xml:space="preserve"> </w:t>
      </w:r>
      <w:r>
        <w:t>for females as mean spleen length; while,</w:t>
      </w:r>
      <w:r>
        <w:rPr>
          <w:spacing w:val="55"/>
        </w:rPr>
        <w:t xml:space="preserve"> </w:t>
      </w:r>
      <w:r>
        <w:t>9.23 ± 1.52 cm was the mean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length of the pooled</w:t>
      </w:r>
      <w:r>
        <w:rPr>
          <w:spacing w:val="1"/>
        </w:rPr>
        <w:t xml:space="preserve"> </w:t>
      </w:r>
      <w:r>
        <w:t>study subjects.</w:t>
      </w:r>
      <w:r>
        <w:rPr>
          <w:spacing w:val="1"/>
        </w:rPr>
        <w:t xml:space="preserve"> </w:t>
      </w:r>
      <w:r>
        <w:t>They opined</w:t>
      </w:r>
      <w:r>
        <w:rPr>
          <w:spacing w:val="1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spleens of the</w:t>
      </w:r>
      <w:r>
        <w:rPr>
          <w:spacing w:val="55"/>
        </w:rPr>
        <w:t xml:space="preserve"> </w:t>
      </w:r>
      <w:r>
        <w:t>subjects they</w:t>
      </w:r>
      <w:r>
        <w:rPr>
          <w:spacing w:val="1"/>
        </w:rPr>
        <w:t xml:space="preserve"> </w:t>
      </w:r>
      <w:r>
        <w:t>studied</w:t>
      </w:r>
      <w:r>
        <w:rPr>
          <w:spacing w:val="12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smaller</w:t>
      </w:r>
      <w:r>
        <w:rPr>
          <w:spacing w:val="7"/>
        </w:rPr>
        <w:t xml:space="preserve"> </w:t>
      </w:r>
      <w:r>
        <w:t>compared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caucasians.</w:t>
      </w:r>
    </w:p>
    <w:p>
      <w:pPr>
        <w:pStyle w:val="6"/>
        <w:spacing w:before="194" w:line="491" w:lineRule="auto"/>
        <w:ind w:left="909" w:right="1695"/>
        <w:jc w:val="both"/>
      </w:pPr>
      <w:r>
        <w:t>A sonographic biometry of spleen among school age children by Eze et al., 2013, covered 947</w:t>
      </w:r>
      <w:r>
        <w:rPr>
          <w:spacing w:val="1"/>
        </w:rPr>
        <w:t xml:space="preserve"> </w:t>
      </w:r>
      <w:r>
        <w:t>apparently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(496</w:t>
      </w:r>
      <w:r>
        <w:rPr>
          <w:spacing w:val="1"/>
        </w:rPr>
        <w:t xml:space="preserve"> </w:t>
      </w:r>
      <w:r>
        <w:t>boys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451</w:t>
      </w:r>
      <w:r>
        <w:rPr>
          <w:spacing w:val="1"/>
        </w:rPr>
        <w:t xml:space="preserve"> </w:t>
      </w:r>
      <w:r>
        <w:t>girls)</w:t>
      </w:r>
      <w:r>
        <w:rPr>
          <w:spacing w:val="1"/>
        </w:rPr>
        <w:t xml:space="preserve"> </w:t>
      </w:r>
      <w:r>
        <w:t>aged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aimed</w:t>
      </w:r>
      <w:r>
        <w:rPr>
          <w:spacing w:val="5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age,</w:t>
      </w:r>
      <w:r>
        <w:rPr>
          <w:spacing w:val="55"/>
        </w:rPr>
        <w:t xml:space="preserve"> </w:t>
      </w:r>
      <w:r>
        <w:t>sex,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somatometric</w:t>
      </w:r>
      <w:r>
        <w:rPr>
          <w:spacing w:val="1"/>
        </w:rPr>
        <w:t xml:space="preserve"> </w:t>
      </w:r>
      <w:r>
        <w:t>parameters. Incidentally, this work was done in Nsukka, south east, Nigeria, where spleen sizes</w:t>
      </w:r>
      <w:r>
        <w:rPr>
          <w:spacing w:val="1"/>
        </w:rPr>
        <w:t xml:space="preserve"> </w:t>
      </w:r>
      <w:r>
        <w:t>(spleen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width)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recorded.</w:t>
      </w:r>
      <w:r>
        <w:rPr>
          <w:spacing w:val="55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recorded</w:t>
      </w:r>
      <w:r>
        <w:rPr>
          <w:spacing w:val="25"/>
        </w:rPr>
        <w:t xml:space="preserve"> </w:t>
      </w:r>
      <w:r>
        <w:t>91.03</w:t>
      </w:r>
      <w:r>
        <w:rPr>
          <w:spacing w:val="25"/>
        </w:rPr>
        <w:t xml:space="preserve"> </w:t>
      </w:r>
      <w:r>
        <w:t>±</w:t>
      </w:r>
      <w:r>
        <w:rPr>
          <w:spacing w:val="25"/>
        </w:rPr>
        <w:t xml:space="preserve"> </w:t>
      </w:r>
      <w:r>
        <w:t>10.72mm</w:t>
      </w:r>
      <w:r>
        <w:rPr>
          <w:spacing w:val="19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mean</w:t>
      </w:r>
      <w:r>
        <w:rPr>
          <w:spacing w:val="21"/>
        </w:rPr>
        <w:t xml:space="preserve"> </w:t>
      </w:r>
      <w:r>
        <w:t>spleen</w:t>
      </w:r>
      <w:r>
        <w:rPr>
          <w:spacing w:val="26"/>
        </w:rPr>
        <w:t xml:space="preserve"> </w:t>
      </w:r>
      <w:r>
        <w:t>length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47.63</w:t>
      </w:r>
      <w:r>
        <w:rPr>
          <w:spacing w:val="31"/>
        </w:rPr>
        <w:t xml:space="preserve"> </w:t>
      </w:r>
      <w:r>
        <w:t>±</w:t>
      </w:r>
      <w:r>
        <w:rPr>
          <w:spacing w:val="19"/>
        </w:rPr>
        <w:t xml:space="preserve"> </w:t>
      </w:r>
      <w:r>
        <w:t>5.21mm</w:t>
      </w:r>
      <w:r>
        <w:rPr>
          <w:spacing w:val="19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mean</w:t>
      </w:r>
      <w:r>
        <w:rPr>
          <w:spacing w:val="27"/>
        </w:rPr>
        <w:t xml:space="preserve"> </w:t>
      </w:r>
      <w:r>
        <w:t>spleen</w:t>
      </w:r>
      <w:r>
        <w:rPr>
          <w:spacing w:val="22"/>
        </w:rPr>
        <w:t xml:space="preserve"> </w:t>
      </w:r>
      <w:r>
        <w:t>width</w:t>
      </w:r>
      <w:r>
        <w:rPr>
          <w:spacing w:val="15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the entire population studied. Eze et al (2013) found no statistical significant difference in mean</w:t>
      </w:r>
      <w:r>
        <w:rPr>
          <w:spacing w:val="1"/>
        </w:rPr>
        <w:t xml:space="preserve"> </w:t>
      </w:r>
      <w:r>
        <w:t>spleen sizes between males and females, and they discovered a strong correlation of age, height,</w:t>
      </w:r>
      <w:r>
        <w:rPr>
          <w:spacing w:val="1"/>
        </w:rPr>
        <w:t xml:space="preserve"> </w:t>
      </w:r>
      <w:r>
        <w:t>weight,</w:t>
      </w:r>
      <w:r>
        <w:rPr>
          <w:spacing w:val="1"/>
        </w:rPr>
        <w:t xml:space="preserve"> </w:t>
      </w:r>
      <w:r>
        <w:t>body surface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(BSA)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body mass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(BMI)</w:t>
      </w:r>
      <w:r>
        <w:rPr>
          <w:spacing w:val="1"/>
        </w:rPr>
        <w:t xml:space="preserve"> </w:t>
      </w:r>
      <w:r>
        <w:t>correlating</w:t>
      </w:r>
      <w:r>
        <w:rPr>
          <w:spacing w:val="1"/>
        </w:rPr>
        <w:t xml:space="preserve"> </w:t>
      </w:r>
      <w:r>
        <w:t>moderately with spleen sizes. They opined that spleen length and width could be used as growth</w:t>
      </w:r>
      <w:r>
        <w:rPr>
          <w:spacing w:val="1"/>
        </w:rPr>
        <w:t xml:space="preserve"> </w:t>
      </w:r>
      <w:r>
        <w:t>parameters in school age children,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height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correlated</w:t>
      </w:r>
      <w:r>
        <w:rPr>
          <w:spacing w:val="55"/>
        </w:rPr>
        <w:t xml:space="preserve"> </w:t>
      </w:r>
      <w:r>
        <w:t>with the spleen dimensions.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they advised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height should be used</w:t>
      </w:r>
      <w:r>
        <w:rPr>
          <w:spacing w:val="1"/>
        </w:rPr>
        <w:t xml:space="preserve"> </w:t>
      </w:r>
      <w:r>
        <w:t>when determining normal spleen sizes</w:t>
      </w:r>
      <w:r>
        <w:rPr>
          <w:spacing w:val="1"/>
        </w:rPr>
        <w:t xml:space="preserve"> </w:t>
      </w:r>
      <w:r>
        <w:t>in any</w:t>
      </w:r>
      <w:r>
        <w:rPr>
          <w:spacing w:val="1"/>
        </w:rPr>
        <w:t xml:space="preserve"> </w:t>
      </w:r>
      <w:r>
        <w:t>children</w:t>
      </w:r>
      <w:r>
        <w:rPr>
          <w:spacing w:val="15"/>
        </w:rPr>
        <w:t xml:space="preserve"> </w:t>
      </w:r>
      <w:r>
        <w:t>population</w:t>
      </w:r>
      <w:r>
        <w:rPr>
          <w:spacing w:val="2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south</w:t>
      </w:r>
      <w:r>
        <w:rPr>
          <w:spacing w:val="14"/>
        </w:rPr>
        <w:t xml:space="preserve"> </w:t>
      </w:r>
      <w:r>
        <w:t>east</w:t>
      </w:r>
      <w:r>
        <w:rPr>
          <w:spacing w:val="16"/>
        </w:rPr>
        <w:t xml:space="preserve"> </w:t>
      </w:r>
      <w:r>
        <w:t>Nigeria.</w:t>
      </w:r>
      <w:r>
        <w:rPr>
          <w:spacing w:val="24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suggested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prediction</w:t>
      </w:r>
      <w:r>
        <w:rPr>
          <w:spacing w:val="14"/>
        </w:rPr>
        <w:t xml:space="preserve"> </w:t>
      </w:r>
      <w:r>
        <w:t>model</w:t>
      </w:r>
      <w:r>
        <w:rPr>
          <w:spacing w:val="17"/>
        </w:rPr>
        <w:t xml:space="preserve"> </w:t>
      </w:r>
      <w:r>
        <w:t>where</w:t>
      </w:r>
      <w:r>
        <w:rPr>
          <w:spacing w:val="24"/>
        </w:rPr>
        <w:t xml:space="preserve"> </w:t>
      </w:r>
      <w:r>
        <w:t>spleen</w:t>
      </w:r>
      <w:r>
        <w:rPr>
          <w:spacing w:val="13"/>
        </w:rPr>
        <w:t xml:space="preserve"> </w:t>
      </w:r>
      <w:r>
        <w:t>length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/>
        <w:ind w:left="909"/>
        <w:jc w:val="both"/>
      </w:pPr>
      <w:r>
        <w:t>could</w:t>
      </w:r>
      <w:r>
        <w:rPr>
          <w:spacing w:val="2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deduced</w:t>
      </w:r>
      <w:r>
        <w:rPr>
          <w:spacing w:val="26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0.518</w:t>
      </w:r>
      <w:r>
        <w:rPr>
          <w:spacing w:val="30"/>
        </w:rPr>
        <w:t xml:space="preserve"> </w:t>
      </w:r>
      <w:r>
        <w:t>x</w:t>
      </w:r>
      <w:r>
        <w:rPr>
          <w:spacing w:val="20"/>
        </w:rPr>
        <w:t xml:space="preserve"> </w:t>
      </w:r>
      <w:r>
        <w:t>height</w:t>
      </w:r>
      <w:r>
        <w:rPr>
          <w:spacing w:val="22"/>
        </w:rPr>
        <w:t xml:space="preserve"> </w:t>
      </w:r>
      <w:r>
        <w:t>(cm)</w:t>
      </w:r>
      <w:r>
        <w:rPr>
          <w:spacing w:val="24"/>
        </w:rPr>
        <w:t xml:space="preserve"> </w:t>
      </w:r>
      <w:r>
        <w:t>+</w:t>
      </w:r>
      <w:r>
        <w:rPr>
          <w:spacing w:val="30"/>
        </w:rPr>
        <w:t xml:space="preserve"> </w:t>
      </w:r>
      <w:r>
        <w:t>18.29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spleen</w:t>
      </w:r>
      <w:r>
        <w:rPr>
          <w:spacing w:val="13"/>
        </w:rPr>
        <w:t xml:space="preserve"> </w:t>
      </w:r>
      <w:r>
        <w:t>width</w:t>
      </w:r>
      <w:r>
        <w:rPr>
          <w:spacing w:val="19"/>
        </w:rPr>
        <w:t xml:space="preserve"> </w:t>
      </w:r>
      <w:r>
        <w:t>could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determined</w:t>
      </w:r>
      <w:r>
        <w:rPr>
          <w:spacing w:val="31"/>
        </w:rPr>
        <w:t xml:space="preserve"> </w:t>
      </w:r>
      <w:r>
        <w:t>from</w:t>
      </w:r>
    </w:p>
    <w:p>
      <w:pPr>
        <w:pStyle w:val="6"/>
        <w:rPr>
          <w:sz w:val="23"/>
        </w:rPr>
      </w:pPr>
    </w:p>
    <w:p>
      <w:pPr>
        <w:pStyle w:val="6"/>
        <w:spacing w:before="1" w:line="491" w:lineRule="auto"/>
        <w:ind w:left="909" w:right="1695"/>
        <w:jc w:val="both"/>
      </w:pPr>
      <w:r>
        <w:t>0.242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height</w:t>
      </w:r>
      <w:r>
        <w:rPr>
          <w:spacing w:val="1"/>
        </w:rPr>
        <w:t xml:space="preserve"> </w:t>
      </w:r>
      <w:r>
        <w:t>(cm)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13.65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facility</w:t>
      </w:r>
      <w:r>
        <w:rPr>
          <w:spacing w:val="55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readily</w:t>
      </w:r>
      <w:r>
        <w:rPr>
          <w:spacing w:val="1"/>
        </w:rPr>
        <w:t xml:space="preserve"> </w:t>
      </w:r>
      <w:r>
        <w:t>available.</w:t>
      </w:r>
    </w:p>
    <w:p>
      <w:pPr>
        <w:pStyle w:val="6"/>
        <w:spacing w:before="186" w:line="491" w:lineRule="auto"/>
        <w:ind w:left="909" w:right="1690"/>
        <w:jc w:val="both"/>
      </w:pPr>
      <w:r>
        <w:t>Dhingro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mean spleen length of 6.99</w:t>
      </w:r>
      <w:r>
        <w:rPr>
          <w:spacing w:val="1"/>
        </w:rPr>
        <w:t xml:space="preserve"> </w:t>
      </w:r>
      <w:r>
        <w:t>(±</w:t>
      </w:r>
      <w:r>
        <w:rPr>
          <w:spacing w:val="1"/>
        </w:rPr>
        <w:t xml:space="preserve"> </w:t>
      </w:r>
      <w:r>
        <w:t>1.36) cm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pooled</w:t>
      </w:r>
      <w:r>
        <w:rPr>
          <w:spacing w:val="55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subjects where 7.06cm was for males and 6.88 cm was for females in a certain Indian children</w:t>
      </w:r>
      <w:r>
        <w:rPr>
          <w:spacing w:val="1"/>
        </w:rPr>
        <w:t xml:space="preserve"> </w:t>
      </w:r>
      <w:r>
        <w:t>population that had one month - 12 years age range. Konus et al., 1998; Megremis et al., 2004;</w:t>
      </w:r>
      <w:r>
        <w:rPr>
          <w:spacing w:val="1"/>
        </w:rPr>
        <w:t xml:space="preserve"> </w:t>
      </w:r>
      <w:r>
        <w:t>Dhingro et al.,</w:t>
      </w:r>
      <w:r>
        <w:rPr>
          <w:spacing w:val="1"/>
        </w:rPr>
        <w:t xml:space="preserve"> </w:t>
      </w:r>
      <w:r>
        <w:t>2010;</w:t>
      </w:r>
      <w:r>
        <w:rPr>
          <w:spacing w:val="1"/>
        </w:rPr>
        <w:t xml:space="preserve"> </w:t>
      </w:r>
      <w:r>
        <w:t>and Tanna et</w:t>
      </w:r>
      <w:r>
        <w:rPr>
          <w:spacing w:val="1"/>
        </w:rPr>
        <w:t xml:space="preserve"> </w:t>
      </w:r>
      <w:r>
        <w:t>al., 2012, concurred</w:t>
      </w:r>
      <w:r>
        <w:rPr>
          <w:spacing w:val="55"/>
        </w:rPr>
        <w:t xml:space="preserve"> </w:t>
      </w:r>
      <w:r>
        <w:t>with most of the</w:t>
      </w:r>
      <w:r>
        <w:rPr>
          <w:spacing w:val="55"/>
        </w:rPr>
        <w:t xml:space="preserve"> </w:t>
      </w:r>
      <w:r>
        <w:t>findings</w:t>
      </w:r>
      <w:r>
        <w:rPr>
          <w:spacing w:val="55"/>
        </w:rPr>
        <w:t xml:space="preserve"> </w:t>
      </w:r>
      <w:r>
        <w:t>of Eze et al.,</w:t>
      </w:r>
      <w:r>
        <w:rPr>
          <w:spacing w:val="1"/>
        </w:rPr>
        <w:t xml:space="preserve"> </w:t>
      </w:r>
      <w:r>
        <w:t>2013. But, Megremis et al., 2004, observed that the 58 children whose height and weight were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ranges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their</w:t>
      </w:r>
      <w:r>
        <w:rPr>
          <w:spacing w:val="55"/>
        </w:rPr>
        <w:t xml:space="preserve"> </w:t>
      </w:r>
      <w:r>
        <w:t>mean</w:t>
      </w:r>
      <w:r>
        <w:rPr>
          <w:spacing w:val="55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sizes</w:t>
      </w:r>
      <w:r>
        <w:rPr>
          <w:spacing w:val="55"/>
        </w:rPr>
        <w:t xml:space="preserve"> </w:t>
      </w:r>
      <w:r>
        <w:t>within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 range.</w:t>
      </w:r>
      <w:r>
        <w:rPr>
          <w:spacing w:val="1"/>
        </w:rPr>
        <w:t xml:space="preserve"> </w:t>
      </w:r>
      <w:r>
        <w:t>Tanna 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7.17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(±</w:t>
      </w:r>
      <w:r>
        <w:rPr>
          <w:spacing w:val="1"/>
        </w:rPr>
        <w:t xml:space="preserve"> </w:t>
      </w:r>
      <w:r>
        <w:t>0.18)</w:t>
      </w:r>
      <w:r>
        <w:rPr>
          <w:spacing w:val="1"/>
        </w:rPr>
        <w:t xml:space="preserve"> </w:t>
      </w:r>
      <w:r>
        <w:t>as mean</w:t>
      </w:r>
      <w:r>
        <w:rPr>
          <w:spacing w:val="55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length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children in 2</w:t>
      </w:r>
      <w:r>
        <w:rPr>
          <w:spacing w:val="1"/>
        </w:rPr>
        <w:t xml:space="preserve"> </w:t>
      </w:r>
      <w:r>
        <w:t>- 6</w:t>
      </w:r>
      <w:r>
        <w:rPr>
          <w:spacing w:val="1"/>
        </w:rPr>
        <w:t xml:space="preserve"> </w:t>
      </w:r>
      <w:r>
        <w:t>years age</w:t>
      </w:r>
      <w:r>
        <w:rPr>
          <w:spacing w:val="1"/>
        </w:rPr>
        <w:t xml:space="preserve"> </w:t>
      </w:r>
      <w:r>
        <w:t>group, and 10.38 cm</w:t>
      </w:r>
      <w:r>
        <w:rPr>
          <w:spacing w:val="1"/>
        </w:rPr>
        <w:t xml:space="preserve"> </w:t>
      </w:r>
      <w:r>
        <w:t>(± 0.67)</w:t>
      </w:r>
      <w:r>
        <w:rPr>
          <w:spacing w:val="55"/>
        </w:rPr>
        <w:t xml:space="preserve"> </w:t>
      </w:r>
      <w:r>
        <w:t>as mean spleen</w:t>
      </w:r>
      <w:r>
        <w:rPr>
          <w:spacing w:val="55"/>
        </w:rPr>
        <w:t xml:space="preserve"> </w:t>
      </w:r>
      <w:r>
        <w:t>length for</w:t>
      </w:r>
      <w:r>
        <w:rPr>
          <w:spacing w:val="55"/>
        </w:rPr>
        <w:t xml:space="preserve"> </w:t>
      </w:r>
      <w:r>
        <w:t>stable</w:t>
      </w:r>
      <w:r>
        <w:rPr>
          <w:spacing w:val="55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 disease children in the same 2 - 6 years age range. They recorded also 8.76 cm (± 0.41) as the</w:t>
      </w:r>
      <w:r>
        <w:rPr>
          <w:spacing w:val="1"/>
        </w:rPr>
        <w:t xml:space="preserve"> </w:t>
      </w:r>
      <w:r>
        <w:t>mean spleen length for healthy children within 7 - 11 years age group, and 12.62 cm (± 1.69) as</w:t>
      </w:r>
      <w:r>
        <w:rPr>
          <w:spacing w:val="1"/>
        </w:rPr>
        <w:t xml:space="preserve"> </w:t>
      </w:r>
      <w:r>
        <w:t>mean spleen length for the stable sickle cell disease patients in the same 7 - 11 years age range.</w:t>
      </w:r>
      <w:r>
        <w:rPr>
          <w:spacing w:val="1"/>
        </w:rPr>
        <w:t xml:space="preserve"> </w:t>
      </w:r>
      <w:r>
        <w:t>Hence, they concluded that the spleen length of stable sickle cell disease patients exceeded that of</w:t>
      </w:r>
      <w:r>
        <w:rPr>
          <w:spacing w:val="1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subjects</w:t>
      </w:r>
      <w:r>
        <w:rPr>
          <w:spacing w:val="5"/>
        </w:rPr>
        <w:t xml:space="preserve"> </w:t>
      </w:r>
      <w:r>
        <w:t>(controls)</w:t>
      </w:r>
      <w:r>
        <w:rPr>
          <w:spacing w:val="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cm</w:t>
      </w:r>
      <w:r>
        <w:rPr>
          <w:spacing w:val="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paediatric</w:t>
      </w:r>
      <w:r>
        <w:rPr>
          <w:spacing w:val="7"/>
        </w:rPr>
        <w:t xml:space="preserve"> </w:t>
      </w:r>
      <w:r>
        <w:t>age</w:t>
      </w:r>
      <w:r>
        <w:rPr>
          <w:spacing w:val="7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month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12</w:t>
      </w:r>
      <w:r>
        <w:rPr>
          <w:spacing w:val="18"/>
        </w:rPr>
        <w:t xml:space="preserve"> </w:t>
      </w:r>
      <w:r>
        <w:t>years.</w:t>
      </w:r>
    </w:p>
    <w:p>
      <w:pPr>
        <w:pStyle w:val="3"/>
        <w:numPr>
          <w:ilvl w:val="1"/>
          <w:numId w:val="11"/>
        </w:numPr>
        <w:tabs>
          <w:tab w:val="left" w:pos="1256"/>
        </w:tabs>
        <w:spacing w:before="195" w:after="0" w:line="240" w:lineRule="auto"/>
        <w:ind w:left="1255" w:right="0" w:hanging="347"/>
        <w:jc w:val="both"/>
      </w:pPr>
      <w:r>
        <w:t>Sizes</w:t>
      </w:r>
      <w:r>
        <w:rPr>
          <w:spacing w:val="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Spleens</w:t>
      </w:r>
      <w:r>
        <w:rPr>
          <w:spacing w:val="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Sickle</w:t>
      </w:r>
      <w:r>
        <w:rPr>
          <w:spacing w:val="7"/>
        </w:rPr>
        <w:t xml:space="preserve"> </w:t>
      </w:r>
      <w:r>
        <w:t>Cell</w:t>
      </w:r>
      <w:r>
        <w:rPr>
          <w:spacing w:val="19"/>
        </w:rPr>
        <w:t xml:space="preserve"> </w:t>
      </w:r>
      <w:r>
        <w:t>Disease</w:t>
      </w:r>
      <w:r>
        <w:rPr>
          <w:spacing w:val="13"/>
        </w:rPr>
        <w:t xml:space="preserve"> </w:t>
      </w:r>
      <w:r>
        <w:t>Patients</w:t>
      </w:r>
      <w:r>
        <w:rPr>
          <w:spacing w:val="1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Different</w:t>
      </w:r>
      <w:r>
        <w:rPr>
          <w:spacing w:val="14"/>
        </w:rPr>
        <w:t xml:space="preserve"> </w:t>
      </w:r>
      <w:r>
        <w:t>Geographical</w:t>
      </w:r>
      <w:r>
        <w:rPr>
          <w:spacing w:val="12"/>
        </w:rPr>
        <w:t xml:space="preserve"> </w:t>
      </w:r>
      <w:r>
        <w:t>Areas.</w:t>
      </w:r>
    </w:p>
    <w:p>
      <w:pPr>
        <w:pStyle w:val="6"/>
        <w:rPr>
          <w:b/>
          <w:sz w:val="24"/>
        </w:rPr>
      </w:pPr>
    </w:p>
    <w:p>
      <w:pPr>
        <w:pStyle w:val="6"/>
        <w:spacing w:before="176" w:line="491" w:lineRule="auto"/>
        <w:ind w:left="909" w:right="1692"/>
        <w:jc w:val="both"/>
      </w:pP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reacts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pathologic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dimensional</w:t>
      </w:r>
      <w:r>
        <w:rPr>
          <w:spacing w:val="55"/>
        </w:rPr>
        <w:t xml:space="preserve"> </w:t>
      </w:r>
      <w:r>
        <w:t>changes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splenomegally</w:t>
      </w:r>
      <w:r>
        <w:rPr>
          <w:spacing w:val="5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splenic</w:t>
      </w:r>
      <w:r>
        <w:rPr>
          <w:spacing w:val="31"/>
        </w:rPr>
        <w:t xml:space="preserve"> </w:t>
      </w:r>
      <w:r>
        <w:t>recession.</w:t>
      </w:r>
      <w:r>
        <w:rPr>
          <w:spacing w:val="34"/>
        </w:rPr>
        <w:t xml:space="preserve"> </w:t>
      </w:r>
      <w:r>
        <w:t>Causes</w:t>
      </w:r>
      <w:r>
        <w:rPr>
          <w:spacing w:val="3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dimensional</w:t>
      </w:r>
      <w:r>
        <w:rPr>
          <w:spacing w:val="32"/>
        </w:rPr>
        <w:t xml:space="preserve"> </w:t>
      </w:r>
      <w:r>
        <w:t>changes</w:t>
      </w:r>
      <w:r>
        <w:rPr>
          <w:spacing w:val="35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spleen</w:t>
      </w:r>
      <w:r>
        <w:rPr>
          <w:spacing w:val="36"/>
        </w:rPr>
        <w:t xml:space="preserve"> </w:t>
      </w:r>
      <w:r>
        <w:t>are:</w:t>
      </w:r>
      <w:r>
        <w:rPr>
          <w:spacing w:val="32"/>
        </w:rPr>
        <w:t xml:space="preserve"> </w:t>
      </w:r>
      <w:r>
        <w:t>circulatory</w:t>
      </w:r>
      <w:r>
        <w:rPr>
          <w:spacing w:val="18"/>
        </w:rPr>
        <w:t xml:space="preserve"> </w:t>
      </w:r>
      <w:r>
        <w:t>disorders</w:t>
      </w:r>
      <w:r>
        <w:rPr>
          <w:spacing w:val="29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hypertension, infections like malaria, connective tissue anomaly, blood disorders such as sickle</w:t>
      </w:r>
      <w:r>
        <w:rPr>
          <w:spacing w:val="1"/>
        </w:rPr>
        <w:t xml:space="preserve"> </w:t>
      </w:r>
      <w:r>
        <w:t>cell disease (SCD), lipid storage disorder, infiltration, tumors, and trauma (Sutton et al., 1995;</w:t>
      </w:r>
      <w:r>
        <w:rPr>
          <w:spacing w:val="1"/>
        </w:rPr>
        <w:t xml:space="preserve"> </w:t>
      </w:r>
      <w:r>
        <w:t>Okoye et al.,</w:t>
      </w:r>
      <w:r>
        <w:rPr>
          <w:spacing w:val="1"/>
        </w:rPr>
        <w:t xml:space="preserve"> </w:t>
      </w:r>
      <w:r>
        <w:t>2005; Keith</w:t>
      </w:r>
      <w:r>
        <w:rPr>
          <w:spacing w:val="1"/>
        </w:rPr>
        <w:t xml:space="preserve"> </w:t>
      </w:r>
      <w:r>
        <w:t>et al.,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Ahmed</w:t>
      </w:r>
      <w:r>
        <w:rPr>
          <w:spacing w:val="1"/>
        </w:rPr>
        <w:t xml:space="preserve"> </w:t>
      </w:r>
      <w:r>
        <w:t>et al (1998)</w:t>
      </w:r>
      <w:r>
        <w:rPr>
          <w:spacing w:val="55"/>
        </w:rPr>
        <w:t xml:space="preserve"> </w:t>
      </w:r>
      <w:r>
        <w:t>evaluated</w:t>
      </w:r>
      <w:r>
        <w:rPr>
          <w:spacing w:val="55"/>
        </w:rPr>
        <w:t xml:space="preserve"> </w:t>
      </w:r>
      <w:r>
        <w:t>splenic sizes in</w:t>
      </w:r>
      <w:r>
        <w:rPr>
          <w:spacing w:val="55"/>
        </w:rPr>
        <w:t xml:space="preserve"> </w:t>
      </w:r>
      <w:r>
        <w:t>Saudi</w:t>
      </w:r>
      <w:r>
        <w:rPr>
          <w:spacing w:val="1"/>
        </w:rPr>
        <w:t xml:space="preserve"> </w:t>
      </w:r>
      <w:r>
        <w:t>Arabian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groups.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auto-</w:t>
      </w:r>
      <w:r>
        <w:rPr>
          <w:spacing w:val="1"/>
        </w:rPr>
        <w:t xml:space="preserve"> </w:t>
      </w:r>
      <w:r>
        <w:t>splenectomy, the effect of fetal haemoglobin on persistence of splenomegaly, and discussed the</w:t>
      </w:r>
      <w:r>
        <w:rPr>
          <w:spacing w:val="1"/>
        </w:rPr>
        <w:t xml:space="preserve"> </w:t>
      </w:r>
      <w:r>
        <w:t>effects</w:t>
      </w:r>
      <w:r>
        <w:rPr>
          <w:spacing w:val="2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persistent</w:t>
      </w:r>
      <w:r>
        <w:rPr>
          <w:spacing w:val="42"/>
        </w:rPr>
        <w:t xml:space="preserve"> </w:t>
      </w:r>
      <w:r>
        <w:t>splenomegaly</w:t>
      </w:r>
      <w:r>
        <w:rPr>
          <w:spacing w:val="34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Saudi</w:t>
      </w:r>
      <w:r>
        <w:rPr>
          <w:spacing w:val="32"/>
        </w:rPr>
        <w:t xml:space="preserve"> </w:t>
      </w:r>
      <w:r>
        <w:t>Arabian</w:t>
      </w:r>
      <w:r>
        <w:rPr>
          <w:spacing w:val="35"/>
        </w:rPr>
        <w:t xml:space="preserve"> </w:t>
      </w:r>
      <w:r>
        <w:t>patients</w:t>
      </w:r>
      <w:r>
        <w:rPr>
          <w:spacing w:val="36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SCD.</w:t>
      </w:r>
      <w:r>
        <w:rPr>
          <w:spacing w:val="36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studied</w:t>
      </w:r>
      <w:r>
        <w:rPr>
          <w:spacing w:val="35"/>
        </w:rPr>
        <w:t xml:space="preserve"> </w:t>
      </w:r>
      <w:r>
        <w:t>363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0"/>
        <w:jc w:val="both"/>
      </w:pPr>
      <w:r>
        <w:t>randomly selected</w:t>
      </w:r>
      <w:r>
        <w:rPr>
          <w:spacing w:val="1"/>
        </w:rPr>
        <w:t xml:space="preserve"> </w:t>
      </w:r>
      <w:r>
        <w:t>Saudi Arabian SCD patients (340</w:t>
      </w:r>
      <w:r>
        <w:rPr>
          <w:spacing w:val="1"/>
        </w:rPr>
        <w:t xml:space="preserve"> </w:t>
      </w:r>
      <w:r>
        <w:t>SCA and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ß –</w:t>
      </w:r>
      <w:r>
        <w:rPr>
          <w:spacing w:val="55"/>
        </w:rPr>
        <w:t xml:space="preserve"> </w:t>
      </w:r>
      <w:r>
        <w:t>thalassaemia)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chronic status, aged 1 – 60 years, without sedation. Transverse and longitudinal splenic diameters</w:t>
      </w:r>
      <w:r>
        <w:rPr>
          <w:spacing w:val="1"/>
        </w:rPr>
        <w:t xml:space="preserve"> </w:t>
      </w:r>
      <w:r>
        <w:t>were recorded, and splenic index was calculated from these dimensions. They observed that 24</w:t>
      </w:r>
      <w:r>
        <w:rPr>
          <w:spacing w:val="1"/>
        </w:rPr>
        <w:t xml:space="preserve"> </w:t>
      </w:r>
      <w:r>
        <w:t>(6.6%) patients – 8 below 20 years – had auto-splenectomy and 43 (11.8%) patients had marked,</w:t>
      </w:r>
      <w:r>
        <w:rPr>
          <w:spacing w:val="1"/>
        </w:rPr>
        <w:t xml:space="preserve"> </w:t>
      </w:r>
      <w:r>
        <w:t>massive splenomegaly (Splenic index &gt; 120</w:t>
      </w:r>
      <w:r>
        <w:rPr>
          <w:spacing w:val="1"/>
        </w:rPr>
        <w:t xml:space="preserve"> </w:t>
      </w:r>
      <w:r>
        <w:t>cm²). Patients with splenomegaly had higher fetal</w:t>
      </w:r>
      <w:r>
        <w:rPr>
          <w:spacing w:val="1"/>
        </w:rPr>
        <w:t xml:space="preserve"> </w:t>
      </w:r>
      <w:r>
        <w:t>haemoglobin (Hbf)</w:t>
      </w:r>
      <w:r>
        <w:rPr>
          <w:spacing w:val="1"/>
        </w:rPr>
        <w:t xml:space="preserve"> </w:t>
      </w:r>
      <w:r>
        <w:t>level, their mean</w:t>
      </w:r>
      <w:r>
        <w:rPr>
          <w:spacing w:val="1"/>
        </w:rPr>
        <w:t xml:space="preserve"> </w:t>
      </w:r>
      <w:r>
        <w:t>Hbf was 22.2% relative to mean Hbf of 14.6% in auto-</w:t>
      </w:r>
      <w:r>
        <w:rPr>
          <w:spacing w:val="1"/>
        </w:rPr>
        <w:t xml:space="preserve"> </w:t>
      </w:r>
      <w:r>
        <w:t>splenectomy patients. This is a significant difference with P-value of 0.0169 which confirmed 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Hbf</w:t>
      </w:r>
      <w:r>
        <w:rPr>
          <w:spacing w:val="55"/>
        </w:rPr>
        <w:t xml:space="preserve"> </w:t>
      </w:r>
      <w:r>
        <w:t>on persistence of</w:t>
      </w:r>
      <w:r>
        <w:rPr>
          <w:spacing w:val="55"/>
        </w:rPr>
        <w:t xml:space="preserve"> </w:t>
      </w:r>
      <w:r>
        <w:t>splenomegaly in</w:t>
      </w:r>
      <w:r>
        <w:rPr>
          <w:spacing w:val="55"/>
        </w:rPr>
        <w:t xml:space="preserve"> </w:t>
      </w:r>
      <w:r>
        <w:t>Saudi patients</w:t>
      </w:r>
      <w:r>
        <w:rPr>
          <w:spacing w:val="55"/>
        </w:rPr>
        <w:t xml:space="preserve"> </w:t>
      </w:r>
      <w:r>
        <w:t>with sickle cell disease.</w:t>
      </w:r>
      <w:r>
        <w:rPr>
          <w:spacing w:val="55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found that splenic index (SI) was maximum at 40 years of age followed by gradual decline, thus,</w:t>
      </w:r>
      <w:r>
        <w:rPr>
          <w:spacing w:val="1"/>
        </w:rPr>
        <w:t xml:space="preserve"> </w:t>
      </w:r>
      <w:r>
        <w:t>confirming</w:t>
      </w:r>
      <w:r>
        <w:rPr>
          <w:spacing w:val="-4"/>
        </w:rPr>
        <w:t xml:space="preserve"> </w:t>
      </w:r>
      <w:r>
        <w:t>persistence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splenomegaly</w:t>
      </w:r>
      <w:r>
        <w:rPr>
          <w:spacing w:val="-4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older</w:t>
      </w:r>
      <w:r>
        <w:rPr>
          <w:spacing w:val="-3"/>
        </w:rPr>
        <w:t xml:space="preserve"> </w:t>
      </w:r>
      <w:r>
        <w:t>age</w:t>
      </w:r>
      <w:r>
        <w:rPr>
          <w:spacing w:val="5"/>
        </w:rPr>
        <w:t xml:space="preserve"> </w:t>
      </w:r>
      <w:r>
        <w:t>group.</w:t>
      </w:r>
    </w:p>
    <w:p>
      <w:pPr>
        <w:pStyle w:val="6"/>
        <w:spacing w:before="185" w:line="491" w:lineRule="auto"/>
        <w:ind w:left="909" w:right="1697"/>
        <w:jc w:val="both"/>
      </w:pPr>
      <w:r>
        <w:t>Ahmed</w:t>
      </w:r>
      <w:r>
        <w:rPr>
          <w:spacing w:val="1"/>
        </w:rPr>
        <w:t xml:space="preserve"> </w:t>
      </w:r>
      <w:r>
        <w:t>et al (1998) opined</w:t>
      </w:r>
      <w:r>
        <w:rPr>
          <w:spacing w:val="1"/>
        </w:rPr>
        <w:t xml:space="preserve"> </w:t>
      </w:r>
      <w:r>
        <w:t>that three pathologic</w:t>
      </w:r>
      <w:r>
        <w:rPr>
          <w:spacing w:val="1"/>
        </w:rPr>
        <w:t xml:space="preserve"> </w:t>
      </w:r>
      <w:r>
        <w:t>effects of persistence of splenomegaly were: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hypersplenism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>by erythropenia,</w:t>
      </w:r>
      <w:r>
        <w:rPr>
          <w:spacing w:val="1"/>
        </w:rPr>
        <w:t xml:space="preserve"> </w:t>
      </w:r>
      <w:r>
        <w:t>leucopenia,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thrombocytopenia;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sequestration</w:t>
      </w:r>
      <w:r>
        <w:rPr>
          <w:spacing w:val="1"/>
        </w:rPr>
        <w:t xml:space="preserve"> </w:t>
      </w:r>
      <w:r>
        <w:t>crisis;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abscess.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ultrasonography was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simple,</w:t>
      </w:r>
      <w:r>
        <w:rPr>
          <w:spacing w:val="1"/>
        </w:rPr>
        <w:t xml:space="preserve"> </w:t>
      </w:r>
      <w:r>
        <w:t>safe,</w:t>
      </w:r>
      <w:r>
        <w:rPr>
          <w:spacing w:val="1"/>
        </w:rPr>
        <w:t xml:space="preserve"> </w:t>
      </w:r>
      <w:r>
        <w:t>reliable,</w:t>
      </w:r>
      <w:r>
        <w:rPr>
          <w:spacing w:val="1"/>
        </w:rPr>
        <w:t xml:space="preserve"> </w:t>
      </w:r>
      <w:r>
        <w:t>accurate,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repeatable method</w:t>
      </w:r>
      <w:r>
        <w:rPr>
          <w:spacing w:val="55"/>
        </w:rPr>
        <w:t xml:space="preserve"> </w:t>
      </w:r>
      <w:r>
        <w:t>of assessing splenic</w:t>
      </w:r>
      <w:r>
        <w:rPr>
          <w:spacing w:val="55"/>
        </w:rPr>
        <w:t xml:space="preserve"> </w:t>
      </w:r>
      <w:r>
        <w:t>size in</w:t>
      </w:r>
      <w:r>
        <w:rPr>
          <w:spacing w:val="55"/>
        </w:rPr>
        <w:t xml:space="preserve"> </w:t>
      </w:r>
      <w:r>
        <w:t>SCD patients</w:t>
      </w:r>
      <w:r>
        <w:rPr>
          <w:spacing w:val="-52"/>
        </w:rPr>
        <w:t xml:space="preserve"> </w:t>
      </w:r>
      <w:r>
        <w:t>as it entailed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radiation.</w:t>
      </w:r>
      <w:r>
        <w:rPr>
          <w:spacing w:val="1"/>
        </w:rPr>
        <w:t xml:space="preserve"> </w:t>
      </w:r>
      <w:r>
        <w:t>They advised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patients with persistent splenomegaly 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closely to</w:t>
      </w:r>
      <w:r>
        <w:rPr>
          <w:spacing w:val="1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any early complication that</w:t>
      </w:r>
      <w:r>
        <w:rPr>
          <w:spacing w:val="55"/>
        </w:rPr>
        <w:t xml:space="preserve"> </w:t>
      </w:r>
      <w:r>
        <w:t>could</w:t>
      </w:r>
      <w:r>
        <w:rPr>
          <w:spacing w:val="55"/>
        </w:rPr>
        <w:t xml:space="preserve"> </w:t>
      </w:r>
      <w:r>
        <w:t>necessitate surgical</w:t>
      </w:r>
      <w:r>
        <w:rPr>
          <w:spacing w:val="55"/>
        </w:rPr>
        <w:t xml:space="preserve"> </w:t>
      </w:r>
      <w:r>
        <w:t>splenectomy.</w:t>
      </w:r>
      <w:r>
        <w:rPr>
          <w:spacing w:val="1"/>
        </w:rPr>
        <w:t xml:space="preserve"> </w:t>
      </w:r>
      <w:r>
        <w:t>Keith et</w:t>
      </w:r>
      <w:r>
        <w:rPr>
          <w:spacing w:val="1"/>
        </w:rPr>
        <w:t xml:space="preserve"> </w:t>
      </w:r>
      <w:r>
        <w:t>al (2010)</w:t>
      </w:r>
      <w:r>
        <w:rPr>
          <w:spacing w:val="1"/>
        </w:rPr>
        <w:t xml:space="preserve"> </w:t>
      </w:r>
      <w:r>
        <w:t>advised</w:t>
      </w:r>
      <w:r>
        <w:rPr>
          <w:spacing w:val="1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splenectomy could</w:t>
      </w:r>
      <w:r>
        <w:rPr>
          <w:spacing w:val="55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life-saving in splenomegaly caused</w:t>
      </w:r>
      <w:r>
        <w:rPr>
          <w:spacing w:val="55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erythrocyte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SCD,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cautioned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accessory spleen,</w:t>
      </w:r>
      <w:r>
        <w:rPr>
          <w:spacing w:val="55"/>
        </w:rPr>
        <w:t xml:space="preserve"> </w:t>
      </w:r>
      <w:r>
        <w:t>if</w:t>
      </w:r>
      <w:r>
        <w:rPr>
          <w:spacing w:val="55"/>
        </w:rPr>
        <w:t xml:space="preserve"> </w:t>
      </w:r>
      <w:r>
        <w:t>observed,</w:t>
      </w:r>
      <w:r>
        <w:rPr>
          <w:spacing w:val="1"/>
        </w:rPr>
        <w:t xml:space="preserve"> </w:t>
      </w:r>
      <w:r>
        <w:t>should also be removed to prevent persistence of symptoms that indicated splenectomy. This is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accessory spleen will take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surgically removed</w:t>
      </w:r>
      <w:r>
        <w:rPr>
          <w:spacing w:val="55"/>
        </w:rPr>
        <w:t xml:space="preserve"> </w:t>
      </w:r>
      <w:r>
        <w:t>enlarged</w:t>
      </w:r>
      <w:r>
        <w:rPr>
          <w:spacing w:val="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spleen.</w:t>
      </w:r>
    </w:p>
    <w:p>
      <w:pPr>
        <w:pStyle w:val="6"/>
        <w:spacing w:before="194" w:line="491" w:lineRule="auto"/>
        <w:ind w:left="909" w:right="1703"/>
        <w:jc w:val="both"/>
      </w:pPr>
      <w:r>
        <w:t>Olatunji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autosplenectomy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 between age, steady state packed cell volume(PCV), and spleen size. Longitudinal,</w:t>
      </w:r>
      <w:r>
        <w:rPr>
          <w:spacing w:val="1"/>
        </w:rPr>
        <w:t xml:space="preserve"> </w:t>
      </w:r>
      <w:r>
        <w:t>transverse and coronal diameters of the spleen were measured ante mortem using ultrasound in 98</w:t>
      </w:r>
      <w:r>
        <w:rPr>
          <w:spacing w:val="1"/>
        </w:rPr>
        <w:t xml:space="preserve"> </w:t>
      </w:r>
      <w:r>
        <w:t>adult</w:t>
      </w:r>
      <w:r>
        <w:rPr>
          <w:spacing w:val="36"/>
        </w:rPr>
        <w:t xml:space="preserve"> </w:t>
      </w:r>
      <w:r>
        <w:t>SCA</w:t>
      </w:r>
      <w:r>
        <w:rPr>
          <w:spacing w:val="31"/>
        </w:rPr>
        <w:t xml:space="preserve"> </w:t>
      </w:r>
      <w:r>
        <w:t>patients</w:t>
      </w:r>
      <w:r>
        <w:rPr>
          <w:spacing w:val="36"/>
        </w:rPr>
        <w:t xml:space="preserve"> </w:t>
      </w:r>
      <w:r>
        <w:t>aged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47</w:t>
      </w:r>
      <w:r>
        <w:rPr>
          <w:spacing w:val="44"/>
        </w:rPr>
        <w:t xml:space="preserve"> </w:t>
      </w:r>
      <w:r>
        <w:t>years</w:t>
      </w:r>
      <w:r>
        <w:rPr>
          <w:spacing w:val="3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compared</w:t>
      </w:r>
      <w:r>
        <w:rPr>
          <w:spacing w:val="45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those</w:t>
      </w:r>
      <w:r>
        <w:rPr>
          <w:spacing w:val="3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48,</w:t>
      </w:r>
      <w:r>
        <w:rPr>
          <w:spacing w:val="38"/>
        </w:rPr>
        <w:t xml:space="preserve"> </w:t>
      </w:r>
      <w:r>
        <w:t>age</w:t>
      </w:r>
      <w:r>
        <w:rPr>
          <w:spacing w:val="3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sex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matched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2"/>
        <w:jc w:val="both"/>
      </w:pPr>
      <w:r>
        <w:t>healthy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subjects.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mean</w:t>
      </w:r>
      <w:r>
        <w:rPr>
          <w:spacing w:val="55"/>
        </w:rPr>
        <w:t xml:space="preserve"> </w:t>
      </w:r>
      <w:r>
        <w:t>longitudinal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coronal</w:t>
      </w:r>
      <w:r>
        <w:rPr>
          <w:spacing w:val="55"/>
        </w:rPr>
        <w:t xml:space="preserve"> </w:t>
      </w:r>
      <w:r>
        <w:t>diameters,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spleen were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 be higher in SCA patients relative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those</w:t>
      </w:r>
      <w:r>
        <w:rPr>
          <w:spacing w:val="55"/>
        </w:rPr>
        <w:t xml:space="preserve"> </w:t>
      </w:r>
      <w:r>
        <w:t>of control</w:t>
      </w:r>
      <w:r>
        <w:rPr>
          <w:spacing w:val="1"/>
        </w:rPr>
        <w:t xml:space="preserve"> </w:t>
      </w:r>
      <w:r>
        <w:t>group. Longitudinal diameters increased continuously with age while coronal diameter decreased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correlations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found</w:t>
      </w:r>
      <w:r>
        <w:rPr>
          <w:spacing w:val="55"/>
        </w:rPr>
        <w:t xml:space="preserve"> </w:t>
      </w:r>
      <w:r>
        <w:t>between</w:t>
      </w:r>
      <w:r>
        <w:rPr>
          <w:spacing w:val="55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sizes,</w:t>
      </w:r>
      <w:r>
        <w:rPr>
          <w:spacing w:val="55"/>
        </w:rPr>
        <w:t xml:space="preserve"> </w:t>
      </w:r>
      <w:r>
        <w:t>PCV,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year.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belief</w:t>
      </w:r>
      <w:r>
        <w:rPr>
          <w:spacing w:val="56"/>
        </w:rPr>
        <w:t xml:space="preserve"> </w:t>
      </w:r>
      <w:r>
        <w:t>that</w:t>
      </w:r>
      <w:r>
        <w:rPr>
          <w:spacing w:val="56"/>
        </w:rPr>
        <w:t xml:space="preserve"> </w:t>
      </w:r>
      <w:r>
        <w:t>SCA</w:t>
      </w:r>
      <w:r>
        <w:rPr>
          <w:spacing w:val="56"/>
        </w:rPr>
        <w:t xml:space="preserve"> </w:t>
      </w:r>
      <w:r>
        <w:t>patients</w:t>
      </w:r>
      <w:r>
        <w:rPr>
          <w:spacing w:val="56"/>
        </w:rPr>
        <w:t xml:space="preserve"> </w:t>
      </w:r>
      <w:r>
        <w:t>suffer</w:t>
      </w:r>
      <w:r>
        <w:rPr>
          <w:spacing w:val="56"/>
        </w:rPr>
        <w:t xml:space="preserve"> </w:t>
      </w:r>
      <w:r>
        <w:t>anatomical</w:t>
      </w:r>
      <w:r>
        <w:rPr>
          <w:spacing w:val="1"/>
        </w:rPr>
        <w:t xml:space="preserve"> </w:t>
      </w:r>
      <w:r>
        <w:t>autosplenectomy</w:t>
      </w:r>
      <w:r>
        <w:rPr>
          <w:spacing w:val="9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confirmed</w:t>
      </w:r>
      <w:r>
        <w:rPr>
          <w:spacing w:val="33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study.</w:t>
      </w:r>
      <w:r>
        <w:rPr>
          <w:spacing w:val="31"/>
        </w:rPr>
        <w:t xml:space="preserve"> </w:t>
      </w:r>
      <w:r>
        <w:t>However,</w:t>
      </w:r>
      <w:r>
        <w:rPr>
          <w:spacing w:val="30"/>
        </w:rPr>
        <w:t xml:space="preserve"> </w:t>
      </w:r>
      <w:r>
        <w:t>Olatunji</w:t>
      </w:r>
      <w:r>
        <w:rPr>
          <w:spacing w:val="28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(2001)</w:t>
      </w:r>
      <w:r>
        <w:rPr>
          <w:spacing w:val="30"/>
        </w:rPr>
        <w:t xml:space="preserve"> </w:t>
      </w:r>
      <w:r>
        <w:t>attributed</w:t>
      </w:r>
      <w:r>
        <w:rPr>
          <w:spacing w:val="32"/>
        </w:rPr>
        <w:t xml:space="preserve"> </w:t>
      </w:r>
      <w:r>
        <w:t>this</w:t>
      </w:r>
      <w:r>
        <w:rPr>
          <w:spacing w:val="-53"/>
        </w:rPr>
        <w:t xml:space="preserve"> </w:t>
      </w:r>
      <w:r>
        <w:t>to the</w:t>
      </w:r>
      <w:r>
        <w:rPr>
          <w:spacing w:val="4"/>
        </w:rPr>
        <w:t xml:space="preserve"> </w:t>
      </w:r>
      <w:r>
        <w:t>effect</w:t>
      </w:r>
      <w:r>
        <w:rPr>
          <w:spacing w:val="4"/>
        </w:rPr>
        <w:t xml:space="preserve"> </w:t>
      </w:r>
      <w:r>
        <w:t>of malaria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improved</w:t>
      </w:r>
      <w:r>
        <w:rPr>
          <w:spacing w:val="6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care.</w:t>
      </w:r>
    </w:p>
    <w:p>
      <w:pPr>
        <w:pStyle w:val="3"/>
        <w:numPr>
          <w:ilvl w:val="1"/>
          <w:numId w:val="11"/>
        </w:numPr>
        <w:tabs>
          <w:tab w:val="left" w:pos="1308"/>
        </w:tabs>
        <w:spacing w:before="190" w:after="0" w:line="240" w:lineRule="auto"/>
        <w:ind w:left="1308" w:right="0" w:hanging="399"/>
        <w:jc w:val="left"/>
      </w:pPr>
      <w:r>
        <w:t>Complications</w:t>
      </w:r>
      <w:r>
        <w:rPr>
          <w:spacing w:val="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Persistent</w:t>
      </w:r>
      <w:r>
        <w:rPr>
          <w:spacing w:val="20"/>
        </w:rPr>
        <w:t xml:space="preserve"> </w:t>
      </w:r>
      <w:r>
        <w:t>Splenomegaly</w:t>
      </w:r>
      <w:r>
        <w:rPr>
          <w:spacing w:val="15"/>
        </w:rPr>
        <w:t xml:space="preserve"> </w:t>
      </w:r>
      <w:r>
        <w:t>into</w:t>
      </w:r>
      <w:r>
        <w:rPr>
          <w:spacing w:val="27"/>
        </w:rPr>
        <w:t xml:space="preserve"> </w:t>
      </w:r>
      <w:r>
        <w:t>Adulthood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SCD</w:t>
      </w:r>
      <w:r>
        <w:rPr>
          <w:spacing w:val="19"/>
        </w:rPr>
        <w:t xml:space="preserve"> </w:t>
      </w:r>
      <w:r>
        <w:t>Patients.</w:t>
      </w:r>
    </w:p>
    <w:p>
      <w:pPr>
        <w:pStyle w:val="6"/>
        <w:rPr>
          <w:b/>
          <w:sz w:val="24"/>
        </w:rPr>
      </w:pPr>
    </w:p>
    <w:p>
      <w:pPr>
        <w:pStyle w:val="6"/>
        <w:spacing w:before="172" w:line="491" w:lineRule="auto"/>
        <w:ind w:left="909" w:right="1694"/>
        <w:jc w:val="both"/>
      </w:pPr>
      <w:r>
        <w:t>Ali–Hassan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4</w:t>
      </w:r>
      <w:r>
        <w:rPr>
          <w:spacing w:val="55"/>
        </w:rPr>
        <w:t xml:space="preserve"> </w:t>
      </w:r>
      <w:r>
        <w:t>females)</w:t>
      </w:r>
      <w:r>
        <w:rPr>
          <w:spacing w:val="55"/>
        </w:rPr>
        <w:t xml:space="preserve"> </w:t>
      </w:r>
      <w:r>
        <w:t>cases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massive splenic infarction (MSI) in patients with SCA in eastern province of Saudi Arabia where</w:t>
      </w:r>
      <w:r>
        <w:rPr>
          <w:spacing w:val="1"/>
        </w:rPr>
        <w:t xml:space="preserve"> </w:t>
      </w:r>
      <w:r>
        <w:t>splenomegaly as well as preserved</w:t>
      </w:r>
      <w:r>
        <w:rPr>
          <w:spacing w:val="1"/>
        </w:rPr>
        <w:t xml:space="preserve"> </w:t>
      </w:r>
      <w:r>
        <w:t>splenic function persisted</w:t>
      </w:r>
      <w:r>
        <w:rPr>
          <w:spacing w:val="1"/>
        </w:rPr>
        <w:t xml:space="preserve"> </w:t>
      </w:r>
      <w:r>
        <w:t>well into</w:t>
      </w:r>
      <w:r>
        <w:rPr>
          <w:spacing w:val="1"/>
        </w:rPr>
        <w:t xml:space="preserve"> </w:t>
      </w:r>
      <w:r>
        <w:t>adulthood. This 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retrospective and</w:t>
      </w:r>
      <w:r>
        <w:rPr>
          <w:spacing w:val="55"/>
        </w:rPr>
        <w:t xml:space="preserve"> </w:t>
      </w:r>
      <w:r>
        <w:t>descriptive work where the</w:t>
      </w:r>
      <w:r>
        <w:rPr>
          <w:spacing w:val="55"/>
        </w:rPr>
        <w:t xml:space="preserve"> </w:t>
      </w:r>
      <w:r>
        <w:t>hospital records of patients with diagnosis of SCA</w:t>
      </w:r>
      <w:r>
        <w:rPr>
          <w:spacing w:val="1"/>
        </w:rPr>
        <w:t xml:space="preserve"> </w:t>
      </w:r>
      <w:r>
        <w:t>and massive splenic infarction were retrospectively reviewed, and analyzed according to age, sex,</w:t>
      </w:r>
      <w:r>
        <w:rPr>
          <w:spacing w:val="1"/>
        </w:rPr>
        <w:t xml:space="preserve"> </w:t>
      </w:r>
      <w:r>
        <w:t>presentation on admission, precipitating factors, investigations, management and outcome. In 2</w:t>
      </w:r>
      <w:r>
        <w:rPr>
          <w:spacing w:val="1"/>
        </w:rPr>
        <w:t xml:space="preserve"> </w:t>
      </w:r>
      <w:r>
        <w:t>patients,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percutaneous</w:t>
      </w:r>
      <w:r>
        <w:rPr>
          <w:spacing w:val="55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aspiration</w:t>
      </w:r>
      <w:r>
        <w:rPr>
          <w:spacing w:val="55"/>
        </w:rPr>
        <w:t xml:space="preserve"> </w:t>
      </w:r>
      <w:r>
        <w:t>under</w:t>
      </w:r>
      <w:r>
        <w:rPr>
          <w:spacing w:val="55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guidance was used to differentiate MSI from sepsis/abscess. All the patients survived and were</w:t>
      </w:r>
      <w:r>
        <w:rPr>
          <w:spacing w:val="1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conservatively,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surgical</w:t>
      </w:r>
      <w:r>
        <w:rPr>
          <w:spacing w:val="1"/>
        </w:rPr>
        <w:t xml:space="preserve"> </w:t>
      </w:r>
      <w:r>
        <w:t>splenectomy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autosplenectomy with time, and the remaining 3 continued to live with persistent, asymptomatic,</w:t>
      </w:r>
      <w:r>
        <w:rPr>
          <w:spacing w:val="1"/>
        </w:rPr>
        <w:t xml:space="preserve"> </w:t>
      </w:r>
      <w:r>
        <w:t>congestive</w:t>
      </w:r>
      <w:r>
        <w:rPr>
          <w:spacing w:val="1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MSI.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MSI</w:t>
      </w:r>
      <w:r>
        <w:rPr>
          <w:spacing w:val="1"/>
        </w:rPr>
        <w:t xml:space="preserve"> </w:t>
      </w:r>
      <w:r>
        <w:t>was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rare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complications of SCA in the eastern province of Saudi Arabia; MSI was caused by persistence of</w:t>
      </w:r>
      <w:r>
        <w:rPr>
          <w:spacing w:val="1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preservation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adulthood.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SCA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predisposed to hypersplenism, splenic sequestration crisis and splenic abscess. They warned that,</w:t>
      </w:r>
      <w:r>
        <w:rPr>
          <w:spacing w:val="1"/>
        </w:rPr>
        <w:t xml:space="preserve"> </w:t>
      </w:r>
      <w:r>
        <w:t>though MSI could be managed conservatively, the possibility of splenic abscess should be kept in</w:t>
      </w:r>
      <w:r>
        <w:rPr>
          <w:spacing w:val="1"/>
        </w:rPr>
        <w:t xml:space="preserve"> </w:t>
      </w:r>
      <w:r>
        <w:t>mind.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5"/>
        <w:jc w:val="both"/>
      </w:pPr>
      <w:r>
        <w:t>Gorg et al (2003) retrospectively described the clinical and ultrasound spectrum of spontaneous</w:t>
      </w:r>
      <w:r>
        <w:rPr>
          <w:spacing w:val="1"/>
        </w:rPr>
        <w:t xml:space="preserve"> </w:t>
      </w:r>
      <w:r>
        <w:t>rupture of the spleen. Fourty-one patients were selected from documented 670 patients with focal</w:t>
      </w:r>
      <w:r>
        <w:rPr>
          <w:spacing w:val="1"/>
        </w:rPr>
        <w:t xml:space="preserve"> </w:t>
      </w:r>
      <w:r>
        <w:t>splenic lesions based on no clinical history of trauma; and ultrasound evidence of splenic rupture</w:t>
      </w:r>
      <w:r>
        <w:rPr>
          <w:spacing w:val="1"/>
        </w:rPr>
        <w:t xml:space="preserve"> </w:t>
      </w:r>
      <w:r>
        <w:t>that was characterized by free blood in abdomen, sub-capsular haematoma and intra-parenchyma</w:t>
      </w:r>
      <w:r>
        <w:rPr>
          <w:spacing w:val="1"/>
        </w:rPr>
        <w:t xml:space="preserve"> </w:t>
      </w:r>
      <w:r>
        <w:t>bleeding.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thus: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(19.5%)</w:t>
      </w:r>
      <w:r>
        <w:rPr>
          <w:spacing w:val="55"/>
        </w:rPr>
        <w:t xml:space="preserve"> </w:t>
      </w:r>
      <w:r>
        <w:t>patients;</w:t>
      </w:r>
      <w:r>
        <w:rPr>
          <w:spacing w:val="55"/>
        </w:rPr>
        <w:t xml:space="preserve"> </w:t>
      </w:r>
      <w:r>
        <w:t>moderate</w:t>
      </w:r>
      <w:r>
        <w:rPr>
          <w:spacing w:val="1"/>
        </w:rPr>
        <w:t xml:space="preserve"> </w:t>
      </w:r>
      <w:r>
        <w:t>splenomegaly in 12 (29.3%) patients; high grade splenomegaly in 10 (24.4%) patients; and 11</w:t>
      </w:r>
      <w:r>
        <w:rPr>
          <w:spacing w:val="1"/>
        </w:rPr>
        <w:t xml:space="preserve"> </w:t>
      </w:r>
      <w:r>
        <w:t>(26.8%) patients had massive splenomegaly. Additional focal splenic lesions were found in 22</w:t>
      </w:r>
      <w:r>
        <w:rPr>
          <w:spacing w:val="1"/>
        </w:rPr>
        <w:t xml:space="preserve"> </w:t>
      </w:r>
      <w:r>
        <w:t>(53.6%)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(41.5%)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infarction,</w:t>
      </w:r>
      <w:r>
        <w:rPr>
          <w:spacing w:val="55"/>
        </w:rPr>
        <w:t xml:space="preserve"> </w:t>
      </w:r>
      <w:r>
        <w:t>4</w:t>
      </w:r>
      <w:r>
        <w:rPr>
          <w:spacing w:val="55"/>
        </w:rPr>
        <w:t xml:space="preserve"> </w:t>
      </w:r>
      <w:r>
        <w:t>(9.68%)</w:t>
      </w:r>
      <w:r>
        <w:rPr>
          <w:spacing w:val="55"/>
        </w:rPr>
        <w:t xml:space="preserve"> </w:t>
      </w:r>
      <w:r>
        <w:t>patients</w:t>
      </w:r>
      <w:r>
        <w:rPr>
          <w:spacing w:val="55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splenic metastasis, and 1 (2.42%) patient had nodular lymphoma involvement of the spleen. They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intra-abdominal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(31.7%)</w:t>
      </w:r>
      <w:r>
        <w:rPr>
          <w:spacing w:val="55"/>
        </w:rPr>
        <w:t xml:space="preserve"> </w:t>
      </w:r>
      <w:r>
        <w:t>cases,</w:t>
      </w:r>
      <w:r>
        <w:rPr>
          <w:spacing w:val="55"/>
        </w:rPr>
        <w:t xml:space="preserve"> </w:t>
      </w:r>
      <w:r>
        <w:t>sub-capsular</w:t>
      </w:r>
      <w:r>
        <w:rPr>
          <w:spacing w:val="55"/>
        </w:rPr>
        <w:t xml:space="preserve"> </w:t>
      </w:r>
      <w:r>
        <w:t>haematoma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(48.8%) cases, and</w:t>
      </w:r>
      <w:r>
        <w:rPr>
          <w:spacing w:val="1"/>
        </w:rPr>
        <w:t xml:space="preserve"> </w:t>
      </w:r>
      <w:r>
        <w:t>intra-parenchyma bleeding in</w:t>
      </w:r>
      <w:r>
        <w:rPr>
          <w:spacing w:val="55"/>
        </w:rPr>
        <w:t xml:space="preserve"> </w:t>
      </w:r>
      <w:r>
        <w:t>23</w:t>
      </w:r>
      <w:r>
        <w:rPr>
          <w:spacing w:val="55"/>
        </w:rPr>
        <w:t xml:space="preserve"> </w:t>
      </w:r>
      <w:r>
        <w:t>(56.1%) cases. Gorg et al (2003) concluded</w:t>
      </w:r>
      <w:r>
        <w:rPr>
          <w:spacing w:val="1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spontaneous</w:t>
      </w:r>
      <w:r>
        <w:rPr>
          <w:spacing w:val="55"/>
        </w:rPr>
        <w:t xml:space="preserve"> </w:t>
      </w:r>
      <w:r>
        <w:t>splenic rupture was</w:t>
      </w:r>
      <w:r>
        <w:rPr>
          <w:spacing w:val="55"/>
        </w:rPr>
        <w:t xml:space="preserve"> </w:t>
      </w:r>
      <w:r>
        <w:t>a rare event</w:t>
      </w:r>
      <w:r>
        <w:rPr>
          <w:spacing w:val="55"/>
        </w:rPr>
        <w:t xml:space="preserve"> </w:t>
      </w:r>
      <w:r>
        <w:t>in patients</w:t>
      </w:r>
      <w:r>
        <w:rPr>
          <w:spacing w:val="55"/>
        </w:rPr>
        <w:t xml:space="preserve"> </w:t>
      </w:r>
      <w:r>
        <w:t>with various underlying diseases,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spontaneous</w:t>
      </w:r>
      <w:r>
        <w:rPr>
          <w:spacing w:val="1"/>
        </w:rPr>
        <w:t xml:space="preserve"> </w:t>
      </w:r>
      <w:r>
        <w:t>splenic rupture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associated</w:t>
      </w:r>
      <w:r>
        <w:rPr>
          <w:spacing w:val="55"/>
        </w:rPr>
        <w:t xml:space="preserve"> </w:t>
      </w:r>
      <w:r>
        <w:t>with varying degrees</w:t>
      </w:r>
      <w:r>
        <w:rPr>
          <w:spacing w:val="55"/>
        </w:rPr>
        <w:t xml:space="preserve"> </w:t>
      </w:r>
      <w:r>
        <w:t>of splenomegaly,</w:t>
      </w:r>
      <w:r>
        <w:rPr>
          <w:spacing w:val="5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had</w:t>
      </w:r>
      <w:r>
        <w:rPr>
          <w:spacing w:val="6"/>
        </w:rPr>
        <w:t xml:space="preserve"> </w:t>
      </w:r>
      <w:r>
        <w:t>male</w:t>
      </w:r>
      <w:r>
        <w:rPr>
          <w:spacing w:val="3"/>
        </w:rPr>
        <w:t xml:space="preserve"> </w:t>
      </w:r>
      <w:r>
        <w:t>dominance.</w:t>
      </w:r>
    </w:p>
    <w:p>
      <w:pPr>
        <w:pStyle w:val="6"/>
        <w:spacing w:before="189" w:line="491" w:lineRule="auto"/>
        <w:ind w:left="909" w:right="1690"/>
        <w:jc w:val="both"/>
      </w:pPr>
      <w:r>
        <w:t>McCarville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baseline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infants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SCA,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examined the potential relationships among ultrasound results and clinical, nuclear medicine and</w:t>
      </w:r>
      <w:r>
        <w:rPr>
          <w:spacing w:val="1"/>
        </w:rPr>
        <w:t xml:space="preserve"> </w:t>
      </w:r>
      <w:r>
        <w:t>laboratory data.</w:t>
      </w:r>
      <w:r>
        <w:rPr>
          <w:spacing w:val="1"/>
        </w:rPr>
        <w:t xml:space="preserve"> </w:t>
      </w:r>
      <w:r>
        <w:t>Standardized</w:t>
      </w:r>
      <w:r>
        <w:rPr>
          <w:spacing w:val="1"/>
        </w:rPr>
        <w:t xml:space="preserve"> </w:t>
      </w:r>
      <w:r>
        <w:t>abdominal</w:t>
      </w:r>
      <w:r>
        <w:rPr>
          <w:spacing w:val="55"/>
        </w:rPr>
        <w:t xml:space="preserve"> </w:t>
      </w:r>
      <w:r>
        <w:t>sonography was done on 116</w:t>
      </w:r>
      <w:r>
        <w:rPr>
          <w:spacing w:val="55"/>
        </w:rPr>
        <w:t xml:space="preserve"> </w:t>
      </w:r>
      <w:r>
        <w:t>girls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87</w:t>
      </w:r>
      <w:r>
        <w:rPr>
          <w:spacing w:val="55"/>
        </w:rPr>
        <w:t xml:space="preserve"> </w:t>
      </w:r>
      <w:r>
        <w:t>boys with</w:t>
      </w:r>
      <w:r>
        <w:rPr>
          <w:spacing w:val="1"/>
        </w:rPr>
        <w:t xml:space="preserve"> </w:t>
      </w:r>
      <w:r>
        <w:t>SCA in 14</w:t>
      </w:r>
      <w:r>
        <w:rPr>
          <w:spacing w:val="1"/>
        </w:rPr>
        <w:t xml:space="preserve"> </w:t>
      </w:r>
      <w:r>
        <w:t>institutions,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resulting images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centrally reviewed</w:t>
      </w:r>
      <w:r>
        <w:rPr>
          <w:spacing w:val="1"/>
        </w:rPr>
        <w:t xml:space="preserve"> </w:t>
      </w:r>
      <w:r>
        <w:t>by one radiologist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assessed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measured</w:t>
      </w:r>
      <w:r>
        <w:rPr>
          <w:spacing w:val="55"/>
        </w:rPr>
        <w:t xml:space="preserve"> </w:t>
      </w:r>
      <w:r>
        <w:t>the spleen,</w:t>
      </w:r>
      <w:r>
        <w:rPr>
          <w:spacing w:val="55"/>
        </w:rPr>
        <w:t xml:space="preserve"> </w:t>
      </w:r>
      <w:r>
        <w:t>kidneys,</w:t>
      </w:r>
      <w:r>
        <w:rPr>
          <w:spacing w:val="55"/>
        </w:rPr>
        <w:t xml:space="preserve"> </w:t>
      </w:r>
      <w:r>
        <w:t>gallbladder, and</w:t>
      </w:r>
      <w:r>
        <w:rPr>
          <w:spacing w:val="55"/>
        </w:rPr>
        <w:t xml:space="preserve"> </w:t>
      </w:r>
      <w:r>
        <w:t>common bile duct. They observed</w:t>
      </w:r>
      <w:r>
        <w:rPr>
          <w:spacing w:val="1"/>
        </w:rPr>
        <w:t xml:space="preserve"> </w:t>
      </w:r>
      <w:r>
        <w:t>that mean spleen volume (108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47ml) was significantly greater than published normal control</w:t>
      </w:r>
      <w:r>
        <w:rPr>
          <w:spacing w:val="1"/>
        </w:rPr>
        <w:t xml:space="preserve"> </w:t>
      </w:r>
      <w:r>
        <w:t>values (30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14ml: p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0.0001) and</w:t>
      </w:r>
      <w:r>
        <w:rPr>
          <w:spacing w:val="55"/>
        </w:rPr>
        <w:t xml:space="preserve"> </w:t>
      </w:r>
      <w:r>
        <w:t>there</w:t>
      </w:r>
      <w:r>
        <w:rPr>
          <w:spacing w:val="55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correlation between</w:t>
      </w:r>
      <w:r>
        <w:rPr>
          <w:spacing w:val="55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volume and</w:t>
      </w:r>
      <w:r>
        <w:rPr>
          <w:spacing w:val="1"/>
        </w:rPr>
        <w:t xml:space="preserve"> </w:t>
      </w:r>
      <w:r>
        <w:t>function. Hence, McCarville et al (2011) inferred that sonographic spleen volume did not reflect</w:t>
      </w:r>
      <w:r>
        <w:rPr>
          <w:spacing w:val="1"/>
        </w:rPr>
        <w:t xml:space="preserve"> </w:t>
      </w:r>
      <w:r>
        <w:t>function in infants with SCA. Lanzkowsky (2011) concurred</w:t>
      </w:r>
      <w:r>
        <w:rPr>
          <w:spacing w:val="1"/>
        </w:rPr>
        <w:t xml:space="preserve"> </w:t>
      </w:r>
      <w:r>
        <w:t>this and opined</w:t>
      </w:r>
      <w:r>
        <w:rPr>
          <w:spacing w:val="1"/>
        </w:rPr>
        <w:t xml:space="preserve"> </w:t>
      </w:r>
      <w:r>
        <w:t>that splenectomy</w:t>
      </w:r>
      <w:r>
        <w:rPr>
          <w:spacing w:val="1"/>
        </w:rPr>
        <w:t xml:space="preserve"> </w:t>
      </w:r>
      <w:r>
        <w:t>indicated for other reasons should not be differed for fear of overwhelming infections, increase in</w:t>
      </w:r>
      <w:r>
        <w:rPr>
          <w:spacing w:val="1"/>
        </w:rPr>
        <w:t xml:space="preserve"> </w:t>
      </w:r>
      <w:r>
        <w:t>intra-vascular</w:t>
      </w:r>
      <w:r>
        <w:rPr>
          <w:spacing w:val="6"/>
        </w:rPr>
        <w:t xml:space="preserve"> </w:t>
      </w:r>
      <w:r>
        <w:t>sickling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perhaps</w:t>
      </w:r>
      <w:r>
        <w:rPr>
          <w:spacing w:val="2"/>
        </w:rPr>
        <w:t xml:space="preserve"> </w:t>
      </w:r>
      <w:r>
        <w:t>thrombotic</w:t>
      </w:r>
      <w:r>
        <w:rPr>
          <w:spacing w:val="5"/>
        </w:rPr>
        <w:t xml:space="preserve"> </w:t>
      </w:r>
      <w:r>
        <w:t>phenomenon.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5"/>
        <w:jc w:val="both"/>
      </w:pPr>
      <w:r>
        <w:t>Awotua-Efebo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determine</w:t>
      </w:r>
      <w:r>
        <w:rPr>
          <w:spacing w:val="56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relationship</w:t>
      </w:r>
      <w:r>
        <w:rPr>
          <w:spacing w:val="56"/>
        </w:rPr>
        <w:t xml:space="preserve"> </w:t>
      </w:r>
      <w:r>
        <w:t>between</w:t>
      </w:r>
      <w:r>
        <w:rPr>
          <w:spacing w:val="56"/>
        </w:rPr>
        <w:t xml:space="preserve"> </w:t>
      </w:r>
      <w:r>
        <w:t>malaria</w:t>
      </w:r>
      <w:r>
        <w:rPr>
          <w:spacing w:val="1"/>
        </w:rPr>
        <w:t xml:space="preserve"> </w:t>
      </w:r>
      <w:r>
        <w:t>parasitemia,</w:t>
      </w:r>
      <w:r>
        <w:rPr>
          <w:spacing w:val="44"/>
        </w:rPr>
        <w:t xml:space="preserve"> </w:t>
      </w:r>
      <w:r>
        <w:t>parasite</w:t>
      </w:r>
      <w:r>
        <w:rPr>
          <w:spacing w:val="37"/>
        </w:rPr>
        <w:t xml:space="preserve"> </w:t>
      </w:r>
      <w:r>
        <w:t>density,</w:t>
      </w:r>
      <w:r>
        <w:rPr>
          <w:spacing w:val="4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presence/size</w:t>
      </w:r>
      <w:r>
        <w:rPr>
          <w:spacing w:val="45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spleen</w:t>
      </w:r>
      <w:r>
        <w:rPr>
          <w:spacing w:val="40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abdominal</w:t>
      </w:r>
      <w:r>
        <w:rPr>
          <w:spacing w:val="37"/>
        </w:rPr>
        <w:t xml:space="preserve"> </w:t>
      </w:r>
      <w:r>
        <w:t>ultra-sonography</w:t>
      </w:r>
      <w:r>
        <w:rPr>
          <w:spacing w:val="-53"/>
        </w:rPr>
        <w:t xml:space="preserve"> </w:t>
      </w:r>
      <w:r>
        <w:t>in stable SCA subjects aged 6 – 15 years. This prospective study was on 100 consecutive SCA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age-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sex-matched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haemoglobin</w:t>
      </w:r>
      <w:r>
        <w:rPr>
          <w:spacing w:val="55"/>
        </w:rPr>
        <w:t xml:space="preserve"> </w:t>
      </w:r>
      <w:r>
        <w:t>AA</w:t>
      </w:r>
      <w:r>
        <w:rPr>
          <w:spacing w:val="55"/>
        </w:rPr>
        <w:t xml:space="preserve"> </w:t>
      </w:r>
      <w:r>
        <w:t>(HbAA)</w:t>
      </w:r>
      <w:r>
        <w:rPr>
          <w:spacing w:val="55"/>
        </w:rPr>
        <w:t xml:space="preserve"> </w:t>
      </w:r>
      <w:r>
        <w:t>controls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malaria symptoms. The presence of malaria parasite in blood and parasite density was determined</w:t>
      </w:r>
      <w:r>
        <w:rPr>
          <w:spacing w:val="1"/>
        </w:rPr>
        <w:t xml:space="preserve"> </w:t>
      </w:r>
      <w:r>
        <w:t>using thick blood film,</w:t>
      </w:r>
      <w:r>
        <w:rPr>
          <w:spacing w:val="1"/>
        </w:rPr>
        <w:t xml:space="preserve"> </w:t>
      </w:r>
      <w:r>
        <w:t>while splenic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by abdominal ultrasound. They observed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 presence of auto-splenectomy and</w:t>
      </w:r>
      <w:r>
        <w:rPr>
          <w:spacing w:val="55"/>
        </w:rPr>
        <w:t xml:space="preserve"> </w:t>
      </w:r>
      <w:r>
        <w:t>splenomegaly were 20% and</w:t>
      </w:r>
      <w:r>
        <w:rPr>
          <w:spacing w:val="55"/>
        </w:rPr>
        <w:t xml:space="preserve"> </w:t>
      </w:r>
      <w:r>
        <w:t>27% respectively in</w:t>
      </w:r>
      <w:r>
        <w:rPr>
          <w:spacing w:val="1"/>
        </w:rPr>
        <w:t xml:space="preserve"> </w:t>
      </w:r>
      <w:r>
        <w:t>SCA patients relative to 0% and 4% respectively in HbAA controls; 30% SCA patients and 34%</w:t>
      </w:r>
      <w:r>
        <w:rPr>
          <w:spacing w:val="1"/>
        </w:rPr>
        <w:t xml:space="preserve"> </w:t>
      </w:r>
      <w:r>
        <w:t>controls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malaria</w:t>
      </w:r>
      <w:r>
        <w:rPr>
          <w:spacing w:val="1"/>
        </w:rPr>
        <w:t xml:space="preserve"> </w:t>
      </w:r>
      <w:r>
        <w:t>parasitemia.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significant</w:t>
      </w:r>
      <w:r>
        <w:rPr>
          <w:spacing w:val="55"/>
        </w:rPr>
        <w:t xml:space="preserve"> </w:t>
      </w:r>
      <w:r>
        <w:t>difference</w:t>
      </w:r>
      <w:r>
        <w:rPr>
          <w:spacing w:val="55"/>
        </w:rPr>
        <w:t xml:space="preserve"> </w:t>
      </w:r>
      <w:r>
        <w:t>in parasite</w:t>
      </w:r>
      <w:r>
        <w:rPr>
          <w:spacing w:val="55"/>
        </w:rPr>
        <w:t xml:space="preserve"> </w:t>
      </w:r>
      <w:r>
        <w:t>density existed</w:t>
      </w:r>
      <w:r>
        <w:rPr>
          <w:spacing w:val="55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SCA patients and</w:t>
      </w:r>
      <w:r>
        <w:rPr>
          <w:spacing w:val="55"/>
        </w:rPr>
        <w:t xml:space="preserve"> </w:t>
      </w:r>
      <w:r>
        <w:t>HbAA</w:t>
      </w:r>
      <w:r>
        <w:rPr>
          <w:spacing w:val="55"/>
        </w:rPr>
        <w:t xml:space="preserve"> </w:t>
      </w:r>
      <w:r>
        <w:t>controls (P &lt; 0.05).</w:t>
      </w:r>
      <w:r>
        <w:rPr>
          <w:spacing w:val="55"/>
        </w:rPr>
        <w:t xml:space="preserve"> </w:t>
      </w:r>
      <w:r>
        <w:t>Parasite densities</w:t>
      </w:r>
      <w:r>
        <w:rPr>
          <w:spacing w:val="55"/>
        </w:rPr>
        <w:t xml:space="preserve"> </w:t>
      </w:r>
      <w:r>
        <w:t>were relatively higher</w:t>
      </w:r>
      <w:r>
        <w:rPr>
          <w:spacing w:val="55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SCA patients with splenomegaly and normal spleen sizes compared to SCA patients with auto-</w:t>
      </w:r>
      <w:r>
        <w:rPr>
          <w:spacing w:val="1"/>
        </w:rPr>
        <w:t xml:space="preserve"> </w:t>
      </w:r>
      <w:r>
        <w:t>splenectomy.</w:t>
      </w:r>
      <w:r>
        <w:rPr>
          <w:spacing w:val="1"/>
        </w:rPr>
        <w:t xml:space="preserve"> </w:t>
      </w:r>
      <w:r>
        <w:t>They 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 malaria</w:t>
      </w:r>
      <w:r>
        <w:rPr>
          <w:spacing w:val="1"/>
        </w:rPr>
        <w:t xml:space="preserve"> </w:t>
      </w:r>
      <w:r>
        <w:t>parasitemia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malaria</w:t>
      </w:r>
      <w:r>
        <w:rPr>
          <w:spacing w:val="55"/>
        </w:rPr>
        <w:t xml:space="preserve"> </w:t>
      </w:r>
      <w:r>
        <w:t>parasite</w:t>
      </w:r>
      <w:r>
        <w:rPr>
          <w:spacing w:val="1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SCA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HbAA</w:t>
      </w:r>
      <w:r>
        <w:rPr>
          <w:spacing w:val="1"/>
        </w:rPr>
        <w:t xml:space="preserve"> </w:t>
      </w:r>
      <w:r>
        <w:t>controls,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auto-</w:t>
      </w:r>
      <w:r>
        <w:rPr>
          <w:spacing w:val="1"/>
        </w:rPr>
        <w:t xml:space="preserve"> </w:t>
      </w:r>
      <w:r>
        <w:t>splenectomy might be a positive adaptation in SCA patients with effective innate</w:t>
      </w:r>
      <w:r>
        <w:rPr>
          <w:spacing w:val="1"/>
        </w:rPr>
        <w:t xml:space="preserve"> </w:t>
      </w:r>
      <w:r>
        <w:t>immunity to</w:t>
      </w:r>
      <w:r>
        <w:rPr>
          <w:spacing w:val="1"/>
        </w:rPr>
        <w:t xml:space="preserve"> </w:t>
      </w:r>
      <w:r>
        <w:t>malaria.</w:t>
      </w:r>
    </w:p>
    <w:p>
      <w:pPr>
        <w:pStyle w:val="6"/>
        <w:spacing w:before="189" w:line="491" w:lineRule="auto"/>
        <w:ind w:left="909" w:right="1697"/>
        <w:jc w:val="both"/>
      </w:pPr>
      <w:r>
        <w:t>Sonographic evaluation of abdominal organs in sickle cell crisis in Western orissa,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executed</w:t>
      </w:r>
      <w:r>
        <w:rPr>
          <w:spacing w:val="1"/>
        </w:rPr>
        <w:t xml:space="preserve"> </w:t>
      </w:r>
      <w:r>
        <w:t>by Mohanty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(2004).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sonographic findings involving the liver, spleen, gallbladder and kidneys. Fifty SCD patients with</w:t>
      </w:r>
      <w:r>
        <w:rPr>
          <w:spacing w:val="1"/>
        </w:rPr>
        <w:t xml:space="preserve"> </w:t>
      </w:r>
      <w:r>
        <w:t>acute symptoms of sickle cell crisis, of either sex (36</w:t>
      </w:r>
      <w:r>
        <w:rPr>
          <w:spacing w:val="55"/>
        </w:rPr>
        <w:t xml:space="preserve"> </w:t>
      </w:r>
      <w:r>
        <w:t>males and 14 females) and different age</w:t>
      </w:r>
      <w:r>
        <w:rPr>
          <w:spacing w:val="1"/>
        </w:rPr>
        <w:t xml:space="preserve"> </w:t>
      </w:r>
      <w:r>
        <w:t>groups (3 – 48 years), who met the inclusion criteria were selected for this study. Standard views</w:t>
      </w:r>
      <w:r>
        <w:rPr>
          <w:spacing w:val="1"/>
        </w:rPr>
        <w:t xml:space="preserve"> </w:t>
      </w:r>
      <w:r>
        <w:t>were obtained with the patients in supine, right and left lateral decubitus positions. Their main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were:</w:t>
      </w:r>
      <w:r>
        <w:rPr>
          <w:spacing w:val="1"/>
        </w:rPr>
        <w:t xml:space="preserve"> </w:t>
      </w:r>
      <w:r>
        <w:t>hepatomegaly</w:t>
      </w:r>
      <w:r>
        <w:rPr>
          <w:spacing w:val="1"/>
        </w:rPr>
        <w:t xml:space="preserve"> </w:t>
      </w:r>
      <w:r>
        <w:t>(72%);</w:t>
      </w:r>
      <w:r>
        <w:rPr>
          <w:spacing w:val="1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(64%);</w:t>
      </w:r>
      <w:r>
        <w:rPr>
          <w:spacing w:val="1"/>
        </w:rPr>
        <w:t xml:space="preserve"> </w:t>
      </w:r>
      <w:r>
        <w:t>cholelithiasis</w:t>
      </w:r>
      <w:r>
        <w:rPr>
          <w:spacing w:val="1"/>
        </w:rPr>
        <w:t xml:space="preserve"> </w:t>
      </w:r>
      <w:r>
        <w:t>(22%);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infarctions (22%);</w:t>
      </w:r>
      <w:r>
        <w:rPr>
          <w:spacing w:val="1"/>
        </w:rPr>
        <w:t xml:space="preserve"> </w:t>
      </w:r>
      <w:r>
        <w:t>splenic calcifications (10%);</w:t>
      </w:r>
      <w:r>
        <w:rPr>
          <w:spacing w:val="55"/>
        </w:rPr>
        <w:t xml:space="preserve"> </w:t>
      </w:r>
      <w:r>
        <w:t>autosplenectomy (8%).</w:t>
      </w:r>
      <w:r>
        <w:rPr>
          <w:spacing w:val="55"/>
        </w:rPr>
        <w:t xml:space="preserve"> </w:t>
      </w:r>
      <w:r>
        <w:t>Ten</w:t>
      </w:r>
      <w:r>
        <w:rPr>
          <w:spacing w:val="55"/>
        </w:rPr>
        <w:t xml:space="preserve"> </w:t>
      </w:r>
      <w:r>
        <w:t>percent</w:t>
      </w:r>
      <w:r>
        <w:rPr>
          <w:spacing w:val="55"/>
        </w:rPr>
        <w:t xml:space="preserve"> </w:t>
      </w:r>
      <w:r>
        <w:t>of patients</w:t>
      </w:r>
      <w:r>
        <w:rPr>
          <w:spacing w:val="1"/>
        </w:rPr>
        <w:t xml:space="preserve"> </w:t>
      </w:r>
      <w:r>
        <w:t>had</w:t>
      </w:r>
      <w:r>
        <w:rPr>
          <w:spacing w:val="31"/>
        </w:rPr>
        <w:t xml:space="preserve"> </w:t>
      </w:r>
      <w:r>
        <w:t>spleen</w:t>
      </w:r>
      <w:r>
        <w:rPr>
          <w:spacing w:val="24"/>
        </w:rPr>
        <w:t xml:space="preserve"> </w:t>
      </w:r>
      <w:r>
        <w:t>&gt;</w:t>
      </w:r>
      <w:r>
        <w:rPr>
          <w:spacing w:val="25"/>
        </w:rPr>
        <w:t xml:space="preserve"> </w:t>
      </w:r>
      <w:r>
        <w:t>17cm</w:t>
      </w:r>
      <w:r>
        <w:rPr>
          <w:spacing w:val="25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length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splenic</w:t>
      </w:r>
      <w:r>
        <w:rPr>
          <w:spacing w:val="28"/>
        </w:rPr>
        <w:t xml:space="preserve"> </w:t>
      </w:r>
      <w:r>
        <w:t>infarction</w:t>
      </w:r>
      <w:r>
        <w:rPr>
          <w:spacing w:val="24"/>
        </w:rPr>
        <w:t xml:space="preserve"> </w:t>
      </w:r>
      <w:r>
        <w:t>patient</w:t>
      </w:r>
      <w:r>
        <w:rPr>
          <w:spacing w:val="27"/>
        </w:rPr>
        <w:t xml:space="preserve"> </w:t>
      </w:r>
      <w:r>
        <w:t>developed</w:t>
      </w:r>
      <w:r>
        <w:rPr>
          <w:spacing w:val="3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large</w:t>
      </w:r>
      <w:r>
        <w:rPr>
          <w:spacing w:val="23"/>
        </w:rPr>
        <w:t xml:space="preserve"> </w:t>
      </w:r>
      <w:r>
        <w:t>abscess</w:t>
      </w:r>
      <w:r>
        <w:rPr>
          <w:spacing w:val="26"/>
        </w:rPr>
        <w:t xml:space="preserve"> </w:t>
      </w:r>
      <w:r>
        <w:t>within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spleen.</w:t>
      </w:r>
      <w:r>
        <w:rPr>
          <w:spacing w:val="1"/>
        </w:rPr>
        <w:t xml:space="preserve"> </w:t>
      </w:r>
      <w:r>
        <w:t>Mohanty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conclusively</w:t>
      </w:r>
      <w:r>
        <w:rPr>
          <w:spacing w:val="1"/>
        </w:rPr>
        <w:t xml:space="preserve"> </w:t>
      </w:r>
      <w:r>
        <w:t>opined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real</w:t>
      </w:r>
      <w:r>
        <w:rPr>
          <w:spacing w:val="55"/>
        </w:rPr>
        <w:t xml:space="preserve"> </w:t>
      </w:r>
      <w:r>
        <w:t>time</w:t>
      </w:r>
      <w:r>
        <w:rPr>
          <w:spacing w:val="55"/>
        </w:rPr>
        <w:t xml:space="preserve"> </w:t>
      </w:r>
      <w:r>
        <w:t>ultrasonography</w:t>
      </w:r>
      <w:r>
        <w:rPr>
          <w:spacing w:val="55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42"/>
        </w:rPr>
        <w:t xml:space="preserve"> </w:t>
      </w:r>
      <w:r>
        <w:t>screening</w:t>
      </w:r>
      <w:r>
        <w:rPr>
          <w:spacing w:val="36"/>
        </w:rPr>
        <w:t xml:space="preserve"> </w:t>
      </w:r>
      <w:r>
        <w:t>procedure</w:t>
      </w:r>
      <w:r>
        <w:rPr>
          <w:spacing w:val="34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all</w:t>
      </w:r>
      <w:r>
        <w:rPr>
          <w:spacing w:val="33"/>
        </w:rPr>
        <w:t xml:space="preserve"> </w:t>
      </w:r>
      <w:r>
        <w:t>cases</w:t>
      </w:r>
      <w:r>
        <w:rPr>
          <w:spacing w:val="4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SCD</w:t>
      </w:r>
      <w:r>
        <w:rPr>
          <w:spacing w:val="44"/>
        </w:rPr>
        <w:t xml:space="preserve"> </w:t>
      </w:r>
      <w:r>
        <w:t>patients</w:t>
      </w:r>
      <w:r>
        <w:rPr>
          <w:spacing w:val="43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assessment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pathologic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702"/>
        <w:jc w:val="both"/>
      </w:pPr>
      <w:r>
        <w:t>changes occurring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organs.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opinion was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belief that</w:t>
      </w:r>
      <w:r>
        <w:rPr>
          <w:spacing w:val="1"/>
        </w:rPr>
        <w:t xml:space="preserve"> </w:t>
      </w:r>
      <w:r>
        <w:t>ultrasonography</w:t>
      </w:r>
      <w:r>
        <w:rPr>
          <w:spacing w:val="-8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cheap,</w:t>
      </w:r>
      <w:r>
        <w:rPr>
          <w:spacing w:val="6"/>
        </w:rPr>
        <w:t xml:space="preserve"> </w:t>
      </w:r>
      <w:r>
        <w:t>easy,</w:t>
      </w:r>
      <w:r>
        <w:rPr>
          <w:spacing w:val="7"/>
        </w:rPr>
        <w:t xml:space="preserve"> </w:t>
      </w:r>
      <w:r>
        <w:t>accurate,</w:t>
      </w:r>
      <w:r>
        <w:rPr>
          <w:spacing w:val="7"/>
        </w:rPr>
        <w:t xml:space="preserve"> </w:t>
      </w:r>
      <w:r>
        <w:t>readily</w:t>
      </w:r>
      <w:r>
        <w:rPr>
          <w:spacing w:val="3"/>
        </w:rPr>
        <w:t xml:space="preserve"> </w:t>
      </w:r>
      <w:r>
        <w:t>accessible</w:t>
      </w:r>
      <w:r>
        <w:rPr>
          <w:spacing w:val="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non-invasive.</w:t>
      </w:r>
    </w:p>
    <w:p>
      <w:pPr>
        <w:pStyle w:val="3"/>
        <w:numPr>
          <w:ilvl w:val="1"/>
          <w:numId w:val="11"/>
        </w:numPr>
        <w:tabs>
          <w:tab w:val="left" w:pos="1591"/>
          <w:tab w:val="left" w:pos="1592"/>
        </w:tabs>
        <w:spacing w:before="186" w:after="0" w:line="240" w:lineRule="auto"/>
        <w:ind w:left="1591" w:right="0" w:hanging="683"/>
        <w:jc w:val="left"/>
      </w:pPr>
      <w:r>
        <w:t>Appearances</w:t>
      </w:r>
      <w:r>
        <w:rPr>
          <w:spacing w:val="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Spleens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Sickle</w:t>
      </w:r>
      <w:r>
        <w:rPr>
          <w:spacing w:val="10"/>
        </w:rPr>
        <w:t xml:space="preserve"> </w:t>
      </w:r>
      <w:r>
        <w:t>Cell</w:t>
      </w:r>
      <w:r>
        <w:rPr>
          <w:spacing w:val="21"/>
        </w:rPr>
        <w:t xml:space="preserve"> </w:t>
      </w:r>
      <w:r>
        <w:t>Disease</w:t>
      </w:r>
      <w:r>
        <w:rPr>
          <w:spacing w:val="10"/>
        </w:rPr>
        <w:t xml:space="preserve"> </w:t>
      </w:r>
      <w:r>
        <w:t>Patients.</w:t>
      </w:r>
    </w:p>
    <w:p>
      <w:pPr>
        <w:pStyle w:val="6"/>
        <w:rPr>
          <w:b/>
          <w:sz w:val="24"/>
        </w:rPr>
      </w:pPr>
    </w:p>
    <w:p>
      <w:pPr>
        <w:pStyle w:val="6"/>
        <w:spacing w:before="177" w:line="491" w:lineRule="auto"/>
        <w:ind w:left="909" w:right="1690"/>
        <w:jc w:val="both"/>
      </w:pP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reacts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pathologic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appearance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parenchyma.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parenchymal</w:t>
      </w:r>
      <w:r>
        <w:rPr>
          <w:spacing w:val="1"/>
        </w:rPr>
        <w:t xml:space="preserve"> </w:t>
      </w:r>
      <w:r>
        <w:t>echogenicity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are:</w:t>
      </w:r>
      <w:r>
        <w:rPr>
          <w:spacing w:val="55"/>
        </w:rPr>
        <w:t xml:space="preserve"> </w:t>
      </w:r>
      <w:r>
        <w:t>circulatory</w:t>
      </w:r>
      <w:r>
        <w:rPr>
          <w:spacing w:val="1"/>
        </w:rPr>
        <w:t xml:space="preserve"> </w:t>
      </w:r>
      <w:r>
        <w:t>disorders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hypertension,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like</w:t>
      </w:r>
      <w:r>
        <w:rPr>
          <w:spacing w:val="55"/>
        </w:rPr>
        <w:t xml:space="preserve"> </w:t>
      </w:r>
      <w:r>
        <w:t>malaria,</w:t>
      </w:r>
      <w:r>
        <w:rPr>
          <w:spacing w:val="55"/>
        </w:rPr>
        <w:t xml:space="preserve"> </w:t>
      </w:r>
      <w:r>
        <w:t>connective</w:t>
      </w:r>
      <w:r>
        <w:rPr>
          <w:spacing w:val="55"/>
        </w:rPr>
        <w:t xml:space="preserve"> </w:t>
      </w:r>
      <w:r>
        <w:t>tissue</w:t>
      </w:r>
      <w:r>
        <w:rPr>
          <w:spacing w:val="55"/>
        </w:rPr>
        <w:t xml:space="preserve"> </w:t>
      </w:r>
      <w:r>
        <w:t>anomaly,</w:t>
      </w:r>
      <w:r>
        <w:rPr>
          <w:spacing w:val="55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disorders such as sickle cell disease (SCD), lipid storage disorder, infiltration, tumors, and trauma</w:t>
      </w:r>
      <w:r>
        <w:rPr>
          <w:spacing w:val="1"/>
        </w:rPr>
        <w:t xml:space="preserve"> </w:t>
      </w:r>
      <w:r>
        <w:t>(Sutton et</w:t>
      </w:r>
      <w:r>
        <w:rPr>
          <w:spacing w:val="8"/>
        </w:rPr>
        <w:t xml:space="preserve"> </w:t>
      </w:r>
      <w:r>
        <w:t>al,</w:t>
      </w:r>
      <w:r>
        <w:rPr>
          <w:spacing w:val="-1"/>
        </w:rPr>
        <w:t xml:space="preserve"> </w:t>
      </w:r>
      <w:r>
        <w:t>1995;</w:t>
      </w:r>
      <w:r>
        <w:rPr>
          <w:spacing w:val="3"/>
        </w:rPr>
        <w:t xml:space="preserve"> </w:t>
      </w:r>
      <w:r>
        <w:t>Ming-jen</w:t>
      </w:r>
      <w:r>
        <w:rPr>
          <w:spacing w:val="1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2005).</w:t>
      </w:r>
    </w:p>
    <w:p>
      <w:pPr>
        <w:pStyle w:val="6"/>
        <w:spacing w:before="191" w:line="491" w:lineRule="auto"/>
        <w:ind w:left="909" w:right="1699"/>
        <w:jc w:val="both"/>
      </w:pPr>
      <w:r>
        <w:t>Ming-Jen Chen et al (2005) evaluated typical ultrasonic characteristics of a wide range of splenic</w:t>
      </w:r>
      <w:r>
        <w:rPr>
          <w:spacing w:val="1"/>
        </w:rPr>
        <w:t xml:space="preserve"> </w:t>
      </w:r>
      <w:r>
        <w:t>lesions of 103 patients ( 47 men and 56 women) retrospectively. They classified those splenic</w:t>
      </w:r>
      <w:r>
        <w:rPr>
          <w:spacing w:val="1"/>
        </w:rPr>
        <w:t xml:space="preserve"> </w:t>
      </w:r>
      <w:r>
        <w:t>abnormalities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accessory spleen in 5</w:t>
      </w:r>
      <w:r>
        <w:rPr>
          <w:spacing w:val="1"/>
        </w:rPr>
        <w:t xml:space="preserve"> </w:t>
      </w:r>
      <w:r>
        <w:t>patients;</w:t>
      </w:r>
      <w:r>
        <w:rPr>
          <w:spacing w:val="1"/>
        </w:rPr>
        <w:t xml:space="preserve"> </w:t>
      </w:r>
      <w:r>
        <w:t>true cysts</w:t>
      </w:r>
      <w:r>
        <w:rPr>
          <w:spacing w:val="1"/>
        </w:rPr>
        <w:t xml:space="preserve"> </w:t>
      </w:r>
      <w:r>
        <w:t>in 22</w:t>
      </w:r>
      <w:r>
        <w:rPr>
          <w:spacing w:val="1"/>
        </w:rPr>
        <w:t xml:space="preserve"> </w:t>
      </w:r>
      <w:r>
        <w:t>patients;</w:t>
      </w:r>
      <w:r>
        <w:rPr>
          <w:spacing w:val="1"/>
        </w:rPr>
        <w:t xml:space="preserve"> </w:t>
      </w:r>
      <w:r>
        <w:t>pseudo-cysts</w:t>
      </w:r>
      <w:r>
        <w:rPr>
          <w:spacing w:val="55"/>
        </w:rPr>
        <w:t xml:space="preserve"> </w:t>
      </w:r>
      <w:r>
        <w:t>in 9</w:t>
      </w:r>
      <w:r>
        <w:rPr>
          <w:spacing w:val="1"/>
        </w:rPr>
        <w:t xml:space="preserve"> </w:t>
      </w:r>
      <w:r>
        <w:t>patients; splenic calcifications and gamna-gandy bodies in 10 patients. Cavernous haemangiomas</w:t>
      </w:r>
      <w:r>
        <w:rPr>
          <w:spacing w:val="1"/>
        </w:rPr>
        <w:t xml:space="preserve"> </w:t>
      </w:r>
      <w:r>
        <w:t>were found in 15 patients, abscess in 8 patients, lymphomas in 8 patients, metastatic tumours in 5</w:t>
      </w:r>
      <w:r>
        <w:rPr>
          <w:spacing w:val="1"/>
        </w:rPr>
        <w:t xml:space="preserve"> </w:t>
      </w:r>
      <w:r>
        <w:t>patients, splenic infarctions in 10 patients, and haematomas and rupture in 11 patients. Pseudo-</w:t>
      </w:r>
      <w:r>
        <w:rPr>
          <w:spacing w:val="1"/>
        </w:rPr>
        <w:t xml:space="preserve"> </w:t>
      </w:r>
      <w:r>
        <w:t>cysts,</w:t>
      </w:r>
      <w:r>
        <w:rPr>
          <w:spacing w:val="1"/>
        </w:rPr>
        <w:t xml:space="preserve"> </w:t>
      </w:r>
      <w:r>
        <w:t>splenomegaly,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calcifications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gamna-gandy</w:t>
      </w:r>
      <w:r>
        <w:rPr>
          <w:spacing w:val="1"/>
        </w:rPr>
        <w:t xml:space="preserve"> </w:t>
      </w:r>
      <w:r>
        <w:t>bodies,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abscess,</w:t>
      </w:r>
      <w:r>
        <w:rPr>
          <w:spacing w:val="1"/>
        </w:rPr>
        <w:t xml:space="preserve"> </w:t>
      </w:r>
      <w:r>
        <w:t>haemangiomas,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infarctions,</w:t>
      </w:r>
      <w:r>
        <w:rPr>
          <w:spacing w:val="1"/>
        </w:rPr>
        <w:t xml:space="preserve"> </w:t>
      </w:r>
      <w:r>
        <w:t>haematomas</w:t>
      </w:r>
      <w:r>
        <w:rPr>
          <w:spacing w:val="1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spontaneous</w:t>
      </w:r>
      <w:r>
        <w:rPr>
          <w:spacing w:val="55"/>
        </w:rPr>
        <w:t xml:space="preserve"> </w:t>
      </w:r>
      <w:r>
        <w:t>rupture</w:t>
      </w:r>
      <w:r>
        <w:rPr>
          <w:spacing w:val="5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spleen</w:t>
      </w:r>
      <w:r>
        <w:rPr>
          <w:spacing w:val="56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observed to be associated with SCD. They inferred that ultrasound was a widely available, non-</w:t>
      </w:r>
      <w:r>
        <w:rPr>
          <w:spacing w:val="1"/>
        </w:rPr>
        <w:t xml:space="preserve"> </w:t>
      </w:r>
      <w:r>
        <w:t>invasive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diagnosing</w:t>
      </w:r>
      <w:r>
        <w:rPr>
          <w:spacing w:val="1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abnormalities;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advised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ultrasonic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with clinical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make</w:t>
      </w:r>
      <w:r>
        <w:rPr>
          <w:spacing w:val="55"/>
        </w:rPr>
        <w:t xml:space="preserve"> </w:t>
      </w:r>
      <w:r>
        <w:t>accurate</w:t>
      </w:r>
      <w:r>
        <w:rPr>
          <w:spacing w:val="55"/>
        </w:rPr>
        <w:t xml:space="preserve"> </w:t>
      </w:r>
      <w:r>
        <w:t>diagnosis that</w:t>
      </w:r>
      <w:r>
        <w:rPr>
          <w:spacing w:val="1"/>
        </w:rPr>
        <w:t xml:space="preserve"> </w:t>
      </w:r>
      <w:r>
        <w:t>would be</w:t>
      </w:r>
      <w:r>
        <w:rPr>
          <w:spacing w:val="4"/>
        </w:rPr>
        <w:t xml:space="preserve"> </w:t>
      </w:r>
      <w:r>
        <w:t>confirmed</w:t>
      </w:r>
      <w:r>
        <w:rPr>
          <w:spacing w:val="6"/>
        </w:rPr>
        <w:t xml:space="preserve"> </w:t>
      </w:r>
      <w:r>
        <w:t>pathologically.</w:t>
      </w:r>
    </w:p>
    <w:p>
      <w:pPr>
        <w:pStyle w:val="6"/>
        <w:spacing w:before="190" w:line="491" w:lineRule="auto"/>
        <w:ind w:left="909" w:right="1690"/>
        <w:jc w:val="both"/>
      </w:pPr>
      <w:r>
        <w:t>A retrospective narrative study by Ahmed (2006) reviewed the indications and complications of</w:t>
      </w:r>
      <w:r>
        <w:rPr>
          <w:spacing w:val="1"/>
        </w:rPr>
        <w:t xml:space="preserve"> </w:t>
      </w:r>
      <w:r>
        <w:t>splenectomy done on 134 children with SCD in his hospital in Eastern Province of Saudi Arabia.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medical records of all children 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splenectomy at the</w:t>
      </w:r>
      <w:r>
        <w:rPr>
          <w:spacing w:val="1"/>
        </w:rPr>
        <w:t xml:space="preserve"> </w:t>
      </w:r>
      <w:r>
        <w:t>hospital were</w:t>
      </w:r>
      <w:r>
        <w:rPr>
          <w:spacing w:val="1"/>
        </w:rPr>
        <w:t xml:space="preserve"> </w:t>
      </w:r>
      <w:r>
        <w:t>retrospectively</w:t>
      </w:r>
      <w:r>
        <w:rPr>
          <w:spacing w:val="1"/>
        </w:rPr>
        <w:t xml:space="preserve"> </w:t>
      </w:r>
      <w:r>
        <w:t>analyzed into age at splenectomy, sex, Hb electrophoresis, indications for splenectomy, and pre-</w:t>
      </w:r>
      <w:r>
        <w:rPr>
          <w:spacing w:val="1"/>
        </w:rPr>
        <w:t xml:space="preserve"> </w:t>
      </w:r>
      <w:r>
        <w:t>operative</w:t>
      </w:r>
      <w:r>
        <w:rPr>
          <w:spacing w:val="10"/>
        </w:rPr>
        <w:t xml:space="preserve"> </w:t>
      </w:r>
      <w:r>
        <w:t>investigations.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analysis</w:t>
      </w:r>
      <w:r>
        <w:rPr>
          <w:spacing w:val="7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type</w:t>
      </w:r>
      <w:r>
        <w:rPr>
          <w:spacing w:val="52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surgery;</w:t>
      </w:r>
      <w:r>
        <w:rPr>
          <w:spacing w:val="14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weight,</w:t>
      </w:r>
      <w:r>
        <w:rPr>
          <w:spacing w:val="10"/>
        </w:rPr>
        <w:t xml:space="preserve"> </w:t>
      </w:r>
      <w:r>
        <w:t>histology,</w:t>
      </w:r>
      <w:r>
        <w:rPr>
          <w:spacing w:val="10"/>
        </w:rPr>
        <w:t xml:space="preserve"> </w:t>
      </w:r>
      <w:r>
        <w:t>peri-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4"/>
        <w:jc w:val="both"/>
      </w:pPr>
      <w:r>
        <w:t>operative management, and post-operative complications. One hundred and seventy children with</w:t>
      </w:r>
      <w:r>
        <w:rPr>
          <w:spacing w:val="1"/>
        </w:rPr>
        <w:t xml:space="preserve"> </w:t>
      </w:r>
      <w:r>
        <w:t>various haematologic disorders had splenectomy. One hundred and thirty-four of these had SCD</w:t>
      </w:r>
      <w:r>
        <w:rPr>
          <w:spacing w:val="1"/>
        </w:rPr>
        <w:t xml:space="preserve"> </w:t>
      </w:r>
      <w:r>
        <w:t>(118</w:t>
      </w:r>
      <w:r>
        <w:rPr>
          <w:spacing w:val="1"/>
        </w:rPr>
        <w:t xml:space="preserve"> </w:t>
      </w:r>
      <w:r>
        <w:t>with SCA and</w:t>
      </w:r>
      <w:r>
        <w:rPr>
          <w:spacing w:val="55"/>
        </w:rPr>
        <w:t xml:space="preserve"> </w:t>
      </w:r>
      <w:r>
        <w:t>16</w:t>
      </w:r>
      <w:r>
        <w:rPr>
          <w:spacing w:val="55"/>
        </w:rPr>
        <w:t xml:space="preserve"> </w:t>
      </w:r>
      <w:r>
        <w:t>had</w:t>
      </w:r>
      <w:r>
        <w:rPr>
          <w:spacing w:val="55"/>
        </w:rPr>
        <w:t xml:space="preserve"> </w:t>
      </w:r>
      <w:r>
        <w:t>sickle-ß-thalassaemia).</w:t>
      </w:r>
      <w:r>
        <w:rPr>
          <w:spacing w:val="55"/>
        </w:rPr>
        <w:t xml:space="preserve"> </w:t>
      </w:r>
      <w:r>
        <w:t>Recurrent</w:t>
      </w:r>
      <w:r>
        <w:rPr>
          <w:spacing w:val="55"/>
        </w:rPr>
        <w:t xml:space="preserve"> </w:t>
      </w:r>
      <w:r>
        <w:t>acute splenic sequestration crisis</w:t>
      </w:r>
      <w:r>
        <w:rPr>
          <w:spacing w:val="1"/>
        </w:rPr>
        <w:t xml:space="preserve"> </w:t>
      </w:r>
      <w:r>
        <w:t>was indication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splenectomy in 103</w:t>
      </w:r>
      <w:r>
        <w:rPr>
          <w:spacing w:val="1"/>
        </w:rPr>
        <w:t xml:space="preserve"> </w:t>
      </w:r>
      <w:r>
        <w:t>(76.9%) patients (61 boys,</w:t>
      </w:r>
      <w:r>
        <w:rPr>
          <w:spacing w:val="1"/>
        </w:rPr>
        <w:t xml:space="preserve"> </w:t>
      </w:r>
      <w:r>
        <w:t>42</w:t>
      </w:r>
      <w:r>
        <w:rPr>
          <w:spacing w:val="55"/>
        </w:rPr>
        <w:t xml:space="preserve"> </w:t>
      </w:r>
      <w:r>
        <w:t>girls)</w:t>
      </w:r>
      <w:r>
        <w:rPr>
          <w:spacing w:val="55"/>
        </w:rPr>
        <w:t xml:space="preserve"> </w:t>
      </w:r>
      <w:r>
        <w:t>aged</w:t>
      </w:r>
      <w:r>
        <w:rPr>
          <w:spacing w:val="55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– 13</w:t>
      </w:r>
      <w:r>
        <w:rPr>
          <w:spacing w:val="55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with hypersplenism</w:t>
      </w:r>
      <w:r>
        <w:rPr>
          <w:spacing w:val="1"/>
        </w:rPr>
        <w:t xml:space="preserve"> </w:t>
      </w:r>
      <w:r>
        <w:t>in 18</w:t>
      </w:r>
      <w:r>
        <w:rPr>
          <w:spacing w:val="1"/>
        </w:rPr>
        <w:t xml:space="preserve"> </w:t>
      </w:r>
      <w:r>
        <w:t>(13.4%), splenic abscess</w:t>
      </w:r>
      <w:r>
        <w:rPr>
          <w:spacing w:val="55"/>
        </w:rPr>
        <w:t xml:space="preserve"> </w:t>
      </w:r>
      <w:r>
        <w:t>in 7</w:t>
      </w:r>
      <w:r>
        <w:rPr>
          <w:spacing w:val="55"/>
        </w:rPr>
        <w:t xml:space="preserve"> </w:t>
      </w:r>
      <w:r>
        <w:t>(5.2%),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Massive splenic infarction</w:t>
      </w:r>
      <w:r>
        <w:rPr>
          <w:spacing w:val="1"/>
        </w:rPr>
        <w:t xml:space="preserve"> </w:t>
      </w:r>
      <w:r>
        <w:t>was the indication</w:t>
      </w:r>
      <w:r>
        <w:rPr>
          <w:spacing w:val="1"/>
        </w:rPr>
        <w:t xml:space="preserve"> </w:t>
      </w:r>
      <w:r>
        <w:t>in 2 (1.5%). He observed also that mean HbF level was 20.5% (range 9.2% -</w:t>
      </w:r>
      <w:r>
        <w:rPr>
          <w:spacing w:val="1"/>
        </w:rPr>
        <w:t xml:space="preserve"> </w:t>
      </w:r>
      <w:r>
        <w:t>39.6%) in these SCD patients that had splenectomy, and 8 (6%) patients developed post-operative</w:t>
      </w:r>
      <w:r>
        <w:rPr>
          <w:spacing w:val="1"/>
        </w:rPr>
        <w:t xml:space="preserve"> </w:t>
      </w:r>
      <w:r>
        <w:t>complications. There was no mortality. Ahmed (2006) concluded that given good peri-operative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splenectomy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beneficial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treating</w:t>
      </w:r>
      <w:r>
        <w:rPr>
          <w:spacing w:val="55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abscess,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transfusion</w:t>
      </w:r>
      <w:r>
        <w:rPr>
          <w:spacing w:val="1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t>eliminating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recurrent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sequestration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eliminating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discomfort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mechanical</w:t>
      </w:r>
      <w:r>
        <w:rPr>
          <w:spacing w:val="55"/>
        </w:rPr>
        <w:t xml:space="preserve"> </w:t>
      </w:r>
      <w:r>
        <w:t>pressure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enlarged</w:t>
      </w:r>
      <w:r>
        <w:rPr>
          <w:spacing w:val="1"/>
        </w:rPr>
        <w:t xml:space="preserve"> </w:t>
      </w:r>
      <w:r>
        <w:t>spleen.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he advised that</w:t>
      </w:r>
      <w:r>
        <w:rPr>
          <w:spacing w:val="55"/>
        </w:rPr>
        <w:t xml:space="preserve"> </w:t>
      </w:r>
      <w:r>
        <w:t>abdominal ultrasound</w:t>
      </w:r>
      <w:r>
        <w:rPr>
          <w:spacing w:val="55"/>
        </w:rPr>
        <w:t xml:space="preserve"> </w:t>
      </w:r>
      <w:r>
        <w:t>should be done routinely pre-operatively for</w:t>
      </w:r>
      <w:r>
        <w:rPr>
          <w:spacing w:val="1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SCA</w:t>
      </w:r>
      <w:r>
        <w:rPr>
          <w:spacing w:val="1"/>
        </w:rPr>
        <w:t xml:space="preserve"> </w:t>
      </w:r>
      <w:r>
        <w:t>undergoing</w:t>
      </w:r>
      <w:r>
        <w:rPr>
          <w:spacing w:val="1"/>
        </w:rPr>
        <w:t xml:space="preserve"> </w:t>
      </w:r>
      <w:r>
        <w:t>splenectomy.</w:t>
      </w:r>
    </w:p>
    <w:p>
      <w:pPr>
        <w:pStyle w:val="6"/>
        <w:spacing w:before="189" w:line="491" w:lineRule="auto"/>
        <w:ind w:left="909" w:right="1699"/>
        <w:jc w:val="both"/>
      </w:pPr>
      <w:r>
        <w:t>A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narrative</w:t>
      </w:r>
      <w:r>
        <w:rPr>
          <w:spacing w:val="1"/>
        </w:rPr>
        <w:t xml:space="preserve"> </w:t>
      </w:r>
      <w:r>
        <w:t>study by Paterson et</w:t>
      </w:r>
      <w:r>
        <w:rPr>
          <w:spacing w:val="1"/>
        </w:rPr>
        <w:t xml:space="preserve"> </w:t>
      </w:r>
      <w:r>
        <w:t>al (1999),</w:t>
      </w:r>
      <w:r>
        <w:rPr>
          <w:spacing w:val="1"/>
        </w:rPr>
        <w:t xml:space="preserve"> </w:t>
      </w:r>
      <w:r>
        <w:t>titled</w:t>
      </w:r>
      <w:r>
        <w:rPr>
          <w:spacing w:val="1"/>
        </w:rPr>
        <w:t xml:space="preserve"> </w:t>
      </w:r>
      <w:r>
        <w:t>pattern-oriented</w:t>
      </w:r>
      <w:r>
        <w:rPr>
          <w:spacing w:val="55"/>
        </w:rPr>
        <w:t xml:space="preserve"> </w:t>
      </w:r>
      <w:r>
        <w:t>approach to</w:t>
      </w:r>
      <w:r>
        <w:rPr>
          <w:spacing w:val="1"/>
        </w:rPr>
        <w:t xml:space="preserve"> </w:t>
      </w:r>
      <w:r>
        <w:t>splenic imaging in infants and children, was aimed at enhancing differential diagnosis of splenic</w:t>
      </w:r>
      <w:r>
        <w:rPr>
          <w:spacing w:val="1"/>
        </w:rPr>
        <w:t xml:space="preserve"> </w:t>
      </w:r>
      <w:r>
        <w:t>abnormalities.</w:t>
      </w:r>
      <w:r>
        <w:rPr>
          <w:spacing w:val="1"/>
        </w:rPr>
        <w:t xml:space="preserve"> </w:t>
      </w:r>
      <w:r>
        <w:t>Varieties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modalities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computed</w:t>
      </w:r>
      <w:r>
        <w:rPr>
          <w:spacing w:val="1"/>
        </w:rPr>
        <w:t xml:space="preserve"> </w:t>
      </w:r>
      <w:r>
        <w:t>tomography,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resonance</w:t>
      </w:r>
      <w:r>
        <w:rPr>
          <w:spacing w:val="1"/>
        </w:rPr>
        <w:t xml:space="preserve"> </w:t>
      </w:r>
      <w:r>
        <w:t>imaging, ultrasound, and technetium 99m scintigraphy – were used to evaluate the spleen, and</w:t>
      </w:r>
      <w:r>
        <w:rPr>
          <w:spacing w:val="1"/>
        </w:rPr>
        <w:t xml:space="preserve"> </w:t>
      </w:r>
      <w:r>
        <w:t>splenic abnormalities were categorized</w:t>
      </w:r>
      <w:r>
        <w:rPr>
          <w:spacing w:val="1"/>
        </w:rPr>
        <w:t xml:space="preserve"> </w:t>
      </w:r>
      <w:r>
        <w:t>and recorded. They observed</w:t>
      </w:r>
      <w:r>
        <w:rPr>
          <w:spacing w:val="55"/>
        </w:rPr>
        <w:t xml:space="preserve"> </w:t>
      </w:r>
      <w:r>
        <w:t>that the</w:t>
      </w:r>
      <w:r>
        <w:rPr>
          <w:spacing w:val="55"/>
        </w:rPr>
        <w:t xml:space="preserve"> </w:t>
      </w:r>
      <w:r>
        <w:t>imaging appearance</w:t>
      </w:r>
      <w:r>
        <w:rPr>
          <w:spacing w:val="1"/>
        </w:rPr>
        <w:t xml:space="preserve"> </w:t>
      </w:r>
      <w:r>
        <w:t>of the paediatric spleen depended on the patient’s age and the modality used; and concluded that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familiarity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radiologic</w:t>
      </w:r>
      <w:r>
        <w:rPr>
          <w:spacing w:val="55"/>
        </w:rPr>
        <w:t xml:space="preserve"> </w:t>
      </w:r>
      <w:r>
        <w:t>patterns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splenic</w:t>
      </w:r>
      <w:r>
        <w:rPr>
          <w:spacing w:val="3"/>
        </w:rPr>
        <w:t xml:space="preserve"> </w:t>
      </w:r>
      <w:r>
        <w:t>involvement.</w:t>
      </w:r>
    </w:p>
    <w:p>
      <w:pPr>
        <w:pStyle w:val="6"/>
        <w:spacing w:before="190" w:line="491" w:lineRule="auto"/>
        <w:ind w:left="909" w:right="1702"/>
        <w:jc w:val="both"/>
      </w:pPr>
      <w:r>
        <w:t>Ahmed H. Al-Salem (2011) reviewed splenic complications of sickle cell anaemia (SCA) and the</w:t>
      </w:r>
      <w:r>
        <w:rPr>
          <w:spacing w:val="1"/>
        </w:rPr>
        <w:t xml:space="preserve"> </w:t>
      </w:r>
      <w:r>
        <w:t>role of splenectomy in 173</w:t>
      </w:r>
      <w:r>
        <w:rPr>
          <w:spacing w:val="1"/>
        </w:rPr>
        <w:t xml:space="preserve"> </w:t>
      </w:r>
      <w:r>
        <w:t>children in his domain,</w:t>
      </w:r>
      <w:r>
        <w:rPr>
          <w:spacing w:val="1"/>
        </w:rPr>
        <w:t xml:space="preserve"> </w:t>
      </w:r>
      <w:r>
        <w:t>eastern province</w:t>
      </w:r>
      <w:r>
        <w:rPr>
          <w:spacing w:val="1"/>
        </w:rPr>
        <w:t xml:space="preserve"> </w:t>
      </w:r>
      <w:r>
        <w:t>of Saudi Arabia.</w:t>
      </w:r>
      <w:r>
        <w:rPr>
          <w:spacing w:val="55"/>
        </w:rPr>
        <w:t xml:space="preserve"> </w:t>
      </w:r>
      <w:r>
        <w:t>He</w:t>
      </w:r>
      <w:r>
        <w:rPr>
          <w:spacing w:val="55"/>
        </w:rPr>
        <w:t xml:space="preserve"> </w:t>
      </w:r>
      <w:r>
        <w:t>opined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splenectomy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sequestration</w:t>
      </w:r>
      <w:r>
        <w:rPr>
          <w:spacing w:val="1"/>
        </w:rPr>
        <w:t xml:space="preserve"> </w:t>
      </w:r>
      <w:r>
        <w:t>crisis,</w:t>
      </w:r>
      <w:r>
        <w:rPr>
          <w:spacing w:val="1"/>
        </w:rPr>
        <w:t xml:space="preserve"> </w:t>
      </w:r>
      <w:r>
        <w:t>hypersplenism,</w:t>
      </w:r>
      <w:r>
        <w:rPr>
          <w:spacing w:val="22"/>
        </w:rPr>
        <w:t xml:space="preserve"> </w:t>
      </w:r>
      <w:r>
        <w:t>massive</w:t>
      </w:r>
      <w:r>
        <w:rPr>
          <w:spacing w:val="22"/>
        </w:rPr>
        <w:t xml:space="preserve"> </w:t>
      </w:r>
      <w:r>
        <w:t>splenic</w:t>
      </w:r>
      <w:r>
        <w:rPr>
          <w:spacing w:val="29"/>
        </w:rPr>
        <w:t xml:space="preserve"> </w:t>
      </w:r>
      <w:r>
        <w:t>infarction</w:t>
      </w:r>
      <w:r>
        <w:rPr>
          <w:spacing w:val="1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splenic</w:t>
      </w:r>
      <w:r>
        <w:rPr>
          <w:spacing w:val="22"/>
        </w:rPr>
        <w:t xml:space="preserve"> </w:t>
      </w:r>
      <w:r>
        <w:t>abscess,</w:t>
      </w:r>
      <w:r>
        <w:rPr>
          <w:spacing w:val="23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fallouts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persistence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4"/>
        <w:jc w:val="both"/>
      </w:pPr>
      <w:r>
        <w:t>of</w:t>
      </w:r>
      <w:r>
        <w:rPr>
          <w:spacing w:val="1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adulthood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region.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defined</w:t>
      </w:r>
      <w:r>
        <w:rPr>
          <w:spacing w:val="55"/>
        </w:rPr>
        <w:t xml:space="preserve"> </w:t>
      </w:r>
      <w:r>
        <w:t>acute</w:t>
      </w:r>
      <w:r>
        <w:rPr>
          <w:spacing w:val="55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sequestration</w:t>
      </w:r>
      <w:r>
        <w:rPr>
          <w:spacing w:val="55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(ASSC)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sudden onset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anaemia,</w:t>
      </w:r>
      <w:r>
        <w:rPr>
          <w:spacing w:val="1"/>
        </w:rPr>
        <w:t xml:space="preserve"> </w:t>
      </w:r>
      <w:r>
        <w:t>splenomegaly,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marrow,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splenomegaly regressing</w:t>
      </w:r>
      <w:r>
        <w:rPr>
          <w:spacing w:val="1"/>
        </w:rPr>
        <w:t xml:space="preserve"> </w:t>
      </w:r>
      <w:r>
        <w:t>immediately after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transfusion;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hypersplenism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condition where the</w:t>
      </w:r>
      <w:r>
        <w:rPr>
          <w:spacing w:val="1"/>
        </w:rPr>
        <w:t xml:space="preserve"> </w:t>
      </w:r>
      <w:r>
        <w:t>spleen was chronically enlarged</w:t>
      </w:r>
      <w:r>
        <w:rPr>
          <w:spacing w:val="55"/>
        </w:rPr>
        <w:t xml:space="preserve"> </w:t>
      </w:r>
      <w:r>
        <w:t>without</w:t>
      </w:r>
      <w:r>
        <w:rPr>
          <w:spacing w:val="55"/>
        </w:rPr>
        <w:t xml:space="preserve"> </w:t>
      </w:r>
      <w:r>
        <w:t>regression after</w:t>
      </w:r>
      <w:r>
        <w:rPr>
          <w:spacing w:val="55"/>
        </w:rPr>
        <w:t xml:space="preserve"> </w:t>
      </w:r>
      <w:r>
        <w:t>blood</w:t>
      </w:r>
      <w:r>
        <w:rPr>
          <w:spacing w:val="55"/>
        </w:rPr>
        <w:t xml:space="preserve"> </w:t>
      </w:r>
      <w:r>
        <w:t>transfusion.</w:t>
      </w:r>
      <w:r>
        <w:rPr>
          <w:spacing w:val="1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t>observed</w:t>
      </w:r>
      <w:r>
        <w:rPr>
          <w:spacing w:val="2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ASSC</w:t>
      </w:r>
      <w:r>
        <w:rPr>
          <w:spacing w:val="27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commonest</w:t>
      </w:r>
      <w:r>
        <w:rPr>
          <w:spacing w:val="28"/>
        </w:rPr>
        <w:t xml:space="preserve"> </w:t>
      </w:r>
      <w:r>
        <w:t>indication</w:t>
      </w:r>
      <w:r>
        <w:rPr>
          <w:spacing w:val="21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splenectomy</w:t>
      </w:r>
      <w:r>
        <w:rPr>
          <w:spacing w:val="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cases</w:t>
      </w:r>
      <w:r>
        <w:rPr>
          <w:spacing w:val="22"/>
        </w:rPr>
        <w:t xml:space="preserve"> </w:t>
      </w:r>
      <w:r>
        <w:t>he</w:t>
      </w:r>
      <w:r>
        <w:rPr>
          <w:spacing w:val="25"/>
        </w:rPr>
        <w:t xml:space="preserve"> </w:t>
      </w:r>
      <w:r>
        <w:t>reviewed</w:t>
      </w:r>
      <w:r>
        <w:rPr>
          <w:spacing w:val="-53"/>
        </w:rPr>
        <w:t xml:space="preserve"> </w:t>
      </w:r>
      <w:r>
        <w:t>as 144 (83%) children had splenectomy for ASSC, and hypersplenism was the second commonest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splenectomy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18(10.4%)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having</w:t>
      </w:r>
      <w:r>
        <w:rPr>
          <w:spacing w:val="56"/>
        </w:rPr>
        <w:t xml:space="preserve"> </w:t>
      </w:r>
      <w:r>
        <w:t>splenectomy</w:t>
      </w:r>
      <w:r>
        <w:rPr>
          <w:spacing w:val="56"/>
        </w:rPr>
        <w:t xml:space="preserve"> </w:t>
      </w:r>
      <w:r>
        <w:t>because</w:t>
      </w:r>
      <w:r>
        <w:rPr>
          <w:spacing w:val="5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hypersplenism.</w:t>
      </w:r>
      <w:r>
        <w:rPr>
          <w:spacing w:val="1"/>
        </w:rPr>
        <w:t xml:space="preserve"> </w:t>
      </w:r>
      <w:r>
        <w:t>Ahmed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Al-Salem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splenic</w:t>
      </w:r>
      <w:r>
        <w:rPr>
          <w:spacing w:val="55"/>
        </w:rPr>
        <w:t xml:space="preserve"> </w:t>
      </w:r>
      <w:r>
        <w:t>abscess</w:t>
      </w:r>
      <w:r>
        <w:rPr>
          <w:spacing w:val="55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very</w:t>
      </w:r>
      <w:r>
        <w:rPr>
          <w:spacing w:val="55"/>
        </w:rPr>
        <w:t xml:space="preserve"> </w:t>
      </w:r>
      <w:r>
        <w:t>rare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patients with SCA because of their tendency to</w:t>
      </w:r>
      <w:r>
        <w:rPr>
          <w:spacing w:val="1"/>
        </w:rPr>
        <w:t xml:space="preserve"> </w:t>
      </w:r>
      <w:r>
        <w:t>have early auto-splenectomy, and</w:t>
      </w:r>
      <w:r>
        <w:rPr>
          <w:spacing w:val="1"/>
        </w:rPr>
        <w:t xml:space="preserve"> </w:t>
      </w:r>
      <w:r>
        <w:t>that splenic</w:t>
      </w:r>
      <w:r>
        <w:rPr>
          <w:spacing w:val="1"/>
        </w:rPr>
        <w:t xml:space="preserve"> </w:t>
      </w:r>
      <w:r>
        <w:t>infarction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vaso-occlusion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SCA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having massive splenic infarction. He believed</w:t>
      </w:r>
      <w:r>
        <w:rPr>
          <w:spacing w:val="55"/>
        </w:rPr>
        <w:t xml:space="preserve"> </w:t>
      </w:r>
      <w:r>
        <w:t>that massive splenic infarction</w:t>
      </w:r>
      <w:r>
        <w:rPr>
          <w:spacing w:val="1"/>
        </w:rPr>
        <w:t xml:space="preserve"> </w:t>
      </w:r>
      <w:r>
        <w:t>and splenic abscess had similar clinical presentation, radiological and sonographic features, and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differentiated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massive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infarction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conservatively</w:t>
      </w:r>
      <w:r>
        <w:rPr>
          <w:spacing w:val="-9"/>
        </w:rPr>
        <w:t xml:space="preserve"> </w:t>
      </w:r>
      <w:r>
        <w:t>ultimately</w:t>
      </w:r>
      <w:r>
        <w:rPr>
          <w:spacing w:val="-4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auto-splenectomy.</w:t>
      </w:r>
    </w:p>
    <w:p>
      <w:pPr>
        <w:pStyle w:val="6"/>
        <w:spacing w:before="189" w:line="491" w:lineRule="auto"/>
        <w:ind w:left="909" w:right="1699"/>
        <w:jc w:val="both"/>
      </w:pPr>
      <w:r>
        <w:t>Rusheke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organs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152</w:t>
      </w:r>
      <w:r>
        <w:rPr>
          <w:spacing w:val="1"/>
        </w:rPr>
        <w:t xml:space="preserve"> </w:t>
      </w:r>
      <w:r>
        <w:t>SCA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Muhimbili</w:t>
      </w:r>
      <w:r>
        <w:rPr>
          <w:spacing w:val="91"/>
        </w:rPr>
        <w:t xml:space="preserve"> </w:t>
      </w:r>
      <w:r>
        <w:t>national</w:t>
      </w:r>
      <w:r>
        <w:rPr>
          <w:spacing w:val="81"/>
        </w:rPr>
        <w:t xml:space="preserve"> </w:t>
      </w:r>
      <w:r>
        <w:t>hospital,</w:t>
      </w:r>
      <w:r>
        <w:rPr>
          <w:spacing w:val="88"/>
        </w:rPr>
        <w:t xml:space="preserve"> </w:t>
      </w:r>
      <w:r>
        <w:t>Tanzania,</w:t>
      </w:r>
      <w:r>
        <w:rPr>
          <w:spacing w:val="89"/>
        </w:rPr>
        <w:t xml:space="preserve"> </w:t>
      </w:r>
      <w:r>
        <w:t>and</w:t>
      </w:r>
      <w:r>
        <w:rPr>
          <w:spacing w:val="96"/>
        </w:rPr>
        <w:t xml:space="preserve"> </w:t>
      </w:r>
      <w:r>
        <w:t>recorded</w:t>
      </w:r>
      <w:r>
        <w:rPr>
          <w:spacing w:val="90"/>
        </w:rPr>
        <w:t xml:space="preserve"> </w:t>
      </w:r>
      <w:r>
        <w:t>108</w:t>
      </w:r>
      <w:r>
        <w:rPr>
          <w:spacing w:val="91"/>
        </w:rPr>
        <w:t xml:space="preserve"> </w:t>
      </w:r>
      <w:r>
        <w:t>(71%)</w:t>
      </w:r>
      <w:r>
        <w:rPr>
          <w:spacing w:val="89"/>
        </w:rPr>
        <w:t xml:space="preserve"> </w:t>
      </w:r>
      <w:r>
        <w:t>normal</w:t>
      </w:r>
      <w:r>
        <w:rPr>
          <w:spacing w:val="82"/>
        </w:rPr>
        <w:t xml:space="preserve"> </w:t>
      </w:r>
      <w:r>
        <w:t>spleen,</w:t>
      </w:r>
      <w:r>
        <w:rPr>
          <w:spacing w:val="88"/>
        </w:rPr>
        <w:t xml:space="preserve"> </w:t>
      </w:r>
      <w:r>
        <w:t>30</w:t>
      </w:r>
      <w:r>
        <w:rPr>
          <w:spacing w:val="91"/>
        </w:rPr>
        <w:t xml:space="preserve"> </w:t>
      </w:r>
      <w:r>
        <w:t>(20%)</w:t>
      </w:r>
    </w:p>
    <w:p>
      <w:pPr>
        <w:pStyle w:val="6"/>
        <w:spacing w:line="491" w:lineRule="auto"/>
        <w:ind w:left="909" w:right="1690"/>
        <w:jc w:val="both"/>
      </w:pPr>
      <w:r>
        <w:t>splenomegaly,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(9%)</w:t>
      </w:r>
      <w:r>
        <w:rPr>
          <w:spacing w:val="1"/>
        </w:rPr>
        <w:t xml:space="preserve"> </w:t>
      </w:r>
      <w:r>
        <w:t>shrunken</w:t>
      </w:r>
      <w:r>
        <w:rPr>
          <w:spacing w:val="1"/>
        </w:rPr>
        <w:t xml:space="preserve"> </w:t>
      </w:r>
      <w:r>
        <w:t>spleen,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(10%)</w:t>
      </w:r>
      <w:r>
        <w:rPr>
          <w:spacing w:val="1"/>
        </w:rPr>
        <w:t xml:space="preserve"> </w:t>
      </w:r>
      <w:r>
        <w:t>auto-splenectomy,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(4%)</w:t>
      </w:r>
      <w:r>
        <w:rPr>
          <w:spacing w:val="1"/>
        </w:rPr>
        <w:t xml:space="preserve"> </w:t>
      </w:r>
      <w:r>
        <w:t>hypoechoic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lesions.</w:t>
      </w:r>
      <w:r>
        <w:rPr>
          <w:spacing w:val="1"/>
        </w:rPr>
        <w:t xml:space="preserve"> </w:t>
      </w:r>
      <w:r>
        <w:t>Splenomegaly was</w:t>
      </w:r>
      <w:r>
        <w:rPr>
          <w:spacing w:val="55"/>
        </w:rPr>
        <w:t xml:space="preserve"> </w:t>
      </w:r>
      <w:r>
        <w:t>higher</w:t>
      </w:r>
      <w:r>
        <w:rPr>
          <w:spacing w:val="55"/>
        </w:rPr>
        <w:t xml:space="preserve"> </w:t>
      </w:r>
      <w:r>
        <w:t>in children age</w:t>
      </w:r>
      <w:r>
        <w:rPr>
          <w:spacing w:val="55"/>
        </w:rPr>
        <w:t xml:space="preserve"> </w:t>
      </w:r>
      <w:r>
        <w:t>group,</w:t>
      </w:r>
      <w:r>
        <w:rPr>
          <w:spacing w:val="55"/>
        </w:rPr>
        <w:t xml:space="preserve"> </w:t>
      </w:r>
      <w:r>
        <w:t>while</w:t>
      </w:r>
      <w:r>
        <w:rPr>
          <w:spacing w:val="55"/>
        </w:rPr>
        <w:t xml:space="preserve"> </w:t>
      </w:r>
      <w:r>
        <w:t>auto-splenectomy</w:t>
      </w:r>
      <w:r>
        <w:rPr>
          <w:spacing w:val="1"/>
        </w:rPr>
        <w:t xml:space="preserve"> </w:t>
      </w:r>
      <w:r>
        <w:t>and shrunken spleen were more in the adult ages, and the incidence of splenomegaly was not sex</w:t>
      </w:r>
      <w:r>
        <w:rPr>
          <w:spacing w:val="1"/>
        </w:rPr>
        <w:t xml:space="preserve"> </w:t>
      </w:r>
      <w:r>
        <w:t>biased.</w:t>
      </w:r>
      <w:r>
        <w:rPr>
          <w:spacing w:val="1"/>
        </w:rPr>
        <w:t xml:space="preserve"> </w:t>
      </w:r>
      <w:r>
        <w:t>Bakhieta</w:t>
      </w:r>
      <w:r>
        <w:rPr>
          <w:spacing w:val="1"/>
        </w:rPr>
        <w:t xml:space="preserve"> </w:t>
      </w:r>
      <w:r>
        <w:t>Ibrahim</w:t>
      </w:r>
      <w:r>
        <w:rPr>
          <w:spacing w:val="1"/>
        </w:rPr>
        <w:t xml:space="preserve"> </w:t>
      </w:r>
      <w:r>
        <w:t>Attalla</w:t>
      </w:r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sonographic</w:t>
      </w:r>
      <w:r>
        <w:rPr>
          <w:spacing w:val="1"/>
        </w:rPr>
        <w:t xml:space="preserve"> </w:t>
      </w:r>
      <w:r>
        <w:t>abnormalities</w:t>
      </w:r>
      <w:r>
        <w:rPr>
          <w:spacing w:val="1"/>
        </w:rPr>
        <w:t xml:space="preserve"> </w:t>
      </w:r>
      <w:r>
        <w:t>in 90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with SCA</w:t>
      </w:r>
      <w:r>
        <w:rPr>
          <w:spacing w:val="1"/>
        </w:rPr>
        <w:t xml:space="preserve"> </w:t>
      </w:r>
      <w:r>
        <w:t>in Sudan,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62.2%</w:t>
      </w:r>
      <w:r>
        <w:rPr>
          <w:spacing w:val="1"/>
        </w:rPr>
        <w:t xml:space="preserve"> </w:t>
      </w:r>
      <w:r>
        <w:t>sonographic</w:t>
      </w:r>
      <w:r>
        <w:rPr>
          <w:spacing w:val="1"/>
        </w:rPr>
        <w:t xml:space="preserve"> </w:t>
      </w:r>
      <w:r>
        <w:t>abnormal findings in spleen. This was further analyzed into 15 (17.9%) splenomegaly, 5 (6%)</w:t>
      </w:r>
      <w:r>
        <w:rPr>
          <w:spacing w:val="1"/>
        </w:rPr>
        <w:t xml:space="preserve"> </w:t>
      </w:r>
      <w:r>
        <w:t>shrunken spleen, 6 (6.6%) hyper echoic lesions littered parenchyma with splenomegaly, 7 (7.8%)</w:t>
      </w:r>
      <w:r>
        <w:rPr>
          <w:spacing w:val="1"/>
        </w:rPr>
        <w:t xml:space="preserve"> </w:t>
      </w:r>
      <w:r>
        <w:t>hypo</w:t>
      </w:r>
      <w:r>
        <w:rPr>
          <w:spacing w:val="55"/>
        </w:rPr>
        <w:t xml:space="preserve"> </w:t>
      </w:r>
      <w:r>
        <w:t>echoic</w:t>
      </w:r>
      <w:r>
        <w:rPr>
          <w:spacing w:val="55"/>
        </w:rPr>
        <w:t xml:space="preserve"> </w:t>
      </w:r>
      <w:r>
        <w:t>lesions</w:t>
      </w:r>
      <w:r>
        <w:rPr>
          <w:spacing w:val="55"/>
        </w:rPr>
        <w:t xml:space="preserve"> </w:t>
      </w:r>
      <w:r>
        <w:t>littered parenchyma, 43 (47.8%) auto-splenectomy where 14% of it occurred</w:t>
      </w:r>
      <w:r>
        <w:rPr>
          <w:spacing w:val="1"/>
        </w:rPr>
        <w:t xml:space="preserve"> </w:t>
      </w:r>
      <w:r>
        <w:t>at 6</w:t>
      </w:r>
      <w:r>
        <w:rPr>
          <w:spacing w:val="1"/>
        </w:rPr>
        <w:t xml:space="preserve"> </w:t>
      </w:r>
      <w:r>
        <w:t>months with 58% occurring at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years and</w:t>
      </w:r>
      <w:r>
        <w:rPr>
          <w:spacing w:val="1"/>
        </w:rPr>
        <w:t xml:space="preserve"> </w:t>
      </w:r>
      <w:r>
        <w:t>70% at</w:t>
      </w:r>
      <w:r>
        <w:rPr>
          <w:spacing w:val="1"/>
        </w:rPr>
        <w:t xml:space="preserve"> </w:t>
      </w:r>
      <w:r>
        <w:t>6</w:t>
      </w:r>
      <w:r>
        <w:rPr>
          <w:spacing w:val="55"/>
        </w:rPr>
        <w:t xml:space="preserve"> </w:t>
      </w:r>
      <w:r>
        <w:t>years. He observed splenomegaly in the</w:t>
      </w:r>
      <w:r>
        <w:rPr>
          <w:spacing w:val="-52"/>
        </w:rPr>
        <w:t xml:space="preserve"> </w:t>
      </w:r>
      <w:r>
        <w:t>first</w:t>
      </w:r>
      <w:r>
        <w:rPr>
          <w:spacing w:val="48"/>
        </w:rPr>
        <w:t xml:space="preserve"> </w:t>
      </w:r>
      <w:r>
        <w:t>year</w:t>
      </w:r>
      <w:r>
        <w:rPr>
          <w:spacing w:val="45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life,</w:t>
      </w:r>
      <w:r>
        <w:rPr>
          <w:spacing w:val="45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was</w:t>
      </w:r>
      <w:r>
        <w:rPr>
          <w:spacing w:val="43"/>
        </w:rPr>
        <w:t xml:space="preserve"> </w:t>
      </w:r>
      <w:r>
        <w:t>followed</w:t>
      </w:r>
      <w:r>
        <w:rPr>
          <w:spacing w:val="41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vascular</w:t>
      </w:r>
      <w:r>
        <w:rPr>
          <w:spacing w:val="39"/>
        </w:rPr>
        <w:t xml:space="preserve"> </w:t>
      </w:r>
      <w:r>
        <w:t>occlusions,</w:t>
      </w:r>
      <w:r>
        <w:rPr>
          <w:spacing w:val="45"/>
        </w:rPr>
        <w:t xml:space="preserve"> </w:t>
      </w:r>
      <w:r>
        <w:t>repetitive</w:t>
      </w:r>
      <w:r>
        <w:rPr>
          <w:spacing w:val="44"/>
        </w:rPr>
        <w:t xml:space="preserve"> </w:t>
      </w:r>
      <w:r>
        <w:t>local</w:t>
      </w:r>
      <w:r>
        <w:rPr>
          <w:spacing w:val="37"/>
        </w:rPr>
        <w:t xml:space="preserve"> </w:t>
      </w:r>
      <w:r>
        <w:t>infarctions,</w:t>
      </w:r>
      <w:r>
        <w:rPr>
          <w:spacing w:val="44"/>
        </w:rPr>
        <w:t xml:space="preserve"> </w:t>
      </w:r>
      <w:r>
        <w:t>auto-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7"/>
        <w:jc w:val="both"/>
      </w:pPr>
      <w:r>
        <w:t>splenectomy common in sickle cell anaemia (SCA) with loss of splenic function by age five. He</w:t>
      </w:r>
      <w:r>
        <w:rPr>
          <w:spacing w:val="1"/>
        </w:rPr>
        <w:t xml:space="preserve"> </w:t>
      </w:r>
      <w:r>
        <w:t>opined that, though, splenomegaly might on rare occasions persist in SCA patients, such spleens</w:t>
      </w:r>
      <w:r>
        <w:rPr>
          <w:spacing w:val="1"/>
        </w:rPr>
        <w:t xml:space="preserve"> </w:t>
      </w:r>
      <w:r>
        <w:t>were always</w:t>
      </w:r>
      <w:r>
        <w:rPr>
          <w:spacing w:val="1"/>
        </w:rPr>
        <w:t xml:space="preserve"> </w:t>
      </w:r>
      <w:r>
        <w:t>nonfunctional, densely fibrotic and</w:t>
      </w:r>
      <w:r>
        <w:rPr>
          <w:spacing w:val="1"/>
        </w:rPr>
        <w:t xml:space="preserve"> </w:t>
      </w:r>
      <w:r>
        <w:t>calcified. However, he cautioned</w:t>
      </w:r>
      <w:r>
        <w:rPr>
          <w:spacing w:val="1"/>
        </w:rPr>
        <w:t xml:space="preserve"> </w:t>
      </w:r>
      <w:r>
        <w:t>that clinical</w:t>
      </w:r>
      <w:r>
        <w:rPr>
          <w:spacing w:val="1"/>
        </w:rPr>
        <w:t xml:space="preserve"> </w:t>
      </w:r>
      <w:r>
        <w:t>disappearance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imply</w:t>
      </w:r>
      <w:r>
        <w:rPr>
          <w:spacing w:val="1"/>
        </w:rPr>
        <w:t xml:space="preserve"> </w:t>
      </w:r>
      <w:r>
        <w:t>atrophy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splenomegaly</w:t>
      </w:r>
      <w:r>
        <w:rPr>
          <w:spacing w:val="55"/>
        </w:rPr>
        <w:t xml:space="preserve"> </w:t>
      </w:r>
      <w:r>
        <w:t>might</w:t>
      </w:r>
      <w:r>
        <w:rPr>
          <w:spacing w:val="55"/>
        </w:rPr>
        <w:t xml:space="preserve"> </w:t>
      </w:r>
      <w:r>
        <w:t>recur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inter</w:t>
      </w:r>
      <w:r>
        <w:rPr>
          <w:spacing w:val="9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illness.</w:t>
      </w:r>
    </w:p>
    <w:p>
      <w:pPr>
        <w:pStyle w:val="6"/>
        <w:spacing w:before="186" w:line="491" w:lineRule="auto"/>
        <w:ind w:left="909" w:right="1698"/>
        <w:jc w:val="both"/>
      </w:pPr>
      <w:r>
        <w:t>In 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study,</w:t>
      </w:r>
      <w:r>
        <w:rPr>
          <w:spacing w:val="55"/>
        </w:rPr>
        <w:t xml:space="preserve"> </w:t>
      </w:r>
      <w:r>
        <w:t>Ali et</w:t>
      </w:r>
      <w:r>
        <w:rPr>
          <w:spacing w:val="55"/>
        </w:rPr>
        <w:t xml:space="preserve"> </w:t>
      </w:r>
      <w:r>
        <w:t>al., 2008,</w:t>
      </w:r>
      <w:r>
        <w:rPr>
          <w:spacing w:val="55"/>
        </w:rPr>
        <w:t xml:space="preserve"> </w:t>
      </w:r>
      <w:r>
        <w:t>studied 102 SCD patients in Antakya</w:t>
      </w:r>
      <w:r>
        <w:rPr>
          <w:spacing w:val="55"/>
        </w:rPr>
        <w:t xml:space="preserve"> </w:t>
      </w:r>
      <w:r>
        <w:t>state hospital, Turkey,</w:t>
      </w:r>
      <w:r>
        <w:rPr>
          <w:spacing w:val="1"/>
        </w:rPr>
        <w:t xml:space="preserve"> </w:t>
      </w:r>
      <w:r>
        <w:t>and recorded 34 (33.33%) splenomegaly, 38 (37.25%) auto-splenectomy, 7 (6.86%) hypo echoic</w:t>
      </w:r>
      <w:r>
        <w:rPr>
          <w:spacing w:val="1"/>
        </w:rPr>
        <w:t xml:space="preserve"> </w:t>
      </w:r>
      <w:r>
        <w:t>parenchyma lesions, 5 (4.90%) shrunken and calcified spleen, 1 (0.96%) coarse and hyper echoic</w:t>
      </w:r>
      <w:r>
        <w:rPr>
          <w:spacing w:val="1"/>
        </w:rPr>
        <w:t xml:space="preserve"> </w:t>
      </w:r>
      <w:r>
        <w:t>parenchyma, and 3 (2.90%) accessory spleen. They concurred with most of the views of Bakhieta</w:t>
      </w:r>
      <w:r>
        <w:rPr>
          <w:spacing w:val="1"/>
        </w:rPr>
        <w:t xml:space="preserve"> </w:t>
      </w:r>
      <w:r>
        <w:t>Ibrahim</w:t>
      </w:r>
      <w:r>
        <w:rPr>
          <w:spacing w:val="1"/>
        </w:rPr>
        <w:t xml:space="preserve"> </w:t>
      </w:r>
      <w:r>
        <w:t>Attalla</w:t>
      </w:r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above.</w:t>
      </w:r>
      <w:r>
        <w:rPr>
          <w:spacing w:val="1"/>
        </w:rPr>
        <w:t xml:space="preserve"> </w:t>
      </w:r>
      <w:r>
        <w:t>Papadaki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similarly</w:t>
      </w:r>
      <w:r>
        <w:rPr>
          <w:spacing w:val="1"/>
        </w:rPr>
        <w:t xml:space="preserve"> </w:t>
      </w:r>
      <w:r>
        <w:t>investigated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(US)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105</w:t>
      </w:r>
      <w:r>
        <w:rPr>
          <w:spacing w:val="55"/>
        </w:rPr>
        <w:t xml:space="preserve"> </w:t>
      </w:r>
      <w:r>
        <w:t>Greek</w:t>
      </w:r>
      <w:r>
        <w:rPr>
          <w:spacing w:val="55"/>
        </w:rPr>
        <w:t xml:space="preserve"> </w:t>
      </w:r>
      <w:r>
        <w:t>SCD</w:t>
      </w:r>
      <w:r>
        <w:rPr>
          <w:spacing w:val="55"/>
        </w:rPr>
        <w:t xml:space="preserve"> </w:t>
      </w:r>
      <w:r>
        <w:t>patients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48.6% splenomegaly,</w:t>
      </w:r>
      <w:r>
        <w:rPr>
          <w:spacing w:val="1"/>
        </w:rPr>
        <w:t xml:space="preserve"> </w:t>
      </w:r>
      <w:r>
        <w:t>and 30.8% shrunken spleen, while agreeing with most of the findings of</w:t>
      </w:r>
      <w:r>
        <w:rPr>
          <w:spacing w:val="1"/>
        </w:rPr>
        <w:t xml:space="preserve"> </w:t>
      </w:r>
      <w:r>
        <w:t>Bakhieta Ibrahim Attalla (2010). A related work in children with SCA in Sokoto, North Western</w:t>
      </w:r>
      <w:r>
        <w:rPr>
          <w:spacing w:val="1"/>
        </w:rPr>
        <w:t xml:space="preserve"> </w:t>
      </w:r>
      <w:r>
        <w:t>Nigeria,</w:t>
      </w:r>
      <w:r>
        <w:rPr>
          <w:spacing w:val="1"/>
        </w:rPr>
        <w:t xml:space="preserve"> </w:t>
      </w:r>
      <w:r>
        <w:t>by Ma'aji 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studied 71</w:t>
      </w:r>
      <w:r>
        <w:rPr>
          <w:spacing w:val="1"/>
        </w:rPr>
        <w:t xml:space="preserve"> </w:t>
      </w:r>
      <w:r>
        <w:t>children with SCA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only 15</w:t>
      </w:r>
      <w:r>
        <w:rPr>
          <w:spacing w:val="1"/>
        </w:rPr>
        <w:t xml:space="preserve"> </w:t>
      </w:r>
      <w:r>
        <w:t>(21.1%)</w:t>
      </w:r>
      <w:r>
        <w:rPr>
          <w:spacing w:val="1"/>
        </w:rPr>
        <w:t xml:space="preserve"> </w:t>
      </w:r>
      <w:r>
        <w:t>splenomegaly</w:t>
      </w:r>
      <w:r>
        <w:rPr>
          <w:spacing w:val="-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(4.2%)</w:t>
      </w:r>
      <w:r>
        <w:rPr>
          <w:spacing w:val="10"/>
        </w:rPr>
        <w:t xml:space="preserve"> </w:t>
      </w:r>
      <w:r>
        <w:t>auto-splenectomy.</w:t>
      </w:r>
    </w:p>
    <w:p>
      <w:pPr>
        <w:pStyle w:val="6"/>
        <w:spacing w:before="190" w:line="491" w:lineRule="auto"/>
        <w:ind w:left="909" w:right="1699"/>
        <w:jc w:val="both"/>
      </w:pPr>
      <w:r>
        <w:t>Sutton et al (1995) and Curry et al (1995) observed that normal spleen appeared homogeneous in</w:t>
      </w:r>
      <w:r>
        <w:rPr>
          <w:spacing w:val="1"/>
        </w:rPr>
        <w:t xml:space="preserve"> </w:t>
      </w:r>
      <w:r>
        <w:t>texture,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grey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colour,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echogenic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sonographicaly.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Keith et</w:t>
      </w:r>
      <w:r>
        <w:rPr>
          <w:spacing w:val="1"/>
        </w:rPr>
        <w:t xml:space="preserve"> </w:t>
      </w:r>
      <w:r>
        <w:t>al (2010) observed</w:t>
      </w:r>
      <w:r>
        <w:rPr>
          <w:spacing w:val="1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in sickle</w:t>
      </w:r>
      <w:r>
        <w:rPr>
          <w:spacing w:val="55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disease</w:t>
      </w:r>
      <w:r>
        <w:rPr>
          <w:spacing w:val="55"/>
        </w:rPr>
        <w:t xml:space="preserve"> </w:t>
      </w:r>
      <w:r>
        <w:t>condition,</w:t>
      </w:r>
      <w:r>
        <w:rPr>
          <w:spacing w:val="55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enlarged,</w:t>
      </w:r>
      <w:r>
        <w:rPr>
          <w:spacing w:val="1"/>
        </w:rPr>
        <w:t xml:space="preserve"> </w:t>
      </w:r>
      <w:r>
        <w:t>dark</w:t>
      </w:r>
      <w:r>
        <w:rPr>
          <w:spacing w:val="1"/>
        </w:rPr>
        <w:t xml:space="preserve"> </w:t>
      </w:r>
      <w:r>
        <w:t>purple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colour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thin</w:t>
      </w:r>
      <w:r>
        <w:rPr>
          <w:spacing w:val="1"/>
        </w:rPr>
        <w:t xml:space="preserve"> </w:t>
      </w:r>
      <w:r>
        <w:t>capsule,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thin</w:t>
      </w:r>
      <w:r>
        <w:rPr>
          <w:spacing w:val="1"/>
        </w:rPr>
        <w:t xml:space="preserve"> </w:t>
      </w:r>
      <w:r>
        <w:t>inconspicuous</w:t>
      </w:r>
      <w:r>
        <w:rPr>
          <w:spacing w:val="1"/>
        </w:rPr>
        <w:t xml:space="preserve"> </w:t>
      </w:r>
      <w:r>
        <w:t>trabeculae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infancy and</w:t>
      </w:r>
      <w:r>
        <w:rPr>
          <w:spacing w:val="1"/>
        </w:rPr>
        <w:t xml:space="preserve"> </w:t>
      </w:r>
      <w:r>
        <w:t>childhood.</w:t>
      </w:r>
      <w:r>
        <w:rPr>
          <w:spacing w:val="1"/>
        </w:rPr>
        <w:t xml:space="preserve"> </w:t>
      </w:r>
      <w:r>
        <w:t>Later,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appeared</w:t>
      </w:r>
      <w:r>
        <w:rPr>
          <w:spacing w:val="1"/>
        </w:rPr>
        <w:t xml:space="preserve"> </w:t>
      </w:r>
      <w:r>
        <w:t>smaller,</w:t>
      </w:r>
      <w:r>
        <w:rPr>
          <w:spacing w:val="55"/>
        </w:rPr>
        <w:t xml:space="preserve"> </w:t>
      </w:r>
      <w:r>
        <w:t>firm,</w:t>
      </w:r>
      <w:r>
        <w:rPr>
          <w:spacing w:val="1"/>
        </w:rPr>
        <w:t xml:space="preserve"> </w:t>
      </w:r>
      <w:r>
        <w:t>nodular with depressed scars, and had small, or occasionally massive infarcts that are spherical or</w:t>
      </w:r>
      <w:r>
        <w:rPr>
          <w:spacing w:val="1"/>
        </w:rPr>
        <w:t xml:space="preserve"> </w:t>
      </w:r>
      <w:r>
        <w:t>wedge</w:t>
      </w:r>
      <w:r>
        <w:rPr>
          <w:spacing w:val="1"/>
        </w:rPr>
        <w:t xml:space="preserve"> </w:t>
      </w:r>
      <w:r>
        <w:t>shaped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adolescent</w:t>
      </w:r>
      <w:r>
        <w:rPr>
          <w:spacing w:val="1"/>
        </w:rPr>
        <w:t xml:space="preserve"> </w:t>
      </w:r>
      <w:r>
        <w:t>age.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small,</w:t>
      </w:r>
      <w:r>
        <w:rPr>
          <w:spacing w:val="55"/>
        </w:rPr>
        <w:t xml:space="preserve"> </w:t>
      </w:r>
      <w:r>
        <w:t>wrinkled</w:t>
      </w:r>
      <w:r>
        <w:rPr>
          <w:spacing w:val="1"/>
        </w:rPr>
        <w:t xml:space="preserve"> </w:t>
      </w:r>
      <w:r>
        <w:t>remnant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buried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adhesions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adulthood.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contrary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observation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Steimberg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infarcted</w:t>
      </w:r>
      <w:r>
        <w:rPr>
          <w:spacing w:val="1"/>
        </w:rPr>
        <w:t xml:space="preserve"> </w:t>
      </w:r>
      <w:r>
        <w:t>before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end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childhood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suffering</w:t>
      </w:r>
      <w:r>
        <w:rPr>
          <w:spacing w:val="1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SCA.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5"/>
        <w:jc w:val="both"/>
      </w:pPr>
      <w:r>
        <w:t>Sutton et al (1995) and Hofer (1999) observed that visualization of the spleen via ultrasonogaphy</w:t>
      </w:r>
      <w:r>
        <w:rPr>
          <w:spacing w:val="1"/>
        </w:rPr>
        <w:t xml:space="preserve"> </w:t>
      </w:r>
      <w:r>
        <w:t>was often restricted by adjacent gas-filled bowels and left lung, and overlying ribs. Hofer (1999)</w:t>
      </w:r>
      <w:r>
        <w:rPr>
          <w:spacing w:val="1"/>
        </w:rPr>
        <w:t xml:space="preserve"> </w:t>
      </w:r>
      <w:r>
        <w:t>advised that</w:t>
      </w:r>
      <w:r>
        <w:rPr>
          <w:spacing w:val="1"/>
        </w:rPr>
        <w:t xml:space="preserve"> </w:t>
      </w:r>
      <w:r>
        <w:t>for restriction from gas in the bowels and</w:t>
      </w:r>
      <w:r>
        <w:rPr>
          <w:spacing w:val="1"/>
        </w:rPr>
        <w:t xml:space="preserve"> </w:t>
      </w:r>
      <w:r>
        <w:t>lung,</w:t>
      </w:r>
      <w:r>
        <w:rPr>
          <w:spacing w:val="1"/>
        </w:rPr>
        <w:t xml:space="preserve"> </w:t>
      </w:r>
      <w:r>
        <w:t>the patient should be asked to</w:t>
      </w:r>
      <w:r>
        <w:rPr>
          <w:spacing w:val="55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breath</w:t>
      </w:r>
      <w:r>
        <w:rPr>
          <w:spacing w:val="4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inspiration</w:t>
      </w:r>
      <w:r>
        <w:rPr>
          <w:spacing w:val="3"/>
        </w:rPr>
        <w:t xml:space="preserve"> </w:t>
      </w:r>
      <w:r>
        <w:t>until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good</w:t>
      </w:r>
      <w:r>
        <w:rPr>
          <w:spacing w:val="8"/>
        </w:rPr>
        <w:t xml:space="preserve"> </w:t>
      </w:r>
      <w:r>
        <w:t>image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spleen</w:t>
      </w:r>
      <w:r>
        <w:rPr>
          <w:spacing w:val="4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produced.</w:t>
      </w:r>
    </w:p>
    <w:p>
      <w:pPr>
        <w:pStyle w:val="6"/>
        <w:spacing w:before="186" w:line="491" w:lineRule="auto"/>
        <w:ind w:left="909" w:right="1697"/>
        <w:jc w:val="both"/>
      </w:pPr>
      <w:r>
        <w:t>There was</w:t>
      </w:r>
      <w:r>
        <w:rPr>
          <w:spacing w:val="1"/>
        </w:rPr>
        <w:t xml:space="preserve"> </w:t>
      </w:r>
      <w:r>
        <w:t>scanty information on the appearances</w:t>
      </w:r>
      <w:r>
        <w:rPr>
          <w:spacing w:val="1"/>
        </w:rPr>
        <w:t xml:space="preserve"> </w:t>
      </w:r>
      <w:r>
        <w:t>of spleen</w:t>
      </w:r>
      <w:r>
        <w:rPr>
          <w:spacing w:val="55"/>
        </w:rPr>
        <w:t xml:space="preserve"> </w:t>
      </w:r>
      <w:r>
        <w:t>of sickle</w:t>
      </w:r>
      <w:r>
        <w:rPr>
          <w:spacing w:val="55"/>
        </w:rPr>
        <w:t xml:space="preserve"> </w:t>
      </w:r>
      <w:r>
        <w:t>cell disease</w:t>
      </w:r>
      <w:r>
        <w:rPr>
          <w:spacing w:val="55"/>
        </w:rPr>
        <w:t xml:space="preserve"> </w:t>
      </w:r>
      <w:r>
        <w:t>populations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literatures reviewed, and there was no work done on the appearances of spleen of sickle cell</w:t>
      </w:r>
      <w:r>
        <w:rPr>
          <w:spacing w:val="1"/>
        </w:rPr>
        <w:t xml:space="preserve"> </w:t>
      </w:r>
      <w:r>
        <w:t>disease patients in this locality. Studies on the size of spleen of both normal subjects and SCD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showed</w:t>
      </w:r>
      <w:r>
        <w:rPr>
          <w:spacing w:val="55"/>
        </w:rPr>
        <w:t xml:space="preserve"> </w:t>
      </w:r>
      <w:r>
        <w:t>significant</w:t>
      </w:r>
      <w:r>
        <w:rPr>
          <w:spacing w:val="55"/>
        </w:rPr>
        <w:t xml:space="preserve"> </w:t>
      </w:r>
      <w:r>
        <w:t>variations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size of spleen, and</w:t>
      </w:r>
      <w:r>
        <w:rPr>
          <w:spacing w:val="55"/>
        </w:rPr>
        <w:t xml:space="preserve"> </w:t>
      </w:r>
      <w:r>
        <w:t>differences of opinion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auto-splenectomy,</w:t>
      </w:r>
      <w:r>
        <w:rPr>
          <w:spacing w:val="55"/>
        </w:rPr>
        <w:t xml:space="preserve"> </w:t>
      </w:r>
      <w:r>
        <w:t>splenomegaly,</w:t>
      </w:r>
      <w:r>
        <w:rPr>
          <w:spacing w:val="1"/>
        </w:rPr>
        <w:t xml:space="preserve"> </w:t>
      </w:r>
      <w:r>
        <w:t>persistence of splenomegaly, and the age range of maximum spleen size. However, these works</w:t>
      </w:r>
      <w:r>
        <w:rPr>
          <w:spacing w:val="1"/>
        </w:rPr>
        <w:t xml:space="preserve"> </w:t>
      </w:r>
      <w:r>
        <w:t>concurred that in SCD patients, spleen</w:t>
      </w:r>
      <w:r>
        <w:rPr>
          <w:spacing w:val="1"/>
        </w:rPr>
        <w:t xml:space="preserve"> </w:t>
      </w:r>
      <w:r>
        <w:t>sizes</w:t>
      </w:r>
      <w:r>
        <w:rPr>
          <w:spacing w:val="55"/>
        </w:rPr>
        <w:t xml:space="preserve"> </w:t>
      </w:r>
      <w:r>
        <w:t>and features of spleen parenchyma</w:t>
      </w:r>
      <w:r>
        <w:rPr>
          <w:spacing w:val="55"/>
        </w:rPr>
        <w:t xml:space="preserve"> </w:t>
      </w:r>
      <w:r>
        <w:t>in sickle cell</w:t>
      </w:r>
      <w:r>
        <w:rPr>
          <w:spacing w:val="1"/>
        </w:rPr>
        <w:t xml:space="preserve"> </w:t>
      </w:r>
      <w:r>
        <w:t>disease condition vary from region to</w:t>
      </w:r>
      <w:r>
        <w:rPr>
          <w:spacing w:val="1"/>
        </w:rPr>
        <w:t xml:space="preserve"> </w:t>
      </w:r>
      <w:r>
        <w:t>region, hence the need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this study. This study is expected</w:t>
      </w:r>
      <w:r>
        <w:rPr>
          <w:spacing w:val="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highlight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merits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routine</w:t>
      </w:r>
      <w:r>
        <w:rPr>
          <w:spacing w:val="39"/>
        </w:rPr>
        <w:t xml:space="preserve"> </w:t>
      </w:r>
      <w:r>
        <w:t>sonography</w:t>
      </w:r>
      <w:r>
        <w:rPr>
          <w:spacing w:val="2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spleen</w:t>
      </w:r>
      <w:r>
        <w:rPr>
          <w:spacing w:val="3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sickle</w:t>
      </w:r>
      <w:r>
        <w:rPr>
          <w:spacing w:val="33"/>
        </w:rPr>
        <w:t xml:space="preserve"> </w:t>
      </w:r>
      <w:r>
        <w:t>cell</w:t>
      </w:r>
      <w:r>
        <w:rPr>
          <w:spacing w:val="32"/>
        </w:rPr>
        <w:t xml:space="preserve"> </w:t>
      </w:r>
      <w:r>
        <w:t>disease</w:t>
      </w:r>
      <w:r>
        <w:rPr>
          <w:spacing w:val="33"/>
        </w:rPr>
        <w:t xml:space="preserve"> </w:t>
      </w:r>
      <w:r>
        <w:t>patients</w:t>
      </w:r>
      <w:r>
        <w:rPr>
          <w:spacing w:val="31"/>
        </w:rPr>
        <w:t xml:space="preserve"> </w:t>
      </w:r>
      <w:r>
        <w:t>who</w:t>
      </w:r>
      <w:r>
        <w:rPr>
          <w:spacing w:val="36"/>
        </w:rPr>
        <w:t xml:space="preserve"> </w:t>
      </w:r>
      <w:r>
        <w:t>have</w:t>
      </w:r>
      <w:r>
        <w:rPr>
          <w:spacing w:val="-53"/>
        </w:rPr>
        <w:t xml:space="preserve"> </w:t>
      </w:r>
      <w:r>
        <w:t>not undergone splenectomy for early signs and symptoms of acute and chronic complications of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SCD</w:t>
      </w:r>
      <w:r>
        <w:rPr>
          <w:spacing w:val="55"/>
        </w:rPr>
        <w:t xml:space="preserve"> </w:t>
      </w:r>
      <w:r>
        <w:t>patients,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improved</w:t>
      </w:r>
      <w:r>
        <w:rPr>
          <w:spacing w:val="8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SCD</w:t>
      </w:r>
      <w:r>
        <w:rPr>
          <w:spacing w:val="5"/>
        </w:rPr>
        <w:t xml:space="preserve"> </w:t>
      </w:r>
      <w:r>
        <w:t>patients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environment.</w:t>
      </w:r>
    </w:p>
    <w:p>
      <w:pPr>
        <w:pStyle w:val="3"/>
        <w:numPr>
          <w:ilvl w:val="1"/>
          <w:numId w:val="11"/>
        </w:numPr>
        <w:tabs>
          <w:tab w:val="left" w:pos="1533"/>
          <w:tab w:val="left" w:pos="1534"/>
        </w:tabs>
        <w:spacing w:before="194" w:after="0" w:line="240" w:lineRule="auto"/>
        <w:ind w:left="1533" w:right="0" w:hanging="625"/>
        <w:jc w:val="left"/>
      </w:pPr>
      <w:r>
        <w:t>The</w:t>
      </w:r>
      <w:r>
        <w:rPr>
          <w:spacing w:val="14"/>
        </w:rPr>
        <w:t xml:space="preserve"> </w:t>
      </w:r>
      <w:r>
        <w:t>Theoretical</w:t>
      </w:r>
      <w:r>
        <w:rPr>
          <w:spacing w:val="9"/>
        </w:rPr>
        <w:t xml:space="preserve"> </w:t>
      </w:r>
      <w:r>
        <w:t>Frame</w:t>
      </w:r>
      <w:r>
        <w:rPr>
          <w:spacing w:val="10"/>
        </w:rPr>
        <w:t xml:space="preserve"> </w:t>
      </w:r>
      <w:r>
        <w:t>Work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Study</w:t>
      </w:r>
    </w:p>
    <w:p>
      <w:pPr>
        <w:pStyle w:val="6"/>
        <w:rPr>
          <w:b/>
          <w:sz w:val="24"/>
        </w:rPr>
      </w:pPr>
    </w:p>
    <w:p>
      <w:pPr>
        <w:spacing w:before="182" w:line="652" w:lineRule="auto"/>
        <w:ind w:left="909" w:right="4848" w:firstLine="729"/>
        <w:jc w:val="both"/>
        <w:rPr>
          <w:sz w:val="26"/>
        </w:rPr>
      </w:pPr>
      <w:r>
        <w:rPr>
          <w:b/>
          <w:sz w:val="22"/>
        </w:rPr>
        <w:t>The Spleen: Anatomy, Embryology, and Physiology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2.5.1:</w:t>
      </w:r>
      <w:r>
        <w:rPr>
          <w:b/>
          <w:spacing w:val="3"/>
          <w:sz w:val="22"/>
        </w:rPr>
        <w:t xml:space="preserve"> </w:t>
      </w:r>
      <w:r>
        <w:rPr>
          <w:sz w:val="26"/>
        </w:rPr>
        <w:t>Gross</w:t>
      </w:r>
      <w:r>
        <w:rPr>
          <w:spacing w:val="1"/>
          <w:sz w:val="26"/>
        </w:rPr>
        <w:t xml:space="preserve"> </w:t>
      </w:r>
      <w:r>
        <w:rPr>
          <w:sz w:val="26"/>
        </w:rPr>
        <w:t>Anatomy</w:t>
      </w:r>
    </w:p>
    <w:p>
      <w:pPr>
        <w:pStyle w:val="6"/>
        <w:spacing w:line="491" w:lineRule="auto"/>
        <w:ind w:left="909" w:right="1697"/>
        <w:jc w:val="both"/>
      </w:pPr>
      <w:r>
        <w:t>Spleen is a large, vascular lymphatic organ that lies in the upper left part of the abdominal cavity,</w:t>
      </w:r>
      <w:r>
        <w:rPr>
          <w:spacing w:val="1"/>
        </w:rPr>
        <w:t xml:space="preserve"> </w:t>
      </w:r>
      <w:r>
        <w:t>lateral to and between the cardiac end of the stomach and left hemi-di-aphragm (Stedman, 2006;</w:t>
      </w:r>
      <w:r>
        <w:rPr>
          <w:spacing w:val="1"/>
        </w:rPr>
        <w:t xml:space="preserve"> </w:t>
      </w:r>
      <w:r>
        <w:t>Dorland, 2009). The spleen is</w:t>
      </w:r>
      <w:r>
        <w:rPr>
          <w:spacing w:val="1"/>
        </w:rPr>
        <w:t xml:space="preserve"> </w:t>
      </w:r>
      <w:r>
        <w:t>intra</w:t>
      </w:r>
      <w:r>
        <w:rPr>
          <w:spacing w:val="1"/>
        </w:rPr>
        <w:t xml:space="preserve"> </w:t>
      </w:r>
      <w:r>
        <w:t>peritoneal</w:t>
      </w:r>
      <w:r>
        <w:rPr>
          <w:spacing w:val="1"/>
        </w:rPr>
        <w:t xml:space="preserve"> </w:t>
      </w:r>
      <w:r>
        <w:t>in location,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the largest</w:t>
      </w:r>
      <w:r>
        <w:rPr>
          <w:spacing w:val="55"/>
        </w:rPr>
        <w:t xml:space="preserve"> </w:t>
      </w:r>
      <w:r>
        <w:t>mass</w:t>
      </w:r>
      <w:r>
        <w:rPr>
          <w:spacing w:val="55"/>
        </w:rPr>
        <w:t xml:space="preserve"> </w:t>
      </w:r>
      <w:r>
        <w:t>of lymphoid</w:t>
      </w:r>
      <w:r>
        <w:rPr>
          <w:spacing w:val="1"/>
        </w:rPr>
        <w:t xml:space="preserve"> </w:t>
      </w:r>
      <w:r>
        <w:t>tissue in the reticulo-endothelial system (Betty et al., 1995). It is ovoid or semi lunar in shape and</w:t>
      </w:r>
      <w:r>
        <w:rPr>
          <w:spacing w:val="1"/>
        </w:rPr>
        <w:t xml:space="preserve"> </w:t>
      </w:r>
      <w:r>
        <w:t>generally</w:t>
      </w:r>
      <w:r>
        <w:rPr>
          <w:spacing w:val="21"/>
        </w:rPr>
        <w:t xml:space="preserve"> </w:t>
      </w:r>
      <w:r>
        <w:t>smooth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contour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convex</w:t>
      </w:r>
      <w:r>
        <w:rPr>
          <w:spacing w:val="28"/>
        </w:rPr>
        <w:t xml:space="preserve"> </w:t>
      </w:r>
      <w:r>
        <w:t>superior</w:t>
      </w:r>
      <w:r>
        <w:rPr>
          <w:spacing w:val="32"/>
        </w:rPr>
        <w:t xml:space="preserve"> </w:t>
      </w:r>
      <w:r>
        <w:t>surface</w:t>
      </w:r>
      <w:r>
        <w:rPr>
          <w:spacing w:val="2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concave</w:t>
      </w:r>
      <w:r>
        <w:rPr>
          <w:spacing w:val="37"/>
        </w:rPr>
        <w:t xml:space="preserve"> </w:t>
      </w:r>
      <w:r>
        <w:t>inferior</w:t>
      </w:r>
      <w:r>
        <w:rPr>
          <w:spacing w:val="32"/>
        </w:rPr>
        <w:t xml:space="preserve"> </w:t>
      </w:r>
      <w:r>
        <w:t>surface.</w:t>
      </w:r>
      <w:r>
        <w:rPr>
          <w:spacing w:val="32"/>
        </w:rPr>
        <w:t xml:space="preserve"> </w:t>
      </w:r>
      <w:r>
        <w:t>The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703"/>
        <w:jc w:val="both"/>
      </w:pPr>
      <w:r>
        <w:t>spleen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 smooth diaphragmatic surface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entirely covered</w:t>
      </w:r>
      <w:r>
        <w:rPr>
          <w:spacing w:val="55"/>
        </w:rPr>
        <w:t xml:space="preserve"> </w:t>
      </w:r>
      <w:r>
        <w:t>by the peritoneum</w:t>
      </w:r>
      <w:r>
        <w:rPr>
          <w:spacing w:val="55"/>
        </w:rPr>
        <w:t xml:space="preserve"> </w:t>
      </w:r>
      <w:r>
        <w:t>except at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hilum,</w:t>
      </w:r>
      <w:r>
        <w:rPr>
          <w:spacing w:val="7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vessels</w:t>
      </w:r>
      <w:r>
        <w:rPr>
          <w:spacing w:val="5"/>
        </w:rPr>
        <w:t xml:space="preserve"> </w:t>
      </w:r>
      <w:r>
        <w:t>enter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leave</w:t>
      </w:r>
      <w:r>
        <w:rPr>
          <w:spacing w:val="7"/>
        </w:rPr>
        <w:t xml:space="preserve"> </w:t>
      </w:r>
      <w:r>
        <w:t>(Betty</w:t>
      </w:r>
      <w:r>
        <w:rPr>
          <w:spacing w:val="3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al.,</w:t>
      </w:r>
      <w:r>
        <w:rPr>
          <w:spacing w:val="7"/>
        </w:rPr>
        <w:t xml:space="preserve"> </w:t>
      </w:r>
      <w:r>
        <w:t>1995; Stephanie</w:t>
      </w:r>
      <w:r>
        <w:rPr>
          <w:spacing w:val="6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al.,</w:t>
      </w:r>
      <w:r>
        <w:rPr>
          <w:spacing w:val="2"/>
        </w:rPr>
        <w:t xml:space="preserve"> </w:t>
      </w:r>
      <w:r>
        <w:t>2011).</w:t>
      </w:r>
    </w:p>
    <w:p>
      <w:pPr>
        <w:pStyle w:val="6"/>
        <w:spacing w:before="182" w:line="491" w:lineRule="auto"/>
        <w:ind w:left="909" w:right="1699"/>
        <w:jc w:val="both"/>
      </w:pPr>
      <w:r>
        <w:t>The spleen is the size of a fist. Though its size varies in response to infection and other stress, the</w:t>
      </w:r>
      <w:r>
        <w:rPr>
          <w:spacing w:val="1"/>
        </w:rPr>
        <w:t xml:space="preserve"> </w:t>
      </w:r>
      <w:r>
        <w:t>adult spleen should not exceed 12cm - 13cm in length (longest superior to inferior diameter,)</w:t>
      </w:r>
      <w:r>
        <w:rPr>
          <w:spacing w:val="1"/>
        </w:rPr>
        <w:t xml:space="preserve"> </w:t>
      </w:r>
      <w:r>
        <w:t>7cm-8cm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largest</w:t>
      </w:r>
      <w:r>
        <w:rPr>
          <w:spacing w:val="1"/>
        </w:rPr>
        <w:t xml:space="preserve"> </w:t>
      </w:r>
      <w:r>
        <w:t>transverse</w:t>
      </w:r>
      <w:r>
        <w:rPr>
          <w:spacing w:val="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(longest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diameter),</w:t>
      </w:r>
      <w:r>
        <w:rPr>
          <w:spacing w:val="1"/>
        </w:rPr>
        <w:t xml:space="preserve"> </w:t>
      </w:r>
      <w:r>
        <w:t>3cm-4cm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thickness (largest distance between the superior or diaphragmatic surface of the spleen and</w:t>
      </w:r>
      <w:r>
        <w:rPr>
          <w:spacing w:val="5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hilum) (Stephanie et al., 2011). The long axis of the spleen is in the line of the tenth rib, and its</w:t>
      </w:r>
      <w:r>
        <w:rPr>
          <w:spacing w:val="1"/>
        </w:rPr>
        <w:t xml:space="preserve"> </w:t>
      </w:r>
      <w:r>
        <w:t>lower pole</w:t>
      </w:r>
      <w:r>
        <w:rPr>
          <w:spacing w:val="1"/>
        </w:rPr>
        <w:t xml:space="preserve"> </w:t>
      </w:r>
      <w:r>
        <w:t>does not usually extend</w:t>
      </w:r>
      <w:r>
        <w:rPr>
          <w:spacing w:val="1"/>
        </w:rPr>
        <w:t xml:space="preserve"> </w:t>
      </w:r>
      <w:r>
        <w:t>beyond</w:t>
      </w:r>
      <w:r>
        <w:rPr>
          <w:spacing w:val="55"/>
        </w:rPr>
        <w:t xml:space="preserve"> </w:t>
      </w:r>
      <w:r>
        <w:t>the mid-axillary line.</w:t>
      </w:r>
      <w:r>
        <w:rPr>
          <w:spacing w:val="55"/>
        </w:rPr>
        <w:t xml:space="preserve"> </w:t>
      </w:r>
      <w:r>
        <w:t>Spleen's posterior</w:t>
      </w:r>
      <w:r>
        <w:rPr>
          <w:spacing w:val="55"/>
        </w:rPr>
        <w:t xml:space="preserve"> </w:t>
      </w:r>
      <w:r>
        <w:t>location gives</w:t>
      </w:r>
      <w:r>
        <w:rPr>
          <w:spacing w:val="-52"/>
        </w:rPr>
        <w:t xml:space="preserve"> </w:t>
      </w:r>
      <w:r>
        <w:t>it the protection of the ribs, hence, it is usually not palpable unless it is pathologically enlarged</w:t>
      </w:r>
      <w:r>
        <w:rPr>
          <w:spacing w:val="1"/>
        </w:rPr>
        <w:t xml:space="preserve"> </w:t>
      </w:r>
      <w:r>
        <w:t>(Betty</w:t>
      </w:r>
      <w:r>
        <w:rPr>
          <w:spacing w:val="-5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al.,</w:t>
      </w:r>
      <w:r>
        <w:rPr>
          <w:spacing w:val="9"/>
        </w:rPr>
        <w:t xml:space="preserve"> </w:t>
      </w:r>
      <w:r>
        <w:t>1995;</w:t>
      </w:r>
      <w:r>
        <w:rPr>
          <w:spacing w:val="3"/>
        </w:rPr>
        <w:t xml:space="preserve"> </w:t>
      </w:r>
      <w:r>
        <w:t>Hofer,</w:t>
      </w:r>
      <w:r>
        <w:rPr>
          <w:spacing w:val="4"/>
        </w:rPr>
        <w:t xml:space="preserve"> </w:t>
      </w:r>
      <w:r>
        <w:t>1999;</w:t>
      </w:r>
      <w:r>
        <w:rPr>
          <w:spacing w:val="3"/>
        </w:rPr>
        <w:t xml:space="preserve"> </w:t>
      </w:r>
      <w:r>
        <w:t>Stephanie</w:t>
      </w:r>
      <w:r>
        <w:rPr>
          <w:spacing w:val="4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al.,</w:t>
      </w:r>
      <w:r>
        <w:rPr>
          <w:spacing w:val="4"/>
        </w:rPr>
        <w:t xml:space="preserve"> </w:t>
      </w:r>
      <w:r>
        <w:t>2011).</w:t>
      </w:r>
    </w:p>
    <w:p>
      <w:pPr>
        <w:pStyle w:val="6"/>
        <w:spacing w:before="195" w:line="491" w:lineRule="auto"/>
        <w:ind w:left="909" w:right="1694"/>
        <w:jc w:val="both"/>
      </w:pPr>
      <w:r>
        <w:t>The splenic hilum is attached by peritoneum to the posterior abdominal wall via the phrenico-</w:t>
      </w:r>
      <w:r>
        <w:rPr>
          <w:spacing w:val="1"/>
        </w:rPr>
        <w:t xml:space="preserve"> </w:t>
      </w:r>
      <w:r>
        <w:t>splenic and spleno-renal ligaments, and to the greater curve of the stomach through the gastro-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ligament. The gastro-splenic</w:t>
      </w:r>
      <w:r>
        <w:rPr>
          <w:spacing w:val="1"/>
        </w:rPr>
        <w:t xml:space="preserve"> </w:t>
      </w:r>
      <w:r>
        <w:t>ligament</w:t>
      </w:r>
      <w:r>
        <w:rPr>
          <w:spacing w:val="1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composed of two</w:t>
      </w:r>
      <w:r>
        <w:rPr>
          <w:spacing w:val="55"/>
        </w:rPr>
        <w:t xml:space="preserve"> </w:t>
      </w:r>
      <w:r>
        <w:t>layers of dorsal mesentery,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lesser</w:t>
      </w:r>
      <w:r>
        <w:rPr>
          <w:spacing w:val="1"/>
        </w:rPr>
        <w:t xml:space="preserve"> </w:t>
      </w:r>
      <w:r>
        <w:t>sac</w:t>
      </w:r>
      <w:r>
        <w:rPr>
          <w:spacing w:val="1"/>
        </w:rPr>
        <w:t xml:space="preserve"> </w:t>
      </w:r>
      <w:r>
        <w:t>posteriorly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cavity</w:t>
      </w:r>
      <w:r>
        <w:rPr>
          <w:spacing w:val="1"/>
        </w:rPr>
        <w:t xml:space="preserve"> </w:t>
      </w:r>
      <w:r>
        <w:t>(greater</w:t>
      </w:r>
      <w:r>
        <w:rPr>
          <w:spacing w:val="1"/>
        </w:rPr>
        <w:t xml:space="preserve"> </w:t>
      </w:r>
      <w:r>
        <w:t>sac)</w:t>
      </w:r>
      <w:r>
        <w:rPr>
          <w:spacing w:val="1"/>
        </w:rPr>
        <w:t xml:space="preserve"> </w:t>
      </w:r>
      <w:r>
        <w:t>anteriorly</w:t>
      </w:r>
      <w:r>
        <w:rPr>
          <w:spacing w:val="1"/>
        </w:rPr>
        <w:t xml:space="preserve"> </w:t>
      </w:r>
      <w:r>
        <w:t>(Stephanie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al.,</w:t>
      </w:r>
      <w:r>
        <w:rPr>
          <w:spacing w:val="3"/>
        </w:rPr>
        <w:t xml:space="preserve"> </w:t>
      </w:r>
      <w:r>
        <w:t>2011).</w:t>
      </w:r>
    </w:p>
    <w:p>
      <w:pPr>
        <w:pStyle w:val="6"/>
        <w:spacing w:before="191" w:line="491" w:lineRule="auto"/>
        <w:ind w:left="909" w:right="1699"/>
        <w:jc w:val="both"/>
      </w:pPr>
      <w:r>
        <w:t>The</w:t>
      </w:r>
      <w:r>
        <w:rPr>
          <w:spacing w:val="1"/>
        </w:rPr>
        <w:t xml:space="preserve"> </w:t>
      </w:r>
      <w:r>
        <w:t>splenic vein</w:t>
      </w:r>
      <w:r>
        <w:rPr>
          <w:spacing w:val="1"/>
        </w:rPr>
        <w:t xml:space="preserve"> </w:t>
      </w:r>
      <w:r>
        <w:t>exits</w:t>
      </w:r>
      <w:r>
        <w:rPr>
          <w:spacing w:val="1"/>
        </w:rPr>
        <w:t xml:space="preserve"> </w:t>
      </w:r>
      <w:r>
        <w:t>the hilum and</w:t>
      </w:r>
      <w:r>
        <w:rPr>
          <w:spacing w:val="55"/>
        </w:rPr>
        <w:t xml:space="preserve"> </w:t>
      </w:r>
      <w:r>
        <w:t>courses along the gastro-lienal ligament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its</w:t>
      </w:r>
      <w:r>
        <w:rPr>
          <w:spacing w:val="55"/>
        </w:rPr>
        <w:t xml:space="preserve"> </w:t>
      </w:r>
      <w:r>
        <w:t>confluence</w:t>
      </w:r>
      <w:r>
        <w:rPr>
          <w:spacing w:val="1"/>
        </w:rPr>
        <w:t xml:space="preserve"> </w:t>
      </w:r>
      <w:r>
        <w:t>with the superior mesenteric vein to form the portal vein. the splenic artery, which originates at</w:t>
      </w:r>
      <w:r>
        <w:rPr>
          <w:spacing w:val="1"/>
        </w:rPr>
        <w:t xml:space="preserve"> </w:t>
      </w:r>
      <w:r>
        <w:t>caeliac</w:t>
      </w:r>
      <w:r>
        <w:rPr>
          <w:spacing w:val="1"/>
        </w:rPr>
        <w:t xml:space="preserve"> </w:t>
      </w:r>
      <w:r>
        <w:t>trunk of the aorta, courses</w:t>
      </w:r>
      <w:r>
        <w:rPr>
          <w:spacing w:val="1"/>
        </w:rPr>
        <w:t xml:space="preserve"> </w:t>
      </w:r>
      <w:r>
        <w:t>between the</w:t>
      </w:r>
      <w:r>
        <w:rPr>
          <w:spacing w:val="55"/>
        </w:rPr>
        <w:t xml:space="preserve"> </w:t>
      </w:r>
      <w:r>
        <w:t>layers</w:t>
      </w:r>
      <w:r>
        <w:rPr>
          <w:spacing w:val="55"/>
        </w:rPr>
        <w:t xml:space="preserve"> </w:t>
      </w:r>
      <w:r>
        <w:t>of the</w:t>
      </w:r>
      <w:r>
        <w:rPr>
          <w:spacing w:val="55"/>
        </w:rPr>
        <w:t xml:space="preserve"> </w:t>
      </w:r>
      <w:r>
        <w:t>lieno-renal</w:t>
      </w:r>
      <w:r>
        <w:rPr>
          <w:spacing w:val="55"/>
        </w:rPr>
        <w:t xml:space="preserve"> </w:t>
      </w:r>
      <w:r>
        <w:t>ligament</w:t>
      </w:r>
      <w:r>
        <w:rPr>
          <w:spacing w:val="55"/>
        </w:rPr>
        <w:t xml:space="preserve"> </w:t>
      </w:r>
      <w:r>
        <w:t>and branches</w:t>
      </w:r>
      <w:r>
        <w:rPr>
          <w:spacing w:val="1"/>
        </w:rPr>
        <w:t xml:space="preserve"> </w:t>
      </w:r>
      <w:r>
        <w:t>into</w:t>
      </w:r>
      <w:r>
        <w:rPr>
          <w:spacing w:val="52"/>
        </w:rPr>
        <w:t xml:space="preserve"> </w:t>
      </w:r>
      <w:r>
        <w:t>five</w:t>
      </w:r>
      <w:r>
        <w:rPr>
          <w:spacing w:val="46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more</w:t>
      </w:r>
      <w:r>
        <w:rPr>
          <w:spacing w:val="46"/>
        </w:rPr>
        <w:t xml:space="preserve"> </w:t>
      </w:r>
      <w:r>
        <w:t>smaller</w:t>
      </w:r>
      <w:r>
        <w:rPr>
          <w:spacing w:val="47"/>
        </w:rPr>
        <w:t xml:space="preserve"> </w:t>
      </w:r>
      <w:r>
        <w:t>arteries</w:t>
      </w:r>
      <w:r>
        <w:rPr>
          <w:spacing w:val="44"/>
        </w:rPr>
        <w:t xml:space="preserve"> </w:t>
      </w:r>
      <w:r>
        <w:t>before</w:t>
      </w:r>
      <w:r>
        <w:rPr>
          <w:spacing w:val="46"/>
        </w:rPr>
        <w:t xml:space="preserve"> </w:t>
      </w:r>
      <w:r>
        <w:t>entering</w:t>
      </w:r>
      <w:r>
        <w:rPr>
          <w:spacing w:val="4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hilum</w:t>
      </w:r>
      <w:r>
        <w:rPr>
          <w:spacing w:val="47"/>
        </w:rPr>
        <w:t xml:space="preserve"> </w:t>
      </w:r>
      <w:r>
        <w:t>(Curry</w:t>
      </w:r>
      <w:r>
        <w:rPr>
          <w:spacing w:val="32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al.,</w:t>
      </w:r>
      <w:r>
        <w:rPr>
          <w:spacing w:val="46"/>
        </w:rPr>
        <w:t xml:space="preserve"> </w:t>
      </w:r>
      <w:r>
        <w:t>1995;</w:t>
      </w:r>
      <w:r>
        <w:rPr>
          <w:spacing w:val="46"/>
        </w:rPr>
        <w:t xml:space="preserve"> </w:t>
      </w:r>
      <w:r>
        <w:t>Moore</w:t>
      </w:r>
      <w:r>
        <w:rPr>
          <w:spacing w:val="46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al.,</w:t>
      </w:r>
      <w:r>
        <w:rPr>
          <w:spacing w:val="-53"/>
        </w:rPr>
        <w:t xml:space="preserve"> </w:t>
      </w:r>
      <w:r>
        <w:t>2010).</w:t>
      </w:r>
    </w:p>
    <w:p>
      <w:pPr>
        <w:pStyle w:val="6"/>
        <w:spacing w:before="186" w:line="491" w:lineRule="auto"/>
        <w:ind w:left="909" w:right="1699" w:firstLine="57"/>
        <w:jc w:val="both"/>
      </w:pPr>
      <w:r>
        <w:t>Curry et al (1995) and Sutton et al (1995) observed that normal spleen appeared homogeneous in</w:t>
      </w:r>
      <w:r>
        <w:rPr>
          <w:spacing w:val="1"/>
        </w:rPr>
        <w:t xml:space="preserve"> </w:t>
      </w:r>
      <w:r>
        <w:t>parenchyma echo</w:t>
      </w:r>
      <w:r>
        <w:rPr>
          <w:spacing w:val="55"/>
        </w:rPr>
        <w:t xml:space="preserve"> </w:t>
      </w:r>
      <w:r>
        <w:t>texture,</w:t>
      </w:r>
      <w:r>
        <w:rPr>
          <w:spacing w:val="55"/>
        </w:rPr>
        <w:t xml:space="preserve"> </w:t>
      </w:r>
      <w:r>
        <w:t>very smooth and</w:t>
      </w:r>
      <w:r>
        <w:rPr>
          <w:spacing w:val="55"/>
        </w:rPr>
        <w:t xml:space="preserve"> </w:t>
      </w:r>
      <w:r>
        <w:t>medium grey in colour, the same or less echogenic</w:t>
      </w:r>
      <w:r>
        <w:rPr>
          <w:spacing w:val="1"/>
        </w:rPr>
        <w:t xml:space="preserve"> </w:t>
      </w:r>
      <w:r>
        <w:t>than the</w:t>
      </w:r>
      <w:r>
        <w:rPr>
          <w:spacing w:val="4"/>
        </w:rPr>
        <w:t xml:space="preserve"> </w:t>
      </w:r>
      <w:r>
        <w:t>liver</w:t>
      </w:r>
      <w:r>
        <w:rPr>
          <w:spacing w:val="6"/>
        </w:rPr>
        <w:t xml:space="preserve"> </w:t>
      </w:r>
      <w:r>
        <w:t>parenchyma</w:t>
      </w:r>
      <w:r>
        <w:rPr>
          <w:spacing w:val="-1"/>
        </w:rPr>
        <w:t xml:space="preserve"> </w:t>
      </w:r>
      <w:r>
        <w:t>sonographically.</w:t>
      </w:r>
    </w:p>
    <w:p>
      <w:pPr>
        <w:pStyle w:val="11"/>
        <w:numPr>
          <w:ilvl w:val="2"/>
          <w:numId w:val="11"/>
        </w:numPr>
        <w:tabs>
          <w:tab w:val="left" w:pos="1534"/>
        </w:tabs>
        <w:spacing w:before="178" w:after="0" w:line="240" w:lineRule="auto"/>
        <w:ind w:left="1533" w:right="0" w:hanging="625"/>
        <w:jc w:val="both"/>
        <w:rPr>
          <w:sz w:val="26"/>
        </w:rPr>
      </w:pPr>
      <w:r>
        <w:rPr>
          <w:sz w:val="26"/>
        </w:rPr>
        <w:t>Relations</w:t>
      </w:r>
      <w:r>
        <w:rPr>
          <w:spacing w:val="5"/>
          <w:sz w:val="26"/>
        </w:rPr>
        <w:t xml:space="preserve"> </w:t>
      </w:r>
      <w:r>
        <w:rPr>
          <w:sz w:val="26"/>
        </w:rPr>
        <w:t>of</w:t>
      </w:r>
      <w:r>
        <w:rPr>
          <w:spacing w:val="12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Spleen</w:t>
      </w:r>
    </w:p>
    <w:p>
      <w:pPr>
        <w:spacing w:after="0" w:line="240" w:lineRule="auto"/>
        <w:jc w:val="both"/>
        <w:rPr>
          <w:sz w:val="26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/>
        <w:ind w:left="909"/>
      </w:pPr>
      <w:r>
        <w:t>The</w:t>
      </w:r>
      <w:r>
        <w:rPr>
          <w:spacing w:val="12"/>
        </w:rPr>
        <w:t xml:space="preserve"> </w:t>
      </w:r>
      <w:r>
        <w:t>anatomical</w:t>
      </w:r>
      <w:r>
        <w:rPr>
          <w:spacing w:val="6"/>
        </w:rPr>
        <w:t xml:space="preserve"> </w:t>
      </w:r>
      <w:r>
        <w:t>relations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spleen</w:t>
      </w:r>
      <w:r>
        <w:rPr>
          <w:spacing w:val="11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follows.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12"/>
        </w:numPr>
        <w:tabs>
          <w:tab w:val="left" w:pos="1294"/>
        </w:tabs>
        <w:spacing w:before="172" w:after="0" w:line="240" w:lineRule="auto"/>
        <w:ind w:left="1293" w:right="0" w:hanging="385"/>
        <w:jc w:val="left"/>
        <w:rPr>
          <w:sz w:val="22"/>
        </w:rPr>
      </w:pPr>
      <w:r>
        <w:rPr>
          <w:sz w:val="22"/>
        </w:rPr>
        <w:t>Superior</w:t>
      </w:r>
      <w:r>
        <w:rPr>
          <w:spacing w:val="7"/>
          <w:sz w:val="22"/>
        </w:rPr>
        <w:t xml:space="preserve"> </w:t>
      </w:r>
      <w:r>
        <w:rPr>
          <w:sz w:val="22"/>
        </w:rPr>
        <w:t>relations:</w:t>
      </w:r>
      <w:r>
        <w:rPr>
          <w:spacing w:val="5"/>
          <w:sz w:val="22"/>
        </w:rPr>
        <w:t xml:space="preserve"> </w:t>
      </w:r>
      <w:r>
        <w:rPr>
          <w:sz w:val="22"/>
        </w:rPr>
        <w:t>Left</w:t>
      </w:r>
      <w:r>
        <w:rPr>
          <w:spacing w:val="23"/>
          <w:sz w:val="22"/>
        </w:rPr>
        <w:t xml:space="preserve"> </w:t>
      </w:r>
      <w:r>
        <w:rPr>
          <w:sz w:val="22"/>
        </w:rPr>
        <w:t>hemi-diaphragm,</w:t>
      </w:r>
      <w:r>
        <w:rPr>
          <w:spacing w:val="12"/>
          <w:sz w:val="22"/>
        </w:rPr>
        <w:t xml:space="preserve"> </w:t>
      </w:r>
      <w:r>
        <w:rPr>
          <w:sz w:val="22"/>
        </w:rPr>
        <w:t>left</w:t>
      </w:r>
      <w:r>
        <w:rPr>
          <w:spacing w:val="16"/>
          <w:sz w:val="22"/>
        </w:rPr>
        <w:t xml:space="preserve"> </w:t>
      </w:r>
      <w:r>
        <w:rPr>
          <w:sz w:val="22"/>
        </w:rPr>
        <w:t>ventricle</w:t>
      </w:r>
      <w:r>
        <w:rPr>
          <w:spacing w:val="12"/>
          <w:sz w:val="22"/>
        </w:rPr>
        <w:t xml:space="preserve"> </w:t>
      </w:r>
      <w:r>
        <w:rPr>
          <w:sz w:val="22"/>
        </w:rPr>
        <w:t>of</w:t>
      </w:r>
      <w:r>
        <w:rPr>
          <w:spacing w:val="8"/>
          <w:sz w:val="22"/>
        </w:rPr>
        <w:t xml:space="preserve"> </w:t>
      </w:r>
      <w:r>
        <w:rPr>
          <w:sz w:val="22"/>
        </w:rPr>
        <w:t>the</w:t>
      </w:r>
      <w:r>
        <w:rPr>
          <w:spacing w:val="12"/>
          <w:sz w:val="22"/>
        </w:rPr>
        <w:t xml:space="preserve"> </w:t>
      </w:r>
      <w:r>
        <w:rPr>
          <w:sz w:val="22"/>
        </w:rPr>
        <w:t>heart</w:t>
      </w:r>
      <w:r>
        <w:rPr>
          <w:spacing w:val="11"/>
          <w:sz w:val="22"/>
        </w:rPr>
        <w:t xml:space="preserve"> </w:t>
      </w:r>
      <w:r>
        <w:rPr>
          <w:sz w:val="22"/>
        </w:rPr>
        <w:t>and</w:t>
      </w:r>
      <w:r>
        <w:rPr>
          <w:spacing w:val="20"/>
          <w:sz w:val="22"/>
        </w:rPr>
        <w:t xml:space="preserve"> </w:t>
      </w:r>
      <w:r>
        <w:rPr>
          <w:sz w:val="22"/>
        </w:rPr>
        <w:t>left</w:t>
      </w:r>
      <w:r>
        <w:rPr>
          <w:spacing w:val="11"/>
          <w:sz w:val="22"/>
        </w:rPr>
        <w:t xml:space="preserve"> </w:t>
      </w:r>
      <w:r>
        <w:rPr>
          <w:sz w:val="22"/>
        </w:rPr>
        <w:t>lung.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12"/>
        </w:numPr>
        <w:tabs>
          <w:tab w:val="left" w:pos="1280"/>
        </w:tabs>
        <w:spacing w:before="181" w:after="0" w:line="491" w:lineRule="auto"/>
        <w:ind w:left="909" w:right="1698" w:firstLine="0"/>
        <w:jc w:val="left"/>
        <w:rPr>
          <w:sz w:val="22"/>
        </w:rPr>
      </w:pPr>
      <w:r>
        <w:rPr>
          <w:sz w:val="22"/>
        </w:rPr>
        <w:t>Posterior-lateral</w:t>
      </w:r>
      <w:r>
        <w:rPr>
          <w:spacing w:val="8"/>
          <w:sz w:val="22"/>
        </w:rPr>
        <w:t xml:space="preserve"> </w:t>
      </w:r>
      <w:r>
        <w:rPr>
          <w:sz w:val="22"/>
        </w:rPr>
        <w:t>relations:</w:t>
      </w:r>
      <w:r>
        <w:rPr>
          <w:spacing w:val="2"/>
          <w:sz w:val="22"/>
        </w:rPr>
        <w:t xml:space="preserve"> </w:t>
      </w:r>
      <w:r>
        <w:rPr>
          <w:sz w:val="22"/>
        </w:rPr>
        <w:t>Costo-diaphragmatic</w:t>
      </w:r>
      <w:r>
        <w:rPr>
          <w:spacing w:val="8"/>
          <w:sz w:val="22"/>
        </w:rPr>
        <w:t xml:space="preserve"> </w:t>
      </w:r>
      <w:r>
        <w:rPr>
          <w:sz w:val="22"/>
        </w:rPr>
        <w:t>recess</w:t>
      </w:r>
      <w:r>
        <w:rPr>
          <w:spacing w:val="6"/>
          <w:sz w:val="22"/>
        </w:rPr>
        <w:t xml:space="preserve"> </w:t>
      </w:r>
      <w:r>
        <w:rPr>
          <w:sz w:val="22"/>
        </w:rPr>
        <w:t>of</w:t>
      </w:r>
      <w:r>
        <w:rPr>
          <w:spacing w:val="5"/>
          <w:sz w:val="22"/>
        </w:rPr>
        <w:t xml:space="preserve"> </w:t>
      </w:r>
      <w:r>
        <w:rPr>
          <w:sz w:val="22"/>
        </w:rPr>
        <w:t>the</w:t>
      </w:r>
      <w:r>
        <w:rPr>
          <w:spacing w:val="14"/>
          <w:sz w:val="22"/>
        </w:rPr>
        <w:t xml:space="preserve"> </w:t>
      </w:r>
      <w:r>
        <w:rPr>
          <w:sz w:val="22"/>
        </w:rPr>
        <w:t>pleura</w:t>
      </w:r>
      <w:r>
        <w:rPr>
          <w:spacing w:val="14"/>
          <w:sz w:val="22"/>
        </w:rPr>
        <w:t xml:space="preserve"> </w:t>
      </w:r>
      <w:r>
        <w:rPr>
          <w:sz w:val="22"/>
        </w:rPr>
        <w:t>(costo-phrenic</w:t>
      </w:r>
      <w:r>
        <w:rPr>
          <w:spacing w:val="8"/>
          <w:sz w:val="22"/>
        </w:rPr>
        <w:t xml:space="preserve"> </w:t>
      </w:r>
      <w:r>
        <w:rPr>
          <w:sz w:val="22"/>
        </w:rPr>
        <w:t>angle),</w:t>
      </w:r>
      <w:r>
        <w:rPr>
          <w:spacing w:val="-52"/>
          <w:sz w:val="22"/>
        </w:rPr>
        <w:t xml:space="preserve"> </w:t>
      </w:r>
      <w:r>
        <w:rPr>
          <w:sz w:val="22"/>
        </w:rPr>
        <w:t>diaphragm,</w:t>
      </w:r>
      <w:r>
        <w:rPr>
          <w:spacing w:val="3"/>
          <w:sz w:val="22"/>
        </w:rPr>
        <w:t xml:space="preserve"> </w:t>
      </w:r>
      <w:r>
        <w:rPr>
          <w:sz w:val="22"/>
        </w:rPr>
        <w:t>and</w:t>
      </w:r>
      <w:r>
        <w:rPr>
          <w:spacing w:val="11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ninth,</w:t>
      </w:r>
      <w:r>
        <w:rPr>
          <w:spacing w:val="8"/>
          <w:sz w:val="22"/>
        </w:rPr>
        <w:t xml:space="preserve"> </w:t>
      </w:r>
      <w:r>
        <w:rPr>
          <w:sz w:val="22"/>
        </w:rPr>
        <w:t>tenth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11"/>
          <w:sz w:val="22"/>
        </w:rPr>
        <w:t xml:space="preserve"> </w:t>
      </w:r>
      <w:r>
        <w:rPr>
          <w:sz w:val="22"/>
        </w:rPr>
        <w:t>eleventh</w:t>
      </w:r>
      <w:r>
        <w:rPr>
          <w:spacing w:val="1"/>
          <w:sz w:val="22"/>
        </w:rPr>
        <w:t xml:space="preserve"> </w:t>
      </w:r>
      <w:r>
        <w:rPr>
          <w:sz w:val="22"/>
        </w:rPr>
        <w:t>ribs.</w:t>
      </w:r>
    </w:p>
    <w:p>
      <w:pPr>
        <w:pStyle w:val="11"/>
        <w:numPr>
          <w:ilvl w:val="0"/>
          <w:numId w:val="12"/>
        </w:numPr>
        <w:tabs>
          <w:tab w:val="left" w:pos="1332"/>
        </w:tabs>
        <w:spacing w:before="192" w:after="0" w:line="491" w:lineRule="auto"/>
        <w:ind w:left="909" w:right="1703" w:firstLine="0"/>
        <w:jc w:val="left"/>
        <w:rPr>
          <w:sz w:val="22"/>
        </w:rPr>
      </w:pPr>
      <w:r>
        <w:rPr>
          <w:sz w:val="22"/>
        </w:rPr>
        <w:t>Anterior-medial</w:t>
      </w:r>
      <w:r>
        <w:rPr>
          <w:spacing w:val="38"/>
          <w:sz w:val="22"/>
        </w:rPr>
        <w:t xml:space="preserve"> </w:t>
      </w:r>
      <w:r>
        <w:rPr>
          <w:sz w:val="22"/>
        </w:rPr>
        <w:t>relations:</w:t>
      </w:r>
      <w:r>
        <w:rPr>
          <w:spacing w:val="38"/>
          <w:sz w:val="22"/>
        </w:rPr>
        <w:t xml:space="preserve"> </w:t>
      </w:r>
      <w:r>
        <w:rPr>
          <w:sz w:val="22"/>
        </w:rPr>
        <w:t>Body</w:t>
      </w:r>
      <w:r>
        <w:rPr>
          <w:spacing w:val="30"/>
          <w:sz w:val="22"/>
        </w:rPr>
        <w:t xml:space="preserve"> </w:t>
      </w:r>
      <w:r>
        <w:rPr>
          <w:sz w:val="22"/>
        </w:rPr>
        <w:t>and</w:t>
      </w:r>
      <w:r>
        <w:rPr>
          <w:spacing w:val="47"/>
          <w:sz w:val="22"/>
        </w:rPr>
        <w:t xml:space="preserve"> </w:t>
      </w:r>
      <w:r>
        <w:rPr>
          <w:sz w:val="22"/>
        </w:rPr>
        <w:t>fundus</w:t>
      </w:r>
      <w:r>
        <w:rPr>
          <w:spacing w:val="37"/>
          <w:sz w:val="22"/>
        </w:rPr>
        <w:t xml:space="preserve"> </w:t>
      </w:r>
      <w:r>
        <w:rPr>
          <w:sz w:val="22"/>
        </w:rPr>
        <w:t>of</w:t>
      </w:r>
      <w:r>
        <w:rPr>
          <w:spacing w:val="41"/>
          <w:sz w:val="22"/>
        </w:rPr>
        <w:t xml:space="preserve"> </w:t>
      </w:r>
      <w:r>
        <w:rPr>
          <w:sz w:val="22"/>
        </w:rPr>
        <w:t>the</w:t>
      </w:r>
      <w:r>
        <w:rPr>
          <w:spacing w:val="39"/>
          <w:sz w:val="22"/>
        </w:rPr>
        <w:t xml:space="preserve"> </w:t>
      </w:r>
      <w:r>
        <w:rPr>
          <w:sz w:val="22"/>
        </w:rPr>
        <w:t>stomach,</w:t>
      </w:r>
      <w:r>
        <w:rPr>
          <w:spacing w:val="45"/>
          <w:sz w:val="22"/>
        </w:rPr>
        <w:t xml:space="preserve"> </w:t>
      </w:r>
      <w:r>
        <w:rPr>
          <w:sz w:val="22"/>
        </w:rPr>
        <w:t>tail</w:t>
      </w:r>
      <w:r>
        <w:rPr>
          <w:spacing w:val="44"/>
          <w:sz w:val="22"/>
        </w:rPr>
        <w:t xml:space="preserve"> </w:t>
      </w:r>
      <w:r>
        <w:rPr>
          <w:sz w:val="22"/>
        </w:rPr>
        <w:t>of</w:t>
      </w:r>
      <w:r>
        <w:rPr>
          <w:spacing w:val="40"/>
          <w:sz w:val="22"/>
        </w:rPr>
        <w:t xml:space="preserve"> </w:t>
      </w:r>
      <w:r>
        <w:rPr>
          <w:sz w:val="22"/>
        </w:rPr>
        <w:t>the</w:t>
      </w:r>
      <w:r>
        <w:rPr>
          <w:spacing w:val="40"/>
          <w:sz w:val="22"/>
        </w:rPr>
        <w:t xml:space="preserve"> </w:t>
      </w:r>
      <w:r>
        <w:rPr>
          <w:sz w:val="22"/>
        </w:rPr>
        <w:t>pancreas,</w:t>
      </w:r>
      <w:r>
        <w:rPr>
          <w:spacing w:val="45"/>
          <w:sz w:val="22"/>
        </w:rPr>
        <w:t xml:space="preserve"> </w:t>
      </w:r>
      <w:r>
        <w:rPr>
          <w:sz w:val="22"/>
        </w:rPr>
        <w:t>left</w:t>
      </w:r>
      <w:r>
        <w:rPr>
          <w:spacing w:val="44"/>
          <w:sz w:val="22"/>
        </w:rPr>
        <w:t xml:space="preserve"> </w:t>
      </w:r>
      <w:r>
        <w:rPr>
          <w:sz w:val="22"/>
        </w:rPr>
        <w:t>colic</w:t>
      </w:r>
      <w:r>
        <w:rPr>
          <w:spacing w:val="-52"/>
          <w:sz w:val="22"/>
        </w:rPr>
        <w:t xml:space="preserve"> </w:t>
      </w:r>
      <w:r>
        <w:rPr>
          <w:sz w:val="22"/>
        </w:rPr>
        <w:t>flexure.</w:t>
      </w:r>
    </w:p>
    <w:p>
      <w:pPr>
        <w:pStyle w:val="11"/>
        <w:numPr>
          <w:ilvl w:val="0"/>
          <w:numId w:val="12"/>
        </w:numPr>
        <w:tabs>
          <w:tab w:val="left" w:pos="1294"/>
        </w:tabs>
        <w:spacing w:before="182" w:after="0" w:line="240" w:lineRule="auto"/>
        <w:ind w:left="1293" w:right="0" w:hanging="385"/>
        <w:jc w:val="left"/>
        <w:rPr>
          <w:sz w:val="22"/>
        </w:rPr>
      </w:pPr>
      <w:r>
        <w:rPr>
          <w:sz w:val="22"/>
        </w:rPr>
        <w:t>Inferior</w:t>
      </w:r>
      <w:r>
        <w:rPr>
          <w:spacing w:val="8"/>
          <w:sz w:val="22"/>
        </w:rPr>
        <w:t xml:space="preserve"> </w:t>
      </w:r>
      <w:r>
        <w:rPr>
          <w:sz w:val="22"/>
        </w:rPr>
        <w:t>relations:</w:t>
      </w:r>
      <w:r>
        <w:rPr>
          <w:spacing w:val="13"/>
          <w:sz w:val="22"/>
        </w:rPr>
        <w:t xml:space="preserve"> </w:t>
      </w:r>
      <w:r>
        <w:rPr>
          <w:sz w:val="22"/>
        </w:rPr>
        <w:t>Left</w:t>
      </w:r>
      <w:r>
        <w:rPr>
          <w:spacing w:val="18"/>
          <w:sz w:val="22"/>
        </w:rPr>
        <w:t xml:space="preserve"> </w:t>
      </w:r>
      <w:r>
        <w:rPr>
          <w:sz w:val="22"/>
        </w:rPr>
        <w:t>kidney.</w:t>
      </w:r>
    </w:p>
    <w:p>
      <w:pPr>
        <w:pStyle w:val="6"/>
        <w:rPr>
          <w:sz w:val="24"/>
        </w:rPr>
      </w:pPr>
    </w:p>
    <w:p>
      <w:pPr>
        <w:pStyle w:val="11"/>
        <w:numPr>
          <w:ilvl w:val="2"/>
          <w:numId w:val="11"/>
        </w:numPr>
        <w:tabs>
          <w:tab w:val="left" w:pos="1534"/>
        </w:tabs>
        <w:spacing w:before="181" w:after="0" w:line="240" w:lineRule="auto"/>
        <w:ind w:left="1533" w:right="0" w:hanging="625"/>
        <w:jc w:val="left"/>
        <w:rPr>
          <w:sz w:val="22"/>
        </w:rPr>
      </w:pPr>
      <w:r>
        <w:rPr>
          <w:sz w:val="22"/>
        </w:rPr>
        <w:t>Internal</w:t>
      </w:r>
      <w:r>
        <w:rPr>
          <w:spacing w:val="7"/>
          <w:sz w:val="22"/>
        </w:rPr>
        <w:t xml:space="preserve"> </w:t>
      </w:r>
      <w:r>
        <w:rPr>
          <w:sz w:val="22"/>
        </w:rPr>
        <w:t>Structure</w:t>
      </w:r>
      <w:r>
        <w:rPr>
          <w:spacing w:val="9"/>
          <w:sz w:val="22"/>
        </w:rPr>
        <w:t xml:space="preserve"> </w:t>
      </w:r>
      <w:r>
        <w:rPr>
          <w:sz w:val="22"/>
        </w:rPr>
        <w:t>of</w:t>
      </w:r>
      <w:r>
        <w:rPr>
          <w:spacing w:val="10"/>
          <w:sz w:val="22"/>
        </w:rPr>
        <w:t xml:space="preserve"> </w:t>
      </w:r>
      <w:r>
        <w:rPr>
          <w:sz w:val="22"/>
        </w:rPr>
        <w:t>the</w:t>
      </w:r>
      <w:r>
        <w:rPr>
          <w:spacing w:val="15"/>
          <w:sz w:val="22"/>
        </w:rPr>
        <w:t xml:space="preserve"> </w:t>
      </w:r>
      <w:r>
        <w:rPr>
          <w:sz w:val="22"/>
        </w:rPr>
        <w:t>Spleen</w:t>
      </w: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2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1141095</wp:posOffset>
            </wp:positionH>
            <wp:positionV relativeFrom="paragraph">
              <wp:posOffset>211455</wp:posOffset>
            </wp:positionV>
            <wp:extent cx="2836545" cy="33394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34" cy="3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2"/>
        <w:rPr>
          <w:sz w:val="15"/>
        </w:rPr>
      </w:pPr>
    </w:p>
    <w:p>
      <w:pPr>
        <w:pStyle w:val="6"/>
        <w:spacing w:before="92" w:line="491" w:lineRule="auto"/>
        <w:ind w:left="909" w:right="1704"/>
        <w:jc w:val="both"/>
      </w:pPr>
      <w:r>
        <w:rPr>
          <w:rFonts w:ascii="Calibri"/>
          <w:b/>
        </w:rPr>
        <w:t>Figure</w:t>
      </w:r>
      <w:r>
        <w:rPr>
          <w:rFonts w:ascii="Calibri"/>
          <w:b/>
          <w:spacing w:val="49"/>
        </w:rPr>
        <w:t xml:space="preserve"> </w:t>
      </w:r>
      <w:r>
        <w:rPr>
          <w:rFonts w:ascii="Calibri"/>
          <w:b/>
        </w:rPr>
        <w:t xml:space="preserve">2.1  </w:t>
      </w:r>
      <w:r>
        <w:rPr>
          <w:rFonts w:ascii="Calibri"/>
          <w:b/>
          <w:spacing w:val="1"/>
        </w:rPr>
        <w:t xml:space="preserve"> </w:t>
      </w:r>
      <w:r>
        <w:t>The internal structure of a spleen showing its two main sections: white pulp and red</w:t>
      </w:r>
      <w:r>
        <w:rPr>
          <w:spacing w:val="1"/>
        </w:rPr>
        <w:t xml:space="preserve"> </w:t>
      </w:r>
      <w:r>
        <w:t>pulp</w:t>
      </w:r>
      <w:r>
        <w:rPr>
          <w:spacing w:val="1"/>
        </w:rPr>
        <w:t xml:space="preserve"> </w:t>
      </w:r>
      <w:r>
        <w:t>(Online</w:t>
      </w:r>
      <w:r>
        <w:rPr>
          <w:spacing w:val="-1"/>
        </w:rPr>
        <w:t xml:space="preserve"> </w:t>
      </w:r>
      <w:r>
        <w:t>Wikipedia, The</w:t>
      </w:r>
      <w:r>
        <w:rPr>
          <w:spacing w:val="4"/>
        </w:rPr>
        <w:t xml:space="preserve"> </w:t>
      </w:r>
      <w:r>
        <w:t>free</w:t>
      </w:r>
      <w:r>
        <w:rPr>
          <w:spacing w:val="5"/>
        </w:rPr>
        <w:t xml:space="preserve"> </w:t>
      </w:r>
      <w:r>
        <w:t>Encyclopedia)</w:t>
      </w:r>
    </w:p>
    <w:p>
      <w:pPr>
        <w:pStyle w:val="6"/>
        <w:spacing w:line="491" w:lineRule="auto"/>
        <w:ind w:left="909" w:right="1702"/>
        <w:jc w:val="both"/>
      </w:pPr>
      <w:r>
        <w:t>The splenic wall is made up of a delicate, fibroelastic capsule which projects into the splenic pulp</w:t>
      </w:r>
      <w:r>
        <w:rPr>
          <w:spacing w:val="1"/>
        </w:rPr>
        <w:t xml:space="preserve"> </w:t>
      </w:r>
      <w:r>
        <w:t>(parenchyma)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inwards</w:t>
      </w:r>
      <w:r>
        <w:rPr>
          <w:spacing w:val="1"/>
        </w:rPr>
        <w:t xml:space="preserve"> </w:t>
      </w:r>
      <w:r>
        <w:t>extensions</w:t>
      </w:r>
      <w:r>
        <w:rPr>
          <w:spacing w:val="1"/>
        </w:rPr>
        <w:t xml:space="preserve"> </w:t>
      </w:r>
      <w:r>
        <w:t>(trabeculae)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organ,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incoming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outgoing</w:t>
      </w:r>
      <w:r>
        <w:rPr>
          <w:spacing w:val="50"/>
        </w:rPr>
        <w:t xml:space="preserve"> </w:t>
      </w:r>
      <w:r>
        <w:t>vessels.</w:t>
      </w:r>
      <w:r>
        <w:rPr>
          <w:spacing w:val="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spleen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composed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red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white</w:t>
      </w:r>
      <w:r>
        <w:rPr>
          <w:spacing w:val="5"/>
        </w:rPr>
        <w:t xml:space="preserve"> </w:t>
      </w:r>
      <w:r>
        <w:t>pulp</w:t>
      </w:r>
      <w:r>
        <w:rPr>
          <w:spacing w:val="2"/>
        </w:rPr>
        <w:t xml:space="preserve"> </w:t>
      </w:r>
      <w:r>
        <w:t>interwoven</w:t>
      </w:r>
      <w:r>
        <w:rPr>
          <w:spacing w:val="51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connective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3"/>
        <w:jc w:val="both"/>
      </w:pPr>
      <w:r>
        <w:t>tissue (splenic cords). The red pulp consists of blood vessels (splenic sinusoids) which filter the</w:t>
      </w:r>
      <w:r>
        <w:rPr>
          <w:spacing w:val="1"/>
        </w:rPr>
        <w:t xml:space="preserve"> </w:t>
      </w:r>
      <w:r>
        <w:t>blood of old and defective blood cells and micro-organisms. The white pulp is inside the red pulp,</w:t>
      </w:r>
      <w:r>
        <w:rPr>
          <w:spacing w:val="1"/>
        </w:rPr>
        <w:t xml:space="preserve"> </w:t>
      </w:r>
      <w:r>
        <w:t>and consists of little foci of lymphoid tissues (Ryan et al., 2011; Moore et al., 2010; Hofer et al.,</w:t>
      </w:r>
      <w:r>
        <w:rPr>
          <w:spacing w:val="1"/>
        </w:rPr>
        <w:t xml:space="preserve"> </w:t>
      </w:r>
      <w:r>
        <w:t>1999;</w:t>
      </w:r>
      <w:r>
        <w:rPr>
          <w:spacing w:val="2"/>
        </w:rPr>
        <w:t xml:space="preserve"> </w:t>
      </w:r>
      <w:r>
        <w:t>Wynn et</w:t>
      </w:r>
      <w:r>
        <w:rPr>
          <w:spacing w:val="8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1993).</w:t>
      </w:r>
    </w:p>
    <w:p>
      <w:pPr>
        <w:pStyle w:val="11"/>
        <w:numPr>
          <w:ilvl w:val="2"/>
          <w:numId w:val="11"/>
        </w:numPr>
        <w:tabs>
          <w:tab w:val="left" w:pos="1481"/>
        </w:tabs>
        <w:spacing w:before="186" w:after="0" w:line="240" w:lineRule="auto"/>
        <w:ind w:left="1480" w:right="0" w:hanging="572"/>
        <w:jc w:val="both"/>
        <w:rPr>
          <w:sz w:val="22"/>
        </w:rPr>
      </w:pPr>
      <w:r>
        <w:rPr>
          <w:sz w:val="22"/>
        </w:rPr>
        <w:t>Variants</w:t>
      </w:r>
      <w:r>
        <w:rPr>
          <w:spacing w:val="8"/>
          <w:sz w:val="22"/>
        </w:rPr>
        <w:t xml:space="preserve"> </w:t>
      </w:r>
      <w:r>
        <w:rPr>
          <w:sz w:val="22"/>
        </w:rPr>
        <w:t>of</w:t>
      </w:r>
      <w:r>
        <w:rPr>
          <w:spacing w:val="12"/>
          <w:sz w:val="22"/>
        </w:rPr>
        <w:t xml:space="preserve"> </w:t>
      </w:r>
      <w:r>
        <w:rPr>
          <w:sz w:val="22"/>
        </w:rPr>
        <w:t>the</w:t>
      </w:r>
      <w:r>
        <w:rPr>
          <w:spacing w:val="11"/>
          <w:sz w:val="22"/>
        </w:rPr>
        <w:t xml:space="preserve"> </w:t>
      </w:r>
      <w:r>
        <w:rPr>
          <w:sz w:val="22"/>
        </w:rPr>
        <w:t>Spleen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13"/>
        </w:numPr>
        <w:tabs>
          <w:tab w:val="left" w:pos="1356"/>
        </w:tabs>
        <w:spacing w:before="177" w:after="0" w:line="491" w:lineRule="auto"/>
        <w:ind w:left="909" w:right="1697" w:firstLine="0"/>
        <w:jc w:val="both"/>
        <w:rPr>
          <w:sz w:val="22"/>
        </w:rPr>
      </w:pPr>
      <w:r>
        <w:rPr>
          <w:sz w:val="22"/>
        </w:rPr>
        <w:t>Splenomegaly: The condition where the spleen has increased in size. The enlargement of the</w:t>
      </w:r>
      <w:r>
        <w:rPr>
          <w:spacing w:val="1"/>
          <w:sz w:val="22"/>
        </w:rPr>
        <w:t xml:space="preserve"> </w:t>
      </w:r>
      <w:r>
        <w:rPr>
          <w:sz w:val="22"/>
        </w:rPr>
        <w:t>spleen</w:t>
      </w:r>
      <w:r>
        <w:rPr>
          <w:spacing w:val="22"/>
          <w:sz w:val="22"/>
        </w:rPr>
        <w:t xml:space="preserve"> </w:t>
      </w:r>
      <w:r>
        <w:rPr>
          <w:sz w:val="22"/>
        </w:rPr>
        <w:t>begins</w:t>
      </w:r>
      <w:r>
        <w:rPr>
          <w:spacing w:val="28"/>
          <w:sz w:val="22"/>
        </w:rPr>
        <w:t xml:space="preserve"> </w:t>
      </w:r>
      <w:r>
        <w:rPr>
          <w:sz w:val="22"/>
        </w:rPr>
        <w:t>with</w:t>
      </w:r>
      <w:r>
        <w:rPr>
          <w:spacing w:val="26"/>
          <w:sz w:val="22"/>
        </w:rPr>
        <w:t xml:space="preserve"> </w:t>
      </w:r>
      <w:r>
        <w:rPr>
          <w:sz w:val="22"/>
        </w:rPr>
        <w:t>a</w:t>
      </w:r>
      <w:r>
        <w:rPr>
          <w:spacing w:val="25"/>
          <w:sz w:val="22"/>
        </w:rPr>
        <w:t xml:space="preserve"> </w:t>
      </w:r>
      <w:r>
        <w:rPr>
          <w:sz w:val="22"/>
        </w:rPr>
        <w:t>rounding</w:t>
      </w:r>
      <w:r>
        <w:rPr>
          <w:spacing w:val="21"/>
          <w:sz w:val="22"/>
        </w:rPr>
        <w:t xml:space="preserve"> </w:t>
      </w:r>
      <w:r>
        <w:rPr>
          <w:sz w:val="22"/>
        </w:rPr>
        <w:t>of</w:t>
      </w:r>
      <w:r>
        <w:rPr>
          <w:spacing w:val="26"/>
          <w:sz w:val="22"/>
        </w:rPr>
        <w:t xml:space="preserve"> </w:t>
      </w:r>
      <w:r>
        <w:rPr>
          <w:sz w:val="22"/>
        </w:rPr>
        <w:t>of</w:t>
      </w:r>
      <w:r>
        <w:rPr>
          <w:spacing w:val="27"/>
          <w:sz w:val="22"/>
        </w:rPr>
        <w:t xml:space="preserve"> </w:t>
      </w:r>
      <w:r>
        <w:rPr>
          <w:sz w:val="22"/>
        </w:rPr>
        <w:t>its</w:t>
      </w:r>
      <w:r>
        <w:rPr>
          <w:spacing w:val="27"/>
          <w:sz w:val="22"/>
        </w:rPr>
        <w:t xml:space="preserve"> </w:t>
      </w:r>
      <w:r>
        <w:rPr>
          <w:sz w:val="22"/>
        </w:rPr>
        <w:t>normal</w:t>
      </w:r>
      <w:r>
        <w:rPr>
          <w:spacing w:val="19"/>
          <w:sz w:val="22"/>
        </w:rPr>
        <w:t xml:space="preserve"> </w:t>
      </w:r>
      <w:r>
        <w:rPr>
          <w:sz w:val="22"/>
        </w:rPr>
        <w:t>crescentic</w:t>
      </w:r>
      <w:r>
        <w:rPr>
          <w:spacing w:val="25"/>
          <w:sz w:val="22"/>
        </w:rPr>
        <w:t xml:space="preserve"> </w:t>
      </w:r>
      <w:r>
        <w:rPr>
          <w:sz w:val="22"/>
        </w:rPr>
        <w:t>(ovoid)</w:t>
      </w:r>
      <w:r>
        <w:rPr>
          <w:spacing w:val="26"/>
          <w:sz w:val="22"/>
        </w:rPr>
        <w:t xml:space="preserve"> </w:t>
      </w:r>
      <w:r>
        <w:rPr>
          <w:sz w:val="22"/>
        </w:rPr>
        <w:t>configuration</w:t>
      </w:r>
      <w:r>
        <w:rPr>
          <w:spacing w:val="16"/>
          <w:sz w:val="22"/>
        </w:rPr>
        <w:t xml:space="preserve"> </w:t>
      </w:r>
      <w:r>
        <w:rPr>
          <w:sz w:val="22"/>
        </w:rPr>
        <w:t>and</w:t>
      </w:r>
      <w:r>
        <w:rPr>
          <w:spacing w:val="32"/>
          <w:sz w:val="22"/>
        </w:rPr>
        <w:t xml:space="preserve"> </w:t>
      </w:r>
      <w:r>
        <w:rPr>
          <w:sz w:val="22"/>
        </w:rPr>
        <w:t>can</w:t>
      </w:r>
      <w:r>
        <w:rPr>
          <w:spacing w:val="22"/>
          <w:sz w:val="22"/>
        </w:rPr>
        <w:t xml:space="preserve"> </w:t>
      </w:r>
      <w:r>
        <w:rPr>
          <w:sz w:val="22"/>
        </w:rPr>
        <w:t>progress</w:t>
      </w:r>
      <w:r>
        <w:rPr>
          <w:spacing w:val="-53"/>
          <w:sz w:val="22"/>
        </w:rPr>
        <w:t xml:space="preserve"> </w:t>
      </w:r>
      <w:r>
        <w:rPr>
          <w:sz w:val="22"/>
        </w:rPr>
        <w:t>to the so-called "giant spleen" (massively enlarged spleen). This massively enlarged spleen can</w:t>
      </w:r>
      <w:r>
        <w:rPr>
          <w:spacing w:val="1"/>
          <w:sz w:val="22"/>
        </w:rPr>
        <w:t xml:space="preserve"> </w:t>
      </w:r>
      <w:r>
        <w:rPr>
          <w:sz w:val="22"/>
        </w:rPr>
        <w:t>touch the</w:t>
      </w:r>
      <w:r>
        <w:rPr>
          <w:spacing w:val="1"/>
          <w:sz w:val="22"/>
        </w:rPr>
        <w:t xml:space="preserve"> </w:t>
      </w:r>
      <w:r>
        <w:rPr>
          <w:sz w:val="22"/>
        </w:rPr>
        <w:t>left</w:t>
      </w:r>
      <w:r>
        <w:rPr>
          <w:spacing w:val="1"/>
          <w:sz w:val="22"/>
        </w:rPr>
        <w:t xml:space="preserve"> </w:t>
      </w:r>
      <w:r>
        <w:rPr>
          <w:sz w:val="22"/>
        </w:rPr>
        <w:t>hepatic lobe and this</w:t>
      </w:r>
      <w:r>
        <w:rPr>
          <w:spacing w:val="55"/>
          <w:sz w:val="22"/>
        </w:rPr>
        <w:t xml:space="preserve"> </w:t>
      </w:r>
      <w:r>
        <w:rPr>
          <w:sz w:val="22"/>
        </w:rPr>
        <w:t>is referred to as</w:t>
      </w:r>
      <w:r>
        <w:rPr>
          <w:spacing w:val="55"/>
          <w:sz w:val="22"/>
        </w:rPr>
        <w:t xml:space="preserve"> </w:t>
      </w:r>
      <w:r>
        <w:rPr>
          <w:sz w:val="22"/>
        </w:rPr>
        <w:t>"kissing phenomenon" (Ryan et al., 2011;</w:t>
      </w:r>
      <w:r>
        <w:rPr>
          <w:spacing w:val="1"/>
          <w:sz w:val="22"/>
        </w:rPr>
        <w:t xml:space="preserve"> </w:t>
      </w:r>
      <w:r>
        <w:rPr>
          <w:sz w:val="22"/>
        </w:rPr>
        <w:t>Moore</w:t>
      </w:r>
      <w:r>
        <w:rPr>
          <w:spacing w:val="4"/>
          <w:sz w:val="22"/>
        </w:rPr>
        <w:t xml:space="preserve"> </w:t>
      </w:r>
      <w:r>
        <w:rPr>
          <w:sz w:val="22"/>
        </w:rPr>
        <w:t>et</w:t>
      </w:r>
      <w:r>
        <w:rPr>
          <w:spacing w:val="3"/>
          <w:sz w:val="22"/>
        </w:rPr>
        <w:t xml:space="preserve"> </w:t>
      </w:r>
      <w:r>
        <w:rPr>
          <w:sz w:val="22"/>
        </w:rPr>
        <w:t>al., 2010;</w:t>
      </w:r>
      <w:r>
        <w:rPr>
          <w:spacing w:val="3"/>
          <w:sz w:val="22"/>
        </w:rPr>
        <w:t xml:space="preserve"> </w:t>
      </w:r>
      <w:r>
        <w:rPr>
          <w:sz w:val="22"/>
        </w:rPr>
        <w:t>Hofer</w:t>
      </w:r>
      <w:r>
        <w:rPr>
          <w:spacing w:val="6"/>
          <w:sz w:val="22"/>
        </w:rPr>
        <w:t xml:space="preserve"> </w:t>
      </w:r>
      <w:r>
        <w:rPr>
          <w:sz w:val="22"/>
        </w:rPr>
        <w:t>et</w:t>
      </w:r>
      <w:r>
        <w:rPr>
          <w:spacing w:val="5"/>
          <w:sz w:val="22"/>
        </w:rPr>
        <w:t xml:space="preserve"> </w:t>
      </w:r>
      <w:r>
        <w:rPr>
          <w:sz w:val="22"/>
        </w:rPr>
        <w:t>al.,</w:t>
      </w:r>
      <w:r>
        <w:rPr>
          <w:spacing w:val="4"/>
          <w:sz w:val="22"/>
        </w:rPr>
        <w:t xml:space="preserve"> </w:t>
      </w:r>
      <w:r>
        <w:rPr>
          <w:sz w:val="22"/>
        </w:rPr>
        <w:t>1999;</w:t>
      </w:r>
      <w:r>
        <w:rPr>
          <w:spacing w:val="3"/>
          <w:sz w:val="22"/>
        </w:rPr>
        <w:t xml:space="preserve"> </w:t>
      </w:r>
      <w:r>
        <w:rPr>
          <w:sz w:val="22"/>
        </w:rPr>
        <w:t>Wynn</w:t>
      </w:r>
      <w:r>
        <w:rPr>
          <w:spacing w:val="1"/>
          <w:sz w:val="22"/>
        </w:rPr>
        <w:t xml:space="preserve"> </w:t>
      </w:r>
      <w:r>
        <w:rPr>
          <w:sz w:val="22"/>
        </w:rPr>
        <w:t>et</w:t>
      </w:r>
      <w:r>
        <w:rPr>
          <w:spacing w:val="4"/>
          <w:sz w:val="22"/>
        </w:rPr>
        <w:t xml:space="preserve"> </w:t>
      </w:r>
      <w:r>
        <w:rPr>
          <w:sz w:val="22"/>
        </w:rPr>
        <w:t>al.,</w:t>
      </w:r>
      <w:r>
        <w:rPr>
          <w:spacing w:val="5"/>
          <w:sz w:val="22"/>
        </w:rPr>
        <w:t xml:space="preserve"> </w:t>
      </w:r>
      <w:r>
        <w:rPr>
          <w:sz w:val="22"/>
        </w:rPr>
        <w:t>1993).</w:t>
      </w:r>
    </w:p>
    <w:p>
      <w:pPr>
        <w:pStyle w:val="11"/>
        <w:numPr>
          <w:ilvl w:val="0"/>
          <w:numId w:val="13"/>
        </w:numPr>
        <w:tabs>
          <w:tab w:val="left" w:pos="1443"/>
        </w:tabs>
        <w:spacing w:before="191" w:after="0" w:line="491" w:lineRule="auto"/>
        <w:ind w:left="909" w:right="1690" w:firstLine="0"/>
        <w:jc w:val="both"/>
        <w:rPr>
          <w:sz w:val="22"/>
        </w:rPr>
      </w:pPr>
      <w:r>
        <w:rPr>
          <w:sz w:val="22"/>
        </w:rPr>
        <w:t>Accessory spleen:   Reaches various sizes, and are generally located at either the splenic</w:t>
      </w:r>
      <w:r>
        <w:rPr>
          <w:spacing w:val="1"/>
          <w:sz w:val="22"/>
        </w:rPr>
        <w:t xml:space="preserve"> </w:t>
      </w:r>
      <w:r>
        <w:rPr>
          <w:sz w:val="22"/>
        </w:rPr>
        <w:t>hilum, lower splenic pole, near the pancreatic tail, small intestinal mesentery, or in the greater</w:t>
      </w:r>
      <w:r>
        <w:rPr>
          <w:spacing w:val="1"/>
          <w:sz w:val="22"/>
        </w:rPr>
        <w:t xml:space="preserve"> </w:t>
      </w:r>
      <w:r>
        <w:rPr>
          <w:sz w:val="22"/>
        </w:rPr>
        <w:t>omentum. It is also called splenules or splenunculi. It is usually difficult to differentiate accessory</w:t>
      </w:r>
      <w:r>
        <w:rPr>
          <w:spacing w:val="1"/>
          <w:sz w:val="22"/>
        </w:rPr>
        <w:t xml:space="preserve"> </w:t>
      </w:r>
      <w:r>
        <w:rPr>
          <w:sz w:val="22"/>
        </w:rPr>
        <w:t>spleen</w:t>
      </w:r>
      <w:r>
        <w:rPr>
          <w:spacing w:val="1"/>
          <w:sz w:val="22"/>
        </w:rPr>
        <w:t xml:space="preserve"> </w:t>
      </w:r>
      <w:r>
        <w:rPr>
          <w:sz w:val="22"/>
        </w:rPr>
        <w:t>from</w:t>
      </w:r>
      <w:r>
        <w:rPr>
          <w:spacing w:val="1"/>
          <w:sz w:val="22"/>
        </w:rPr>
        <w:t xml:space="preserve"> </w:t>
      </w:r>
      <w:r>
        <w:rPr>
          <w:sz w:val="22"/>
        </w:rPr>
        <w:t>enlarged</w:t>
      </w:r>
      <w:r>
        <w:rPr>
          <w:spacing w:val="1"/>
          <w:sz w:val="22"/>
        </w:rPr>
        <w:t xml:space="preserve"> </w:t>
      </w:r>
      <w:r>
        <w:rPr>
          <w:sz w:val="22"/>
        </w:rPr>
        <w:t>lymph nodes</w:t>
      </w:r>
      <w:r>
        <w:rPr>
          <w:spacing w:val="1"/>
          <w:sz w:val="22"/>
        </w:rPr>
        <w:t xml:space="preserve"> </w:t>
      </w:r>
      <w:r>
        <w:rPr>
          <w:sz w:val="22"/>
        </w:rPr>
        <w:t>(Ryan et</w:t>
      </w:r>
      <w:r>
        <w:rPr>
          <w:spacing w:val="1"/>
          <w:sz w:val="22"/>
        </w:rPr>
        <w:t xml:space="preserve"> </w:t>
      </w:r>
      <w:r>
        <w:rPr>
          <w:sz w:val="22"/>
        </w:rPr>
        <w:t>al.,</w:t>
      </w:r>
      <w:r>
        <w:rPr>
          <w:spacing w:val="55"/>
          <w:sz w:val="22"/>
        </w:rPr>
        <w:t xml:space="preserve"> </w:t>
      </w:r>
      <w:r>
        <w:rPr>
          <w:sz w:val="22"/>
        </w:rPr>
        <w:t>2011; Moore et</w:t>
      </w:r>
      <w:r>
        <w:rPr>
          <w:spacing w:val="55"/>
          <w:sz w:val="22"/>
        </w:rPr>
        <w:t xml:space="preserve"> </w:t>
      </w:r>
      <w:r>
        <w:rPr>
          <w:sz w:val="22"/>
        </w:rPr>
        <w:t>al., 2010; Hofer</w:t>
      </w:r>
      <w:r>
        <w:rPr>
          <w:spacing w:val="55"/>
          <w:sz w:val="22"/>
        </w:rPr>
        <w:t xml:space="preserve"> </w:t>
      </w:r>
      <w:r>
        <w:rPr>
          <w:sz w:val="22"/>
        </w:rPr>
        <w:t>et</w:t>
      </w:r>
      <w:r>
        <w:rPr>
          <w:spacing w:val="55"/>
          <w:sz w:val="22"/>
        </w:rPr>
        <w:t xml:space="preserve"> </w:t>
      </w:r>
      <w:r>
        <w:rPr>
          <w:sz w:val="22"/>
        </w:rPr>
        <w:t>al., 1999;</w:t>
      </w:r>
      <w:r>
        <w:rPr>
          <w:spacing w:val="1"/>
          <w:sz w:val="22"/>
        </w:rPr>
        <w:t xml:space="preserve"> </w:t>
      </w:r>
      <w:r>
        <w:rPr>
          <w:sz w:val="22"/>
        </w:rPr>
        <w:t>Wynn et</w:t>
      </w:r>
      <w:r>
        <w:rPr>
          <w:spacing w:val="3"/>
          <w:sz w:val="22"/>
        </w:rPr>
        <w:t xml:space="preserve"> </w:t>
      </w:r>
      <w:r>
        <w:rPr>
          <w:sz w:val="22"/>
        </w:rPr>
        <w:t>al.,</w:t>
      </w:r>
      <w:r>
        <w:rPr>
          <w:spacing w:val="3"/>
          <w:sz w:val="22"/>
        </w:rPr>
        <w:t xml:space="preserve"> </w:t>
      </w:r>
      <w:r>
        <w:rPr>
          <w:sz w:val="22"/>
        </w:rPr>
        <w:t>1993).</w:t>
      </w:r>
    </w:p>
    <w:p>
      <w:pPr>
        <w:pStyle w:val="11"/>
        <w:numPr>
          <w:ilvl w:val="0"/>
          <w:numId w:val="13"/>
        </w:numPr>
        <w:tabs>
          <w:tab w:val="left" w:pos="1361"/>
        </w:tabs>
        <w:spacing w:before="186" w:after="0" w:line="240" w:lineRule="auto"/>
        <w:ind w:left="1360" w:right="0" w:hanging="452"/>
        <w:jc w:val="both"/>
        <w:rPr>
          <w:sz w:val="22"/>
        </w:rPr>
      </w:pPr>
      <w:r>
        <w:rPr>
          <w:sz w:val="22"/>
        </w:rPr>
        <w:t>Polysplenia:</w:t>
      </w:r>
      <w:r>
        <w:rPr>
          <w:spacing w:val="21"/>
          <w:sz w:val="22"/>
        </w:rPr>
        <w:t xml:space="preserve"> </w:t>
      </w:r>
      <w:r>
        <w:rPr>
          <w:sz w:val="22"/>
        </w:rPr>
        <w:t>Several</w:t>
      </w:r>
      <w:r>
        <w:rPr>
          <w:spacing w:val="13"/>
          <w:sz w:val="22"/>
        </w:rPr>
        <w:t xml:space="preserve"> </w:t>
      </w:r>
      <w:r>
        <w:rPr>
          <w:sz w:val="22"/>
        </w:rPr>
        <w:t>small</w:t>
      </w:r>
      <w:r>
        <w:rPr>
          <w:spacing w:val="19"/>
          <w:sz w:val="22"/>
        </w:rPr>
        <w:t xml:space="preserve"> </w:t>
      </w:r>
      <w:r>
        <w:rPr>
          <w:sz w:val="22"/>
        </w:rPr>
        <w:t>rudimentary</w:t>
      </w:r>
      <w:r>
        <w:rPr>
          <w:spacing w:val="4"/>
          <w:sz w:val="22"/>
        </w:rPr>
        <w:t xml:space="preserve"> </w:t>
      </w:r>
      <w:r>
        <w:rPr>
          <w:sz w:val="22"/>
        </w:rPr>
        <w:t>splenic</w:t>
      </w:r>
      <w:r>
        <w:rPr>
          <w:spacing w:val="21"/>
          <w:sz w:val="22"/>
        </w:rPr>
        <w:t xml:space="preserve"> </w:t>
      </w:r>
      <w:r>
        <w:rPr>
          <w:sz w:val="22"/>
        </w:rPr>
        <w:t>bodies.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13"/>
        </w:numPr>
        <w:tabs>
          <w:tab w:val="left" w:pos="1433"/>
        </w:tabs>
        <w:spacing w:before="181" w:after="0" w:line="491" w:lineRule="auto"/>
        <w:ind w:left="909" w:right="1698" w:firstLine="0"/>
        <w:jc w:val="both"/>
        <w:rPr>
          <w:sz w:val="22"/>
        </w:rPr>
      </w:pPr>
      <w:r>
        <w:rPr>
          <w:sz w:val="22"/>
        </w:rPr>
        <w:t>Wandering</w:t>
      </w:r>
      <w:r>
        <w:rPr>
          <w:spacing w:val="1"/>
          <w:sz w:val="22"/>
        </w:rPr>
        <w:t xml:space="preserve"> </w:t>
      </w:r>
      <w:r>
        <w:rPr>
          <w:sz w:val="22"/>
        </w:rPr>
        <w:t>Spleen: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rare</w:t>
      </w:r>
      <w:r>
        <w:rPr>
          <w:spacing w:val="1"/>
          <w:sz w:val="22"/>
        </w:rPr>
        <w:t xml:space="preserve"> </w:t>
      </w:r>
      <w:r>
        <w:rPr>
          <w:sz w:val="22"/>
        </w:rPr>
        <w:t>condition</w:t>
      </w:r>
      <w:r>
        <w:rPr>
          <w:spacing w:val="1"/>
          <w:sz w:val="22"/>
        </w:rPr>
        <w:t xml:space="preserve"> </w:t>
      </w:r>
      <w:r>
        <w:rPr>
          <w:sz w:val="22"/>
        </w:rPr>
        <w:t>characterized</w:t>
      </w:r>
      <w:r>
        <w:rPr>
          <w:spacing w:val="1"/>
          <w:sz w:val="22"/>
        </w:rPr>
        <w:t xml:space="preserve"> </w:t>
      </w:r>
      <w:r>
        <w:rPr>
          <w:sz w:val="22"/>
        </w:rPr>
        <w:t>by</w:t>
      </w:r>
      <w:r>
        <w:rPr>
          <w:spacing w:val="1"/>
          <w:sz w:val="22"/>
        </w:rPr>
        <w:t xml:space="preserve"> </w:t>
      </w:r>
      <w:r>
        <w:rPr>
          <w:sz w:val="22"/>
        </w:rPr>
        <w:t>abnormally</w:t>
      </w:r>
      <w:r>
        <w:rPr>
          <w:spacing w:val="1"/>
          <w:sz w:val="22"/>
        </w:rPr>
        <w:t xml:space="preserve"> </w:t>
      </w:r>
      <w:r>
        <w:rPr>
          <w:sz w:val="22"/>
        </w:rPr>
        <w:t>lax,</w:t>
      </w:r>
      <w:r>
        <w:rPr>
          <w:spacing w:val="1"/>
          <w:sz w:val="22"/>
        </w:rPr>
        <w:t xml:space="preserve"> </w:t>
      </w:r>
      <w:r>
        <w:rPr>
          <w:sz w:val="22"/>
        </w:rPr>
        <w:t>deficient</w:t>
      </w:r>
      <w:r>
        <w:rPr>
          <w:spacing w:val="55"/>
          <w:sz w:val="22"/>
        </w:rPr>
        <w:t xml:space="preserve"> </w:t>
      </w:r>
      <w:r>
        <w:rPr>
          <w:sz w:val="22"/>
        </w:rPr>
        <w:t>or</w:t>
      </w:r>
      <w:r>
        <w:rPr>
          <w:spacing w:val="55"/>
          <w:sz w:val="22"/>
        </w:rPr>
        <w:t xml:space="preserve"> </w:t>
      </w:r>
      <w:r>
        <w:rPr>
          <w:sz w:val="22"/>
        </w:rPr>
        <w:t>long</w:t>
      </w:r>
      <w:r>
        <w:rPr>
          <w:spacing w:val="1"/>
          <w:sz w:val="22"/>
        </w:rPr>
        <w:t xml:space="preserve"> </w:t>
      </w:r>
      <w:r>
        <w:rPr>
          <w:sz w:val="22"/>
        </w:rPr>
        <w:t>splenic attachment ligament, which allows the spleen free movement in the abdomen (Ryan et al.,</w:t>
      </w:r>
      <w:r>
        <w:rPr>
          <w:spacing w:val="1"/>
          <w:sz w:val="22"/>
        </w:rPr>
        <w:t xml:space="preserve"> </w:t>
      </w:r>
      <w:r>
        <w:rPr>
          <w:sz w:val="22"/>
        </w:rPr>
        <w:t>2011;</w:t>
      </w:r>
      <w:r>
        <w:rPr>
          <w:spacing w:val="3"/>
          <w:sz w:val="22"/>
        </w:rPr>
        <w:t xml:space="preserve"> </w:t>
      </w:r>
      <w:r>
        <w:rPr>
          <w:sz w:val="22"/>
        </w:rPr>
        <w:t>Moore</w:t>
      </w:r>
      <w:r>
        <w:rPr>
          <w:spacing w:val="5"/>
          <w:sz w:val="22"/>
        </w:rPr>
        <w:t xml:space="preserve"> </w:t>
      </w:r>
      <w:r>
        <w:rPr>
          <w:sz w:val="22"/>
        </w:rPr>
        <w:t>et</w:t>
      </w:r>
      <w:r>
        <w:rPr>
          <w:spacing w:val="5"/>
          <w:sz w:val="22"/>
        </w:rPr>
        <w:t xml:space="preserve"> </w:t>
      </w:r>
      <w:r>
        <w:rPr>
          <w:sz w:val="22"/>
        </w:rPr>
        <w:t>al., 2010;</w:t>
      </w:r>
      <w:r>
        <w:rPr>
          <w:spacing w:val="4"/>
          <w:sz w:val="22"/>
        </w:rPr>
        <w:t xml:space="preserve"> </w:t>
      </w:r>
      <w:r>
        <w:rPr>
          <w:sz w:val="22"/>
        </w:rPr>
        <w:t>Hofer</w:t>
      </w:r>
      <w:r>
        <w:rPr>
          <w:spacing w:val="7"/>
          <w:sz w:val="22"/>
        </w:rPr>
        <w:t xml:space="preserve"> </w:t>
      </w:r>
      <w:r>
        <w:rPr>
          <w:sz w:val="22"/>
        </w:rPr>
        <w:t>et</w:t>
      </w:r>
      <w:r>
        <w:rPr>
          <w:spacing w:val="-1"/>
          <w:sz w:val="22"/>
        </w:rPr>
        <w:t xml:space="preserve"> </w:t>
      </w:r>
      <w:r>
        <w:rPr>
          <w:sz w:val="22"/>
        </w:rPr>
        <w:t>al.,</w:t>
      </w:r>
      <w:r>
        <w:rPr>
          <w:spacing w:val="1"/>
          <w:sz w:val="22"/>
        </w:rPr>
        <w:t xml:space="preserve"> </w:t>
      </w:r>
      <w:r>
        <w:rPr>
          <w:sz w:val="22"/>
        </w:rPr>
        <w:t>1999;</w:t>
      </w:r>
      <w:r>
        <w:rPr>
          <w:spacing w:val="-2"/>
          <w:sz w:val="22"/>
        </w:rPr>
        <w:t xml:space="preserve"> </w:t>
      </w:r>
      <w:r>
        <w:rPr>
          <w:sz w:val="22"/>
        </w:rPr>
        <w:t>Wynn</w:t>
      </w:r>
      <w:r>
        <w:rPr>
          <w:spacing w:val="2"/>
          <w:sz w:val="22"/>
        </w:rPr>
        <w:t xml:space="preserve"> </w:t>
      </w:r>
      <w:r>
        <w:rPr>
          <w:sz w:val="22"/>
        </w:rPr>
        <w:t>et</w:t>
      </w:r>
      <w:r>
        <w:rPr>
          <w:spacing w:val="5"/>
          <w:sz w:val="22"/>
        </w:rPr>
        <w:t xml:space="preserve"> </w:t>
      </w:r>
      <w:r>
        <w:rPr>
          <w:sz w:val="22"/>
        </w:rPr>
        <w:t>al., 1993).</w:t>
      </w:r>
    </w:p>
    <w:p>
      <w:pPr>
        <w:pStyle w:val="11"/>
        <w:numPr>
          <w:ilvl w:val="2"/>
          <w:numId w:val="11"/>
        </w:numPr>
        <w:tabs>
          <w:tab w:val="left" w:pos="1366"/>
        </w:tabs>
        <w:spacing w:before="192" w:after="0" w:line="240" w:lineRule="auto"/>
        <w:ind w:left="1365" w:right="0" w:hanging="457"/>
        <w:jc w:val="both"/>
        <w:rPr>
          <w:sz w:val="22"/>
        </w:rPr>
      </w:pPr>
      <w:r>
        <w:rPr>
          <w:b/>
          <w:sz w:val="22"/>
        </w:rPr>
        <w:t>:</w:t>
      </w:r>
      <w:r>
        <w:rPr>
          <w:b/>
          <w:spacing w:val="19"/>
          <w:sz w:val="22"/>
        </w:rPr>
        <w:t xml:space="preserve"> </w:t>
      </w:r>
      <w:r>
        <w:rPr>
          <w:sz w:val="22"/>
        </w:rPr>
        <w:t>Embryology</w:t>
      </w:r>
    </w:p>
    <w:p>
      <w:pPr>
        <w:pStyle w:val="6"/>
        <w:rPr>
          <w:sz w:val="24"/>
        </w:rPr>
      </w:pPr>
    </w:p>
    <w:p>
      <w:pPr>
        <w:pStyle w:val="6"/>
        <w:spacing w:before="172" w:line="494" w:lineRule="auto"/>
        <w:ind w:left="909" w:right="1696"/>
        <w:jc w:val="both"/>
      </w:pPr>
      <w:r>
        <w:t>Embryology of the spleen begins at</w:t>
      </w:r>
      <w:r>
        <w:rPr>
          <w:spacing w:val="1"/>
        </w:rPr>
        <w:t xml:space="preserve"> </w:t>
      </w:r>
      <w:r>
        <w:t>about the 5</w:t>
      </w:r>
      <w:r>
        <w:rPr>
          <w:vertAlign w:val="superscript"/>
        </w:rPr>
        <w:t>th</w:t>
      </w:r>
      <w:r>
        <w:rPr>
          <w:vertAlign w:val="baseline"/>
        </w:rPr>
        <w:t xml:space="preserve"> week of embryonic development (Ryan et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al.,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2011; Sadler, 1995). It arises from a mass of mesenchymal cells located between the layers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dorsal mesentery,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between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aorta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stomach (Ryan et al.,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2011).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These mesenchymal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cells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differentiate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into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two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types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cells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-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reticular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9"/>
          <w:vertAlign w:val="baseline"/>
        </w:rPr>
        <w:t xml:space="preserve"> </w:t>
      </w:r>
      <w:r>
        <w:rPr>
          <w:vertAlign w:val="baseline"/>
        </w:rPr>
        <w:t>primitive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free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cells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-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which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resemble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adult</w:t>
      </w:r>
    </w:p>
    <w:p>
      <w:pPr>
        <w:spacing w:after="0" w:line="494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8"/>
        <w:jc w:val="both"/>
      </w:pPr>
      <w:r>
        <w:t>lymphocytes.</w:t>
      </w:r>
      <w:r>
        <w:rPr>
          <w:spacing w:val="55"/>
        </w:rPr>
        <w:t xml:space="preserve"> </w:t>
      </w:r>
      <w:r>
        <w:t>The spleen is at this</w:t>
      </w:r>
      <w:r>
        <w:rPr>
          <w:spacing w:val="55"/>
        </w:rPr>
        <w:t xml:space="preserve"> </w:t>
      </w:r>
      <w:r>
        <w:t>stage connected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 body wall in the region of the</w:t>
      </w:r>
      <w:r>
        <w:rPr>
          <w:spacing w:val="55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kidney by the lieno-renal ligament and to the stomach by the gastro-lienal ligament (Ryan et al.,</w:t>
      </w:r>
      <w:r>
        <w:rPr>
          <w:spacing w:val="1"/>
        </w:rPr>
        <w:t xml:space="preserve"> </w:t>
      </w:r>
      <w:r>
        <w:t>2011;</w:t>
      </w:r>
      <w:r>
        <w:rPr>
          <w:spacing w:val="2"/>
        </w:rPr>
        <w:t xml:space="preserve"> </w:t>
      </w:r>
      <w:r>
        <w:t>Sadler,</w:t>
      </w:r>
      <w:r>
        <w:rPr>
          <w:spacing w:val="3"/>
        </w:rPr>
        <w:t xml:space="preserve"> </w:t>
      </w:r>
      <w:r>
        <w:t>1995).</w:t>
      </w:r>
    </w:p>
    <w:p>
      <w:pPr>
        <w:pStyle w:val="6"/>
        <w:spacing w:before="186" w:line="491" w:lineRule="auto"/>
        <w:ind w:left="909" w:right="1694"/>
        <w:jc w:val="both"/>
      </w:pPr>
      <w:r>
        <w:t>As the</w:t>
      </w:r>
      <w:r>
        <w:rPr>
          <w:spacing w:val="55"/>
        </w:rPr>
        <w:t xml:space="preserve"> </w:t>
      </w:r>
      <w:r>
        <w:t>stomach rotates to the right along its longitudinal axis during development, the spleen and</w:t>
      </w:r>
      <w:r>
        <w:rPr>
          <w:spacing w:val="1"/>
        </w:rPr>
        <w:t xml:space="preserve"> </w:t>
      </w:r>
      <w:r>
        <w:t>the dorsal mesentery are carried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 left along</w:t>
      </w:r>
      <w:r>
        <w:rPr>
          <w:spacing w:val="55"/>
        </w:rPr>
        <w:t xml:space="preserve"> </w:t>
      </w:r>
      <w:r>
        <w:t>with the</w:t>
      </w:r>
      <w:r>
        <w:rPr>
          <w:spacing w:val="55"/>
        </w:rPr>
        <w:t xml:space="preserve"> </w:t>
      </w:r>
      <w:r>
        <w:t>greater</w:t>
      </w:r>
      <w:r>
        <w:rPr>
          <w:spacing w:val="55"/>
        </w:rPr>
        <w:t xml:space="preserve"> </w:t>
      </w:r>
      <w:r>
        <w:t>curvature of the stomach (Ryan</w:t>
      </w:r>
      <w:r>
        <w:rPr>
          <w:spacing w:val="1"/>
        </w:rPr>
        <w:t xml:space="preserve"> </w:t>
      </w:r>
      <w:r>
        <w:t>et al.,</w:t>
      </w:r>
      <w:r>
        <w:rPr>
          <w:spacing w:val="1"/>
        </w:rPr>
        <w:t xml:space="preserve"> </w:t>
      </w:r>
      <w:r>
        <w:t>2011). The splenic cords harbor the primitive free</w:t>
      </w:r>
      <w:r>
        <w:rPr>
          <w:spacing w:val="55"/>
        </w:rPr>
        <w:t xml:space="preserve"> </w:t>
      </w:r>
      <w:r>
        <w:t>cells that mature into white pulp late in</w:t>
      </w:r>
      <w:r>
        <w:rPr>
          <w:spacing w:val="1"/>
        </w:rPr>
        <w:t xml:space="preserve"> </w:t>
      </w:r>
      <w:r>
        <w:t>fetal development. The splenic cords house also</w:t>
      </w:r>
      <w:r>
        <w:rPr>
          <w:spacing w:val="55"/>
        </w:rPr>
        <w:t xml:space="preserve"> </w:t>
      </w:r>
      <w:r>
        <w:t>reticular cells, which do not develop until after</w:t>
      </w:r>
      <w:r>
        <w:rPr>
          <w:spacing w:val="1"/>
        </w:rPr>
        <w:t xml:space="preserve"> </w:t>
      </w:r>
      <w:r>
        <w:t>birth when primary fetal blood cell formation ceases. These reticular cells develop into red pulp</w:t>
      </w:r>
      <w:r>
        <w:rPr>
          <w:spacing w:val="1"/>
        </w:rPr>
        <w:t xml:space="preserve"> </w:t>
      </w:r>
      <w:r>
        <w:t>post-natal</w:t>
      </w:r>
      <w:r>
        <w:rPr>
          <w:spacing w:val="1"/>
        </w:rPr>
        <w:t xml:space="preserve"> </w:t>
      </w:r>
      <w:r>
        <w:t>(Ryan et</w:t>
      </w:r>
      <w:r>
        <w:rPr>
          <w:spacing w:val="1"/>
        </w:rPr>
        <w:t xml:space="preserve"> </w:t>
      </w:r>
      <w:r>
        <w:t>al., 2011;</w:t>
      </w:r>
      <w:r>
        <w:rPr>
          <w:spacing w:val="1"/>
        </w:rPr>
        <w:t xml:space="preserve"> </w:t>
      </w:r>
      <w:r>
        <w:t>Sadler, 1995). Fetal</w:t>
      </w:r>
      <w:r>
        <w:rPr>
          <w:spacing w:val="1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normally quite</w:t>
      </w:r>
      <w:r>
        <w:rPr>
          <w:spacing w:val="55"/>
        </w:rPr>
        <w:t xml:space="preserve"> </w:t>
      </w:r>
      <w:r>
        <w:t>lobulated. By the</w:t>
      </w:r>
      <w:r>
        <w:rPr>
          <w:spacing w:val="55"/>
        </w:rPr>
        <w:t xml:space="preserve"> </w:t>
      </w:r>
      <w:r>
        <w:t>5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6</w:t>
      </w:r>
      <w:r>
        <w:rPr>
          <w:vertAlign w:val="superscript"/>
        </w:rPr>
        <w:t>th</w:t>
      </w:r>
      <w:r>
        <w:rPr>
          <w:vertAlign w:val="baseline"/>
        </w:rPr>
        <w:t xml:space="preserve"> month of gestation,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spleen begins to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assume its normal,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smooth,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ovoid,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adult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shape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 functions. A portion of the spleen may be adherent to the anterior surface of the left kidney,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giving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rise 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 "bare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area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spleen",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analogous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bare area of the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liver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(Ryan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et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al.,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2011;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Hofer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et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al.,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1999;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Sadler,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1995).</w:t>
      </w:r>
    </w:p>
    <w:p>
      <w:pPr>
        <w:pStyle w:val="11"/>
        <w:numPr>
          <w:ilvl w:val="2"/>
          <w:numId w:val="11"/>
        </w:numPr>
        <w:tabs>
          <w:tab w:val="left" w:pos="1592"/>
        </w:tabs>
        <w:spacing w:before="190" w:after="0" w:line="240" w:lineRule="auto"/>
        <w:ind w:left="1591" w:right="0" w:hanging="683"/>
        <w:jc w:val="both"/>
        <w:rPr>
          <w:sz w:val="22"/>
        </w:rPr>
      </w:pPr>
      <w:r>
        <w:rPr>
          <w:sz w:val="22"/>
        </w:rPr>
        <w:t>Physiology</w:t>
      </w:r>
    </w:p>
    <w:p>
      <w:pPr>
        <w:pStyle w:val="6"/>
        <w:rPr>
          <w:sz w:val="24"/>
        </w:rPr>
      </w:pPr>
    </w:p>
    <w:p>
      <w:pPr>
        <w:pStyle w:val="6"/>
        <w:spacing w:before="182"/>
        <w:ind w:left="909"/>
        <w:jc w:val="both"/>
      </w:pPr>
      <w:r>
        <w:t>The</w:t>
      </w:r>
      <w:r>
        <w:rPr>
          <w:spacing w:val="13"/>
        </w:rPr>
        <w:t xml:space="preserve"> </w:t>
      </w:r>
      <w:r>
        <w:t>physiology</w:t>
      </w:r>
      <w:r>
        <w:rPr>
          <w:spacing w:val="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Spleen</w:t>
      </w:r>
      <w:r>
        <w:rPr>
          <w:spacing w:val="4"/>
        </w:rPr>
        <w:t xml:space="preserve"> </w:t>
      </w:r>
      <w:r>
        <w:t>are:</w:t>
      </w:r>
    </w:p>
    <w:p>
      <w:pPr>
        <w:pStyle w:val="6"/>
        <w:rPr>
          <w:sz w:val="24"/>
        </w:rPr>
      </w:pPr>
    </w:p>
    <w:p>
      <w:pPr>
        <w:pStyle w:val="11"/>
        <w:numPr>
          <w:ilvl w:val="0"/>
          <w:numId w:val="14"/>
        </w:numPr>
        <w:tabs>
          <w:tab w:val="left" w:pos="1347"/>
        </w:tabs>
        <w:spacing w:before="172" w:after="0" w:line="491" w:lineRule="auto"/>
        <w:ind w:left="909" w:right="1702" w:firstLine="0"/>
        <w:jc w:val="both"/>
        <w:rPr>
          <w:sz w:val="22"/>
        </w:rPr>
      </w:pPr>
      <w:r>
        <w:rPr>
          <w:sz w:val="22"/>
        </w:rPr>
        <w:t>Reticulo-endothelial function: (i)</w:t>
      </w:r>
      <w:r>
        <w:rPr>
          <w:spacing w:val="1"/>
          <w:sz w:val="22"/>
        </w:rPr>
        <w:t xml:space="preserve"> </w:t>
      </w:r>
      <w:r>
        <w:rPr>
          <w:sz w:val="22"/>
        </w:rPr>
        <w:t>Production of phagocytes,</w:t>
      </w:r>
      <w:r>
        <w:rPr>
          <w:spacing w:val="1"/>
          <w:sz w:val="22"/>
        </w:rPr>
        <w:t xml:space="preserve"> </w:t>
      </w:r>
      <w:r>
        <w:rPr>
          <w:sz w:val="22"/>
        </w:rPr>
        <w:t>lymphocytes,</w:t>
      </w:r>
      <w:r>
        <w:rPr>
          <w:spacing w:val="1"/>
          <w:sz w:val="22"/>
        </w:rPr>
        <w:t xml:space="preserve"> </w:t>
      </w:r>
      <w:r>
        <w:rPr>
          <w:sz w:val="22"/>
        </w:rPr>
        <w:t>plasma</w:t>
      </w:r>
      <w:r>
        <w:rPr>
          <w:spacing w:val="55"/>
          <w:sz w:val="22"/>
        </w:rPr>
        <w:t xml:space="preserve"> </w:t>
      </w:r>
      <w:r>
        <w:rPr>
          <w:sz w:val="22"/>
        </w:rPr>
        <w:t>cells,</w:t>
      </w:r>
      <w:r>
        <w:rPr>
          <w:spacing w:val="55"/>
          <w:sz w:val="22"/>
        </w:rPr>
        <w:t xml:space="preserve"> </w:t>
      </w:r>
      <w:r>
        <w:rPr>
          <w:sz w:val="22"/>
        </w:rPr>
        <w:t>as</w:t>
      </w:r>
      <w:r>
        <w:rPr>
          <w:spacing w:val="1"/>
          <w:sz w:val="22"/>
        </w:rPr>
        <w:t xml:space="preserve"> </w:t>
      </w:r>
      <w:r>
        <w:rPr>
          <w:sz w:val="22"/>
        </w:rPr>
        <w:t>well</w:t>
      </w:r>
      <w:r>
        <w:rPr>
          <w:spacing w:val="6"/>
          <w:sz w:val="22"/>
        </w:rPr>
        <w:t xml:space="preserve"> </w:t>
      </w:r>
      <w:r>
        <w:rPr>
          <w:sz w:val="22"/>
        </w:rPr>
        <w:t>as</w:t>
      </w:r>
      <w:r>
        <w:rPr>
          <w:spacing w:val="5"/>
          <w:sz w:val="22"/>
        </w:rPr>
        <w:t xml:space="preserve"> </w:t>
      </w:r>
      <w:r>
        <w:rPr>
          <w:sz w:val="22"/>
        </w:rPr>
        <w:t>antibodies.</w:t>
      </w:r>
      <w:r>
        <w:rPr>
          <w:spacing w:val="7"/>
          <w:sz w:val="22"/>
        </w:rPr>
        <w:t xml:space="preserve"> </w:t>
      </w:r>
      <w:r>
        <w:rPr>
          <w:sz w:val="22"/>
        </w:rPr>
        <w:t>(ii)</w:t>
      </w:r>
      <w:r>
        <w:rPr>
          <w:spacing w:val="8"/>
          <w:sz w:val="22"/>
        </w:rPr>
        <w:t xml:space="preserve"> </w:t>
      </w:r>
      <w:r>
        <w:rPr>
          <w:sz w:val="22"/>
        </w:rPr>
        <w:t>Storage</w:t>
      </w:r>
      <w:r>
        <w:rPr>
          <w:spacing w:val="7"/>
          <w:sz w:val="22"/>
        </w:rPr>
        <w:t xml:space="preserve"> </w:t>
      </w:r>
      <w:r>
        <w:rPr>
          <w:sz w:val="22"/>
        </w:rPr>
        <w:t>of</w:t>
      </w:r>
      <w:r>
        <w:rPr>
          <w:spacing w:val="3"/>
          <w:sz w:val="22"/>
        </w:rPr>
        <w:t xml:space="preserve"> </w:t>
      </w:r>
      <w:r>
        <w:rPr>
          <w:sz w:val="22"/>
        </w:rPr>
        <w:t>iron,</w:t>
      </w:r>
      <w:r>
        <w:rPr>
          <w:spacing w:val="7"/>
          <w:sz w:val="22"/>
        </w:rPr>
        <w:t xml:space="preserve"> </w:t>
      </w:r>
      <w:r>
        <w:rPr>
          <w:sz w:val="22"/>
        </w:rPr>
        <w:t>metabolites,</w:t>
      </w:r>
      <w:r>
        <w:rPr>
          <w:spacing w:val="3"/>
          <w:sz w:val="22"/>
        </w:rPr>
        <w:t xml:space="preserve"> </w:t>
      </w:r>
      <w:r>
        <w:rPr>
          <w:sz w:val="22"/>
        </w:rPr>
        <w:t>platelets,</w:t>
      </w:r>
      <w:r>
        <w:rPr>
          <w:spacing w:val="12"/>
          <w:sz w:val="22"/>
        </w:rPr>
        <w:t xml:space="preserve"> </w:t>
      </w:r>
      <w:r>
        <w:rPr>
          <w:sz w:val="22"/>
        </w:rPr>
        <w:t>erythrocytes,</w:t>
      </w:r>
      <w:r>
        <w:rPr>
          <w:spacing w:val="7"/>
          <w:sz w:val="22"/>
        </w:rPr>
        <w:t xml:space="preserve"> </w:t>
      </w:r>
      <w:r>
        <w:rPr>
          <w:sz w:val="22"/>
        </w:rPr>
        <w:t>et</w:t>
      </w:r>
      <w:r>
        <w:rPr>
          <w:spacing w:val="8"/>
          <w:sz w:val="22"/>
        </w:rPr>
        <w:t xml:space="preserve"> </w:t>
      </w:r>
      <w:r>
        <w:rPr>
          <w:sz w:val="22"/>
        </w:rPr>
        <w:t>cetera.</w:t>
      </w:r>
    </w:p>
    <w:p>
      <w:pPr>
        <w:pStyle w:val="11"/>
        <w:numPr>
          <w:ilvl w:val="0"/>
          <w:numId w:val="14"/>
        </w:numPr>
        <w:tabs>
          <w:tab w:val="left" w:pos="1332"/>
        </w:tabs>
        <w:spacing w:before="191" w:after="0" w:line="491" w:lineRule="auto"/>
        <w:ind w:left="909" w:right="1690" w:firstLine="0"/>
        <w:jc w:val="both"/>
        <w:rPr>
          <w:sz w:val="22"/>
        </w:rPr>
      </w:pPr>
      <w:r>
        <w:rPr>
          <w:sz w:val="22"/>
        </w:rPr>
        <w:t>Organ function: (i) Erythrocyte or red blood cell surface maturation. (ii) Reservoir of body</w:t>
      </w:r>
      <w:r>
        <w:rPr>
          <w:spacing w:val="1"/>
          <w:sz w:val="22"/>
        </w:rPr>
        <w:t xml:space="preserve"> </w:t>
      </w:r>
      <w:r>
        <w:rPr>
          <w:sz w:val="22"/>
        </w:rPr>
        <w:t>essentials.</w:t>
      </w:r>
      <w:r>
        <w:rPr>
          <w:spacing w:val="1"/>
          <w:sz w:val="22"/>
        </w:rPr>
        <w:t xml:space="preserve"> </w:t>
      </w:r>
      <w:r>
        <w:rPr>
          <w:sz w:val="22"/>
        </w:rPr>
        <w:t>(iii)</w:t>
      </w:r>
      <w:r>
        <w:rPr>
          <w:spacing w:val="1"/>
          <w:sz w:val="22"/>
        </w:rPr>
        <w:t xml:space="preserve"> </w:t>
      </w:r>
      <w:r>
        <w:rPr>
          <w:sz w:val="22"/>
        </w:rPr>
        <w:t>Culling or</w:t>
      </w:r>
      <w:r>
        <w:rPr>
          <w:spacing w:val="1"/>
          <w:sz w:val="22"/>
        </w:rPr>
        <w:t xml:space="preserve"> </w:t>
      </w:r>
      <w:r>
        <w:rPr>
          <w:sz w:val="22"/>
        </w:rPr>
        <w:t>removal of nuclei from</w:t>
      </w:r>
      <w:r>
        <w:rPr>
          <w:spacing w:val="1"/>
          <w:sz w:val="22"/>
        </w:rPr>
        <w:t xml:space="preserve"> </w:t>
      </w:r>
      <w:r>
        <w:rPr>
          <w:sz w:val="22"/>
        </w:rPr>
        <w:t>the passing red</w:t>
      </w:r>
      <w:r>
        <w:rPr>
          <w:spacing w:val="1"/>
          <w:sz w:val="22"/>
        </w:rPr>
        <w:t xml:space="preserve"> </w:t>
      </w:r>
      <w:r>
        <w:rPr>
          <w:sz w:val="22"/>
        </w:rPr>
        <w:t>blood</w:t>
      </w:r>
      <w:r>
        <w:rPr>
          <w:spacing w:val="55"/>
          <w:sz w:val="22"/>
        </w:rPr>
        <w:t xml:space="preserve"> </w:t>
      </w:r>
      <w:r>
        <w:rPr>
          <w:sz w:val="22"/>
        </w:rPr>
        <w:t>cells.</w:t>
      </w:r>
      <w:r>
        <w:rPr>
          <w:spacing w:val="55"/>
          <w:sz w:val="22"/>
        </w:rPr>
        <w:t xml:space="preserve"> </w:t>
      </w:r>
      <w:r>
        <w:rPr>
          <w:sz w:val="22"/>
        </w:rPr>
        <w:t>(iv)</w:t>
      </w:r>
      <w:r>
        <w:rPr>
          <w:spacing w:val="55"/>
          <w:sz w:val="22"/>
        </w:rPr>
        <w:t xml:space="preserve"> </w:t>
      </w:r>
      <w:r>
        <w:rPr>
          <w:sz w:val="22"/>
        </w:rPr>
        <w:t>Pitting or</w:t>
      </w:r>
      <w:r>
        <w:rPr>
          <w:spacing w:val="1"/>
          <w:sz w:val="22"/>
        </w:rPr>
        <w:t xml:space="preserve"> </w:t>
      </w:r>
      <w:r>
        <w:rPr>
          <w:sz w:val="22"/>
        </w:rPr>
        <w:t>removal of senescent or abnormal red blood cells. (v) Disposal of degenerating, senescent and</w:t>
      </w:r>
      <w:r>
        <w:rPr>
          <w:spacing w:val="1"/>
          <w:sz w:val="22"/>
        </w:rPr>
        <w:t xml:space="preserve"> </w:t>
      </w:r>
      <w:r>
        <w:rPr>
          <w:sz w:val="22"/>
        </w:rPr>
        <w:t>abnormal erythrocytes.</w:t>
      </w:r>
      <w:r>
        <w:rPr>
          <w:spacing w:val="6"/>
          <w:sz w:val="22"/>
        </w:rPr>
        <w:t xml:space="preserve"> </w:t>
      </w:r>
      <w:r>
        <w:rPr>
          <w:sz w:val="22"/>
        </w:rPr>
        <w:t>(vi)</w:t>
      </w:r>
      <w:r>
        <w:rPr>
          <w:spacing w:val="6"/>
          <w:sz w:val="22"/>
        </w:rPr>
        <w:t xml:space="preserve"> </w:t>
      </w:r>
      <w:r>
        <w:rPr>
          <w:sz w:val="22"/>
        </w:rPr>
        <w:t>Regulation</w:t>
      </w:r>
      <w:r>
        <w:rPr>
          <w:spacing w:val="3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platelets</w:t>
      </w:r>
      <w:r>
        <w:rPr>
          <w:spacing w:val="4"/>
          <w:sz w:val="22"/>
        </w:rPr>
        <w:t xml:space="preserve"> </w:t>
      </w:r>
      <w:r>
        <w:rPr>
          <w:sz w:val="22"/>
        </w:rPr>
        <w:t>and</w:t>
      </w:r>
      <w:r>
        <w:rPr>
          <w:spacing w:val="13"/>
          <w:sz w:val="22"/>
        </w:rPr>
        <w:t xml:space="preserve"> </w:t>
      </w:r>
      <w:r>
        <w:rPr>
          <w:sz w:val="22"/>
        </w:rPr>
        <w:t>leukocytes</w:t>
      </w:r>
      <w:r>
        <w:rPr>
          <w:spacing w:val="9"/>
          <w:sz w:val="22"/>
        </w:rPr>
        <w:t xml:space="preserve"> </w:t>
      </w:r>
      <w:r>
        <w:rPr>
          <w:sz w:val="22"/>
        </w:rPr>
        <w:t>life</w:t>
      </w:r>
      <w:r>
        <w:rPr>
          <w:spacing w:val="5"/>
          <w:sz w:val="22"/>
        </w:rPr>
        <w:t xml:space="preserve"> </w:t>
      </w:r>
      <w:r>
        <w:rPr>
          <w:sz w:val="22"/>
        </w:rPr>
        <w:t>span.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2"/>
        <w:ind w:right="1755"/>
      </w:pPr>
      <w:r>
        <w:t>CHAPTER</w:t>
      </w:r>
      <w:r>
        <w:rPr>
          <w:spacing w:val="5"/>
        </w:rPr>
        <w:t xml:space="preserve"> </w:t>
      </w:r>
      <w:r>
        <w:t>THREE</w:t>
      </w:r>
    </w:p>
    <w:p>
      <w:pPr>
        <w:pStyle w:val="6"/>
        <w:spacing w:before="13"/>
        <w:rPr>
          <w:rFonts w:ascii="Arial Black"/>
          <w:sz w:val="28"/>
        </w:rPr>
      </w:pPr>
    </w:p>
    <w:p>
      <w:pPr>
        <w:spacing w:before="0"/>
        <w:ind w:left="968" w:right="1763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RESEARCH</w:t>
      </w:r>
      <w:r>
        <w:rPr>
          <w:rFonts w:ascii="Arial Black"/>
          <w:spacing w:val="22"/>
          <w:sz w:val="26"/>
        </w:rPr>
        <w:t xml:space="preserve"> </w:t>
      </w:r>
      <w:r>
        <w:rPr>
          <w:rFonts w:ascii="Arial Black"/>
          <w:sz w:val="26"/>
        </w:rPr>
        <w:t>METHODOLOGY</w:t>
      </w:r>
    </w:p>
    <w:p>
      <w:pPr>
        <w:pStyle w:val="6"/>
        <w:spacing w:before="9"/>
        <w:rPr>
          <w:rFonts w:ascii="Arial Black"/>
          <w:sz w:val="20"/>
        </w:rPr>
      </w:pPr>
    </w:p>
    <w:p>
      <w:pPr>
        <w:pStyle w:val="3"/>
        <w:numPr>
          <w:ilvl w:val="1"/>
          <w:numId w:val="15"/>
        </w:numPr>
        <w:tabs>
          <w:tab w:val="left" w:pos="1586"/>
          <w:tab w:val="left" w:pos="1587"/>
        </w:tabs>
        <w:spacing w:before="96" w:after="0" w:line="240" w:lineRule="auto"/>
        <w:ind w:left="1586" w:right="0" w:hanging="678"/>
        <w:jc w:val="left"/>
      </w:pPr>
      <w:bookmarkStart w:id="1" w:name="_TOC_250003"/>
      <w:r>
        <w:t>Research</w:t>
      </w:r>
      <w:r>
        <w:rPr>
          <w:spacing w:val="21"/>
        </w:rPr>
        <w:t xml:space="preserve"> </w:t>
      </w:r>
      <w:bookmarkEnd w:id="1"/>
      <w:r>
        <w:t>Design</w:t>
      </w:r>
    </w:p>
    <w:p>
      <w:pPr>
        <w:pStyle w:val="6"/>
        <w:rPr>
          <w:b/>
          <w:sz w:val="24"/>
        </w:rPr>
      </w:pPr>
    </w:p>
    <w:p>
      <w:pPr>
        <w:pStyle w:val="6"/>
        <w:spacing w:before="167"/>
        <w:ind w:left="909"/>
      </w:pP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cross-sectional</w:t>
      </w:r>
      <w:r>
        <w:rPr>
          <w:spacing w:val="7"/>
        </w:rPr>
        <w:t xml:space="preserve"> </w:t>
      </w:r>
      <w:r>
        <w:t>study.</w:t>
      </w:r>
    </w:p>
    <w:p>
      <w:pPr>
        <w:pStyle w:val="6"/>
        <w:rPr>
          <w:sz w:val="24"/>
        </w:rPr>
      </w:pPr>
    </w:p>
    <w:p>
      <w:pPr>
        <w:pStyle w:val="3"/>
        <w:numPr>
          <w:ilvl w:val="1"/>
          <w:numId w:val="15"/>
        </w:numPr>
        <w:tabs>
          <w:tab w:val="left" w:pos="1591"/>
          <w:tab w:val="left" w:pos="1592"/>
        </w:tabs>
        <w:spacing w:before="186" w:after="0" w:line="240" w:lineRule="auto"/>
        <w:ind w:left="1591" w:right="0" w:hanging="683"/>
        <w:jc w:val="left"/>
      </w:pPr>
      <w:bookmarkStart w:id="2" w:name="_TOC_250002"/>
      <w:bookmarkEnd w:id="2"/>
      <w:r>
        <w:t>Duration</w:t>
      </w:r>
    </w:p>
    <w:p>
      <w:pPr>
        <w:pStyle w:val="6"/>
        <w:rPr>
          <w:b/>
          <w:sz w:val="24"/>
        </w:rPr>
      </w:pPr>
    </w:p>
    <w:p>
      <w:pPr>
        <w:pStyle w:val="6"/>
        <w:spacing w:before="176"/>
        <w:ind w:left="909"/>
      </w:pPr>
      <w:r>
        <w:t>This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hospital</w:t>
      </w:r>
      <w:r>
        <w:rPr>
          <w:spacing w:val="10"/>
        </w:rPr>
        <w:t xml:space="preserve"> </w:t>
      </w:r>
      <w:r>
        <w:t>based</w:t>
      </w:r>
      <w:r>
        <w:rPr>
          <w:spacing w:val="24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carried</w:t>
      </w:r>
      <w:r>
        <w:rPr>
          <w:spacing w:val="13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September,</w:t>
      </w:r>
      <w:r>
        <w:rPr>
          <w:spacing w:val="16"/>
        </w:rPr>
        <w:t xml:space="preserve"> </w:t>
      </w:r>
      <w:r>
        <w:t>2012,</w:t>
      </w:r>
      <w:r>
        <w:rPr>
          <w:spacing w:val="1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November,</w:t>
      </w:r>
      <w:r>
        <w:rPr>
          <w:spacing w:val="4"/>
        </w:rPr>
        <w:t xml:space="preserve"> </w:t>
      </w:r>
      <w:r>
        <w:t>2013.</w:t>
      </w:r>
    </w:p>
    <w:p>
      <w:pPr>
        <w:pStyle w:val="6"/>
        <w:rPr>
          <w:sz w:val="24"/>
        </w:rPr>
      </w:pPr>
    </w:p>
    <w:p>
      <w:pPr>
        <w:pStyle w:val="3"/>
        <w:numPr>
          <w:ilvl w:val="1"/>
          <w:numId w:val="15"/>
        </w:numPr>
        <w:tabs>
          <w:tab w:val="left" w:pos="1591"/>
          <w:tab w:val="left" w:pos="1592"/>
        </w:tabs>
        <w:spacing w:before="177" w:after="0" w:line="240" w:lineRule="auto"/>
        <w:ind w:left="1591" w:right="0" w:hanging="683"/>
        <w:jc w:val="left"/>
      </w:pPr>
      <w:bookmarkStart w:id="3" w:name="_TOC_250001"/>
      <w:r>
        <w:t>Target</w:t>
      </w:r>
      <w:r>
        <w:rPr>
          <w:spacing w:val="19"/>
        </w:rPr>
        <w:t xml:space="preserve"> </w:t>
      </w:r>
      <w:bookmarkEnd w:id="3"/>
      <w:r>
        <w:t>Population</w:t>
      </w:r>
    </w:p>
    <w:p>
      <w:pPr>
        <w:pStyle w:val="6"/>
        <w:rPr>
          <w:b/>
          <w:sz w:val="24"/>
        </w:rPr>
      </w:pPr>
    </w:p>
    <w:p>
      <w:pPr>
        <w:pStyle w:val="6"/>
        <w:spacing w:before="177" w:line="491" w:lineRule="auto"/>
        <w:ind w:left="909" w:right="1698"/>
        <w:jc w:val="both"/>
      </w:pPr>
      <w:r>
        <w:t>The sickle cell disease (SCD) patients were drawn from adult and paediatric sickle cell clinics of</w:t>
      </w:r>
      <w:r>
        <w:rPr>
          <w:spacing w:val="1"/>
        </w:rPr>
        <w:t xml:space="preserve"> </w:t>
      </w:r>
      <w:r>
        <w:t>University of Nigeria</w:t>
      </w:r>
      <w:r>
        <w:rPr>
          <w:spacing w:val="1"/>
        </w:rPr>
        <w:t xml:space="preserve"> </w:t>
      </w:r>
      <w:r>
        <w:t>Teaching Hospital,</w:t>
      </w:r>
      <w:r>
        <w:rPr>
          <w:spacing w:val="1"/>
        </w:rPr>
        <w:t xml:space="preserve"> </w:t>
      </w:r>
      <w:r>
        <w:t>Ituku-Ozalla,</w:t>
      </w:r>
      <w:r>
        <w:rPr>
          <w:spacing w:val="1"/>
        </w:rPr>
        <w:t xml:space="preserve"> </w:t>
      </w:r>
      <w:r>
        <w:t>Enugu.</w:t>
      </w:r>
      <w:r>
        <w:rPr>
          <w:spacing w:val="55"/>
        </w:rPr>
        <w:t xml:space="preserve"> </w:t>
      </w:r>
      <w:r>
        <w:t>Both male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female</w:t>
      </w:r>
      <w:r>
        <w:rPr>
          <w:spacing w:val="55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 SCD who were in stable condition were enlisted. Apparently healthy subjects with normal</w:t>
      </w:r>
      <w:r>
        <w:rPr>
          <w:spacing w:val="1"/>
        </w:rPr>
        <w:t xml:space="preserve"> </w:t>
      </w:r>
      <w:r>
        <w:t>genotype,</w:t>
      </w:r>
      <w:r>
        <w:rPr>
          <w:spacing w:val="1"/>
        </w:rPr>
        <w:t xml:space="preserve"> </w:t>
      </w:r>
      <w:r>
        <w:t>HbAA,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referrals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out-patient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Teaching Hospital,</w:t>
      </w:r>
      <w:r>
        <w:rPr>
          <w:spacing w:val="1"/>
        </w:rPr>
        <w:t xml:space="preserve"> </w:t>
      </w:r>
      <w:r>
        <w:t>Ituku-Ozalla,</w:t>
      </w:r>
      <w:r>
        <w:rPr>
          <w:spacing w:val="1"/>
        </w:rPr>
        <w:t xml:space="preserve"> </w:t>
      </w:r>
      <w:r>
        <w:t>Enugu,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Radiation Medicine department of the</w:t>
      </w:r>
      <w:r>
        <w:rPr>
          <w:spacing w:val="1"/>
        </w:rPr>
        <w:t xml:space="preserve"> </w:t>
      </w:r>
      <w:r>
        <w:t>hospital for</w:t>
      </w:r>
      <w:r>
        <w:rPr>
          <w:spacing w:val="1"/>
        </w:rPr>
        <w:t xml:space="preserve"> </w:t>
      </w:r>
      <w:r>
        <w:t>routine</w:t>
      </w:r>
      <w:r>
        <w:rPr>
          <w:spacing w:val="4"/>
        </w:rPr>
        <w:t xml:space="preserve"> </w:t>
      </w:r>
      <w:r>
        <w:t>abdominal</w:t>
      </w:r>
      <w:r>
        <w:rPr>
          <w:spacing w:val="4"/>
        </w:rPr>
        <w:t xml:space="preserve"> </w:t>
      </w:r>
      <w:r>
        <w:t>check</w:t>
      </w:r>
      <w:r>
        <w:rPr>
          <w:spacing w:val="4"/>
        </w:rPr>
        <w:t xml:space="preserve"> </w:t>
      </w:r>
      <w:r>
        <w:t>ultrasound</w:t>
      </w:r>
      <w:r>
        <w:rPr>
          <w:spacing w:val="6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enlisted</w:t>
      </w:r>
      <w:r>
        <w:rPr>
          <w:spacing w:val="1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controls.</w:t>
      </w:r>
    </w:p>
    <w:p>
      <w:pPr>
        <w:pStyle w:val="3"/>
        <w:numPr>
          <w:ilvl w:val="1"/>
          <w:numId w:val="15"/>
        </w:numPr>
        <w:tabs>
          <w:tab w:val="left" w:pos="1591"/>
          <w:tab w:val="left" w:pos="1592"/>
        </w:tabs>
        <w:spacing w:before="191" w:after="0" w:line="240" w:lineRule="auto"/>
        <w:ind w:left="1591" w:right="0" w:hanging="683"/>
        <w:jc w:val="left"/>
      </w:pPr>
      <w:r>
        <w:t>Sampling</w:t>
      </w:r>
      <w:r>
        <w:rPr>
          <w:spacing w:val="17"/>
        </w:rPr>
        <w:t xml:space="preserve"> </w:t>
      </w:r>
      <w:r>
        <w:t>Technique</w:t>
      </w:r>
    </w:p>
    <w:p>
      <w:pPr>
        <w:pStyle w:val="6"/>
        <w:rPr>
          <w:b/>
          <w:sz w:val="24"/>
        </w:rPr>
      </w:pPr>
    </w:p>
    <w:p>
      <w:pPr>
        <w:pStyle w:val="6"/>
        <w:spacing w:before="176" w:line="491" w:lineRule="auto"/>
        <w:ind w:left="909" w:right="1695"/>
        <w:jc w:val="both"/>
      </w:pPr>
      <w:r>
        <w:t>A convenience sampling technique was used to enlist sickle cell disease patients and apparently</w:t>
      </w:r>
      <w:r>
        <w:rPr>
          <w:spacing w:val="1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subjects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met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selection</w:t>
      </w:r>
      <w:r>
        <w:rPr>
          <w:spacing w:val="2"/>
        </w:rPr>
        <w:t xml:space="preserve"> </w:t>
      </w:r>
      <w:r>
        <w:t>criteria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study.</w:t>
      </w:r>
    </w:p>
    <w:p>
      <w:pPr>
        <w:pStyle w:val="3"/>
        <w:numPr>
          <w:ilvl w:val="1"/>
          <w:numId w:val="15"/>
        </w:numPr>
        <w:tabs>
          <w:tab w:val="left" w:pos="1586"/>
          <w:tab w:val="left" w:pos="1587"/>
        </w:tabs>
        <w:spacing w:before="192" w:after="0" w:line="240" w:lineRule="auto"/>
        <w:ind w:left="1586" w:right="0" w:hanging="678"/>
        <w:jc w:val="left"/>
      </w:pPr>
      <w:bookmarkStart w:id="4" w:name="_TOC_250000"/>
      <w:r>
        <w:t>Sample</w:t>
      </w:r>
      <w:r>
        <w:rPr>
          <w:spacing w:val="15"/>
        </w:rPr>
        <w:t xml:space="preserve"> </w:t>
      </w:r>
      <w:bookmarkEnd w:id="4"/>
      <w:r>
        <w:t>Size</w:t>
      </w:r>
    </w:p>
    <w:p>
      <w:pPr>
        <w:pStyle w:val="6"/>
        <w:rPr>
          <w:b/>
          <w:sz w:val="24"/>
        </w:rPr>
      </w:pPr>
    </w:p>
    <w:p>
      <w:pPr>
        <w:pStyle w:val="6"/>
        <w:spacing w:before="172" w:line="491" w:lineRule="auto"/>
        <w:ind w:left="909" w:right="1698"/>
        <w:jc w:val="both"/>
      </w:pPr>
      <w:r>
        <w:t>Olatunji et al (2001) did a similar study using 98 adult SCD patients and 48 control subjects at</w:t>
      </w:r>
      <w:r>
        <w:rPr>
          <w:spacing w:val="1"/>
        </w:rPr>
        <w:t xml:space="preserve"> </w:t>
      </w:r>
      <w:r>
        <w:t>University of Ilorin Teaching Hospital, Ilorin. The expected yearly population of SCD patients 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paediatric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clinics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University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Nigeria</w:t>
      </w:r>
      <w:r>
        <w:rPr>
          <w:spacing w:val="55"/>
        </w:rPr>
        <w:t xml:space="preserve"> </w:t>
      </w:r>
      <w:r>
        <w:t>teaching</w:t>
      </w:r>
      <w:r>
        <w:rPr>
          <w:spacing w:val="55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(UNTH),</w:t>
      </w:r>
      <w:r>
        <w:rPr>
          <w:spacing w:val="27"/>
        </w:rPr>
        <w:t xml:space="preserve"> </w:t>
      </w:r>
      <w:r>
        <w:t>Ituku-Ozalla,</w:t>
      </w:r>
      <w:r>
        <w:rPr>
          <w:spacing w:val="27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120.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convenience</w:t>
      </w:r>
      <w:r>
        <w:rPr>
          <w:spacing w:val="27"/>
        </w:rPr>
        <w:t xml:space="preserve"> </w:t>
      </w:r>
      <w:r>
        <w:t>sample</w:t>
      </w:r>
      <w:r>
        <w:rPr>
          <w:spacing w:val="2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103</w:t>
      </w:r>
      <w:r>
        <w:rPr>
          <w:spacing w:val="28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subjects</w:t>
      </w:r>
      <w:r>
        <w:rPr>
          <w:spacing w:val="25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enlisted</w:t>
      </w:r>
      <w:r>
        <w:rPr>
          <w:spacing w:val="23"/>
        </w:rPr>
        <w:t xml:space="preserve"> </w:t>
      </w:r>
      <w:r>
        <w:t>each</w:t>
      </w:r>
    </w:p>
    <w:p>
      <w:pPr>
        <w:spacing w:after="0" w:line="491" w:lineRule="auto"/>
        <w:jc w:val="both"/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73"/>
      </w:pP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SCD</w:t>
      </w:r>
      <w:r>
        <w:rPr>
          <w:spacing w:val="5"/>
        </w:rPr>
        <w:t xml:space="preserve"> </w:t>
      </w:r>
      <w:r>
        <w:t>patients</w:t>
      </w:r>
      <w:r>
        <w:rPr>
          <w:spacing w:val="9"/>
        </w:rPr>
        <w:t xml:space="preserve"> </w:t>
      </w:r>
      <w:r>
        <w:t>group</w:t>
      </w:r>
      <w:r>
        <w:rPr>
          <w:spacing w:val="1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group</w:t>
      </w:r>
      <w:r>
        <w:rPr>
          <w:spacing w:val="9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“Yaro</w:t>
      </w:r>
      <w:r>
        <w:rPr>
          <w:spacing w:val="20"/>
        </w:rPr>
        <w:t xml:space="preserve"> </w:t>
      </w:r>
      <w:r>
        <w:t>Yamane’’</w:t>
      </w:r>
      <w:r>
        <w:rPr>
          <w:spacing w:val="13"/>
        </w:rPr>
        <w:t xml:space="preserve"> </w:t>
      </w:r>
      <w:r>
        <w:t>(Yamane</w:t>
      </w:r>
      <w:r>
        <w:rPr>
          <w:spacing w:val="1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1967</w:t>
      </w:r>
      <w:r>
        <w:rPr>
          <w:spacing w:val="14"/>
        </w:rPr>
        <w:t xml:space="preserve"> </w:t>
      </w:r>
      <w:r>
        <w:t>:</w:t>
      </w:r>
      <w:r>
        <w:rPr>
          <w:spacing w:val="-52"/>
        </w:rPr>
        <w:t xml:space="preserve"> </w:t>
      </w:r>
      <w:r>
        <w:t>886)</w:t>
      </w:r>
      <w:r>
        <w:rPr>
          <w:spacing w:val="2"/>
        </w:rPr>
        <w:t xml:space="preserve"> </w:t>
      </w:r>
      <w:r>
        <w:t>formula</w:t>
      </w:r>
      <w:r>
        <w:rPr>
          <w:spacing w:val="6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finite</w:t>
      </w:r>
      <w:r>
        <w:rPr>
          <w:spacing w:val="6"/>
        </w:rPr>
        <w:t xml:space="preserve"> </w:t>
      </w:r>
      <w:r>
        <w:t>population</w:t>
      </w:r>
      <w:r>
        <w:rPr>
          <w:spacing w:val="3"/>
        </w:rPr>
        <w:t xml:space="preserve"> </w:t>
      </w:r>
      <w:r>
        <w:t>(Uzoagulu,</w:t>
      </w:r>
      <w:r>
        <w:rPr>
          <w:spacing w:val="7"/>
        </w:rPr>
        <w:t xml:space="preserve"> </w:t>
      </w:r>
      <w:r>
        <w:t>2011).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formula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as:</w:t>
      </w:r>
    </w:p>
    <w:p>
      <w:pPr>
        <w:pStyle w:val="6"/>
        <w:spacing w:before="182"/>
        <w:ind w:left="909"/>
      </w:pPr>
      <w:r>
        <w:t>n</w:t>
      </w:r>
      <w:r>
        <w:rPr>
          <w:spacing w:val="2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N/1+N</w:t>
      </w:r>
      <w:r>
        <w:rPr>
          <w:spacing w:val="10"/>
        </w:rPr>
        <w:t xml:space="preserve"> </w:t>
      </w:r>
      <w:r>
        <w:t>(e)2</w:t>
      </w:r>
    </w:p>
    <w:p>
      <w:pPr>
        <w:pStyle w:val="6"/>
        <w:rPr>
          <w:sz w:val="24"/>
        </w:rPr>
      </w:pPr>
    </w:p>
    <w:p>
      <w:pPr>
        <w:pStyle w:val="6"/>
        <w:spacing w:before="181"/>
        <w:ind w:left="909"/>
      </w:pPr>
      <w:r>
        <w:t>Where:</w:t>
      </w:r>
    </w:p>
    <w:p>
      <w:pPr>
        <w:pStyle w:val="6"/>
        <w:rPr>
          <w:sz w:val="24"/>
        </w:rPr>
      </w:pPr>
    </w:p>
    <w:p>
      <w:pPr>
        <w:pStyle w:val="6"/>
        <w:spacing w:before="182"/>
        <w:ind w:left="909"/>
      </w:pPr>
      <w:r>
        <w:t>n</w:t>
      </w:r>
      <w:r>
        <w:rPr>
          <w:spacing w:val="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sample</w:t>
      </w:r>
      <w:r>
        <w:rPr>
          <w:spacing w:val="8"/>
        </w:rPr>
        <w:t xml:space="preserve"> </w:t>
      </w:r>
      <w:r>
        <w:t>size</w:t>
      </w:r>
    </w:p>
    <w:p>
      <w:pPr>
        <w:pStyle w:val="6"/>
        <w:rPr>
          <w:sz w:val="24"/>
        </w:rPr>
      </w:pPr>
    </w:p>
    <w:p>
      <w:pPr>
        <w:pStyle w:val="6"/>
        <w:spacing w:before="171"/>
        <w:ind w:left="909"/>
      </w:pPr>
      <w:r>
        <w:t>N</w:t>
      </w:r>
      <w:r>
        <w:rPr>
          <w:spacing w:val="9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finite</w:t>
      </w:r>
      <w:r>
        <w:rPr>
          <w:spacing w:val="10"/>
        </w:rPr>
        <w:t xml:space="preserve"> </w:t>
      </w:r>
      <w:r>
        <w:t>population</w:t>
      </w:r>
    </w:p>
    <w:p>
      <w:pPr>
        <w:pStyle w:val="6"/>
        <w:rPr>
          <w:sz w:val="24"/>
        </w:rPr>
      </w:pPr>
    </w:p>
    <w:p>
      <w:pPr>
        <w:pStyle w:val="6"/>
        <w:spacing w:before="182" w:line="669" w:lineRule="auto"/>
        <w:ind w:left="909" w:right="3951"/>
      </w:pPr>
      <w:r>
        <w:t>e</w:t>
      </w:r>
      <w:r>
        <w:rPr>
          <w:spacing w:val="12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significance</w:t>
      </w:r>
      <w:r>
        <w:rPr>
          <w:spacing w:val="12"/>
        </w:rPr>
        <w:t xml:space="preserve"> </w:t>
      </w:r>
      <w:r>
        <w:t>(or</w:t>
      </w:r>
      <w:r>
        <w:rPr>
          <w:spacing w:val="20"/>
        </w:rPr>
        <w:t xml:space="preserve"> </w:t>
      </w:r>
      <w:r>
        <w:t>limit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tolerable</w:t>
      </w:r>
      <w:r>
        <w:rPr>
          <w:spacing w:val="12"/>
        </w:rPr>
        <w:t xml:space="preserve"> </w:t>
      </w:r>
      <w:r>
        <w:t>error,</w:t>
      </w:r>
      <w:r>
        <w:rPr>
          <w:spacing w:val="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precision)</w:t>
      </w:r>
      <w:r>
        <w:rPr>
          <w:spacing w:val="-52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= unity</w:t>
      </w:r>
      <w:r>
        <w:rPr>
          <w:spacing w:val="-9"/>
        </w:rPr>
        <w:t xml:space="preserve"> </w:t>
      </w:r>
      <w:r>
        <w:t>(a</w:t>
      </w:r>
      <w:r>
        <w:rPr>
          <w:spacing w:val="3"/>
        </w:rPr>
        <w:t xml:space="preserve"> </w:t>
      </w:r>
      <w:r>
        <w:t>constant)</w:t>
      </w:r>
    </w:p>
    <w:p>
      <w:pPr>
        <w:pStyle w:val="6"/>
        <w:spacing w:line="491" w:lineRule="auto"/>
        <w:ind w:left="909" w:right="1673"/>
      </w:pPr>
      <w:r>
        <w:t>Annual</w:t>
      </w:r>
      <w:r>
        <w:rPr>
          <w:spacing w:val="22"/>
        </w:rPr>
        <w:t xml:space="preserve"> </w:t>
      </w:r>
      <w:r>
        <w:t>population</w:t>
      </w:r>
      <w:r>
        <w:rPr>
          <w:spacing w:val="2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sickle</w:t>
      </w:r>
      <w:r>
        <w:rPr>
          <w:spacing w:val="23"/>
        </w:rPr>
        <w:t xml:space="preserve"> </w:t>
      </w:r>
      <w:r>
        <w:t>cell</w:t>
      </w:r>
      <w:r>
        <w:rPr>
          <w:spacing w:val="23"/>
        </w:rPr>
        <w:t xml:space="preserve"> </w:t>
      </w:r>
      <w:r>
        <w:t>disease</w:t>
      </w:r>
      <w:r>
        <w:rPr>
          <w:spacing w:val="23"/>
        </w:rPr>
        <w:t xml:space="preserve"> </w:t>
      </w:r>
      <w:r>
        <w:t>patients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UNTH</w:t>
      </w:r>
      <w:r>
        <w:rPr>
          <w:spacing w:val="18"/>
        </w:rPr>
        <w:t xml:space="preserve"> </w:t>
      </w:r>
      <w:r>
        <w:t>adult</w:t>
      </w:r>
      <w:r>
        <w:rPr>
          <w:spacing w:val="2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paediatric</w:t>
      </w:r>
      <w:r>
        <w:rPr>
          <w:spacing w:val="24"/>
        </w:rPr>
        <w:t xml:space="preserve"> </w:t>
      </w:r>
      <w:r>
        <w:t>sickle</w:t>
      </w:r>
      <w:r>
        <w:rPr>
          <w:spacing w:val="23"/>
        </w:rPr>
        <w:t xml:space="preserve"> </w:t>
      </w:r>
      <w:r>
        <w:t>cell</w:t>
      </w:r>
      <w:r>
        <w:rPr>
          <w:spacing w:val="24"/>
        </w:rPr>
        <w:t xml:space="preserve"> </w:t>
      </w:r>
      <w:r>
        <w:t>clinics</w:t>
      </w:r>
      <w:r>
        <w:rPr>
          <w:spacing w:val="-5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120,</w:t>
      </w:r>
      <w:r>
        <w:rPr>
          <w:spacing w:val="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0.05;</w:t>
      </w:r>
    </w:p>
    <w:p>
      <w:pPr>
        <w:pStyle w:val="6"/>
        <w:spacing w:before="191"/>
        <w:ind w:left="909"/>
      </w:pPr>
      <w:r>
        <w:t>Then,</w:t>
      </w:r>
      <w:r>
        <w:rPr>
          <w:spacing w:val="19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120/1+120(0.05)2</w:t>
      </w:r>
      <w:r>
        <w:rPr>
          <w:spacing w:val="88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120/1+120(</w:t>
      </w:r>
      <w:r>
        <w:rPr>
          <w:spacing w:val="3"/>
        </w:rPr>
        <w:t xml:space="preserve"> </w:t>
      </w:r>
      <w:r>
        <w:t>0.0025)</w:t>
      </w:r>
    </w:p>
    <w:p>
      <w:pPr>
        <w:pStyle w:val="6"/>
        <w:rPr>
          <w:sz w:val="24"/>
        </w:rPr>
      </w:pPr>
    </w:p>
    <w:p>
      <w:pPr>
        <w:pStyle w:val="6"/>
        <w:tabs>
          <w:tab w:val="left" w:pos="3823"/>
          <w:tab w:val="left" w:pos="4912"/>
        </w:tabs>
        <w:spacing w:before="177"/>
        <w:ind w:left="909"/>
      </w:pPr>
      <w:r>
        <w:t>=</w:t>
      </w:r>
      <w:r>
        <w:rPr>
          <w:spacing w:val="10"/>
        </w:rPr>
        <w:t xml:space="preserve"> </w:t>
      </w:r>
      <w:r>
        <w:t>120/1+0.3</w:t>
      </w:r>
      <w:r>
        <w:tab/>
      </w:r>
      <w:r>
        <w:t>=</w:t>
      </w:r>
      <w:r>
        <w:rPr>
          <w:spacing w:val="5"/>
        </w:rPr>
        <w:t xml:space="preserve"> </w:t>
      </w:r>
      <w:r>
        <w:t>120/1.3</w:t>
      </w:r>
      <w:r>
        <w:tab/>
      </w:r>
      <w:r>
        <w:t>=</w:t>
      </w:r>
      <w:r>
        <w:rPr>
          <w:spacing w:val="8"/>
        </w:rPr>
        <w:t xml:space="preserve"> </w:t>
      </w:r>
      <w:r>
        <w:t>92</w:t>
      </w:r>
    </w:p>
    <w:p>
      <w:pPr>
        <w:pStyle w:val="6"/>
        <w:rPr>
          <w:sz w:val="24"/>
        </w:rPr>
      </w:pPr>
    </w:p>
    <w:p>
      <w:pPr>
        <w:pStyle w:val="6"/>
        <w:spacing w:before="176" w:line="491" w:lineRule="auto"/>
        <w:ind w:left="909" w:right="1258"/>
      </w:pPr>
      <w:r>
        <w:t>Hence,</w:t>
      </w:r>
      <w:r>
        <w:rPr>
          <w:spacing w:val="33"/>
        </w:rPr>
        <w:t xml:space="preserve"> </w:t>
      </w:r>
      <w:r>
        <w:t>sample</w:t>
      </w:r>
      <w:r>
        <w:rPr>
          <w:spacing w:val="33"/>
        </w:rPr>
        <w:t xml:space="preserve"> </w:t>
      </w:r>
      <w:r>
        <w:t>size</w:t>
      </w:r>
      <w:r>
        <w:rPr>
          <w:spacing w:val="39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work</w:t>
      </w:r>
      <w:r>
        <w:rPr>
          <w:spacing w:val="30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approximated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103</w:t>
      </w:r>
      <w:r>
        <w:rPr>
          <w:spacing w:val="35"/>
        </w:rPr>
        <w:t xml:space="preserve"> </w:t>
      </w:r>
      <w:r>
        <w:t>sickle</w:t>
      </w:r>
      <w:r>
        <w:rPr>
          <w:spacing w:val="32"/>
        </w:rPr>
        <w:t xml:space="preserve"> </w:t>
      </w:r>
      <w:r>
        <w:t>cell</w:t>
      </w:r>
      <w:r>
        <w:rPr>
          <w:spacing w:val="26"/>
        </w:rPr>
        <w:t xml:space="preserve"> </w:t>
      </w:r>
      <w:r>
        <w:t>disease</w:t>
      </w:r>
      <w:r>
        <w:rPr>
          <w:spacing w:val="33"/>
        </w:rPr>
        <w:t xml:space="preserve"> </w:t>
      </w:r>
      <w:r>
        <w:t>subjects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103</w:t>
      </w:r>
      <w:r>
        <w:rPr>
          <w:spacing w:val="-5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subjects.</w:t>
      </w:r>
    </w:p>
    <w:p>
      <w:pPr>
        <w:pStyle w:val="3"/>
        <w:spacing w:before="192" w:line="547" w:lineRule="auto"/>
        <w:ind w:left="1255" w:right="3057" w:hanging="346"/>
      </w:pPr>
      <w:r>
        <w:t>3.6(a) Subject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Criteria for the SCD Subjects (HbSS</w:t>
      </w:r>
      <w:r>
        <w:rPr>
          <w:spacing w:val="1"/>
        </w:rPr>
        <w:t xml:space="preserve"> </w:t>
      </w:r>
      <w:r>
        <w:t>&amp; HbSC)</w:t>
      </w:r>
      <w:r>
        <w:rPr>
          <w:spacing w:val="-52"/>
        </w:rPr>
        <w:t xml:space="preserve"> </w:t>
      </w:r>
      <w:r>
        <w:t>Inclusion</w:t>
      </w:r>
      <w:r>
        <w:rPr>
          <w:spacing w:val="2"/>
        </w:rPr>
        <w:t xml:space="preserve"> </w:t>
      </w:r>
      <w:r>
        <w:t>Criteria</w:t>
      </w:r>
    </w:p>
    <w:p>
      <w:pPr>
        <w:pStyle w:val="11"/>
        <w:numPr>
          <w:ilvl w:val="0"/>
          <w:numId w:val="16"/>
        </w:numPr>
        <w:tabs>
          <w:tab w:val="left" w:pos="1164"/>
        </w:tabs>
        <w:spacing w:before="22" w:after="0" w:line="487" w:lineRule="auto"/>
        <w:ind w:left="1164" w:right="1705" w:hanging="255"/>
        <w:jc w:val="left"/>
        <w:rPr>
          <w:sz w:val="22"/>
        </w:rPr>
      </w:pPr>
      <w:r>
        <w:rPr>
          <w:sz w:val="22"/>
        </w:rPr>
        <w:t>All</w:t>
      </w:r>
      <w:r>
        <w:rPr>
          <w:spacing w:val="46"/>
          <w:sz w:val="22"/>
        </w:rPr>
        <w:t xml:space="preserve"> </w:t>
      </w:r>
      <w:r>
        <w:rPr>
          <w:sz w:val="22"/>
        </w:rPr>
        <w:t>the</w:t>
      </w:r>
      <w:r>
        <w:rPr>
          <w:spacing w:val="48"/>
          <w:sz w:val="22"/>
        </w:rPr>
        <w:t xml:space="preserve"> </w:t>
      </w:r>
      <w:r>
        <w:rPr>
          <w:sz w:val="22"/>
        </w:rPr>
        <w:t>SCD</w:t>
      </w:r>
      <w:r>
        <w:rPr>
          <w:spacing w:val="50"/>
          <w:sz w:val="22"/>
        </w:rPr>
        <w:t xml:space="preserve"> </w:t>
      </w:r>
      <w:r>
        <w:rPr>
          <w:sz w:val="22"/>
        </w:rPr>
        <w:t>subjects</w:t>
      </w:r>
      <w:r>
        <w:rPr>
          <w:spacing w:val="45"/>
          <w:sz w:val="22"/>
        </w:rPr>
        <w:t xml:space="preserve"> </w:t>
      </w:r>
      <w:r>
        <w:rPr>
          <w:sz w:val="22"/>
        </w:rPr>
        <w:t>enlisted</w:t>
      </w:r>
      <w:r>
        <w:rPr>
          <w:spacing w:val="6"/>
          <w:sz w:val="22"/>
        </w:rPr>
        <w:t xml:space="preserve"> </w:t>
      </w:r>
      <w:r>
        <w:rPr>
          <w:sz w:val="22"/>
        </w:rPr>
        <w:t>for</w:t>
      </w:r>
      <w:r>
        <w:rPr>
          <w:spacing w:val="54"/>
          <w:sz w:val="22"/>
        </w:rPr>
        <w:t xml:space="preserve"> </w:t>
      </w:r>
      <w:r>
        <w:rPr>
          <w:sz w:val="22"/>
        </w:rPr>
        <w:t>this</w:t>
      </w:r>
      <w:r>
        <w:rPr>
          <w:spacing w:val="44"/>
          <w:sz w:val="22"/>
        </w:rPr>
        <w:t xml:space="preserve"> </w:t>
      </w:r>
      <w:r>
        <w:rPr>
          <w:sz w:val="22"/>
        </w:rPr>
        <w:t>research</w:t>
      </w:r>
      <w:r>
        <w:rPr>
          <w:spacing w:val="49"/>
          <w:sz w:val="22"/>
        </w:rPr>
        <w:t xml:space="preserve"> </w:t>
      </w:r>
      <w:r>
        <w:rPr>
          <w:sz w:val="22"/>
        </w:rPr>
        <w:t>were</w:t>
      </w:r>
      <w:r>
        <w:rPr>
          <w:spacing w:val="48"/>
          <w:sz w:val="22"/>
        </w:rPr>
        <w:t xml:space="preserve"> </w:t>
      </w:r>
      <w:r>
        <w:rPr>
          <w:sz w:val="22"/>
        </w:rPr>
        <w:t>screened</w:t>
      </w:r>
      <w:r>
        <w:rPr>
          <w:spacing w:val="50"/>
          <w:sz w:val="22"/>
        </w:rPr>
        <w:t xml:space="preserve"> </w:t>
      </w:r>
      <w:r>
        <w:rPr>
          <w:sz w:val="22"/>
        </w:rPr>
        <w:t>by</w:t>
      </w:r>
      <w:r>
        <w:rPr>
          <w:spacing w:val="33"/>
          <w:sz w:val="22"/>
        </w:rPr>
        <w:t xml:space="preserve"> </w:t>
      </w:r>
      <w:r>
        <w:rPr>
          <w:sz w:val="22"/>
        </w:rPr>
        <w:t>positive</w:t>
      </w:r>
      <w:r>
        <w:rPr>
          <w:spacing w:val="48"/>
          <w:sz w:val="22"/>
        </w:rPr>
        <w:t xml:space="preserve"> </w:t>
      </w:r>
      <w:r>
        <w:rPr>
          <w:sz w:val="22"/>
        </w:rPr>
        <w:t>sickling</w:t>
      </w:r>
      <w:r>
        <w:rPr>
          <w:spacing w:val="48"/>
          <w:sz w:val="22"/>
        </w:rPr>
        <w:t xml:space="preserve"> </w:t>
      </w:r>
      <w:r>
        <w:rPr>
          <w:sz w:val="22"/>
        </w:rPr>
        <w:t>test</w:t>
      </w:r>
      <w:r>
        <w:rPr>
          <w:spacing w:val="52"/>
          <w:sz w:val="22"/>
        </w:rPr>
        <w:t xml:space="preserve"> </w:t>
      </w:r>
      <w:r>
        <w:rPr>
          <w:sz w:val="22"/>
        </w:rPr>
        <w:t>and</w:t>
      </w:r>
      <w:r>
        <w:rPr>
          <w:spacing w:val="-52"/>
          <w:sz w:val="22"/>
        </w:rPr>
        <w:t xml:space="preserve"> </w:t>
      </w:r>
      <w:r>
        <w:rPr>
          <w:sz w:val="22"/>
        </w:rPr>
        <w:t>confirmed</w:t>
      </w:r>
      <w:r>
        <w:rPr>
          <w:spacing w:val="14"/>
          <w:sz w:val="22"/>
        </w:rPr>
        <w:t xml:space="preserve"> </w:t>
      </w:r>
      <w:r>
        <w:rPr>
          <w:sz w:val="22"/>
        </w:rPr>
        <w:t>with</w:t>
      </w:r>
      <w:r>
        <w:rPr>
          <w:spacing w:val="4"/>
          <w:sz w:val="22"/>
        </w:rPr>
        <w:t xml:space="preserve"> </w:t>
      </w:r>
      <w:r>
        <w:rPr>
          <w:sz w:val="22"/>
        </w:rPr>
        <w:t>haemoglobin</w:t>
      </w:r>
      <w:r>
        <w:rPr>
          <w:spacing w:val="3"/>
          <w:sz w:val="22"/>
        </w:rPr>
        <w:t xml:space="preserve"> </w:t>
      </w:r>
      <w:r>
        <w:rPr>
          <w:sz w:val="22"/>
        </w:rPr>
        <w:t>(Hb)</w:t>
      </w:r>
      <w:r>
        <w:rPr>
          <w:spacing w:val="3"/>
          <w:sz w:val="22"/>
        </w:rPr>
        <w:t xml:space="preserve"> </w:t>
      </w:r>
      <w:r>
        <w:rPr>
          <w:sz w:val="22"/>
        </w:rPr>
        <w:t>–</w:t>
      </w:r>
      <w:r>
        <w:rPr>
          <w:spacing w:val="9"/>
          <w:sz w:val="22"/>
        </w:rPr>
        <w:t xml:space="preserve"> </w:t>
      </w:r>
      <w:r>
        <w:rPr>
          <w:sz w:val="22"/>
        </w:rPr>
        <w:t>electrophoresis</w:t>
      </w:r>
      <w:r>
        <w:rPr>
          <w:spacing w:val="5"/>
          <w:sz w:val="22"/>
        </w:rPr>
        <w:t xml:space="preserve"> </w:t>
      </w:r>
      <w:r>
        <w:rPr>
          <w:sz w:val="22"/>
        </w:rPr>
        <w:t>genotypic</w:t>
      </w:r>
      <w:r>
        <w:rPr>
          <w:spacing w:val="2"/>
          <w:sz w:val="22"/>
        </w:rPr>
        <w:t xml:space="preserve"> </w:t>
      </w:r>
      <w:r>
        <w:rPr>
          <w:sz w:val="22"/>
        </w:rPr>
        <w:t>laboratory</w:t>
      </w:r>
      <w:r>
        <w:rPr>
          <w:spacing w:val="-7"/>
          <w:sz w:val="22"/>
        </w:rPr>
        <w:t xml:space="preserve"> </w:t>
      </w:r>
      <w:r>
        <w:rPr>
          <w:sz w:val="22"/>
        </w:rPr>
        <w:t>test.</w:t>
      </w:r>
    </w:p>
    <w:p>
      <w:pPr>
        <w:pStyle w:val="11"/>
        <w:numPr>
          <w:ilvl w:val="0"/>
          <w:numId w:val="16"/>
        </w:numPr>
        <w:tabs>
          <w:tab w:val="left" w:pos="1164"/>
        </w:tabs>
        <w:spacing w:before="29" w:after="0" w:line="240" w:lineRule="auto"/>
        <w:ind w:left="1164" w:right="0" w:hanging="255"/>
        <w:jc w:val="left"/>
        <w:rPr>
          <w:sz w:val="22"/>
        </w:rPr>
      </w:pPr>
      <w:r>
        <w:rPr>
          <w:sz w:val="22"/>
        </w:rPr>
        <w:t>SCD</w:t>
      </w:r>
      <w:r>
        <w:rPr>
          <w:spacing w:val="9"/>
          <w:sz w:val="22"/>
        </w:rPr>
        <w:t xml:space="preserve"> </w:t>
      </w:r>
      <w:r>
        <w:rPr>
          <w:sz w:val="22"/>
        </w:rPr>
        <w:t>subjects</w:t>
      </w:r>
      <w:r>
        <w:rPr>
          <w:spacing w:val="10"/>
          <w:sz w:val="22"/>
        </w:rPr>
        <w:t xml:space="preserve"> </w:t>
      </w:r>
      <w:r>
        <w:rPr>
          <w:sz w:val="22"/>
        </w:rPr>
        <w:t>aged</w:t>
      </w:r>
      <w:r>
        <w:rPr>
          <w:spacing w:val="14"/>
          <w:sz w:val="22"/>
        </w:rPr>
        <w:t xml:space="preserve"> </w:t>
      </w:r>
      <w:r>
        <w:rPr>
          <w:sz w:val="22"/>
        </w:rPr>
        <w:t>2</w:t>
      </w:r>
      <w:r>
        <w:rPr>
          <w:spacing w:val="20"/>
          <w:sz w:val="22"/>
        </w:rPr>
        <w:t xml:space="preserve"> </w:t>
      </w:r>
      <w:r>
        <w:rPr>
          <w:sz w:val="22"/>
        </w:rPr>
        <w:t>years</w:t>
      </w:r>
      <w:r>
        <w:rPr>
          <w:spacing w:val="10"/>
          <w:sz w:val="22"/>
        </w:rPr>
        <w:t xml:space="preserve"> </w:t>
      </w:r>
      <w:r>
        <w:rPr>
          <w:sz w:val="22"/>
        </w:rPr>
        <w:t>and</w:t>
      </w:r>
      <w:r>
        <w:rPr>
          <w:spacing w:val="14"/>
          <w:sz w:val="22"/>
        </w:rPr>
        <w:t xml:space="preserve"> </w:t>
      </w:r>
      <w:r>
        <w:rPr>
          <w:sz w:val="22"/>
        </w:rPr>
        <w:t>above</w:t>
      </w:r>
      <w:r>
        <w:rPr>
          <w:spacing w:val="12"/>
          <w:sz w:val="22"/>
        </w:rPr>
        <w:t xml:space="preserve"> </w:t>
      </w:r>
      <w:r>
        <w:rPr>
          <w:sz w:val="22"/>
        </w:rPr>
        <w:t>and</w:t>
      </w:r>
      <w:r>
        <w:rPr>
          <w:spacing w:val="9"/>
          <w:sz w:val="22"/>
        </w:rPr>
        <w:t xml:space="preserve"> </w:t>
      </w:r>
      <w:r>
        <w:rPr>
          <w:sz w:val="22"/>
        </w:rPr>
        <w:t>of</w:t>
      </w:r>
      <w:r>
        <w:rPr>
          <w:spacing w:val="2"/>
          <w:sz w:val="22"/>
        </w:rPr>
        <w:t xml:space="preserve"> </w:t>
      </w:r>
      <w:r>
        <w:rPr>
          <w:sz w:val="22"/>
        </w:rPr>
        <w:t>both</w:t>
      </w:r>
      <w:r>
        <w:rPr>
          <w:spacing w:val="8"/>
          <w:sz w:val="22"/>
        </w:rPr>
        <w:t xml:space="preserve"> </w:t>
      </w:r>
      <w:r>
        <w:rPr>
          <w:sz w:val="22"/>
        </w:rPr>
        <w:t>sexes</w:t>
      </w:r>
      <w:r>
        <w:rPr>
          <w:spacing w:val="10"/>
          <w:sz w:val="22"/>
        </w:rPr>
        <w:t xml:space="preserve"> </w:t>
      </w:r>
      <w:r>
        <w:rPr>
          <w:sz w:val="22"/>
        </w:rPr>
        <w:t>were</w:t>
      </w:r>
      <w:r>
        <w:rPr>
          <w:spacing w:val="12"/>
          <w:sz w:val="22"/>
        </w:rPr>
        <w:t xml:space="preserve"> </w:t>
      </w:r>
      <w:r>
        <w:rPr>
          <w:sz w:val="22"/>
        </w:rPr>
        <w:t>included.</w:t>
      </w:r>
    </w:p>
    <w:p>
      <w:pPr>
        <w:pStyle w:val="6"/>
        <w:spacing w:before="9"/>
        <w:rPr>
          <w:sz w:val="24"/>
        </w:rPr>
      </w:pPr>
    </w:p>
    <w:p>
      <w:pPr>
        <w:pStyle w:val="11"/>
        <w:numPr>
          <w:ilvl w:val="0"/>
          <w:numId w:val="16"/>
        </w:numPr>
        <w:tabs>
          <w:tab w:val="left" w:pos="1164"/>
        </w:tabs>
        <w:spacing w:before="0" w:after="0" w:line="489" w:lineRule="auto"/>
        <w:ind w:left="1164" w:right="1700" w:hanging="255"/>
        <w:jc w:val="both"/>
        <w:rPr>
          <w:sz w:val="22"/>
        </w:rPr>
      </w:pPr>
      <w:r>
        <w:rPr>
          <w:sz w:val="22"/>
        </w:rPr>
        <w:t>Paediatric and</w:t>
      </w:r>
      <w:r>
        <w:rPr>
          <w:spacing w:val="1"/>
          <w:sz w:val="22"/>
        </w:rPr>
        <w:t xml:space="preserve"> </w:t>
      </w:r>
      <w:r>
        <w:rPr>
          <w:sz w:val="22"/>
        </w:rPr>
        <w:t>adult</w:t>
      </w:r>
      <w:r>
        <w:rPr>
          <w:spacing w:val="55"/>
          <w:sz w:val="22"/>
        </w:rPr>
        <w:t xml:space="preserve"> </w:t>
      </w:r>
      <w:r>
        <w:rPr>
          <w:sz w:val="22"/>
        </w:rPr>
        <w:t>sickle cell disease subjects</w:t>
      </w:r>
      <w:r>
        <w:rPr>
          <w:spacing w:val="55"/>
          <w:sz w:val="22"/>
        </w:rPr>
        <w:t xml:space="preserve"> </w:t>
      </w:r>
      <w:r>
        <w:rPr>
          <w:sz w:val="22"/>
        </w:rPr>
        <w:t>in stable condition with no crisis</w:t>
      </w:r>
      <w:r>
        <w:rPr>
          <w:spacing w:val="55"/>
          <w:sz w:val="22"/>
        </w:rPr>
        <w:t xml:space="preserve"> </w:t>
      </w:r>
      <w:r>
        <w:rPr>
          <w:sz w:val="22"/>
        </w:rPr>
        <w:t>in the past</w:t>
      </w:r>
      <w:r>
        <w:rPr>
          <w:spacing w:val="1"/>
          <w:sz w:val="22"/>
        </w:rPr>
        <w:t xml:space="preserve"> </w:t>
      </w:r>
      <w:r>
        <w:rPr>
          <w:sz w:val="22"/>
        </w:rPr>
        <w:t>three months,</w:t>
      </w:r>
      <w:r>
        <w:rPr>
          <w:spacing w:val="1"/>
          <w:sz w:val="22"/>
        </w:rPr>
        <w:t xml:space="preserve"> </w:t>
      </w:r>
      <w:r>
        <w:rPr>
          <w:sz w:val="22"/>
        </w:rPr>
        <w:t>and no history of fever</w:t>
      </w:r>
      <w:r>
        <w:rPr>
          <w:spacing w:val="55"/>
          <w:sz w:val="22"/>
        </w:rPr>
        <w:t xml:space="preserve"> </w:t>
      </w:r>
      <w:r>
        <w:rPr>
          <w:sz w:val="22"/>
        </w:rPr>
        <w:t>or any other clinical</w:t>
      </w:r>
      <w:r>
        <w:rPr>
          <w:spacing w:val="55"/>
          <w:sz w:val="22"/>
        </w:rPr>
        <w:t xml:space="preserve"> </w:t>
      </w:r>
      <w:r>
        <w:rPr>
          <w:sz w:val="22"/>
        </w:rPr>
        <w:t>condition that would affect</w:t>
      </w:r>
      <w:r>
        <w:rPr>
          <w:spacing w:val="55"/>
          <w:sz w:val="22"/>
        </w:rPr>
        <w:t xml:space="preserve"> </w:t>
      </w:r>
      <w:r>
        <w:rPr>
          <w:sz w:val="22"/>
        </w:rPr>
        <w:t>spleen</w:t>
      </w:r>
      <w:r>
        <w:rPr>
          <w:spacing w:val="1"/>
          <w:sz w:val="22"/>
        </w:rPr>
        <w:t xml:space="preserve"> </w:t>
      </w:r>
      <w:r>
        <w:rPr>
          <w:sz w:val="22"/>
        </w:rPr>
        <w:t>size</w:t>
      </w:r>
      <w:r>
        <w:rPr>
          <w:spacing w:val="4"/>
          <w:sz w:val="22"/>
        </w:rPr>
        <w:t xml:space="preserve"> </w:t>
      </w:r>
      <w:r>
        <w:rPr>
          <w:sz w:val="22"/>
        </w:rPr>
        <w:t>were</w:t>
      </w:r>
      <w:r>
        <w:rPr>
          <w:spacing w:val="3"/>
          <w:sz w:val="22"/>
        </w:rPr>
        <w:t xml:space="preserve"> </w:t>
      </w:r>
      <w:r>
        <w:rPr>
          <w:sz w:val="22"/>
        </w:rPr>
        <w:t>enlisted.</w:t>
      </w:r>
    </w:p>
    <w:p>
      <w:pPr>
        <w:spacing w:after="0" w:line="489" w:lineRule="auto"/>
        <w:jc w:val="both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3"/>
        <w:ind w:left="1168"/>
      </w:pPr>
      <w:r>
        <w:t>Exclusion</w:t>
      </w:r>
      <w:r>
        <w:rPr>
          <w:spacing w:val="20"/>
        </w:rPr>
        <w:t xml:space="preserve"> </w:t>
      </w:r>
      <w:r>
        <w:t>Criteria</w:t>
      </w:r>
    </w:p>
    <w:p>
      <w:pPr>
        <w:pStyle w:val="6"/>
        <w:spacing w:before="7"/>
        <w:rPr>
          <w:b/>
        </w:rPr>
      </w:pPr>
    </w:p>
    <w:p>
      <w:pPr>
        <w:pStyle w:val="11"/>
        <w:numPr>
          <w:ilvl w:val="1"/>
          <w:numId w:val="16"/>
        </w:numPr>
        <w:tabs>
          <w:tab w:val="left" w:pos="1496"/>
        </w:tabs>
        <w:spacing w:before="0" w:after="0" w:line="240" w:lineRule="auto"/>
        <w:ind w:left="1495" w:right="0" w:hanging="328"/>
        <w:jc w:val="left"/>
        <w:rPr>
          <w:sz w:val="22"/>
        </w:rPr>
      </w:pPr>
      <w:r>
        <w:rPr>
          <w:sz w:val="22"/>
        </w:rPr>
        <w:t>Any</w:t>
      </w:r>
      <w:r>
        <w:rPr>
          <w:spacing w:val="-2"/>
          <w:sz w:val="22"/>
        </w:rPr>
        <w:t xml:space="preserve"> </w:t>
      </w:r>
      <w:r>
        <w:rPr>
          <w:sz w:val="22"/>
        </w:rPr>
        <w:t>SCD</w:t>
      </w:r>
      <w:r>
        <w:rPr>
          <w:spacing w:val="11"/>
          <w:sz w:val="22"/>
        </w:rPr>
        <w:t xml:space="preserve"> </w:t>
      </w:r>
      <w:r>
        <w:rPr>
          <w:sz w:val="22"/>
        </w:rPr>
        <w:t>subject</w:t>
      </w:r>
      <w:r>
        <w:rPr>
          <w:spacing w:val="15"/>
          <w:sz w:val="22"/>
        </w:rPr>
        <w:t xml:space="preserve"> </w:t>
      </w:r>
      <w:r>
        <w:rPr>
          <w:sz w:val="22"/>
        </w:rPr>
        <w:t>that</w:t>
      </w:r>
      <w:r>
        <w:rPr>
          <w:spacing w:val="19"/>
          <w:sz w:val="22"/>
        </w:rPr>
        <w:t xml:space="preserve"> </w:t>
      </w:r>
      <w:r>
        <w:rPr>
          <w:sz w:val="22"/>
        </w:rPr>
        <w:t>had</w:t>
      </w:r>
      <w:r>
        <w:rPr>
          <w:spacing w:val="22"/>
          <w:sz w:val="22"/>
        </w:rPr>
        <w:t xml:space="preserve"> </w:t>
      </w:r>
      <w:r>
        <w:rPr>
          <w:sz w:val="22"/>
        </w:rPr>
        <w:t>surgical</w:t>
      </w:r>
      <w:r>
        <w:rPr>
          <w:spacing w:val="7"/>
          <w:sz w:val="22"/>
        </w:rPr>
        <w:t xml:space="preserve"> </w:t>
      </w:r>
      <w:r>
        <w:rPr>
          <w:sz w:val="22"/>
        </w:rPr>
        <w:t>splenectomy</w:t>
      </w:r>
      <w:r>
        <w:rPr>
          <w:spacing w:val="10"/>
          <w:sz w:val="22"/>
        </w:rPr>
        <w:t xml:space="preserve"> </w:t>
      </w:r>
      <w:r>
        <w:rPr>
          <w:sz w:val="22"/>
        </w:rPr>
        <w:t>in</w:t>
      </w:r>
      <w:r>
        <w:rPr>
          <w:spacing w:val="4"/>
          <w:sz w:val="22"/>
        </w:rPr>
        <w:t xml:space="preserve"> </w:t>
      </w:r>
      <w:r>
        <w:rPr>
          <w:sz w:val="22"/>
        </w:rPr>
        <w:t>the</w:t>
      </w:r>
      <w:r>
        <w:rPr>
          <w:spacing w:val="14"/>
          <w:sz w:val="22"/>
        </w:rPr>
        <w:t xml:space="preserve"> </w:t>
      </w:r>
      <w:r>
        <w:rPr>
          <w:sz w:val="22"/>
        </w:rPr>
        <w:t>past</w:t>
      </w:r>
      <w:r>
        <w:rPr>
          <w:spacing w:val="13"/>
          <w:sz w:val="22"/>
        </w:rPr>
        <w:t xml:space="preserve"> </w:t>
      </w:r>
      <w:r>
        <w:rPr>
          <w:sz w:val="22"/>
        </w:rPr>
        <w:t>was</w:t>
      </w:r>
      <w:r>
        <w:rPr>
          <w:spacing w:val="13"/>
          <w:sz w:val="22"/>
        </w:rPr>
        <w:t xml:space="preserve"> </w:t>
      </w:r>
      <w:r>
        <w:rPr>
          <w:sz w:val="22"/>
        </w:rPr>
        <w:t>excluded.</w:t>
      </w:r>
    </w:p>
    <w:p>
      <w:pPr>
        <w:pStyle w:val="6"/>
        <w:spacing w:before="1"/>
        <w:rPr>
          <w:sz w:val="23"/>
        </w:rPr>
      </w:pPr>
    </w:p>
    <w:p>
      <w:pPr>
        <w:pStyle w:val="11"/>
        <w:numPr>
          <w:ilvl w:val="1"/>
          <w:numId w:val="16"/>
        </w:numPr>
        <w:tabs>
          <w:tab w:val="left" w:pos="1496"/>
        </w:tabs>
        <w:spacing w:before="0" w:after="0" w:line="240" w:lineRule="auto"/>
        <w:ind w:left="1495" w:right="0" w:hanging="328"/>
        <w:jc w:val="left"/>
        <w:rPr>
          <w:sz w:val="22"/>
        </w:rPr>
      </w:pPr>
      <w:r>
        <w:rPr>
          <w:sz w:val="22"/>
        </w:rPr>
        <w:t>All</w:t>
      </w:r>
      <w:r>
        <w:rPr>
          <w:spacing w:val="8"/>
          <w:sz w:val="22"/>
        </w:rPr>
        <w:t xml:space="preserve"> </w:t>
      </w:r>
      <w:r>
        <w:rPr>
          <w:sz w:val="22"/>
        </w:rPr>
        <w:t>sickle</w:t>
      </w:r>
      <w:r>
        <w:rPr>
          <w:spacing w:val="9"/>
          <w:sz w:val="22"/>
        </w:rPr>
        <w:t xml:space="preserve"> </w:t>
      </w:r>
      <w:r>
        <w:rPr>
          <w:sz w:val="22"/>
        </w:rPr>
        <w:t>cell</w:t>
      </w:r>
      <w:r>
        <w:rPr>
          <w:spacing w:val="8"/>
          <w:sz w:val="22"/>
        </w:rPr>
        <w:t xml:space="preserve"> </w:t>
      </w:r>
      <w:r>
        <w:rPr>
          <w:sz w:val="22"/>
        </w:rPr>
        <w:t>carriers</w:t>
      </w:r>
      <w:r>
        <w:rPr>
          <w:spacing w:val="13"/>
          <w:sz w:val="22"/>
        </w:rPr>
        <w:t xml:space="preserve"> </w:t>
      </w:r>
      <w:r>
        <w:rPr>
          <w:sz w:val="22"/>
        </w:rPr>
        <w:t>(HbAS)</w:t>
      </w:r>
      <w:r>
        <w:rPr>
          <w:spacing w:val="16"/>
          <w:sz w:val="22"/>
        </w:rPr>
        <w:t xml:space="preserve"> </w:t>
      </w:r>
      <w:r>
        <w:rPr>
          <w:sz w:val="22"/>
        </w:rPr>
        <w:t>were</w:t>
      </w:r>
      <w:r>
        <w:rPr>
          <w:spacing w:val="16"/>
          <w:sz w:val="22"/>
        </w:rPr>
        <w:t xml:space="preserve"> </w:t>
      </w:r>
      <w:r>
        <w:rPr>
          <w:sz w:val="22"/>
        </w:rPr>
        <w:t>excluded.</w:t>
      </w:r>
    </w:p>
    <w:p>
      <w:pPr>
        <w:pStyle w:val="6"/>
        <w:spacing w:before="1"/>
        <w:rPr>
          <w:sz w:val="23"/>
        </w:rPr>
      </w:pPr>
    </w:p>
    <w:p>
      <w:pPr>
        <w:pStyle w:val="11"/>
        <w:numPr>
          <w:ilvl w:val="1"/>
          <w:numId w:val="16"/>
        </w:numPr>
        <w:tabs>
          <w:tab w:val="left" w:pos="1500"/>
        </w:tabs>
        <w:spacing w:before="0" w:after="0" w:line="491" w:lineRule="auto"/>
        <w:ind w:left="1168" w:right="1703" w:firstLine="0"/>
        <w:jc w:val="left"/>
        <w:rPr>
          <w:sz w:val="22"/>
        </w:rPr>
      </w:pPr>
      <w:r>
        <w:rPr>
          <w:sz w:val="22"/>
        </w:rPr>
        <w:t>All</w:t>
      </w:r>
      <w:r>
        <w:rPr>
          <w:spacing w:val="9"/>
          <w:sz w:val="22"/>
        </w:rPr>
        <w:t xml:space="preserve"> </w:t>
      </w:r>
      <w:r>
        <w:rPr>
          <w:sz w:val="22"/>
        </w:rPr>
        <w:t>sickle</w:t>
      </w:r>
      <w:r>
        <w:rPr>
          <w:spacing w:val="16"/>
          <w:sz w:val="22"/>
        </w:rPr>
        <w:t xml:space="preserve"> </w:t>
      </w:r>
      <w:r>
        <w:rPr>
          <w:sz w:val="22"/>
        </w:rPr>
        <w:t>cell</w:t>
      </w:r>
      <w:r>
        <w:rPr>
          <w:spacing w:val="9"/>
          <w:sz w:val="22"/>
        </w:rPr>
        <w:t xml:space="preserve"> </w:t>
      </w:r>
      <w:r>
        <w:rPr>
          <w:sz w:val="22"/>
        </w:rPr>
        <w:t>disease</w:t>
      </w:r>
      <w:r>
        <w:rPr>
          <w:spacing w:val="16"/>
          <w:sz w:val="22"/>
        </w:rPr>
        <w:t xml:space="preserve"> </w:t>
      </w:r>
      <w:r>
        <w:rPr>
          <w:sz w:val="22"/>
        </w:rPr>
        <w:t>subjects</w:t>
      </w:r>
      <w:r>
        <w:rPr>
          <w:spacing w:val="14"/>
          <w:sz w:val="22"/>
        </w:rPr>
        <w:t xml:space="preserve"> </w:t>
      </w:r>
      <w:r>
        <w:rPr>
          <w:sz w:val="22"/>
        </w:rPr>
        <w:t>that</w:t>
      </w:r>
      <w:r>
        <w:rPr>
          <w:spacing w:val="20"/>
          <w:sz w:val="22"/>
        </w:rPr>
        <w:t xml:space="preserve"> </w:t>
      </w:r>
      <w:r>
        <w:rPr>
          <w:sz w:val="22"/>
        </w:rPr>
        <w:t>had</w:t>
      </w:r>
      <w:r>
        <w:rPr>
          <w:spacing w:val="24"/>
          <w:sz w:val="22"/>
        </w:rPr>
        <w:t xml:space="preserve"> </w:t>
      </w:r>
      <w:r>
        <w:rPr>
          <w:sz w:val="22"/>
        </w:rPr>
        <w:t>crisis</w:t>
      </w:r>
      <w:r>
        <w:rPr>
          <w:spacing w:val="14"/>
          <w:sz w:val="22"/>
        </w:rPr>
        <w:t xml:space="preserve"> </w:t>
      </w:r>
      <w:r>
        <w:rPr>
          <w:sz w:val="22"/>
        </w:rPr>
        <w:t>in</w:t>
      </w:r>
      <w:r>
        <w:rPr>
          <w:spacing w:val="7"/>
          <w:sz w:val="22"/>
        </w:rPr>
        <w:t xml:space="preserve"> </w:t>
      </w:r>
      <w:r>
        <w:rPr>
          <w:sz w:val="22"/>
        </w:rPr>
        <w:t>the</w:t>
      </w:r>
      <w:r>
        <w:rPr>
          <w:spacing w:val="16"/>
          <w:sz w:val="22"/>
        </w:rPr>
        <w:t xml:space="preserve"> </w:t>
      </w:r>
      <w:r>
        <w:rPr>
          <w:sz w:val="22"/>
        </w:rPr>
        <w:t>past</w:t>
      </w:r>
      <w:r>
        <w:rPr>
          <w:spacing w:val="15"/>
          <w:sz w:val="22"/>
        </w:rPr>
        <w:t xml:space="preserve"> </w:t>
      </w:r>
      <w:r>
        <w:rPr>
          <w:sz w:val="22"/>
        </w:rPr>
        <w:t>three</w:t>
      </w:r>
      <w:r>
        <w:rPr>
          <w:spacing w:val="12"/>
          <w:sz w:val="22"/>
        </w:rPr>
        <w:t xml:space="preserve"> </w:t>
      </w:r>
      <w:r>
        <w:rPr>
          <w:sz w:val="22"/>
        </w:rPr>
        <w:t>months,</w:t>
      </w:r>
      <w:r>
        <w:rPr>
          <w:spacing w:val="16"/>
          <w:sz w:val="22"/>
        </w:rPr>
        <w:t xml:space="preserve"> </w:t>
      </w:r>
      <w:r>
        <w:rPr>
          <w:sz w:val="22"/>
        </w:rPr>
        <w:t>as</w:t>
      </w:r>
      <w:r>
        <w:rPr>
          <w:spacing w:val="14"/>
          <w:sz w:val="22"/>
        </w:rPr>
        <w:t xml:space="preserve"> </w:t>
      </w:r>
      <w:r>
        <w:rPr>
          <w:sz w:val="22"/>
        </w:rPr>
        <w:t>well</w:t>
      </w:r>
      <w:r>
        <w:rPr>
          <w:spacing w:val="17"/>
          <w:sz w:val="22"/>
        </w:rPr>
        <w:t xml:space="preserve"> </w:t>
      </w:r>
      <w:r>
        <w:rPr>
          <w:sz w:val="22"/>
        </w:rPr>
        <w:t>as</w:t>
      </w:r>
      <w:r>
        <w:rPr>
          <w:spacing w:val="13"/>
          <w:sz w:val="22"/>
        </w:rPr>
        <w:t xml:space="preserve"> </w:t>
      </w:r>
      <w:r>
        <w:rPr>
          <w:sz w:val="22"/>
        </w:rPr>
        <w:t>those</w:t>
      </w:r>
      <w:r>
        <w:rPr>
          <w:spacing w:val="11"/>
          <w:sz w:val="22"/>
        </w:rPr>
        <w:t xml:space="preserve"> </w:t>
      </w:r>
      <w:r>
        <w:rPr>
          <w:sz w:val="22"/>
        </w:rPr>
        <w:t>that</w:t>
      </w:r>
      <w:r>
        <w:rPr>
          <w:spacing w:val="-52"/>
          <w:sz w:val="22"/>
        </w:rPr>
        <w:t xml:space="preserve"> </w:t>
      </w:r>
      <w:r>
        <w:rPr>
          <w:sz w:val="22"/>
        </w:rPr>
        <w:t>were</w:t>
      </w:r>
      <w:r>
        <w:rPr>
          <w:spacing w:val="4"/>
          <w:sz w:val="22"/>
        </w:rPr>
        <w:t xml:space="preserve"> </w:t>
      </w:r>
      <w:r>
        <w:rPr>
          <w:sz w:val="22"/>
        </w:rPr>
        <w:t>treated</w:t>
      </w:r>
      <w:r>
        <w:rPr>
          <w:spacing w:val="8"/>
          <w:sz w:val="22"/>
        </w:rPr>
        <w:t xml:space="preserve"> </w:t>
      </w:r>
      <w:r>
        <w:rPr>
          <w:sz w:val="22"/>
        </w:rPr>
        <w:t>of</w:t>
      </w:r>
      <w:r>
        <w:rPr>
          <w:spacing w:val="6"/>
          <w:sz w:val="22"/>
        </w:rPr>
        <w:t xml:space="preserve"> </w:t>
      </w:r>
      <w:r>
        <w:rPr>
          <w:sz w:val="22"/>
        </w:rPr>
        <w:t>malaria</w:t>
      </w:r>
      <w:r>
        <w:rPr>
          <w:spacing w:val="11"/>
          <w:sz w:val="22"/>
        </w:rPr>
        <w:t xml:space="preserve"> </w:t>
      </w:r>
      <w:r>
        <w:rPr>
          <w:sz w:val="22"/>
        </w:rPr>
        <w:t>and</w:t>
      </w:r>
      <w:r>
        <w:rPr>
          <w:spacing w:val="7"/>
          <w:sz w:val="22"/>
        </w:rPr>
        <w:t xml:space="preserve"> </w:t>
      </w:r>
      <w:r>
        <w:rPr>
          <w:sz w:val="22"/>
        </w:rPr>
        <w:t>other</w:t>
      </w:r>
      <w:r>
        <w:rPr>
          <w:spacing w:val="11"/>
          <w:sz w:val="22"/>
        </w:rPr>
        <w:t xml:space="preserve"> </w:t>
      </w:r>
      <w:r>
        <w:rPr>
          <w:sz w:val="22"/>
        </w:rPr>
        <w:t>feverish</w:t>
      </w:r>
      <w:r>
        <w:rPr>
          <w:spacing w:val="7"/>
          <w:sz w:val="22"/>
        </w:rPr>
        <w:t xml:space="preserve"> </w:t>
      </w:r>
      <w:r>
        <w:rPr>
          <w:sz w:val="22"/>
        </w:rPr>
        <w:t>conditions</w:t>
      </w:r>
      <w:r>
        <w:rPr>
          <w:spacing w:val="14"/>
          <w:sz w:val="22"/>
        </w:rPr>
        <w:t xml:space="preserve"> </w:t>
      </w:r>
      <w:r>
        <w:rPr>
          <w:sz w:val="22"/>
        </w:rPr>
        <w:t>in</w:t>
      </w:r>
      <w:r>
        <w:rPr>
          <w:spacing w:val="7"/>
          <w:sz w:val="22"/>
        </w:rPr>
        <w:t xml:space="preserve"> </w:t>
      </w:r>
      <w:r>
        <w:rPr>
          <w:sz w:val="22"/>
        </w:rPr>
        <w:t>the</w:t>
      </w:r>
      <w:r>
        <w:rPr>
          <w:spacing w:val="5"/>
          <w:sz w:val="22"/>
        </w:rPr>
        <w:t xml:space="preserve"> </w:t>
      </w:r>
      <w:r>
        <w:rPr>
          <w:sz w:val="22"/>
        </w:rPr>
        <w:t>past</w:t>
      </w:r>
      <w:r>
        <w:rPr>
          <w:spacing w:val="15"/>
          <w:sz w:val="22"/>
        </w:rPr>
        <w:t xml:space="preserve"> </w:t>
      </w:r>
      <w:r>
        <w:rPr>
          <w:sz w:val="22"/>
        </w:rPr>
        <w:t>four</w:t>
      </w:r>
      <w:r>
        <w:rPr>
          <w:spacing w:val="11"/>
          <w:sz w:val="22"/>
        </w:rPr>
        <w:t xml:space="preserve"> </w:t>
      </w:r>
      <w:r>
        <w:rPr>
          <w:sz w:val="22"/>
        </w:rPr>
        <w:t>weeks</w:t>
      </w:r>
      <w:r>
        <w:rPr>
          <w:spacing w:val="8"/>
          <w:sz w:val="22"/>
        </w:rPr>
        <w:t xml:space="preserve"> </w:t>
      </w:r>
      <w:r>
        <w:rPr>
          <w:sz w:val="22"/>
        </w:rPr>
        <w:t>were</w:t>
      </w:r>
      <w:r>
        <w:rPr>
          <w:spacing w:val="11"/>
          <w:sz w:val="22"/>
        </w:rPr>
        <w:t xml:space="preserve"> </w:t>
      </w:r>
      <w:r>
        <w:rPr>
          <w:sz w:val="22"/>
        </w:rPr>
        <w:t>excluded.</w:t>
      </w:r>
    </w:p>
    <w:p>
      <w:pPr>
        <w:pStyle w:val="11"/>
        <w:numPr>
          <w:ilvl w:val="1"/>
          <w:numId w:val="16"/>
        </w:numPr>
        <w:tabs>
          <w:tab w:val="left" w:pos="1524"/>
        </w:tabs>
        <w:spacing w:before="0" w:after="0" w:line="491" w:lineRule="auto"/>
        <w:ind w:left="1168" w:right="1690" w:firstLine="0"/>
        <w:jc w:val="left"/>
        <w:rPr>
          <w:sz w:val="22"/>
        </w:rPr>
      </w:pPr>
      <w:r>
        <w:rPr>
          <w:sz w:val="22"/>
        </w:rPr>
        <w:t>All</w:t>
      </w:r>
      <w:r>
        <w:rPr>
          <w:spacing w:val="47"/>
          <w:sz w:val="22"/>
        </w:rPr>
        <w:t xml:space="preserve"> </w:t>
      </w:r>
      <w:r>
        <w:rPr>
          <w:sz w:val="22"/>
        </w:rPr>
        <w:t>the</w:t>
      </w:r>
      <w:r>
        <w:rPr>
          <w:spacing w:val="43"/>
          <w:sz w:val="22"/>
        </w:rPr>
        <w:t xml:space="preserve"> </w:t>
      </w:r>
      <w:r>
        <w:rPr>
          <w:sz w:val="22"/>
        </w:rPr>
        <w:t>sickle</w:t>
      </w:r>
      <w:r>
        <w:rPr>
          <w:spacing w:val="43"/>
          <w:sz w:val="22"/>
        </w:rPr>
        <w:t xml:space="preserve"> </w:t>
      </w:r>
      <w:r>
        <w:rPr>
          <w:sz w:val="22"/>
        </w:rPr>
        <w:t>cell</w:t>
      </w:r>
      <w:r>
        <w:rPr>
          <w:spacing w:val="42"/>
          <w:sz w:val="22"/>
        </w:rPr>
        <w:t xml:space="preserve"> </w:t>
      </w:r>
      <w:r>
        <w:rPr>
          <w:sz w:val="22"/>
        </w:rPr>
        <w:t>disease</w:t>
      </w:r>
      <w:r>
        <w:rPr>
          <w:spacing w:val="49"/>
          <w:sz w:val="22"/>
        </w:rPr>
        <w:t xml:space="preserve"> </w:t>
      </w:r>
      <w:r>
        <w:rPr>
          <w:sz w:val="22"/>
        </w:rPr>
        <w:t>subjects</w:t>
      </w:r>
      <w:r>
        <w:rPr>
          <w:spacing w:val="47"/>
          <w:sz w:val="22"/>
        </w:rPr>
        <w:t xml:space="preserve"> </w:t>
      </w:r>
      <w:r>
        <w:rPr>
          <w:sz w:val="22"/>
        </w:rPr>
        <w:t>below</w:t>
      </w:r>
      <w:r>
        <w:rPr>
          <w:spacing w:val="43"/>
          <w:sz w:val="22"/>
        </w:rPr>
        <w:t xml:space="preserve"> </w:t>
      </w:r>
      <w:r>
        <w:rPr>
          <w:sz w:val="22"/>
        </w:rPr>
        <w:t>2</w:t>
      </w:r>
      <w:r>
        <w:rPr>
          <w:spacing w:val="2"/>
          <w:sz w:val="22"/>
        </w:rPr>
        <w:t xml:space="preserve"> </w:t>
      </w:r>
      <w:r>
        <w:rPr>
          <w:sz w:val="22"/>
        </w:rPr>
        <w:t>years</w:t>
      </w:r>
      <w:r>
        <w:rPr>
          <w:spacing w:val="46"/>
          <w:sz w:val="22"/>
        </w:rPr>
        <w:t xml:space="preserve"> </w:t>
      </w:r>
      <w:r>
        <w:rPr>
          <w:sz w:val="22"/>
        </w:rPr>
        <w:t>of</w:t>
      </w:r>
      <w:r>
        <w:rPr>
          <w:spacing w:val="39"/>
          <w:sz w:val="22"/>
        </w:rPr>
        <w:t xml:space="preserve"> </w:t>
      </w:r>
      <w:r>
        <w:rPr>
          <w:sz w:val="22"/>
        </w:rPr>
        <w:t>age</w:t>
      </w:r>
      <w:r>
        <w:rPr>
          <w:spacing w:val="43"/>
          <w:sz w:val="22"/>
        </w:rPr>
        <w:t xml:space="preserve"> </w:t>
      </w:r>
      <w:r>
        <w:rPr>
          <w:sz w:val="22"/>
        </w:rPr>
        <w:t>were</w:t>
      </w:r>
      <w:r>
        <w:rPr>
          <w:spacing w:val="49"/>
          <w:sz w:val="22"/>
        </w:rPr>
        <w:t xml:space="preserve"> </w:t>
      </w:r>
      <w:r>
        <w:rPr>
          <w:sz w:val="22"/>
        </w:rPr>
        <w:t>excluded</w:t>
      </w:r>
      <w:r>
        <w:rPr>
          <w:spacing w:val="50"/>
          <w:sz w:val="22"/>
        </w:rPr>
        <w:t xml:space="preserve"> </w:t>
      </w:r>
      <w:r>
        <w:rPr>
          <w:sz w:val="22"/>
        </w:rPr>
        <w:t>to</w:t>
      </w:r>
      <w:r>
        <w:rPr>
          <w:spacing w:val="50"/>
          <w:sz w:val="22"/>
        </w:rPr>
        <w:t xml:space="preserve"> </w:t>
      </w:r>
      <w:r>
        <w:rPr>
          <w:sz w:val="22"/>
        </w:rPr>
        <w:t>prevent</w:t>
      </w:r>
      <w:r>
        <w:rPr>
          <w:spacing w:val="47"/>
          <w:sz w:val="22"/>
        </w:rPr>
        <w:t xml:space="preserve"> </w:t>
      </w:r>
      <w:r>
        <w:rPr>
          <w:sz w:val="22"/>
        </w:rPr>
        <w:t>any</w:t>
      </w:r>
      <w:r>
        <w:rPr>
          <w:spacing w:val="-52"/>
          <w:sz w:val="22"/>
        </w:rPr>
        <w:t xml:space="preserve"> </w:t>
      </w:r>
      <w:r>
        <w:rPr>
          <w:sz w:val="22"/>
        </w:rPr>
        <w:t>persisting</w:t>
      </w:r>
      <w:r>
        <w:rPr>
          <w:spacing w:val="7"/>
          <w:sz w:val="22"/>
        </w:rPr>
        <w:t xml:space="preserve"> </w:t>
      </w:r>
      <w:r>
        <w:rPr>
          <w:sz w:val="22"/>
        </w:rPr>
        <w:t>fetal</w:t>
      </w:r>
      <w:r>
        <w:rPr>
          <w:spacing w:val="5"/>
          <w:sz w:val="22"/>
        </w:rPr>
        <w:t xml:space="preserve"> </w:t>
      </w:r>
      <w:r>
        <w:rPr>
          <w:sz w:val="22"/>
        </w:rPr>
        <w:t>haemoglobin</w:t>
      </w:r>
      <w:r>
        <w:rPr>
          <w:spacing w:val="2"/>
          <w:sz w:val="22"/>
        </w:rPr>
        <w:t xml:space="preserve"> </w:t>
      </w:r>
      <w:r>
        <w:rPr>
          <w:sz w:val="22"/>
        </w:rPr>
        <w:t>(HbF)</w:t>
      </w:r>
      <w:r>
        <w:rPr>
          <w:spacing w:val="7"/>
          <w:sz w:val="22"/>
        </w:rPr>
        <w:t xml:space="preserve"> </w:t>
      </w:r>
      <w:r>
        <w:rPr>
          <w:sz w:val="22"/>
        </w:rPr>
        <w:t>from</w:t>
      </w:r>
      <w:r>
        <w:rPr>
          <w:spacing w:val="2"/>
          <w:sz w:val="22"/>
        </w:rPr>
        <w:t xml:space="preserve"> </w:t>
      </w:r>
      <w:r>
        <w:rPr>
          <w:sz w:val="22"/>
        </w:rPr>
        <w:t>affecting</w:t>
      </w:r>
      <w:r>
        <w:rPr>
          <w:spacing w:val="3"/>
          <w:sz w:val="22"/>
        </w:rPr>
        <w:t xml:space="preserve"> </w:t>
      </w:r>
      <w:r>
        <w:rPr>
          <w:sz w:val="22"/>
        </w:rPr>
        <w:t>the</w:t>
      </w:r>
      <w:r>
        <w:rPr>
          <w:spacing w:val="5"/>
          <w:sz w:val="22"/>
        </w:rPr>
        <w:t xml:space="preserve"> </w:t>
      </w:r>
      <w:r>
        <w:rPr>
          <w:sz w:val="22"/>
        </w:rPr>
        <w:t>result</w:t>
      </w:r>
      <w:r>
        <w:rPr>
          <w:spacing w:val="5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6"/>
          <w:sz w:val="22"/>
        </w:rPr>
        <w:t xml:space="preserve"> </w:t>
      </w:r>
      <w:r>
        <w:rPr>
          <w:sz w:val="22"/>
        </w:rPr>
        <w:t>study.</w:t>
      </w:r>
    </w:p>
    <w:p>
      <w:pPr>
        <w:pStyle w:val="11"/>
        <w:numPr>
          <w:ilvl w:val="1"/>
          <w:numId w:val="16"/>
        </w:numPr>
        <w:tabs>
          <w:tab w:val="left" w:pos="1515"/>
        </w:tabs>
        <w:spacing w:before="0" w:after="0" w:line="491" w:lineRule="auto"/>
        <w:ind w:left="1168" w:right="1703" w:firstLine="0"/>
        <w:jc w:val="left"/>
        <w:rPr>
          <w:sz w:val="22"/>
        </w:rPr>
      </w:pPr>
      <w:r>
        <w:rPr>
          <w:sz w:val="22"/>
        </w:rPr>
        <w:t>All</w:t>
      </w:r>
      <w:r>
        <w:rPr>
          <w:spacing w:val="34"/>
          <w:sz w:val="22"/>
        </w:rPr>
        <w:t xml:space="preserve"> </w:t>
      </w:r>
      <w:r>
        <w:rPr>
          <w:sz w:val="22"/>
        </w:rPr>
        <w:t>the</w:t>
      </w:r>
      <w:r>
        <w:rPr>
          <w:spacing w:val="36"/>
          <w:sz w:val="22"/>
        </w:rPr>
        <w:t xml:space="preserve"> </w:t>
      </w:r>
      <w:r>
        <w:rPr>
          <w:sz w:val="22"/>
        </w:rPr>
        <w:t>sickle</w:t>
      </w:r>
      <w:r>
        <w:rPr>
          <w:spacing w:val="36"/>
          <w:sz w:val="22"/>
        </w:rPr>
        <w:t xml:space="preserve"> </w:t>
      </w:r>
      <w:r>
        <w:rPr>
          <w:sz w:val="22"/>
        </w:rPr>
        <w:t>cell</w:t>
      </w:r>
      <w:r>
        <w:rPr>
          <w:spacing w:val="29"/>
          <w:sz w:val="22"/>
        </w:rPr>
        <w:t xml:space="preserve"> </w:t>
      </w:r>
      <w:r>
        <w:rPr>
          <w:sz w:val="22"/>
        </w:rPr>
        <w:t>disease</w:t>
      </w:r>
      <w:r>
        <w:rPr>
          <w:spacing w:val="35"/>
          <w:sz w:val="22"/>
        </w:rPr>
        <w:t xml:space="preserve"> </w:t>
      </w:r>
      <w:r>
        <w:rPr>
          <w:sz w:val="22"/>
        </w:rPr>
        <w:t>subjects</w:t>
      </w:r>
      <w:r>
        <w:rPr>
          <w:spacing w:val="35"/>
          <w:sz w:val="22"/>
        </w:rPr>
        <w:t xml:space="preserve"> </w:t>
      </w:r>
      <w:r>
        <w:rPr>
          <w:sz w:val="22"/>
        </w:rPr>
        <w:t>that</w:t>
      </w:r>
      <w:r>
        <w:rPr>
          <w:spacing w:val="35"/>
          <w:sz w:val="22"/>
        </w:rPr>
        <w:t xml:space="preserve"> </w:t>
      </w:r>
      <w:r>
        <w:rPr>
          <w:sz w:val="22"/>
        </w:rPr>
        <w:t>were</w:t>
      </w:r>
      <w:r>
        <w:rPr>
          <w:spacing w:val="30"/>
          <w:sz w:val="22"/>
        </w:rPr>
        <w:t xml:space="preserve"> </w:t>
      </w:r>
      <w:r>
        <w:rPr>
          <w:sz w:val="22"/>
        </w:rPr>
        <w:t>not</w:t>
      </w:r>
      <w:r>
        <w:rPr>
          <w:spacing w:val="40"/>
          <w:sz w:val="22"/>
        </w:rPr>
        <w:t xml:space="preserve"> </w:t>
      </w:r>
      <w:r>
        <w:rPr>
          <w:sz w:val="22"/>
        </w:rPr>
        <w:t>registered</w:t>
      </w:r>
      <w:r>
        <w:rPr>
          <w:spacing w:val="43"/>
          <w:sz w:val="22"/>
        </w:rPr>
        <w:t xml:space="preserve"> </w:t>
      </w:r>
      <w:r>
        <w:rPr>
          <w:sz w:val="22"/>
        </w:rPr>
        <w:t>and</w:t>
      </w:r>
      <w:r>
        <w:rPr>
          <w:spacing w:val="38"/>
          <w:sz w:val="22"/>
        </w:rPr>
        <w:t xml:space="preserve"> </w:t>
      </w:r>
      <w:r>
        <w:rPr>
          <w:sz w:val="22"/>
        </w:rPr>
        <w:t>managed</w:t>
      </w:r>
      <w:r>
        <w:rPr>
          <w:spacing w:val="39"/>
          <w:sz w:val="22"/>
        </w:rPr>
        <w:t xml:space="preserve"> </w:t>
      </w:r>
      <w:r>
        <w:rPr>
          <w:sz w:val="22"/>
        </w:rPr>
        <w:t>in</w:t>
      </w:r>
      <w:r>
        <w:rPr>
          <w:spacing w:val="33"/>
          <w:sz w:val="22"/>
        </w:rPr>
        <w:t xml:space="preserve"> </w:t>
      </w:r>
      <w:r>
        <w:rPr>
          <w:sz w:val="22"/>
        </w:rPr>
        <w:t>UNTH</w:t>
      </w:r>
      <w:r>
        <w:rPr>
          <w:spacing w:val="30"/>
          <w:sz w:val="22"/>
        </w:rPr>
        <w:t xml:space="preserve"> </w:t>
      </w:r>
      <w:r>
        <w:rPr>
          <w:sz w:val="22"/>
        </w:rPr>
        <w:t>were</w:t>
      </w:r>
      <w:r>
        <w:rPr>
          <w:spacing w:val="-52"/>
          <w:sz w:val="22"/>
        </w:rPr>
        <w:t xml:space="preserve"> </w:t>
      </w:r>
      <w:r>
        <w:rPr>
          <w:sz w:val="22"/>
        </w:rPr>
        <w:t>excluded.</w:t>
      </w:r>
    </w:p>
    <w:p>
      <w:pPr>
        <w:pStyle w:val="11"/>
        <w:numPr>
          <w:ilvl w:val="1"/>
          <w:numId w:val="16"/>
        </w:numPr>
        <w:tabs>
          <w:tab w:val="left" w:pos="1510"/>
        </w:tabs>
        <w:spacing w:before="4" w:after="0" w:line="491" w:lineRule="auto"/>
        <w:ind w:left="1168" w:right="1700" w:firstLine="0"/>
        <w:jc w:val="left"/>
        <w:rPr>
          <w:sz w:val="22"/>
        </w:rPr>
      </w:pPr>
      <w:r>
        <w:rPr>
          <w:sz w:val="22"/>
        </w:rPr>
        <w:t>All those sickle cell disease subjects</w:t>
      </w:r>
      <w:r>
        <w:rPr>
          <w:spacing w:val="1"/>
          <w:sz w:val="22"/>
        </w:rPr>
        <w:t xml:space="preserve"> </w:t>
      </w:r>
      <w:r>
        <w:rPr>
          <w:sz w:val="22"/>
        </w:rPr>
        <w:t>that</w:t>
      </w:r>
      <w:r>
        <w:rPr>
          <w:spacing w:val="1"/>
          <w:sz w:val="22"/>
        </w:rPr>
        <w:t xml:space="preserve"> </w:t>
      </w:r>
      <w:r>
        <w:rPr>
          <w:sz w:val="22"/>
        </w:rPr>
        <w:t>showed</w:t>
      </w:r>
      <w:r>
        <w:rPr>
          <w:spacing w:val="1"/>
          <w:sz w:val="22"/>
        </w:rPr>
        <w:t xml:space="preserve"> </w:t>
      </w:r>
      <w:r>
        <w:rPr>
          <w:sz w:val="22"/>
        </w:rPr>
        <w:t>any form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reluctance</w:t>
      </w:r>
      <w:r>
        <w:rPr>
          <w:spacing w:val="55"/>
          <w:sz w:val="22"/>
        </w:rPr>
        <w:t xml:space="preserve"> </w:t>
      </w:r>
      <w:r>
        <w:rPr>
          <w:sz w:val="22"/>
        </w:rPr>
        <w:t>to</w:t>
      </w:r>
      <w:r>
        <w:rPr>
          <w:spacing w:val="55"/>
          <w:sz w:val="22"/>
        </w:rPr>
        <w:t xml:space="preserve"> </w:t>
      </w:r>
      <w:r>
        <w:rPr>
          <w:sz w:val="22"/>
        </w:rPr>
        <w:t>participate</w:t>
      </w:r>
      <w:r>
        <w:rPr>
          <w:spacing w:val="55"/>
          <w:sz w:val="22"/>
        </w:rPr>
        <w:t xml:space="preserve"> </w:t>
      </w:r>
      <w:r>
        <w:rPr>
          <w:sz w:val="22"/>
        </w:rPr>
        <w:t>in</w:t>
      </w:r>
      <w:r>
        <w:rPr>
          <w:spacing w:val="-52"/>
          <w:sz w:val="22"/>
        </w:rPr>
        <w:t xml:space="preserve"> </w:t>
      </w:r>
      <w:r>
        <w:rPr>
          <w:sz w:val="22"/>
        </w:rPr>
        <w:t>any</w:t>
      </w:r>
      <w:r>
        <w:rPr>
          <w:spacing w:val="-2"/>
          <w:sz w:val="22"/>
        </w:rPr>
        <w:t xml:space="preserve"> </w:t>
      </w:r>
      <w:r>
        <w:rPr>
          <w:sz w:val="22"/>
        </w:rPr>
        <w:t>form,</w:t>
      </w:r>
      <w:r>
        <w:rPr>
          <w:spacing w:val="13"/>
          <w:sz w:val="22"/>
        </w:rPr>
        <w:t xml:space="preserve"> </w:t>
      </w:r>
      <w:r>
        <w:rPr>
          <w:sz w:val="22"/>
        </w:rPr>
        <w:t>especially</w:t>
      </w:r>
      <w:r>
        <w:rPr>
          <w:spacing w:val="-7"/>
          <w:sz w:val="22"/>
        </w:rPr>
        <w:t xml:space="preserve"> </w:t>
      </w:r>
      <w:r>
        <w:rPr>
          <w:sz w:val="22"/>
        </w:rPr>
        <w:t>by</w:t>
      </w:r>
      <w:r>
        <w:rPr>
          <w:spacing w:val="-1"/>
          <w:sz w:val="22"/>
        </w:rPr>
        <w:t xml:space="preserve"> </w:t>
      </w:r>
      <w:r>
        <w:rPr>
          <w:sz w:val="22"/>
        </w:rPr>
        <w:t>refusing</w:t>
      </w:r>
      <w:r>
        <w:rPr>
          <w:spacing w:val="4"/>
          <w:sz w:val="22"/>
        </w:rPr>
        <w:t xml:space="preserve"> </w:t>
      </w:r>
      <w:r>
        <w:rPr>
          <w:sz w:val="22"/>
        </w:rPr>
        <w:t>to</w:t>
      </w:r>
      <w:r>
        <w:rPr>
          <w:spacing w:val="4"/>
          <w:sz w:val="22"/>
        </w:rPr>
        <w:t xml:space="preserve"> </w:t>
      </w:r>
      <w:r>
        <w:rPr>
          <w:sz w:val="22"/>
        </w:rPr>
        <w:t>fill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15"/>
          <w:sz w:val="22"/>
        </w:rPr>
        <w:t xml:space="preserve"> </w:t>
      </w:r>
      <w:r>
        <w:rPr>
          <w:sz w:val="22"/>
        </w:rPr>
        <w:t>sign</w:t>
      </w:r>
      <w:r>
        <w:rPr>
          <w:spacing w:val="-1"/>
          <w:sz w:val="22"/>
        </w:rPr>
        <w:t xml:space="preserve"> </w:t>
      </w:r>
      <w:r>
        <w:rPr>
          <w:sz w:val="22"/>
        </w:rPr>
        <w:t>the</w:t>
      </w:r>
      <w:r>
        <w:rPr>
          <w:spacing w:val="13"/>
          <w:sz w:val="22"/>
        </w:rPr>
        <w:t xml:space="preserve"> </w:t>
      </w:r>
      <w:r>
        <w:rPr>
          <w:sz w:val="22"/>
        </w:rPr>
        <w:t>consent</w:t>
      </w:r>
      <w:r>
        <w:rPr>
          <w:spacing w:val="6"/>
          <w:sz w:val="22"/>
        </w:rPr>
        <w:t xml:space="preserve"> </w:t>
      </w:r>
      <w:r>
        <w:rPr>
          <w:sz w:val="22"/>
        </w:rPr>
        <w:t>form</w:t>
      </w:r>
      <w:r>
        <w:rPr>
          <w:spacing w:val="4"/>
          <w:sz w:val="22"/>
        </w:rPr>
        <w:t xml:space="preserve"> </w:t>
      </w:r>
      <w:r>
        <w:rPr>
          <w:sz w:val="22"/>
        </w:rPr>
        <w:t>were</w:t>
      </w:r>
      <w:r>
        <w:rPr>
          <w:spacing w:val="9"/>
          <w:sz w:val="22"/>
        </w:rPr>
        <w:t xml:space="preserve"> </w:t>
      </w:r>
      <w:r>
        <w:rPr>
          <w:sz w:val="22"/>
        </w:rPr>
        <w:t>excluded.</w:t>
      </w:r>
    </w:p>
    <w:p>
      <w:pPr>
        <w:pStyle w:val="3"/>
        <w:spacing w:before="4" w:line="491" w:lineRule="auto"/>
        <w:ind w:left="1168" w:right="3951"/>
      </w:pPr>
      <w:r>
        <w:t>3.6(b)</w:t>
      </w:r>
      <w:r>
        <w:rPr>
          <w:spacing w:val="12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Selection</w:t>
      </w:r>
      <w:r>
        <w:rPr>
          <w:spacing w:val="16"/>
        </w:rPr>
        <w:t xml:space="preserve"> </w:t>
      </w:r>
      <w:r>
        <w:t>Criteria</w:t>
      </w:r>
      <w:r>
        <w:rPr>
          <w:spacing w:val="2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Controls</w:t>
      </w:r>
      <w:r>
        <w:rPr>
          <w:spacing w:val="15"/>
        </w:rPr>
        <w:t xml:space="preserve"> </w:t>
      </w:r>
      <w:r>
        <w:t>(HbAA)</w:t>
      </w:r>
      <w:r>
        <w:rPr>
          <w:spacing w:val="-52"/>
        </w:rPr>
        <w:t xml:space="preserve"> </w:t>
      </w:r>
      <w:r>
        <w:t>Inclusion</w:t>
      </w:r>
      <w:r>
        <w:rPr>
          <w:spacing w:val="2"/>
        </w:rPr>
        <w:t xml:space="preserve"> </w:t>
      </w:r>
      <w:r>
        <w:t>Criteria</w:t>
      </w:r>
    </w:p>
    <w:p>
      <w:pPr>
        <w:pStyle w:val="11"/>
        <w:numPr>
          <w:ilvl w:val="0"/>
          <w:numId w:val="17"/>
        </w:numPr>
        <w:tabs>
          <w:tab w:val="left" w:pos="1164"/>
        </w:tabs>
        <w:spacing w:before="19" w:after="0" w:line="489" w:lineRule="auto"/>
        <w:ind w:left="1168" w:right="1703" w:hanging="260"/>
        <w:jc w:val="both"/>
        <w:rPr>
          <w:sz w:val="22"/>
        </w:rPr>
      </w:pPr>
      <w:r>
        <w:rPr>
          <w:sz w:val="22"/>
        </w:rPr>
        <w:t>All the</w:t>
      </w:r>
      <w:r>
        <w:rPr>
          <w:spacing w:val="1"/>
          <w:sz w:val="22"/>
        </w:rPr>
        <w:t xml:space="preserve"> </w:t>
      </w:r>
      <w:r>
        <w:rPr>
          <w:sz w:val="22"/>
        </w:rPr>
        <w:t>control subjects selected</w:t>
      </w:r>
      <w:r>
        <w:rPr>
          <w:spacing w:val="1"/>
          <w:sz w:val="22"/>
        </w:rPr>
        <w:t xml:space="preserve"> </w:t>
      </w:r>
      <w:r>
        <w:rPr>
          <w:sz w:val="22"/>
        </w:rPr>
        <w:t>for</w:t>
      </w:r>
      <w:r>
        <w:rPr>
          <w:spacing w:val="1"/>
          <w:sz w:val="22"/>
        </w:rPr>
        <w:t xml:space="preserve"> </w:t>
      </w:r>
      <w:r>
        <w:rPr>
          <w:sz w:val="22"/>
        </w:rPr>
        <w:t>this</w:t>
      </w:r>
      <w:r>
        <w:rPr>
          <w:spacing w:val="1"/>
          <w:sz w:val="22"/>
        </w:rPr>
        <w:t xml:space="preserve"> </w:t>
      </w:r>
      <w:r>
        <w:rPr>
          <w:sz w:val="22"/>
        </w:rPr>
        <w:t>study were screened</w:t>
      </w:r>
      <w:r>
        <w:rPr>
          <w:spacing w:val="1"/>
          <w:sz w:val="22"/>
        </w:rPr>
        <w:t xml:space="preserve"> </w:t>
      </w:r>
      <w:r>
        <w:rPr>
          <w:sz w:val="22"/>
        </w:rPr>
        <w:t>by positive sickling</w:t>
      </w:r>
      <w:r>
        <w:rPr>
          <w:spacing w:val="1"/>
          <w:sz w:val="22"/>
        </w:rPr>
        <w:t xml:space="preserve"> </w:t>
      </w:r>
      <w:r>
        <w:rPr>
          <w:sz w:val="22"/>
        </w:rPr>
        <w:t>test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1"/>
          <w:sz w:val="22"/>
        </w:rPr>
        <w:t xml:space="preserve"> </w:t>
      </w:r>
      <w:r>
        <w:rPr>
          <w:sz w:val="22"/>
        </w:rPr>
        <w:t>confirmed to have normal genotype (HbAA) with haemoglobin (Hb) electrophoresis genotypic</w:t>
      </w:r>
      <w:r>
        <w:rPr>
          <w:spacing w:val="1"/>
          <w:sz w:val="22"/>
        </w:rPr>
        <w:t xml:space="preserve"> </w:t>
      </w:r>
      <w:r>
        <w:rPr>
          <w:sz w:val="22"/>
        </w:rPr>
        <w:t>laboratory</w:t>
      </w:r>
      <w:r>
        <w:rPr>
          <w:spacing w:val="-10"/>
          <w:sz w:val="22"/>
        </w:rPr>
        <w:t xml:space="preserve"> </w:t>
      </w:r>
      <w:r>
        <w:rPr>
          <w:sz w:val="22"/>
        </w:rPr>
        <w:t>test.</w:t>
      </w:r>
    </w:p>
    <w:p>
      <w:pPr>
        <w:pStyle w:val="11"/>
        <w:numPr>
          <w:ilvl w:val="0"/>
          <w:numId w:val="17"/>
        </w:numPr>
        <w:tabs>
          <w:tab w:val="left" w:pos="1164"/>
        </w:tabs>
        <w:spacing w:before="26" w:after="0" w:line="487" w:lineRule="auto"/>
        <w:ind w:left="1168" w:right="1703" w:hanging="260"/>
        <w:jc w:val="both"/>
        <w:rPr>
          <w:sz w:val="22"/>
        </w:rPr>
      </w:pPr>
      <w:r>
        <w:rPr>
          <w:sz w:val="22"/>
        </w:rPr>
        <w:t>Control subjects were confirmed</w:t>
      </w:r>
      <w:r>
        <w:rPr>
          <w:spacing w:val="1"/>
          <w:sz w:val="22"/>
        </w:rPr>
        <w:t xml:space="preserve"> </w:t>
      </w:r>
      <w:r>
        <w:rPr>
          <w:sz w:val="22"/>
        </w:rPr>
        <w:t>negative for malaria parasite. This</w:t>
      </w:r>
      <w:r>
        <w:rPr>
          <w:spacing w:val="1"/>
          <w:sz w:val="22"/>
        </w:rPr>
        <w:t xml:space="preserve"> </w:t>
      </w:r>
      <w:r>
        <w:rPr>
          <w:sz w:val="22"/>
        </w:rPr>
        <w:t>is because malaria</w:t>
      </w:r>
      <w:r>
        <w:rPr>
          <w:spacing w:val="55"/>
          <w:sz w:val="22"/>
        </w:rPr>
        <w:t xml:space="preserve"> </w:t>
      </w:r>
      <w:r>
        <w:rPr>
          <w:sz w:val="22"/>
        </w:rPr>
        <w:t>is the</w:t>
      </w:r>
      <w:r>
        <w:rPr>
          <w:spacing w:val="1"/>
          <w:sz w:val="22"/>
        </w:rPr>
        <w:t xml:space="preserve"> </w:t>
      </w:r>
      <w:r>
        <w:rPr>
          <w:sz w:val="22"/>
        </w:rPr>
        <w:t>most</w:t>
      </w:r>
      <w:r>
        <w:rPr>
          <w:spacing w:val="6"/>
          <w:sz w:val="22"/>
        </w:rPr>
        <w:t xml:space="preserve"> </w:t>
      </w:r>
      <w:r>
        <w:rPr>
          <w:sz w:val="22"/>
        </w:rPr>
        <w:t>common</w:t>
      </w:r>
      <w:r>
        <w:rPr>
          <w:spacing w:val="3"/>
          <w:sz w:val="22"/>
        </w:rPr>
        <w:t xml:space="preserve"> </w:t>
      </w:r>
      <w:r>
        <w:rPr>
          <w:sz w:val="22"/>
        </w:rPr>
        <w:t>cause</w:t>
      </w:r>
      <w:r>
        <w:rPr>
          <w:spacing w:val="2"/>
          <w:sz w:val="22"/>
        </w:rPr>
        <w:t xml:space="preserve"> </w:t>
      </w:r>
      <w:r>
        <w:rPr>
          <w:sz w:val="22"/>
        </w:rPr>
        <w:t>of</w:t>
      </w:r>
      <w:r>
        <w:rPr>
          <w:spacing w:val="3"/>
          <w:sz w:val="22"/>
        </w:rPr>
        <w:t xml:space="preserve"> </w:t>
      </w:r>
      <w:r>
        <w:rPr>
          <w:sz w:val="22"/>
        </w:rPr>
        <w:t>fever</w:t>
      </w:r>
      <w:r>
        <w:rPr>
          <w:spacing w:val="14"/>
          <w:sz w:val="22"/>
        </w:rPr>
        <w:t xml:space="preserve"> </w:t>
      </w:r>
      <w:r>
        <w:rPr>
          <w:sz w:val="22"/>
        </w:rPr>
        <w:t>in</w:t>
      </w:r>
      <w:r>
        <w:rPr>
          <w:spacing w:val="3"/>
          <w:sz w:val="22"/>
        </w:rPr>
        <w:t xml:space="preserve"> </w:t>
      </w:r>
      <w:r>
        <w:rPr>
          <w:sz w:val="22"/>
        </w:rPr>
        <w:t>our</w:t>
      </w:r>
      <w:r>
        <w:rPr>
          <w:spacing w:val="9"/>
          <w:sz w:val="22"/>
        </w:rPr>
        <w:t xml:space="preserve"> </w:t>
      </w:r>
      <w:r>
        <w:rPr>
          <w:sz w:val="22"/>
        </w:rPr>
        <w:t>environment</w:t>
      </w:r>
      <w:r>
        <w:rPr>
          <w:spacing w:val="6"/>
          <w:sz w:val="22"/>
        </w:rPr>
        <w:t xml:space="preserve"> </w:t>
      </w:r>
      <w:r>
        <w:rPr>
          <w:sz w:val="22"/>
        </w:rPr>
        <w:t>that</w:t>
      </w:r>
      <w:r>
        <w:rPr>
          <w:spacing w:val="11"/>
          <w:sz w:val="22"/>
        </w:rPr>
        <w:t xml:space="preserve"> </w:t>
      </w:r>
      <w:r>
        <w:rPr>
          <w:sz w:val="22"/>
        </w:rPr>
        <w:t>may</w:t>
      </w:r>
      <w:r>
        <w:rPr>
          <w:spacing w:val="-1"/>
          <w:sz w:val="22"/>
        </w:rPr>
        <w:t xml:space="preserve"> </w:t>
      </w:r>
      <w:r>
        <w:rPr>
          <w:sz w:val="22"/>
        </w:rPr>
        <w:t>influence</w:t>
      </w:r>
      <w:r>
        <w:rPr>
          <w:spacing w:val="8"/>
          <w:sz w:val="22"/>
        </w:rPr>
        <w:t xml:space="preserve"> </w:t>
      </w:r>
      <w:r>
        <w:rPr>
          <w:sz w:val="22"/>
        </w:rPr>
        <w:t>the</w:t>
      </w:r>
      <w:r>
        <w:rPr>
          <w:spacing w:val="7"/>
          <w:sz w:val="22"/>
        </w:rPr>
        <w:t xml:space="preserve"> </w:t>
      </w:r>
      <w:r>
        <w:rPr>
          <w:sz w:val="22"/>
        </w:rPr>
        <w:t>spleen</w:t>
      </w:r>
      <w:r>
        <w:rPr>
          <w:spacing w:val="6"/>
          <w:sz w:val="22"/>
        </w:rPr>
        <w:t xml:space="preserve"> </w:t>
      </w:r>
      <w:r>
        <w:rPr>
          <w:sz w:val="22"/>
        </w:rPr>
        <w:t>size.</w:t>
      </w:r>
    </w:p>
    <w:p>
      <w:pPr>
        <w:pStyle w:val="3"/>
        <w:spacing w:before="10"/>
        <w:ind w:left="1168"/>
      </w:pPr>
      <w:r>
        <w:t>Exclusion</w:t>
      </w:r>
      <w:r>
        <w:rPr>
          <w:spacing w:val="20"/>
        </w:rPr>
        <w:t xml:space="preserve"> </w:t>
      </w:r>
      <w:r>
        <w:t>Criteria</w:t>
      </w:r>
    </w:p>
    <w:p>
      <w:pPr>
        <w:pStyle w:val="6"/>
        <w:rPr>
          <w:b/>
          <w:sz w:val="24"/>
        </w:rPr>
      </w:pPr>
    </w:p>
    <w:p>
      <w:pPr>
        <w:pStyle w:val="11"/>
        <w:numPr>
          <w:ilvl w:val="1"/>
          <w:numId w:val="17"/>
        </w:numPr>
        <w:tabs>
          <w:tab w:val="left" w:pos="1529"/>
        </w:tabs>
        <w:spacing w:before="176" w:after="0" w:line="491" w:lineRule="auto"/>
        <w:ind w:left="1168" w:right="1699" w:firstLine="0"/>
        <w:jc w:val="left"/>
        <w:rPr>
          <w:sz w:val="22"/>
        </w:rPr>
      </w:pPr>
      <w:r>
        <w:rPr>
          <w:sz w:val="22"/>
        </w:rPr>
        <w:t>Pregnant</w:t>
      </w:r>
      <w:r>
        <w:rPr>
          <w:spacing w:val="1"/>
          <w:sz w:val="22"/>
        </w:rPr>
        <w:t xml:space="preserve"> </w:t>
      </w:r>
      <w:r>
        <w:rPr>
          <w:sz w:val="22"/>
        </w:rPr>
        <w:t>women,</w:t>
      </w:r>
      <w:r>
        <w:rPr>
          <w:spacing w:val="1"/>
          <w:sz w:val="22"/>
        </w:rPr>
        <w:t xml:space="preserve"> </w:t>
      </w:r>
      <w:r>
        <w:rPr>
          <w:sz w:val="22"/>
        </w:rPr>
        <w:t>breast</w:t>
      </w:r>
      <w:r>
        <w:rPr>
          <w:spacing w:val="1"/>
          <w:sz w:val="22"/>
        </w:rPr>
        <w:t xml:space="preserve"> </w:t>
      </w:r>
      <w:r>
        <w:rPr>
          <w:sz w:val="22"/>
        </w:rPr>
        <w:t>feeding</w:t>
      </w:r>
      <w:r>
        <w:rPr>
          <w:spacing w:val="1"/>
          <w:sz w:val="22"/>
        </w:rPr>
        <w:t xml:space="preserve"> </w:t>
      </w:r>
      <w:r>
        <w:rPr>
          <w:sz w:val="22"/>
        </w:rPr>
        <w:t>mothers,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1"/>
          <w:sz w:val="22"/>
        </w:rPr>
        <w:t xml:space="preserve"> </w:t>
      </w:r>
      <w:r>
        <w:rPr>
          <w:sz w:val="22"/>
        </w:rPr>
        <w:t>women</w:t>
      </w:r>
      <w:r>
        <w:rPr>
          <w:spacing w:val="1"/>
          <w:sz w:val="22"/>
        </w:rPr>
        <w:t xml:space="preserve"> </w:t>
      </w:r>
      <w:r>
        <w:rPr>
          <w:sz w:val="22"/>
        </w:rPr>
        <w:t>that</w:t>
      </w:r>
      <w:r>
        <w:rPr>
          <w:spacing w:val="1"/>
          <w:sz w:val="22"/>
        </w:rPr>
        <w:t xml:space="preserve"> </w:t>
      </w:r>
      <w:r>
        <w:rPr>
          <w:sz w:val="22"/>
        </w:rPr>
        <w:t>had</w:t>
      </w:r>
      <w:r>
        <w:rPr>
          <w:spacing w:val="1"/>
          <w:sz w:val="22"/>
        </w:rPr>
        <w:t xml:space="preserve"> </w:t>
      </w:r>
      <w:r>
        <w:rPr>
          <w:sz w:val="22"/>
        </w:rPr>
        <w:t>abortion</w:t>
      </w:r>
      <w:r>
        <w:rPr>
          <w:spacing w:val="1"/>
          <w:sz w:val="22"/>
        </w:rPr>
        <w:t xml:space="preserve"> </w:t>
      </w:r>
      <w:r>
        <w:rPr>
          <w:sz w:val="22"/>
        </w:rPr>
        <w:t>in the</w:t>
      </w:r>
      <w:r>
        <w:rPr>
          <w:spacing w:val="1"/>
          <w:sz w:val="22"/>
        </w:rPr>
        <w:t xml:space="preserve"> </w:t>
      </w:r>
      <w:r>
        <w:rPr>
          <w:sz w:val="22"/>
        </w:rPr>
        <w:t>past</w:t>
      </w:r>
      <w:r>
        <w:rPr>
          <w:spacing w:val="55"/>
          <w:sz w:val="22"/>
        </w:rPr>
        <w:t xml:space="preserve"> </w:t>
      </w:r>
      <w:r>
        <w:rPr>
          <w:sz w:val="22"/>
        </w:rPr>
        <w:t>six</w:t>
      </w:r>
      <w:r>
        <w:rPr>
          <w:spacing w:val="-52"/>
          <w:sz w:val="22"/>
        </w:rPr>
        <w:t xml:space="preserve"> </w:t>
      </w:r>
      <w:r>
        <w:rPr>
          <w:sz w:val="22"/>
        </w:rPr>
        <w:t>months</w:t>
      </w:r>
      <w:r>
        <w:rPr>
          <w:spacing w:val="1"/>
          <w:sz w:val="22"/>
        </w:rPr>
        <w:t xml:space="preserve"> </w:t>
      </w:r>
      <w:r>
        <w:rPr>
          <w:sz w:val="22"/>
        </w:rPr>
        <w:t>were</w:t>
      </w:r>
      <w:r>
        <w:rPr>
          <w:spacing w:val="4"/>
          <w:sz w:val="22"/>
        </w:rPr>
        <w:t xml:space="preserve"> </w:t>
      </w:r>
      <w:r>
        <w:rPr>
          <w:sz w:val="22"/>
        </w:rPr>
        <w:t>excluded from</w:t>
      </w:r>
      <w:r>
        <w:rPr>
          <w:spacing w:val="6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study.</w:t>
      </w:r>
    </w:p>
    <w:p>
      <w:pPr>
        <w:pStyle w:val="11"/>
        <w:numPr>
          <w:ilvl w:val="1"/>
          <w:numId w:val="17"/>
        </w:numPr>
        <w:tabs>
          <w:tab w:val="left" w:pos="1548"/>
        </w:tabs>
        <w:spacing w:before="0" w:after="0" w:line="253" w:lineRule="exact"/>
        <w:ind w:left="1548" w:right="0" w:hanging="322"/>
        <w:jc w:val="left"/>
        <w:rPr>
          <w:sz w:val="22"/>
        </w:rPr>
      </w:pPr>
      <w:r>
        <w:rPr>
          <w:sz w:val="22"/>
        </w:rPr>
        <w:t>All</w:t>
      </w:r>
      <w:r>
        <w:rPr>
          <w:spacing w:val="4"/>
          <w:sz w:val="22"/>
        </w:rPr>
        <w:t xml:space="preserve"> </w:t>
      </w:r>
      <w:r>
        <w:rPr>
          <w:sz w:val="22"/>
        </w:rPr>
        <w:t>SCD</w:t>
      </w:r>
      <w:r>
        <w:rPr>
          <w:spacing w:val="10"/>
          <w:sz w:val="22"/>
        </w:rPr>
        <w:t xml:space="preserve"> </w:t>
      </w:r>
      <w:r>
        <w:rPr>
          <w:sz w:val="22"/>
        </w:rPr>
        <w:t>patients</w:t>
      </w:r>
      <w:r>
        <w:rPr>
          <w:spacing w:val="9"/>
          <w:sz w:val="22"/>
        </w:rPr>
        <w:t xml:space="preserve"> </w:t>
      </w:r>
      <w:r>
        <w:rPr>
          <w:sz w:val="22"/>
        </w:rPr>
        <w:t>and</w:t>
      </w:r>
      <w:r>
        <w:rPr>
          <w:spacing w:val="20"/>
          <w:sz w:val="22"/>
        </w:rPr>
        <w:t xml:space="preserve"> </w:t>
      </w:r>
      <w:r>
        <w:rPr>
          <w:sz w:val="22"/>
        </w:rPr>
        <w:t>sickle</w:t>
      </w:r>
      <w:r>
        <w:rPr>
          <w:spacing w:val="12"/>
          <w:sz w:val="22"/>
        </w:rPr>
        <w:t xml:space="preserve"> </w:t>
      </w:r>
      <w:r>
        <w:rPr>
          <w:sz w:val="22"/>
        </w:rPr>
        <w:t>cell</w:t>
      </w:r>
      <w:r>
        <w:rPr>
          <w:spacing w:val="11"/>
          <w:sz w:val="22"/>
        </w:rPr>
        <w:t xml:space="preserve"> </w:t>
      </w:r>
      <w:r>
        <w:rPr>
          <w:sz w:val="22"/>
        </w:rPr>
        <w:t>carriers</w:t>
      </w:r>
      <w:r>
        <w:rPr>
          <w:spacing w:val="9"/>
          <w:sz w:val="22"/>
        </w:rPr>
        <w:t xml:space="preserve"> </w:t>
      </w:r>
      <w:r>
        <w:rPr>
          <w:sz w:val="22"/>
        </w:rPr>
        <w:t>(HbAS)</w:t>
      </w:r>
      <w:r>
        <w:rPr>
          <w:spacing w:val="13"/>
          <w:sz w:val="22"/>
        </w:rPr>
        <w:t xml:space="preserve"> </w:t>
      </w:r>
      <w:r>
        <w:rPr>
          <w:sz w:val="22"/>
        </w:rPr>
        <w:t>were</w:t>
      </w:r>
      <w:r>
        <w:rPr>
          <w:spacing w:val="12"/>
          <w:sz w:val="22"/>
        </w:rPr>
        <w:t xml:space="preserve"> </w:t>
      </w:r>
      <w:r>
        <w:rPr>
          <w:sz w:val="22"/>
        </w:rPr>
        <w:t>excluded</w:t>
      </w:r>
      <w:r>
        <w:rPr>
          <w:spacing w:val="20"/>
          <w:sz w:val="22"/>
        </w:rPr>
        <w:t xml:space="preserve"> </w:t>
      </w:r>
      <w:r>
        <w:rPr>
          <w:sz w:val="22"/>
        </w:rPr>
        <w:t>from</w:t>
      </w:r>
      <w:r>
        <w:rPr>
          <w:spacing w:val="8"/>
          <w:sz w:val="22"/>
        </w:rPr>
        <w:t xml:space="preserve"> </w:t>
      </w:r>
      <w:r>
        <w:rPr>
          <w:sz w:val="22"/>
        </w:rPr>
        <w:t>the</w:t>
      </w:r>
      <w:r>
        <w:rPr>
          <w:spacing w:val="12"/>
          <w:sz w:val="22"/>
        </w:rPr>
        <w:t xml:space="preserve"> </w:t>
      </w:r>
      <w:r>
        <w:rPr>
          <w:sz w:val="22"/>
        </w:rPr>
        <w:t>controls.</w:t>
      </w:r>
    </w:p>
    <w:p>
      <w:pPr>
        <w:pStyle w:val="6"/>
        <w:rPr>
          <w:sz w:val="24"/>
        </w:rPr>
      </w:pPr>
    </w:p>
    <w:p>
      <w:pPr>
        <w:pStyle w:val="11"/>
        <w:numPr>
          <w:ilvl w:val="1"/>
          <w:numId w:val="17"/>
        </w:numPr>
        <w:tabs>
          <w:tab w:val="left" w:pos="1510"/>
        </w:tabs>
        <w:spacing w:before="172" w:after="0" w:line="494" w:lineRule="auto"/>
        <w:ind w:left="1168" w:right="1694" w:firstLine="0"/>
        <w:jc w:val="both"/>
        <w:rPr>
          <w:sz w:val="22"/>
        </w:rPr>
      </w:pPr>
      <w:r>
        <w:rPr>
          <w:sz w:val="22"/>
        </w:rPr>
        <w:t>All the</w:t>
      </w:r>
      <w:r>
        <w:rPr>
          <w:spacing w:val="1"/>
          <w:sz w:val="22"/>
        </w:rPr>
        <w:t xml:space="preserve"> </w:t>
      </w:r>
      <w:r>
        <w:rPr>
          <w:sz w:val="22"/>
        </w:rPr>
        <w:t>normal genotype</w:t>
      </w:r>
      <w:r>
        <w:rPr>
          <w:spacing w:val="1"/>
          <w:sz w:val="22"/>
        </w:rPr>
        <w:t xml:space="preserve"> </w:t>
      </w:r>
      <w:r>
        <w:rPr>
          <w:sz w:val="22"/>
        </w:rPr>
        <w:t>(HbAA)</w:t>
      </w:r>
      <w:r>
        <w:rPr>
          <w:spacing w:val="1"/>
          <w:sz w:val="22"/>
        </w:rPr>
        <w:t xml:space="preserve"> </w:t>
      </w:r>
      <w:r>
        <w:rPr>
          <w:sz w:val="22"/>
        </w:rPr>
        <w:t>subjects</w:t>
      </w:r>
      <w:r>
        <w:rPr>
          <w:spacing w:val="1"/>
          <w:sz w:val="22"/>
        </w:rPr>
        <w:t xml:space="preserve"> </w:t>
      </w:r>
      <w:r>
        <w:rPr>
          <w:sz w:val="22"/>
        </w:rPr>
        <w:t>that had</w:t>
      </w:r>
      <w:r>
        <w:rPr>
          <w:spacing w:val="55"/>
          <w:sz w:val="22"/>
        </w:rPr>
        <w:t xml:space="preserve"> </w:t>
      </w:r>
      <w:r>
        <w:rPr>
          <w:sz w:val="22"/>
        </w:rPr>
        <w:t>positive malaria</w:t>
      </w:r>
      <w:r>
        <w:rPr>
          <w:spacing w:val="55"/>
          <w:sz w:val="22"/>
        </w:rPr>
        <w:t xml:space="preserve"> </w:t>
      </w:r>
      <w:r>
        <w:rPr>
          <w:sz w:val="22"/>
        </w:rPr>
        <w:t>test,</w:t>
      </w:r>
      <w:r>
        <w:rPr>
          <w:spacing w:val="55"/>
          <w:sz w:val="22"/>
        </w:rPr>
        <w:t xml:space="preserve"> </w:t>
      </w:r>
      <w:r>
        <w:rPr>
          <w:sz w:val="22"/>
        </w:rPr>
        <w:t>as well as those</w:t>
      </w:r>
      <w:r>
        <w:rPr>
          <w:spacing w:val="1"/>
          <w:sz w:val="22"/>
        </w:rPr>
        <w:t xml:space="preserve"> </w:t>
      </w:r>
      <w:r>
        <w:rPr>
          <w:sz w:val="22"/>
        </w:rPr>
        <w:t>that were treated of malaria and other ailments that could influence spleen size in the past four</w:t>
      </w:r>
      <w:r>
        <w:rPr>
          <w:spacing w:val="1"/>
          <w:sz w:val="22"/>
        </w:rPr>
        <w:t xml:space="preserve"> </w:t>
      </w:r>
      <w:r>
        <w:rPr>
          <w:sz w:val="22"/>
        </w:rPr>
        <w:t>weeks</w:t>
      </w:r>
      <w:r>
        <w:rPr>
          <w:spacing w:val="1"/>
          <w:sz w:val="22"/>
        </w:rPr>
        <w:t xml:space="preserve"> </w:t>
      </w:r>
      <w:r>
        <w:rPr>
          <w:sz w:val="22"/>
        </w:rPr>
        <w:t>were</w:t>
      </w:r>
      <w:r>
        <w:rPr>
          <w:spacing w:val="3"/>
          <w:sz w:val="22"/>
        </w:rPr>
        <w:t xml:space="preserve"> </w:t>
      </w:r>
      <w:r>
        <w:rPr>
          <w:sz w:val="22"/>
        </w:rPr>
        <w:t>excluded</w:t>
      </w:r>
      <w:r>
        <w:rPr>
          <w:spacing w:val="11"/>
          <w:sz w:val="22"/>
        </w:rPr>
        <w:t xml:space="preserve"> </w:t>
      </w:r>
      <w:r>
        <w:rPr>
          <w:sz w:val="22"/>
        </w:rPr>
        <w:t>from</w:t>
      </w:r>
      <w:r>
        <w:rPr>
          <w:spacing w:val="6"/>
          <w:sz w:val="22"/>
        </w:rPr>
        <w:t xml:space="preserve"> </w:t>
      </w:r>
      <w:r>
        <w:rPr>
          <w:sz w:val="22"/>
        </w:rPr>
        <w:t>the</w:t>
      </w:r>
      <w:r>
        <w:rPr>
          <w:spacing w:val="3"/>
          <w:sz w:val="22"/>
        </w:rPr>
        <w:t xml:space="preserve"> </w:t>
      </w:r>
      <w:r>
        <w:rPr>
          <w:sz w:val="22"/>
        </w:rPr>
        <w:t>study.</w:t>
      </w:r>
    </w:p>
    <w:p>
      <w:pPr>
        <w:spacing w:after="0" w:line="494" w:lineRule="auto"/>
        <w:jc w:val="both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11"/>
        <w:numPr>
          <w:ilvl w:val="1"/>
          <w:numId w:val="17"/>
        </w:numPr>
        <w:tabs>
          <w:tab w:val="left" w:pos="1515"/>
        </w:tabs>
        <w:spacing w:before="77" w:after="0" w:line="491" w:lineRule="auto"/>
        <w:ind w:left="1168" w:right="1697" w:firstLine="0"/>
        <w:jc w:val="left"/>
        <w:rPr>
          <w:sz w:val="22"/>
        </w:rPr>
      </w:pPr>
      <w:r>
        <w:rPr>
          <w:sz w:val="22"/>
        </w:rPr>
        <w:t>Those</w:t>
      </w:r>
      <w:r>
        <w:rPr>
          <w:spacing w:val="41"/>
          <w:sz w:val="22"/>
        </w:rPr>
        <w:t xml:space="preserve"> </w:t>
      </w:r>
      <w:r>
        <w:rPr>
          <w:sz w:val="22"/>
        </w:rPr>
        <w:t>controls</w:t>
      </w:r>
      <w:r>
        <w:rPr>
          <w:spacing w:val="40"/>
          <w:sz w:val="22"/>
        </w:rPr>
        <w:t xml:space="preserve"> </w:t>
      </w:r>
      <w:r>
        <w:rPr>
          <w:sz w:val="22"/>
        </w:rPr>
        <w:t>who</w:t>
      </w:r>
      <w:r>
        <w:rPr>
          <w:spacing w:val="44"/>
          <w:sz w:val="22"/>
        </w:rPr>
        <w:t xml:space="preserve"> </w:t>
      </w:r>
      <w:r>
        <w:rPr>
          <w:sz w:val="22"/>
        </w:rPr>
        <w:t>had</w:t>
      </w:r>
      <w:r>
        <w:rPr>
          <w:spacing w:val="44"/>
          <w:sz w:val="22"/>
        </w:rPr>
        <w:t xml:space="preserve"> </w:t>
      </w:r>
      <w:r>
        <w:rPr>
          <w:sz w:val="22"/>
        </w:rPr>
        <w:t>any</w:t>
      </w:r>
      <w:r>
        <w:rPr>
          <w:spacing w:val="33"/>
          <w:sz w:val="22"/>
        </w:rPr>
        <w:t xml:space="preserve"> </w:t>
      </w:r>
      <w:r>
        <w:rPr>
          <w:sz w:val="22"/>
        </w:rPr>
        <w:t>history</w:t>
      </w:r>
      <w:r>
        <w:rPr>
          <w:spacing w:val="28"/>
          <w:sz w:val="22"/>
        </w:rPr>
        <w:t xml:space="preserve"> </w:t>
      </w:r>
      <w:r>
        <w:rPr>
          <w:sz w:val="22"/>
        </w:rPr>
        <w:t>of</w:t>
      </w:r>
      <w:r>
        <w:rPr>
          <w:spacing w:val="24"/>
          <w:sz w:val="22"/>
        </w:rPr>
        <w:t xml:space="preserve"> </w:t>
      </w:r>
      <w:r>
        <w:rPr>
          <w:sz w:val="22"/>
        </w:rPr>
        <w:t>surgery</w:t>
      </w:r>
      <w:r>
        <w:rPr>
          <w:spacing w:val="33"/>
          <w:sz w:val="22"/>
        </w:rPr>
        <w:t xml:space="preserve"> </w:t>
      </w:r>
      <w:r>
        <w:rPr>
          <w:sz w:val="22"/>
        </w:rPr>
        <w:t>in</w:t>
      </w:r>
      <w:r>
        <w:rPr>
          <w:spacing w:val="33"/>
          <w:sz w:val="22"/>
        </w:rPr>
        <w:t xml:space="preserve"> </w:t>
      </w:r>
      <w:r>
        <w:rPr>
          <w:sz w:val="22"/>
        </w:rPr>
        <w:t>the</w:t>
      </w:r>
      <w:r>
        <w:rPr>
          <w:spacing w:val="42"/>
          <w:sz w:val="22"/>
        </w:rPr>
        <w:t xml:space="preserve"> </w:t>
      </w:r>
      <w:r>
        <w:rPr>
          <w:sz w:val="22"/>
        </w:rPr>
        <w:t>past</w:t>
      </w:r>
      <w:r>
        <w:rPr>
          <w:spacing w:val="40"/>
          <w:sz w:val="22"/>
        </w:rPr>
        <w:t xml:space="preserve"> </w:t>
      </w:r>
      <w:r>
        <w:rPr>
          <w:sz w:val="22"/>
        </w:rPr>
        <w:t>twelve</w:t>
      </w:r>
      <w:r>
        <w:rPr>
          <w:spacing w:val="37"/>
          <w:sz w:val="22"/>
        </w:rPr>
        <w:t xml:space="preserve"> </w:t>
      </w:r>
      <w:r>
        <w:rPr>
          <w:sz w:val="22"/>
        </w:rPr>
        <w:t>months,</w:t>
      </w:r>
      <w:r>
        <w:rPr>
          <w:spacing w:val="42"/>
          <w:sz w:val="22"/>
        </w:rPr>
        <w:t xml:space="preserve"> </w:t>
      </w:r>
      <w:r>
        <w:rPr>
          <w:sz w:val="22"/>
        </w:rPr>
        <w:t>and</w:t>
      </w:r>
      <w:r>
        <w:rPr>
          <w:spacing w:val="44"/>
          <w:sz w:val="22"/>
        </w:rPr>
        <w:t xml:space="preserve"> </w:t>
      </w:r>
      <w:r>
        <w:rPr>
          <w:sz w:val="22"/>
        </w:rPr>
        <w:t>surgical</w:t>
      </w:r>
      <w:r>
        <w:rPr>
          <w:spacing w:val="-52"/>
          <w:sz w:val="22"/>
        </w:rPr>
        <w:t xml:space="preserve"> </w:t>
      </w:r>
      <w:r>
        <w:rPr>
          <w:sz w:val="22"/>
        </w:rPr>
        <w:t>splenectomy</w:t>
      </w:r>
      <w:r>
        <w:rPr>
          <w:spacing w:val="-10"/>
          <w:sz w:val="22"/>
        </w:rPr>
        <w:t xml:space="preserve"> </w:t>
      </w:r>
      <w:r>
        <w:rPr>
          <w:sz w:val="22"/>
        </w:rPr>
        <w:t>were</w:t>
      </w:r>
      <w:r>
        <w:rPr>
          <w:spacing w:val="4"/>
          <w:sz w:val="22"/>
        </w:rPr>
        <w:t xml:space="preserve"> </w:t>
      </w:r>
      <w:r>
        <w:rPr>
          <w:sz w:val="22"/>
        </w:rPr>
        <w:t>excluded</w:t>
      </w:r>
      <w:r>
        <w:rPr>
          <w:spacing w:val="11"/>
          <w:sz w:val="22"/>
        </w:rPr>
        <w:t xml:space="preserve"> </w:t>
      </w:r>
      <w:r>
        <w:rPr>
          <w:sz w:val="22"/>
        </w:rPr>
        <w:t>from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study.</w:t>
      </w:r>
    </w:p>
    <w:p>
      <w:pPr>
        <w:pStyle w:val="11"/>
        <w:numPr>
          <w:ilvl w:val="1"/>
          <w:numId w:val="17"/>
        </w:numPr>
        <w:tabs>
          <w:tab w:val="left" w:pos="1529"/>
        </w:tabs>
        <w:spacing w:before="182" w:after="0" w:line="496" w:lineRule="auto"/>
        <w:ind w:left="1168" w:right="1695" w:firstLine="0"/>
        <w:jc w:val="left"/>
        <w:rPr>
          <w:sz w:val="22"/>
        </w:rPr>
      </w:pPr>
      <w:r>
        <w:rPr>
          <w:sz w:val="22"/>
        </w:rPr>
        <w:t>Any</w:t>
      </w:r>
      <w:r>
        <w:rPr>
          <w:spacing w:val="1"/>
          <w:sz w:val="22"/>
        </w:rPr>
        <w:t xml:space="preserve"> </w:t>
      </w:r>
      <w:r>
        <w:rPr>
          <w:sz w:val="22"/>
        </w:rPr>
        <w:t>control</w:t>
      </w:r>
      <w:r>
        <w:rPr>
          <w:spacing w:val="1"/>
          <w:sz w:val="22"/>
        </w:rPr>
        <w:t xml:space="preserve"> </w:t>
      </w:r>
      <w:r>
        <w:rPr>
          <w:sz w:val="22"/>
        </w:rPr>
        <w:t>subject</w:t>
      </w:r>
      <w:r>
        <w:rPr>
          <w:spacing w:val="1"/>
          <w:sz w:val="22"/>
        </w:rPr>
        <w:t xml:space="preserve"> </w:t>
      </w:r>
      <w:r>
        <w:rPr>
          <w:sz w:val="22"/>
        </w:rPr>
        <w:t>that</w:t>
      </w:r>
      <w:r>
        <w:rPr>
          <w:spacing w:val="1"/>
          <w:sz w:val="22"/>
        </w:rPr>
        <w:t xml:space="preserve"> </w:t>
      </w:r>
      <w:r>
        <w:rPr>
          <w:sz w:val="22"/>
        </w:rPr>
        <w:t>expressed</w:t>
      </w:r>
      <w:r>
        <w:rPr>
          <w:spacing w:val="1"/>
          <w:sz w:val="22"/>
        </w:rPr>
        <w:t xml:space="preserve"> </w:t>
      </w:r>
      <w:r>
        <w:rPr>
          <w:sz w:val="22"/>
        </w:rPr>
        <w:t>any</w:t>
      </w:r>
      <w:r>
        <w:rPr>
          <w:spacing w:val="1"/>
          <w:sz w:val="22"/>
        </w:rPr>
        <w:t xml:space="preserve"> </w:t>
      </w:r>
      <w:r>
        <w:rPr>
          <w:sz w:val="22"/>
        </w:rPr>
        <w:t>form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reluctance</w:t>
      </w:r>
      <w:r>
        <w:rPr>
          <w:spacing w:val="1"/>
          <w:sz w:val="22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rPr>
          <w:sz w:val="22"/>
        </w:rPr>
        <w:t>participate,</w:t>
      </w:r>
      <w:r>
        <w:rPr>
          <w:spacing w:val="1"/>
          <w:sz w:val="22"/>
        </w:rPr>
        <w:t xml:space="preserve"> </w:t>
      </w:r>
      <w:r>
        <w:rPr>
          <w:sz w:val="22"/>
        </w:rPr>
        <w:t>especially</w:t>
      </w:r>
      <w:r>
        <w:rPr>
          <w:spacing w:val="1"/>
          <w:sz w:val="22"/>
        </w:rPr>
        <w:t xml:space="preserve"> </w:t>
      </w:r>
      <w:r>
        <w:rPr>
          <w:sz w:val="22"/>
        </w:rPr>
        <w:t>by</w:t>
      </w:r>
      <w:r>
        <w:rPr>
          <w:spacing w:val="-52"/>
          <w:sz w:val="22"/>
        </w:rPr>
        <w:t xml:space="preserve"> </w:t>
      </w:r>
      <w:r>
        <w:rPr>
          <w:sz w:val="22"/>
        </w:rPr>
        <w:t>refusing</w:t>
      </w:r>
      <w:r>
        <w:rPr>
          <w:spacing w:val="-4"/>
          <w:sz w:val="22"/>
        </w:rPr>
        <w:t xml:space="preserve"> </w:t>
      </w:r>
      <w:r>
        <w:rPr>
          <w:sz w:val="22"/>
        </w:rPr>
        <w:t>to</w:t>
      </w:r>
      <w:r>
        <w:rPr>
          <w:spacing w:val="6"/>
          <w:sz w:val="22"/>
        </w:rPr>
        <w:t xml:space="preserve"> </w:t>
      </w:r>
      <w:r>
        <w:rPr>
          <w:sz w:val="22"/>
        </w:rPr>
        <w:t>fill</w:t>
      </w:r>
      <w:r>
        <w:rPr>
          <w:spacing w:val="-2"/>
          <w:sz w:val="22"/>
        </w:rPr>
        <w:t xml:space="preserve"> </w:t>
      </w:r>
      <w:r>
        <w:rPr>
          <w:sz w:val="22"/>
        </w:rPr>
        <w:t>and</w:t>
      </w:r>
      <w:r>
        <w:rPr>
          <w:spacing w:val="12"/>
          <w:sz w:val="22"/>
        </w:rPr>
        <w:t xml:space="preserve"> </w:t>
      </w:r>
      <w:r>
        <w:rPr>
          <w:sz w:val="22"/>
        </w:rPr>
        <w:t>sign</w:t>
      </w:r>
      <w:r>
        <w:rPr>
          <w:spacing w:val="-4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consent</w:t>
      </w:r>
      <w:r>
        <w:rPr>
          <w:spacing w:val="4"/>
          <w:sz w:val="22"/>
        </w:rPr>
        <w:t xml:space="preserve"> </w:t>
      </w:r>
      <w:r>
        <w:rPr>
          <w:sz w:val="22"/>
        </w:rPr>
        <w:t>form</w:t>
      </w:r>
      <w:r>
        <w:rPr>
          <w:spacing w:val="6"/>
          <w:sz w:val="22"/>
        </w:rPr>
        <w:t xml:space="preserve"> </w:t>
      </w:r>
      <w:r>
        <w:rPr>
          <w:sz w:val="22"/>
        </w:rPr>
        <w:t>was</w:t>
      </w:r>
      <w:r>
        <w:rPr>
          <w:spacing w:val="3"/>
          <w:sz w:val="22"/>
        </w:rPr>
        <w:t xml:space="preserve"> </w:t>
      </w:r>
      <w:r>
        <w:rPr>
          <w:sz w:val="22"/>
        </w:rPr>
        <w:t>excluded.</w:t>
      </w:r>
    </w:p>
    <w:p>
      <w:pPr>
        <w:pStyle w:val="11"/>
        <w:numPr>
          <w:ilvl w:val="1"/>
          <w:numId w:val="17"/>
        </w:numPr>
        <w:tabs>
          <w:tab w:val="left" w:pos="1553"/>
        </w:tabs>
        <w:spacing w:before="181" w:after="0" w:line="491" w:lineRule="auto"/>
        <w:ind w:left="1168" w:right="1699" w:firstLine="0"/>
        <w:jc w:val="left"/>
        <w:rPr>
          <w:sz w:val="22"/>
        </w:rPr>
      </w:pPr>
      <w:r>
        <w:rPr>
          <w:sz w:val="22"/>
        </w:rPr>
        <w:t>Those</w:t>
      </w:r>
      <w:r>
        <w:rPr>
          <w:spacing w:val="20"/>
          <w:sz w:val="22"/>
        </w:rPr>
        <w:t xml:space="preserve"> </w:t>
      </w:r>
      <w:r>
        <w:rPr>
          <w:sz w:val="22"/>
        </w:rPr>
        <w:t>control</w:t>
      </w:r>
      <w:r>
        <w:rPr>
          <w:spacing w:val="19"/>
          <w:sz w:val="22"/>
        </w:rPr>
        <w:t xml:space="preserve"> </w:t>
      </w:r>
      <w:r>
        <w:rPr>
          <w:sz w:val="22"/>
        </w:rPr>
        <w:t>subjects</w:t>
      </w:r>
      <w:r>
        <w:rPr>
          <w:spacing w:val="18"/>
          <w:sz w:val="22"/>
        </w:rPr>
        <w:t xml:space="preserve"> </w:t>
      </w:r>
      <w:r>
        <w:rPr>
          <w:sz w:val="22"/>
        </w:rPr>
        <w:t>with</w:t>
      </w:r>
      <w:r>
        <w:rPr>
          <w:spacing w:val="21"/>
          <w:sz w:val="22"/>
        </w:rPr>
        <w:t xml:space="preserve"> </w:t>
      </w:r>
      <w:r>
        <w:rPr>
          <w:sz w:val="22"/>
        </w:rPr>
        <w:t>any</w:t>
      </w:r>
      <w:r>
        <w:rPr>
          <w:spacing w:val="16"/>
          <w:sz w:val="22"/>
        </w:rPr>
        <w:t xml:space="preserve"> </w:t>
      </w:r>
      <w:r>
        <w:rPr>
          <w:sz w:val="22"/>
        </w:rPr>
        <w:t>history</w:t>
      </w:r>
      <w:r>
        <w:rPr>
          <w:spacing w:val="11"/>
          <w:sz w:val="22"/>
        </w:rPr>
        <w:t xml:space="preserve"> </w:t>
      </w:r>
      <w:r>
        <w:rPr>
          <w:sz w:val="22"/>
        </w:rPr>
        <w:t>of</w:t>
      </w:r>
      <w:r>
        <w:rPr>
          <w:spacing w:val="16"/>
          <w:sz w:val="22"/>
        </w:rPr>
        <w:t xml:space="preserve"> </w:t>
      </w:r>
      <w:r>
        <w:rPr>
          <w:sz w:val="22"/>
        </w:rPr>
        <w:t>chronic</w:t>
      </w:r>
      <w:r>
        <w:rPr>
          <w:spacing w:val="25"/>
          <w:sz w:val="22"/>
        </w:rPr>
        <w:t xml:space="preserve"> </w:t>
      </w:r>
      <w:r>
        <w:rPr>
          <w:sz w:val="22"/>
        </w:rPr>
        <w:t>ailment,</w:t>
      </w:r>
      <w:r>
        <w:rPr>
          <w:spacing w:val="20"/>
          <w:sz w:val="22"/>
        </w:rPr>
        <w:t xml:space="preserve"> </w:t>
      </w:r>
      <w:r>
        <w:rPr>
          <w:sz w:val="22"/>
        </w:rPr>
        <w:t>and</w:t>
      </w:r>
      <w:r>
        <w:rPr>
          <w:spacing w:val="27"/>
          <w:sz w:val="22"/>
        </w:rPr>
        <w:t xml:space="preserve"> </w:t>
      </w:r>
      <w:r>
        <w:rPr>
          <w:sz w:val="22"/>
        </w:rPr>
        <w:t>acute</w:t>
      </w:r>
      <w:r>
        <w:rPr>
          <w:spacing w:val="20"/>
          <w:sz w:val="22"/>
        </w:rPr>
        <w:t xml:space="preserve"> </w:t>
      </w:r>
      <w:r>
        <w:rPr>
          <w:sz w:val="22"/>
        </w:rPr>
        <w:t>conditions</w:t>
      </w:r>
      <w:r>
        <w:rPr>
          <w:spacing w:val="18"/>
          <w:sz w:val="22"/>
        </w:rPr>
        <w:t xml:space="preserve"> </w:t>
      </w:r>
      <w:r>
        <w:rPr>
          <w:sz w:val="22"/>
        </w:rPr>
        <w:t>of</w:t>
      </w:r>
      <w:r>
        <w:rPr>
          <w:spacing w:val="-52"/>
          <w:sz w:val="22"/>
        </w:rPr>
        <w:t xml:space="preserve"> </w:t>
      </w:r>
      <w:r>
        <w:rPr>
          <w:sz w:val="22"/>
        </w:rPr>
        <w:t>recurrent</w:t>
      </w:r>
      <w:r>
        <w:rPr>
          <w:spacing w:val="2"/>
          <w:sz w:val="22"/>
        </w:rPr>
        <w:t xml:space="preserve"> </w:t>
      </w:r>
      <w:r>
        <w:rPr>
          <w:sz w:val="22"/>
        </w:rPr>
        <w:t>nature</w:t>
      </w:r>
      <w:r>
        <w:rPr>
          <w:spacing w:val="4"/>
          <w:sz w:val="22"/>
        </w:rPr>
        <w:t xml:space="preserve"> </w:t>
      </w:r>
      <w:r>
        <w:rPr>
          <w:sz w:val="22"/>
        </w:rPr>
        <w:t>were</w:t>
      </w:r>
      <w:r>
        <w:rPr>
          <w:spacing w:val="4"/>
          <w:sz w:val="22"/>
        </w:rPr>
        <w:t xml:space="preserve"> </w:t>
      </w:r>
      <w:r>
        <w:rPr>
          <w:sz w:val="22"/>
        </w:rPr>
        <w:t>excluded</w:t>
      </w:r>
      <w:r>
        <w:rPr>
          <w:spacing w:val="11"/>
          <w:sz w:val="22"/>
        </w:rPr>
        <w:t xml:space="preserve"> </w:t>
      </w:r>
      <w:r>
        <w:rPr>
          <w:sz w:val="22"/>
        </w:rPr>
        <w:t>from</w:t>
      </w:r>
      <w:r>
        <w:rPr>
          <w:spacing w:val="-4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study.</w:t>
      </w:r>
    </w:p>
    <w:p>
      <w:pPr>
        <w:pStyle w:val="11"/>
        <w:numPr>
          <w:ilvl w:val="1"/>
          <w:numId w:val="17"/>
        </w:numPr>
        <w:tabs>
          <w:tab w:val="left" w:pos="1510"/>
        </w:tabs>
        <w:spacing w:before="192" w:after="0" w:line="491" w:lineRule="auto"/>
        <w:ind w:left="1168" w:right="1692" w:firstLine="0"/>
        <w:jc w:val="left"/>
        <w:rPr>
          <w:sz w:val="22"/>
        </w:rPr>
      </w:pPr>
      <w:r>
        <w:rPr>
          <w:sz w:val="22"/>
        </w:rPr>
        <w:t>Any</w:t>
      </w:r>
      <w:r>
        <w:rPr>
          <w:spacing w:val="21"/>
          <w:sz w:val="22"/>
        </w:rPr>
        <w:t xml:space="preserve"> </w:t>
      </w:r>
      <w:r>
        <w:rPr>
          <w:sz w:val="22"/>
        </w:rPr>
        <w:t>control</w:t>
      </w:r>
      <w:r>
        <w:rPr>
          <w:spacing w:val="29"/>
          <w:sz w:val="22"/>
        </w:rPr>
        <w:t xml:space="preserve"> </w:t>
      </w:r>
      <w:r>
        <w:rPr>
          <w:sz w:val="22"/>
        </w:rPr>
        <w:t>subject</w:t>
      </w:r>
      <w:r>
        <w:rPr>
          <w:spacing w:val="37"/>
          <w:sz w:val="22"/>
        </w:rPr>
        <w:t xml:space="preserve"> </w:t>
      </w:r>
      <w:r>
        <w:rPr>
          <w:sz w:val="22"/>
        </w:rPr>
        <w:t>with</w:t>
      </w:r>
      <w:r>
        <w:rPr>
          <w:spacing w:val="39"/>
          <w:sz w:val="22"/>
        </w:rPr>
        <w:t xml:space="preserve"> </w:t>
      </w:r>
      <w:r>
        <w:rPr>
          <w:sz w:val="22"/>
        </w:rPr>
        <w:t>any</w:t>
      </w:r>
      <w:r>
        <w:rPr>
          <w:spacing w:val="33"/>
          <w:sz w:val="22"/>
        </w:rPr>
        <w:t xml:space="preserve"> </w:t>
      </w:r>
      <w:r>
        <w:rPr>
          <w:sz w:val="22"/>
        </w:rPr>
        <w:t>history</w:t>
      </w:r>
      <w:r>
        <w:rPr>
          <w:spacing w:val="21"/>
          <w:sz w:val="22"/>
        </w:rPr>
        <w:t xml:space="preserve"> </w:t>
      </w:r>
      <w:r>
        <w:rPr>
          <w:sz w:val="22"/>
        </w:rPr>
        <w:t>of</w:t>
      </w:r>
      <w:r>
        <w:rPr>
          <w:spacing w:val="32"/>
          <w:sz w:val="22"/>
        </w:rPr>
        <w:t xml:space="preserve"> </w:t>
      </w:r>
      <w:r>
        <w:rPr>
          <w:sz w:val="22"/>
        </w:rPr>
        <w:t>blood</w:t>
      </w:r>
      <w:r>
        <w:rPr>
          <w:spacing w:val="39"/>
          <w:sz w:val="22"/>
        </w:rPr>
        <w:t xml:space="preserve"> </w:t>
      </w:r>
      <w:r>
        <w:rPr>
          <w:sz w:val="22"/>
        </w:rPr>
        <w:t>transfusion</w:t>
      </w:r>
      <w:r>
        <w:rPr>
          <w:spacing w:val="34"/>
          <w:sz w:val="22"/>
        </w:rPr>
        <w:t xml:space="preserve"> </w:t>
      </w:r>
      <w:r>
        <w:rPr>
          <w:sz w:val="22"/>
        </w:rPr>
        <w:t>was</w:t>
      </w:r>
      <w:r>
        <w:rPr>
          <w:spacing w:val="41"/>
          <w:sz w:val="22"/>
        </w:rPr>
        <w:t xml:space="preserve"> </w:t>
      </w:r>
      <w:r>
        <w:rPr>
          <w:sz w:val="22"/>
        </w:rPr>
        <w:t>excluded</w:t>
      </w:r>
      <w:r>
        <w:rPr>
          <w:spacing w:val="45"/>
          <w:sz w:val="22"/>
        </w:rPr>
        <w:t xml:space="preserve"> </w:t>
      </w:r>
      <w:r>
        <w:rPr>
          <w:sz w:val="22"/>
        </w:rPr>
        <w:t>from</w:t>
      </w:r>
      <w:r>
        <w:rPr>
          <w:spacing w:val="39"/>
          <w:sz w:val="22"/>
        </w:rPr>
        <w:t xml:space="preserve"> </w:t>
      </w:r>
      <w:r>
        <w:rPr>
          <w:sz w:val="22"/>
        </w:rPr>
        <w:t>the</w:t>
      </w:r>
      <w:r>
        <w:rPr>
          <w:spacing w:val="31"/>
          <w:sz w:val="22"/>
        </w:rPr>
        <w:t xml:space="preserve"> </w:t>
      </w:r>
      <w:r>
        <w:rPr>
          <w:sz w:val="22"/>
        </w:rPr>
        <w:t>control</w:t>
      </w:r>
      <w:r>
        <w:rPr>
          <w:spacing w:val="-52"/>
          <w:sz w:val="22"/>
        </w:rPr>
        <w:t xml:space="preserve"> </w:t>
      </w:r>
      <w:r>
        <w:rPr>
          <w:sz w:val="22"/>
        </w:rPr>
        <w:t>group.</w:t>
      </w:r>
    </w:p>
    <w:p>
      <w:pPr>
        <w:pStyle w:val="3"/>
        <w:numPr>
          <w:ilvl w:val="1"/>
          <w:numId w:val="18"/>
        </w:numPr>
        <w:tabs>
          <w:tab w:val="left" w:pos="1366"/>
        </w:tabs>
        <w:spacing w:before="187" w:after="0" w:line="240" w:lineRule="auto"/>
        <w:ind w:left="1365" w:right="0" w:hanging="457"/>
        <w:jc w:val="both"/>
      </w:pPr>
      <w:r>
        <w:t>Ethical</w:t>
      </w:r>
      <w:r>
        <w:rPr>
          <w:spacing w:val="15"/>
        </w:rPr>
        <w:t xml:space="preserve"> </w:t>
      </w:r>
      <w:r>
        <w:t>Clearance/Informed</w:t>
      </w:r>
      <w:r>
        <w:rPr>
          <w:spacing w:val="29"/>
        </w:rPr>
        <w:t xml:space="preserve"> </w:t>
      </w:r>
      <w:r>
        <w:t>Consent</w:t>
      </w:r>
    </w:p>
    <w:p>
      <w:pPr>
        <w:pStyle w:val="6"/>
        <w:rPr>
          <w:b/>
          <w:sz w:val="28"/>
        </w:rPr>
      </w:pPr>
    </w:p>
    <w:p>
      <w:pPr>
        <w:pStyle w:val="6"/>
        <w:spacing w:before="1" w:line="369" w:lineRule="auto"/>
        <w:ind w:left="909" w:right="1704"/>
        <w:jc w:val="both"/>
      </w:pP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55"/>
        </w:rPr>
        <w:t xml:space="preserve"> </w:t>
      </w:r>
      <w:r>
        <w:t>Ethics</w:t>
      </w:r>
      <w:r>
        <w:rPr>
          <w:spacing w:val="55"/>
        </w:rPr>
        <w:t xml:space="preserve"> </w:t>
      </w:r>
      <w:r>
        <w:t>Committee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UNTH,</w:t>
      </w:r>
      <w:r>
        <w:rPr>
          <w:spacing w:val="55"/>
        </w:rPr>
        <w:t xml:space="preserve"> </w:t>
      </w:r>
      <w:r>
        <w:t>Ituku-Ozalla,</w:t>
      </w:r>
      <w:r>
        <w:rPr>
          <w:spacing w:val="1"/>
        </w:rPr>
        <w:t xml:space="preserve"> </w:t>
      </w:r>
      <w:r>
        <w:t>Enugu,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written</w:t>
      </w:r>
      <w:r>
        <w:rPr>
          <w:spacing w:val="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duly</w:t>
      </w:r>
      <w:r>
        <w:rPr>
          <w:spacing w:val="-2"/>
        </w:rPr>
        <w:t xml:space="preserve"> </w:t>
      </w:r>
      <w:r>
        <w:t>signed</w:t>
      </w:r>
      <w:r>
        <w:rPr>
          <w:spacing w:val="8"/>
        </w:rPr>
        <w:t xml:space="preserve"> </w:t>
      </w:r>
      <w:r>
        <w:t>Ethical</w:t>
      </w:r>
      <w:r>
        <w:rPr>
          <w:spacing w:val="1"/>
        </w:rPr>
        <w:t xml:space="preserve"> </w:t>
      </w:r>
      <w:r>
        <w:t>Clearance</w:t>
      </w:r>
      <w:r>
        <w:rPr>
          <w:spacing w:val="7"/>
        </w:rPr>
        <w:t xml:space="preserve"> </w:t>
      </w:r>
      <w:r>
        <w:t>(see</w:t>
      </w:r>
      <w:r>
        <w:rPr>
          <w:spacing w:val="6"/>
        </w:rPr>
        <w:t xml:space="preserve"> </w:t>
      </w:r>
      <w:r>
        <w:t>appendix</w:t>
      </w:r>
      <w:r>
        <w:rPr>
          <w:spacing w:val="3"/>
        </w:rPr>
        <w:t xml:space="preserve"> </w:t>
      </w:r>
      <w:r>
        <w:t>1).</w:t>
      </w:r>
    </w:p>
    <w:p>
      <w:pPr>
        <w:pStyle w:val="6"/>
        <w:spacing w:before="185"/>
        <w:ind w:left="909"/>
        <w:jc w:val="both"/>
      </w:pPr>
      <w:r>
        <w:t>Informed</w:t>
      </w:r>
      <w:r>
        <w:rPr>
          <w:spacing w:val="21"/>
        </w:rPr>
        <w:t xml:space="preserve"> </w:t>
      </w:r>
      <w:r>
        <w:t>consent</w:t>
      </w:r>
      <w:r>
        <w:rPr>
          <w:spacing w:val="19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obtained</w:t>
      </w:r>
      <w:r>
        <w:rPr>
          <w:spacing w:val="28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study</w:t>
      </w:r>
      <w:r>
        <w:rPr>
          <w:spacing w:val="4"/>
        </w:rPr>
        <w:t xml:space="preserve"> </w:t>
      </w:r>
      <w:r>
        <w:t>subject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both</w:t>
      </w:r>
      <w:r>
        <w:rPr>
          <w:spacing w:val="16"/>
        </w:rPr>
        <w:t xml:space="preserve"> </w:t>
      </w:r>
      <w:r>
        <w:t>SCD</w:t>
      </w:r>
      <w:r>
        <w:rPr>
          <w:spacing w:val="23"/>
        </w:rPr>
        <w:t xml:space="preserve"> </w:t>
      </w:r>
      <w:r>
        <w:t>subjects</w:t>
      </w:r>
      <w:r>
        <w:rPr>
          <w:spacing w:val="1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subjects</w:t>
      </w:r>
    </w:p>
    <w:p>
      <w:pPr>
        <w:pStyle w:val="6"/>
        <w:spacing w:before="141" w:line="367" w:lineRule="auto"/>
        <w:ind w:left="909" w:right="1700"/>
        <w:jc w:val="both"/>
      </w:pPr>
      <w:r>
        <w:t>- by way of duly signed consent form before data collection was carried</w:t>
      </w:r>
      <w:r>
        <w:rPr>
          <w:spacing w:val="55"/>
        </w:rPr>
        <w:t xml:space="preserve"> </w:t>
      </w:r>
      <w:r>
        <w:t>out. A sample of the</w:t>
      </w:r>
      <w:r>
        <w:rPr>
          <w:spacing w:val="1"/>
        </w:rPr>
        <w:t xml:space="preserve"> </w:t>
      </w:r>
      <w:r>
        <w:t>consent form to be duly signed by either the study subject or any of the parents (for very young</w:t>
      </w:r>
      <w:r>
        <w:rPr>
          <w:spacing w:val="1"/>
        </w:rPr>
        <w:t xml:space="preserve"> </w:t>
      </w:r>
      <w:r>
        <w:t>children),</w:t>
      </w:r>
      <w:r>
        <w:rPr>
          <w:spacing w:val="1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counter</w:t>
      </w:r>
      <w:r>
        <w:rPr>
          <w:spacing w:val="14"/>
        </w:rPr>
        <w:t xml:space="preserve"> </w:t>
      </w:r>
      <w:r>
        <w:t>signed</w:t>
      </w:r>
      <w:r>
        <w:rPr>
          <w:spacing w:val="20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witness</w:t>
      </w:r>
      <w:r>
        <w:rPr>
          <w:spacing w:val="1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principal</w:t>
      </w:r>
      <w:r>
        <w:rPr>
          <w:spacing w:val="6"/>
        </w:rPr>
        <w:t xml:space="preserve"> </w:t>
      </w:r>
      <w:r>
        <w:t>researcher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included</w:t>
      </w:r>
      <w:r>
        <w:rPr>
          <w:spacing w:val="8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appendix</w:t>
      </w:r>
      <w:r>
        <w:rPr>
          <w:spacing w:val="2"/>
        </w:rPr>
        <w:t xml:space="preserve"> </w:t>
      </w:r>
      <w:r>
        <w:t>6.</w:t>
      </w:r>
    </w:p>
    <w:p>
      <w:pPr>
        <w:pStyle w:val="3"/>
        <w:numPr>
          <w:ilvl w:val="1"/>
          <w:numId w:val="18"/>
        </w:numPr>
        <w:tabs>
          <w:tab w:val="left" w:pos="1874"/>
          <w:tab w:val="left" w:pos="1875"/>
        </w:tabs>
        <w:spacing w:before="192" w:after="0" w:line="240" w:lineRule="auto"/>
        <w:ind w:left="1874" w:right="0" w:hanging="966"/>
        <w:jc w:val="both"/>
      </w:pPr>
      <w:r>
        <w:t>Equipment</w:t>
      </w:r>
    </w:p>
    <w:p>
      <w:pPr>
        <w:pStyle w:val="6"/>
        <w:spacing w:before="1"/>
        <w:rPr>
          <w:b/>
          <w:sz w:val="28"/>
        </w:rPr>
      </w:pPr>
    </w:p>
    <w:p>
      <w:pPr>
        <w:pStyle w:val="11"/>
        <w:numPr>
          <w:ilvl w:val="1"/>
          <w:numId w:val="19"/>
        </w:numPr>
        <w:tabs>
          <w:tab w:val="left" w:pos="1481"/>
        </w:tabs>
        <w:spacing w:before="0" w:after="0" w:line="240" w:lineRule="auto"/>
        <w:ind w:left="1480" w:right="0" w:hanging="572"/>
        <w:jc w:val="both"/>
        <w:rPr>
          <w:b/>
          <w:sz w:val="22"/>
        </w:rPr>
      </w:pPr>
      <w:r>
        <w:rPr>
          <w:b/>
          <w:sz w:val="22"/>
        </w:rPr>
        <w:t>Ultrasound</w:t>
      </w:r>
      <w:r>
        <w:rPr>
          <w:b/>
          <w:spacing w:val="19"/>
          <w:sz w:val="22"/>
        </w:rPr>
        <w:t xml:space="preserve"> </w:t>
      </w:r>
      <w:r>
        <w:rPr>
          <w:b/>
          <w:sz w:val="22"/>
        </w:rPr>
        <w:t>Equipment</w:t>
      </w:r>
    </w:p>
    <w:p>
      <w:pPr>
        <w:pStyle w:val="6"/>
        <w:spacing w:before="1"/>
        <w:rPr>
          <w:b/>
          <w:sz w:val="28"/>
        </w:rPr>
      </w:pPr>
    </w:p>
    <w:p>
      <w:pPr>
        <w:pStyle w:val="6"/>
        <w:spacing w:line="491" w:lineRule="auto"/>
        <w:ind w:left="909" w:right="1690"/>
        <w:jc w:val="both"/>
      </w:pPr>
      <w:r>
        <w:t>The sonographic examinations were carried out with Aloka ST-550 – 3500, a high resolution, real</w:t>
      </w:r>
      <w:r>
        <w:rPr>
          <w:spacing w:val="1"/>
        </w:rPr>
        <w:t xml:space="preserve"> </w:t>
      </w:r>
      <w:r>
        <w:t>time ultrasound scanner with high accuracy of measurements, manufactured in October, 2005 by</w:t>
      </w:r>
      <w:r>
        <w:rPr>
          <w:spacing w:val="1"/>
        </w:rPr>
        <w:t xml:space="preserve"> </w:t>
      </w:r>
      <w:r>
        <w:t>Aloka</w:t>
      </w:r>
      <w:r>
        <w:rPr>
          <w:spacing w:val="1"/>
        </w:rPr>
        <w:t xml:space="preserve"> </w:t>
      </w:r>
      <w:r>
        <w:t>Company Ltd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in Hannover,</w:t>
      </w:r>
      <w:r>
        <w:rPr>
          <w:spacing w:val="1"/>
        </w:rPr>
        <w:t xml:space="preserve"> </w:t>
      </w:r>
      <w:r>
        <w:t>Germany.</w:t>
      </w:r>
      <w:r>
        <w:rPr>
          <w:spacing w:val="1"/>
        </w:rPr>
        <w:t xml:space="preserve"> </w:t>
      </w:r>
      <w:r>
        <w:t>This machine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3.5MHz and</w:t>
      </w:r>
      <w:r>
        <w:rPr>
          <w:spacing w:val="55"/>
        </w:rPr>
        <w:t xml:space="preserve"> </w:t>
      </w:r>
      <w:r>
        <w:t>5</w:t>
      </w:r>
      <w:r>
        <w:rPr>
          <w:spacing w:val="55"/>
        </w:rPr>
        <w:t xml:space="preserve"> </w:t>
      </w:r>
      <w:r>
        <w:t>MHz</w:t>
      </w:r>
      <w:r>
        <w:rPr>
          <w:spacing w:val="1"/>
        </w:rPr>
        <w:t xml:space="preserve"> </w:t>
      </w:r>
      <w:r>
        <w:t>probes. All measurements were obtained</w:t>
      </w:r>
      <w:r>
        <w:rPr>
          <w:spacing w:val="1"/>
        </w:rPr>
        <w:t xml:space="preserve"> </w:t>
      </w:r>
      <w:r>
        <w:t>with the</w:t>
      </w:r>
      <w:r>
        <w:rPr>
          <w:spacing w:val="55"/>
        </w:rPr>
        <w:t xml:space="preserve"> </w:t>
      </w:r>
      <w:r>
        <w:t>onscreen electronic callipers of the ultrasound</w:t>
      </w:r>
      <w:r>
        <w:rPr>
          <w:spacing w:val="1"/>
        </w:rPr>
        <w:t xml:space="preserve"> </w:t>
      </w:r>
      <w:r>
        <w:t>unit.</w:t>
      </w:r>
      <w:r>
        <w:rPr>
          <w:spacing w:val="4"/>
        </w:rPr>
        <w:t xml:space="preserve"> </w:t>
      </w:r>
      <w:r>
        <w:t>Images</w:t>
      </w:r>
      <w:r>
        <w:rPr>
          <w:spacing w:val="4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captured</w:t>
      </w:r>
      <w:r>
        <w:rPr>
          <w:spacing w:val="2"/>
        </w:rPr>
        <w:t xml:space="preserve"> </w:t>
      </w:r>
      <w:r>
        <w:t>via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unit's</w:t>
      </w:r>
      <w:r>
        <w:rPr>
          <w:spacing w:val="3"/>
        </w:rPr>
        <w:t xml:space="preserve"> </w:t>
      </w:r>
      <w:r>
        <w:t>freeze</w:t>
      </w:r>
      <w:r>
        <w:rPr>
          <w:spacing w:val="6"/>
        </w:rPr>
        <w:t xml:space="preserve"> </w:t>
      </w:r>
      <w:r>
        <w:t>frame</w:t>
      </w:r>
      <w:r>
        <w:rPr>
          <w:spacing w:val="4"/>
        </w:rPr>
        <w:t xml:space="preserve"> </w:t>
      </w:r>
      <w:r>
        <w:t>capacity.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19"/>
        </w:numPr>
        <w:tabs>
          <w:tab w:val="left" w:pos="1481"/>
        </w:tabs>
        <w:spacing w:before="82" w:after="0" w:line="240" w:lineRule="auto"/>
        <w:ind w:left="1480" w:right="0" w:hanging="572"/>
        <w:jc w:val="left"/>
      </w:pPr>
      <w:r>
        <w:t>Laboratory</w:t>
      </w:r>
      <w:r>
        <w:rPr>
          <w:spacing w:val="13"/>
        </w:rPr>
        <w:t xml:space="preserve"> </w:t>
      </w:r>
      <w:r>
        <w:t>Equipment</w:t>
      </w:r>
      <w:r>
        <w:rPr>
          <w:spacing w:val="24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Genotype</w:t>
      </w:r>
      <w:r>
        <w:rPr>
          <w:spacing w:val="23"/>
        </w:rPr>
        <w:t xml:space="preserve"> </w:t>
      </w:r>
      <w:r>
        <w:t>Determination</w:t>
      </w:r>
    </w:p>
    <w:p>
      <w:pPr>
        <w:pStyle w:val="6"/>
        <w:rPr>
          <w:b/>
          <w:sz w:val="24"/>
        </w:rPr>
      </w:pPr>
    </w:p>
    <w:p>
      <w:pPr>
        <w:pStyle w:val="6"/>
        <w:spacing w:before="167" w:line="491" w:lineRule="auto"/>
        <w:ind w:left="909" w:right="1695"/>
        <w:jc w:val="both"/>
      </w:pPr>
      <w:r>
        <w:t>Genotype screening was initially done with a sickling test technique where a drop of peripheral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mixed</w:t>
      </w:r>
      <w:r>
        <w:rPr>
          <w:spacing w:val="1"/>
        </w:rPr>
        <w:t xml:space="preserve"> </w:t>
      </w:r>
      <w:r>
        <w:t>with two</w:t>
      </w:r>
      <w:r>
        <w:rPr>
          <w:spacing w:val="55"/>
        </w:rPr>
        <w:t xml:space="preserve"> </w:t>
      </w:r>
      <w:r>
        <w:t>drops of 2% sodium</w:t>
      </w:r>
      <w:r>
        <w:rPr>
          <w:spacing w:val="55"/>
        </w:rPr>
        <w:t xml:space="preserve"> </w:t>
      </w:r>
      <w:r>
        <w:t>metabisulphite on a</w:t>
      </w:r>
      <w:r>
        <w:rPr>
          <w:spacing w:val="55"/>
        </w:rPr>
        <w:t xml:space="preserve"> </w:t>
      </w:r>
      <w:r>
        <w:t>slide was</w:t>
      </w:r>
      <w:r>
        <w:rPr>
          <w:spacing w:val="55"/>
        </w:rPr>
        <w:t xml:space="preserve"> </w:t>
      </w:r>
      <w:r>
        <w:t>covered</w:t>
      </w:r>
      <w:r>
        <w:rPr>
          <w:spacing w:val="55"/>
        </w:rPr>
        <w:t xml:space="preserve"> </w:t>
      </w:r>
      <w:r>
        <w:t>with a cover</w:t>
      </w:r>
      <w:r>
        <w:rPr>
          <w:spacing w:val="1"/>
        </w:rPr>
        <w:t xml:space="preserve"> </w:t>
      </w:r>
      <w:r>
        <w:t>slip and</w:t>
      </w:r>
      <w:r>
        <w:rPr>
          <w:spacing w:val="1"/>
        </w:rPr>
        <w:t xml:space="preserve"> </w:t>
      </w:r>
      <w:r>
        <w:t>sealed with petroleum jelly. This slide was removed from the cover slip</w:t>
      </w:r>
      <w:r>
        <w:rPr>
          <w:spacing w:val="55"/>
        </w:rPr>
        <w:t xml:space="preserve"> </w:t>
      </w:r>
      <w:r>
        <w:t>and examined</w:t>
      </w:r>
      <w:r>
        <w:rPr>
          <w:spacing w:val="1"/>
        </w:rPr>
        <w:t xml:space="preserve"> </w:t>
      </w:r>
      <w:r>
        <w:t>under a microscope after 15 minutes. The confirmatory test was carried out via cellulose acetate</w:t>
      </w:r>
      <w:r>
        <w:rPr>
          <w:spacing w:val="1"/>
        </w:rPr>
        <w:t xml:space="preserve"> </w:t>
      </w:r>
      <w:r>
        <w:t>electrophoresis at alkaline PH</w:t>
      </w:r>
      <w:r>
        <w:rPr>
          <w:spacing w:val="1"/>
        </w:rPr>
        <w:t xml:space="preserve"> </w:t>
      </w:r>
      <w:r>
        <w:t>- also called alkaline electrophoresis method. This method used</w:t>
      </w:r>
      <w:r>
        <w:rPr>
          <w:spacing w:val="1"/>
        </w:rPr>
        <w:t xml:space="preserve"> </w:t>
      </w:r>
      <w:r>
        <w:t>haemoglobin electrophoresis equipment which consists of a power supply tank (transformer tank)</w:t>
      </w:r>
      <w:r>
        <w:rPr>
          <w:spacing w:val="1"/>
        </w:rPr>
        <w:t xml:space="preserve"> </w:t>
      </w:r>
      <w:r>
        <w:t>and a gel box. Cellulose acetate paper was the support medium at a PH of 8.4 - 8.9. The power</w:t>
      </w:r>
      <w:r>
        <w:rPr>
          <w:spacing w:val="1"/>
        </w:rPr>
        <w:t xml:space="preserve"> </w:t>
      </w:r>
      <w:r>
        <w:t>supply tank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 transformer</w:t>
      </w:r>
      <w:r>
        <w:rPr>
          <w:spacing w:val="1"/>
        </w:rPr>
        <w:t xml:space="preserve"> </w:t>
      </w:r>
      <w:r>
        <w:t>tank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the mains</w:t>
      </w:r>
      <w:r>
        <w:rPr>
          <w:spacing w:val="55"/>
        </w:rPr>
        <w:t xml:space="preserve"> </w:t>
      </w:r>
      <w:r>
        <w:t>current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gel</w:t>
      </w:r>
      <w:r>
        <w:rPr>
          <w:spacing w:val="55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through two</w:t>
      </w:r>
      <w:r>
        <w:rPr>
          <w:spacing w:val="55"/>
        </w:rPr>
        <w:t xml:space="preserve"> </w:t>
      </w:r>
      <w:r>
        <w:t>wires that were connected to the positive and</w:t>
      </w:r>
      <w:r>
        <w:rPr>
          <w:spacing w:val="55"/>
        </w:rPr>
        <w:t xml:space="preserve"> </w:t>
      </w:r>
      <w:r>
        <w:t>negative terminals of the gel box. The</w:t>
      </w:r>
      <w:r>
        <w:rPr>
          <w:spacing w:val="1"/>
        </w:rPr>
        <w:t xml:space="preserve"> </w:t>
      </w:r>
      <w:r>
        <w:t>gel box</w:t>
      </w:r>
      <w:r>
        <w:rPr>
          <w:spacing w:val="1"/>
        </w:rPr>
        <w:t xml:space="preserve"> </w:t>
      </w:r>
      <w:r>
        <w:t>housed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alkaline buffer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8.4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8.9</w:t>
      </w:r>
      <w:r>
        <w:rPr>
          <w:spacing w:val="1"/>
        </w:rPr>
        <w:t xml:space="preserve"> </w:t>
      </w:r>
      <w:r>
        <w:t>PH.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specimen was lysated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serum</w:t>
      </w:r>
      <w:r>
        <w:rPr>
          <w:spacing w:val="55"/>
        </w:rPr>
        <w:t xml:space="preserve"> </w:t>
      </w:r>
      <w:r>
        <w:t>formed</w:t>
      </w:r>
      <w:r>
        <w:rPr>
          <w:spacing w:val="55"/>
        </w:rPr>
        <w:t xml:space="preserve"> </w:t>
      </w:r>
      <w:r>
        <w:t>above the sediment erythrocytes was discarded.</w:t>
      </w:r>
      <w:r>
        <w:rPr>
          <w:spacing w:val="55"/>
        </w:rPr>
        <w:t xml:space="preserve"> </w:t>
      </w:r>
      <w:r>
        <w:t>Drops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sediment red</w:t>
      </w:r>
      <w:r>
        <w:rPr>
          <w:spacing w:val="55"/>
        </w:rPr>
        <w:t xml:space="preserve"> </w:t>
      </w:r>
      <w:r>
        <w:t>blood</w:t>
      </w:r>
      <w:r>
        <w:rPr>
          <w:spacing w:val="55"/>
        </w:rPr>
        <w:t xml:space="preserve"> </w:t>
      </w:r>
      <w:r>
        <w:t>cells were</w:t>
      </w:r>
      <w:r>
        <w:rPr>
          <w:spacing w:val="55"/>
        </w:rPr>
        <w:t xml:space="preserve"> </w:t>
      </w:r>
      <w:r>
        <w:t>now applied on a straight</w:t>
      </w:r>
      <w:r>
        <w:rPr>
          <w:spacing w:val="55"/>
        </w:rPr>
        <w:t xml:space="preserve"> </w:t>
      </w:r>
      <w:r>
        <w:t>line along one end</w:t>
      </w:r>
      <w:r>
        <w:rPr>
          <w:spacing w:val="55"/>
        </w:rPr>
        <w:t xml:space="preserve"> </w:t>
      </w:r>
      <w:r>
        <w:t>of buffer</w:t>
      </w:r>
      <w:r>
        <w:rPr>
          <w:spacing w:val="1"/>
        </w:rPr>
        <w:t xml:space="preserve"> </w:t>
      </w:r>
      <w:r>
        <w:t>soaked</w:t>
      </w:r>
      <w:r>
        <w:rPr>
          <w:spacing w:val="13"/>
        </w:rPr>
        <w:t xml:space="preserve"> </w:t>
      </w:r>
      <w:r>
        <w:t>sheet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cellulose</w:t>
      </w:r>
      <w:r>
        <w:rPr>
          <w:spacing w:val="10"/>
        </w:rPr>
        <w:t xml:space="preserve"> </w:t>
      </w:r>
      <w:r>
        <w:t>acetate</w:t>
      </w:r>
      <w:r>
        <w:rPr>
          <w:spacing w:val="13"/>
        </w:rPr>
        <w:t xml:space="preserve"> </w:t>
      </w:r>
      <w:r>
        <w:t>paper</w:t>
      </w:r>
      <w:r>
        <w:rPr>
          <w:spacing w:val="12"/>
        </w:rPr>
        <w:t xml:space="preserve"> </w:t>
      </w:r>
      <w:r>
        <w:t>corresponding</w:t>
      </w:r>
      <w:r>
        <w:rPr>
          <w:spacing w:val="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negative</w:t>
      </w:r>
      <w:r>
        <w:rPr>
          <w:spacing w:val="10"/>
        </w:rPr>
        <w:t xml:space="preserve"> </w:t>
      </w:r>
      <w:r>
        <w:t>terminal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gel</w:t>
      </w:r>
      <w:r>
        <w:rPr>
          <w:spacing w:val="4"/>
        </w:rPr>
        <w:t xml:space="preserve"> </w:t>
      </w:r>
      <w:r>
        <w:t>box.</w:t>
      </w:r>
    </w:p>
    <w:p>
      <w:pPr>
        <w:pStyle w:val="6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119380</wp:posOffset>
            </wp:positionV>
            <wp:extent cx="5140960" cy="296037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90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8"/>
        <w:jc w:val="both"/>
      </w:pPr>
      <w:r>
        <w:rPr>
          <w:b/>
        </w:rPr>
        <w:t>Figure</w:t>
      </w:r>
      <w:r>
        <w:rPr>
          <w:b/>
          <w:spacing w:val="56"/>
        </w:rPr>
        <w:t xml:space="preserve"> </w:t>
      </w:r>
      <w:r>
        <w:rPr>
          <w:b/>
        </w:rPr>
        <w:t xml:space="preserve">3.1(a):  </w:t>
      </w:r>
      <w:r>
        <w:rPr>
          <w:b/>
          <w:spacing w:val="1"/>
        </w:rPr>
        <w:t xml:space="preserve"> </w:t>
      </w:r>
      <w:r>
        <w:t>These are sheets of cellulose</w:t>
      </w:r>
      <w:r>
        <w:rPr>
          <w:spacing w:val="55"/>
        </w:rPr>
        <w:t xml:space="preserve"> </w:t>
      </w:r>
      <w:r>
        <w:t>acetate paper used for</w:t>
      </w:r>
      <w:r>
        <w:rPr>
          <w:spacing w:val="55"/>
        </w:rPr>
        <w:t xml:space="preserve"> </w:t>
      </w:r>
      <w:r>
        <w:t>genotype testing.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numbers 1</w:t>
      </w:r>
      <w:r>
        <w:rPr>
          <w:spacing w:val="1"/>
        </w:rPr>
        <w:t xml:space="preserve"> </w:t>
      </w:r>
      <w:r>
        <w:t>- 27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subjects sediments erythrocytes</w:t>
      </w:r>
      <w:r>
        <w:rPr>
          <w:spacing w:val="1"/>
        </w:rPr>
        <w:t xml:space="preserve"> </w:t>
      </w:r>
      <w:r>
        <w:t>specimen.</w:t>
      </w:r>
      <w:r>
        <w:rPr>
          <w:spacing w:val="1"/>
        </w:rPr>
        <w:t xml:space="preserve"> </w:t>
      </w:r>
      <w:r>
        <w:t>These</w:t>
      </w:r>
      <w:r>
        <w:rPr>
          <w:spacing w:val="55"/>
        </w:rPr>
        <w:t xml:space="preserve"> </w:t>
      </w:r>
      <w:r>
        <w:t>subjects specimens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drops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straight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cellulose</w:t>
      </w:r>
      <w:r>
        <w:rPr>
          <w:spacing w:val="1"/>
        </w:rPr>
        <w:t xml:space="preserve"> </w:t>
      </w:r>
      <w:r>
        <w:t>acetate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(point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application)</w:t>
      </w:r>
      <w:r>
        <w:rPr>
          <w:spacing w:val="1"/>
        </w:rPr>
        <w:t xml:space="preserve"> </w:t>
      </w:r>
      <w:r>
        <w:t>labelled</w:t>
      </w:r>
      <w:r>
        <w:rPr>
          <w:spacing w:val="1"/>
        </w:rPr>
        <w:t xml:space="preserve"> </w:t>
      </w:r>
      <w:r>
        <w:t>C for cathode</w:t>
      </w:r>
      <w:r>
        <w:rPr>
          <w:spacing w:val="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together with a control specimen (HbAS)</w:t>
      </w:r>
      <w:r>
        <w:rPr>
          <w:spacing w:val="55"/>
        </w:rPr>
        <w:t xml:space="preserve"> </w:t>
      </w:r>
      <w:r>
        <w:t>that was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intervals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subjects'</w:t>
      </w:r>
      <w:r>
        <w:rPr>
          <w:spacing w:val="1"/>
        </w:rPr>
        <w:t xml:space="preserve"> </w:t>
      </w:r>
      <w:r>
        <w:t>specimens.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labelled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corresponds to the negative terminal of the gel box, while the positive terminal of the gel box</w:t>
      </w:r>
      <w:r>
        <w:rPr>
          <w:spacing w:val="1"/>
        </w:rPr>
        <w:t xml:space="preserve"> </w:t>
      </w:r>
      <w:r>
        <w:t>(labelled</w:t>
      </w:r>
      <w:r>
        <w:rPr>
          <w:spacing w:val="1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anode</w:t>
      </w:r>
      <w:r>
        <w:rPr>
          <w:spacing w:val="8"/>
        </w:rPr>
        <w:t xml:space="preserve"> </w:t>
      </w:r>
      <w:r>
        <w:t>above)</w:t>
      </w:r>
      <w:r>
        <w:rPr>
          <w:spacing w:val="11"/>
        </w:rPr>
        <w:t xml:space="preserve"> </w:t>
      </w:r>
      <w:r>
        <w:t>corresponds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row</w:t>
      </w:r>
      <w:r>
        <w:rPr>
          <w:spacing w:val="13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readings</w:t>
      </w:r>
      <w:r>
        <w:rPr>
          <w:spacing w:val="6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taken.</w:t>
      </w:r>
    </w:p>
    <w:p>
      <w:pPr>
        <w:pStyle w:val="6"/>
        <w:spacing w:before="7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116840</wp:posOffset>
            </wp:positionV>
            <wp:extent cx="5277485" cy="345694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46" cy="345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0"/>
        <w:rPr>
          <w:sz w:val="25"/>
        </w:rPr>
      </w:pPr>
    </w:p>
    <w:p>
      <w:pPr>
        <w:pStyle w:val="6"/>
        <w:spacing w:before="96" w:line="491" w:lineRule="auto"/>
        <w:ind w:left="909" w:right="1695"/>
        <w:jc w:val="both"/>
      </w:pPr>
      <w:r>
        <w:rPr>
          <w:b/>
        </w:rPr>
        <w:t xml:space="preserve">Figure   3.1(b):  </w:t>
      </w:r>
      <w:r>
        <w:rPr>
          <w:b/>
          <w:spacing w:val="1"/>
        </w:rPr>
        <w:t xml:space="preserve"> </w:t>
      </w:r>
      <w:r>
        <w:t>A magnified image of cellulose acetate paper which is the support medium</w:t>
      </w:r>
      <w:r>
        <w:rPr>
          <w:spacing w:val="1"/>
        </w:rPr>
        <w:t xml:space="preserve"> </w:t>
      </w:r>
      <w:r>
        <w:t>showing the results of the genotype tests. The control (HbAS) labelled "c" above at the point of</w:t>
      </w:r>
      <w:r>
        <w:rPr>
          <w:spacing w:val="1"/>
        </w:rPr>
        <w:t xml:space="preserve"> </w:t>
      </w:r>
      <w:r>
        <w:t>application produces a double band</w:t>
      </w:r>
      <w:r>
        <w:rPr>
          <w:spacing w:val="1"/>
        </w:rPr>
        <w:t xml:space="preserve"> </w:t>
      </w:r>
      <w:r>
        <w:t>of A and S</w:t>
      </w:r>
      <w:r>
        <w:rPr>
          <w:spacing w:val="55"/>
        </w:rPr>
        <w:t xml:space="preserve"> </w:t>
      </w:r>
      <w:r>
        <w:t>haemoglobins with the A band</w:t>
      </w:r>
      <w:r>
        <w:rPr>
          <w:spacing w:val="55"/>
        </w:rPr>
        <w:t xml:space="preserve"> </w:t>
      </w:r>
      <w:r>
        <w:t>on top</w:t>
      </w:r>
      <w:r>
        <w:rPr>
          <w:spacing w:val="55"/>
        </w:rPr>
        <w:t xml:space="preserve"> </w:t>
      </w:r>
      <w:r>
        <w:t>of the S</w:t>
      </w:r>
      <w:r>
        <w:rPr>
          <w:spacing w:val="1"/>
        </w:rPr>
        <w:t xml:space="preserve"> </w:t>
      </w:r>
      <w:r>
        <w:t>band.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principle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haemoglobin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attracted to the positive pole (anode), while the S haemoglobin is attracted to the negative pole</w:t>
      </w:r>
      <w:r>
        <w:rPr>
          <w:spacing w:val="1"/>
        </w:rPr>
        <w:t xml:space="preserve"> </w:t>
      </w:r>
      <w:r>
        <w:t>(cathode).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ind w:left="909"/>
        <w:rPr>
          <w:sz w:val="20"/>
        </w:rPr>
      </w:pPr>
      <w:r>
        <w:rPr>
          <w:sz w:val="20"/>
        </w:rPr>
        <w:drawing>
          <wp:inline distT="0" distB="0" distL="0" distR="0">
            <wp:extent cx="5256530" cy="38709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69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3"/>
        <w:rPr>
          <w:sz w:val="27"/>
        </w:rPr>
      </w:pPr>
    </w:p>
    <w:p>
      <w:pPr>
        <w:pStyle w:val="6"/>
        <w:spacing w:before="96" w:line="491" w:lineRule="auto"/>
        <w:ind w:left="909" w:right="1702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3.1(c):</w:t>
      </w:r>
      <w:r>
        <w:rPr>
          <w:b/>
          <w:spacing w:val="1"/>
        </w:rPr>
        <w:t xml:space="preserve"> </w:t>
      </w:r>
      <w:r>
        <w:t>Another magnified image of a sheet of cellulose acetate paper with genotype test</w:t>
      </w:r>
      <w:r>
        <w:rPr>
          <w:spacing w:val="1"/>
        </w:rPr>
        <w:t xml:space="preserve"> </w:t>
      </w:r>
      <w:r>
        <w:t>results. + = Positive terminal of the gel box corresponding to the result area where readings are</w:t>
      </w:r>
      <w:r>
        <w:rPr>
          <w:spacing w:val="1"/>
        </w:rPr>
        <w:t xml:space="preserve"> </w:t>
      </w:r>
      <w:r>
        <w:t>taken; while, - = negative terminal of the gel box corresponding to the point of application of the</w:t>
      </w:r>
      <w:r>
        <w:rPr>
          <w:spacing w:val="1"/>
        </w:rPr>
        <w:t xml:space="preserve"> </w:t>
      </w:r>
      <w:r>
        <w:t>erythrocyte</w:t>
      </w:r>
      <w:r>
        <w:rPr>
          <w:spacing w:val="3"/>
        </w:rPr>
        <w:t xml:space="preserve"> </w:t>
      </w:r>
      <w:r>
        <w:t>specimen.</w:t>
      </w:r>
    </w:p>
    <w:p>
      <w:pPr>
        <w:spacing w:after="0" w:line="491" w:lineRule="auto"/>
        <w:jc w:val="both"/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ind w:left="909"/>
        <w:rPr>
          <w:sz w:val="20"/>
        </w:rPr>
      </w:pPr>
      <w:r>
        <w:rPr>
          <w:sz w:val="20"/>
        </w:rPr>
        <w:drawing>
          <wp:inline distT="0" distB="0" distL="0" distR="0">
            <wp:extent cx="4961890" cy="34099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276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21"/>
        </w:rPr>
      </w:pPr>
    </w:p>
    <w:p>
      <w:pPr>
        <w:pStyle w:val="6"/>
        <w:spacing w:line="491" w:lineRule="auto"/>
        <w:ind w:left="909" w:right="1702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3.1(d):</w:t>
      </w:r>
      <w:r>
        <w:rPr>
          <w:b/>
          <w:spacing w:val="1"/>
        </w:rPr>
        <w:t xml:space="preserve"> </w:t>
      </w:r>
      <w:r>
        <w:t>Another magnified image of a sheet of cellulose acetate paper with genotype test</w:t>
      </w:r>
      <w:r>
        <w:rPr>
          <w:spacing w:val="1"/>
        </w:rPr>
        <w:t xml:space="preserve"> </w:t>
      </w:r>
      <w:r>
        <w:t>results.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impurity area</w:t>
      </w:r>
      <w:r>
        <w:rPr>
          <w:spacing w:val="55"/>
        </w:rPr>
        <w:t xml:space="preserve"> </w:t>
      </w:r>
      <w:r>
        <w:t>is the</w:t>
      </w:r>
      <w:r>
        <w:rPr>
          <w:spacing w:val="55"/>
        </w:rPr>
        <w:t xml:space="preserve"> </w:t>
      </w:r>
      <w:r>
        <w:t>region where all the</w:t>
      </w:r>
      <w:r>
        <w:rPr>
          <w:spacing w:val="55"/>
        </w:rPr>
        <w:t xml:space="preserve"> </w:t>
      </w:r>
      <w:r>
        <w:t>impurities of the specimen move up to</w:t>
      </w:r>
      <w:r>
        <w:rPr>
          <w:spacing w:val="1"/>
        </w:rPr>
        <w:t xml:space="preserve"> </w:t>
      </w:r>
      <w:r>
        <w:t>during the</w:t>
      </w:r>
      <w:r>
        <w:rPr>
          <w:spacing w:val="4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t>phase</w:t>
      </w:r>
      <w:r>
        <w:rPr>
          <w:spacing w:val="3"/>
        </w:rPr>
        <w:t xml:space="preserve"> </w:t>
      </w:r>
      <w:r>
        <w:t>of the</w:t>
      </w:r>
      <w:r>
        <w:rPr>
          <w:spacing w:val="4"/>
        </w:rPr>
        <w:t xml:space="preserve"> </w:t>
      </w:r>
      <w:r>
        <w:t>gel</w:t>
      </w:r>
      <w:r>
        <w:rPr>
          <w:spacing w:val="-3"/>
        </w:rPr>
        <w:t xml:space="preserve"> </w:t>
      </w:r>
      <w:r>
        <w:t>box.</w:t>
      </w:r>
    </w:p>
    <w:p>
      <w:pPr>
        <w:spacing w:after="0" w:line="491" w:lineRule="auto"/>
        <w:jc w:val="both"/>
        <w:sectPr>
          <w:pgSz w:w="12240" w:h="15840"/>
          <w:pgMar w:top="1160" w:right="0" w:bottom="280" w:left="780" w:header="720" w:footer="720" w:gutter="0"/>
          <w:cols w:space="720" w:num="1"/>
        </w:sectPr>
      </w:pPr>
    </w:p>
    <w:p>
      <w:pPr>
        <w:pStyle w:val="6"/>
        <w:ind w:left="909"/>
        <w:rPr>
          <w:sz w:val="20"/>
        </w:rPr>
      </w:pPr>
      <w:r>
        <w:rPr>
          <w:sz w:val="20"/>
        </w:rPr>
        <w:drawing>
          <wp:inline distT="0" distB="0" distL="0" distR="0">
            <wp:extent cx="5287010" cy="358457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299" cy="35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8"/>
        <w:rPr>
          <w:sz w:val="24"/>
        </w:rPr>
      </w:pPr>
    </w:p>
    <w:p>
      <w:pPr>
        <w:pStyle w:val="6"/>
        <w:spacing w:before="96" w:line="496" w:lineRule="auto"/>
        <w:ind w:left="909" w:right="1789"/>
      </w:pPr>
      <w:r>
        <w:rPr>
          <w:b/>
        </w:rPr>
        <w:t>Figure</w:t>
      </w:r>
      <w:r>
        <w:rPr>
          <w:b/>
          <w:spacing w:val="21"/>
        </w:rPr>
        <w:t xml:space="preserve"> </w:t>
      </w:r>
      <w:r>
        <w:rPr>
          <w:b/>
        </w:rPr>
        <w:t>3.1(e):</w:t>
      </w:r>
      <w:r>
        <w:rPr>
          <w:b/>
          <w:spacing w:val="40"/>
        </w:rPr>
        <w:t xml:space="preserve"> </w:t>
      </w:r>
      <w:r>
        <w:t>Another</w:t>
      </w:r>
      <w:r>
        <w:rPr>
          <w:spacing w:val="14"/>
        </w:rPr>
        <w:t xml:space="preserve"> </w:t>
      </w:r>
      <w:r>
        <w:t>magnified</w:t>
      </w:r>
      <w:r>
        <w:rPr>
          <w:spacing w:val="16"/>
        </w:rPr>
        <w:t xml:space="preserve"> </w:t>
      </w:r>
      <w:r>
        <w:t>image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sheet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cellulose</w:t>
      </w:r>
      <w:r>
        <w:rPr>
          <w:spacing w:val="13"/>
        </w:rPr>
        <w:t xml:space="preserve"> </w:t>
      </w:r>
      <w:r>
        <w:t>acetate</w:t>
      </w:r>
      <w:r>
        <w:rPr>
          <w:spacing w:val="13"/>
        </w:rPr>
        <w:t xml:space="preserve"> </w:t>
      </w:r>
      <w:r>
        <w:t>paper</w:t>
      </w:r>
      <w:r>
        <w:rPr>
          <w:spacing w:val="16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genotype</w:t>
      </w:r>
      <w:r>
        <w:rPr>
          <w:spacing w:val="14"/>
        </w:rPr>
        <w:t xml:space="preserve"> </w:t>
      </w:r>
      <w:r>
        <w:t>test</w:t>
      </w:r>
      <w:r>
        <w:rPr>
          <w:spacing w:val="-52"/>
        </w:rPr>
        <w:t xml:space="preserve"> </w:t>
      </w:r>
      <w:r>
        <w:t>results.</w:t>
      </w:r>
    </w:p>
    <w:p>
      <w:pPr>
        <w:pStyle w:val="6"/>
        <w:spacing w:before="10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111125</wp:posOffset>
            </wp:positionV>
            <wp:extent cx="4862830" cy="249618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14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20"/>
        </w:rPr>
      </w:pPr>
    </w:p>
    <w:p>
      <w:pPr>
        <w:pStyle w:val="6"/>
        <w:spacing w:line="491" w:lineRule="auto"/>
        <w:ind w:left="909" w:right="1789"/>
      </w:pPr>
      <w:r>
        <w:rPr>
          <w:b/>
        </w:rPr>
        <w:t>Figure</w:t>
      </w:r>
      <w:r>
        <w:rPr>
          <w:b/>
          <w:spacing w:val="28"/>
        </w:rPr>
        <w:t xml:space="preserve"> </w:t>
      </w:r>
      <w:r>
        <w:rPr>
          <w:b/>
        </w:rPr>
        <w:t>3.1(f):</w:t>
      </w:r>
      <w:r>
        <w:rPr>
          <w:b/>
          <w:spacing w:val="40"/>
        </w:rPr>
        <w:t xml:space="preserve"> </w:t>
      </w:r>
      <w:r>
        <w:t>Another</w:t>
      </w:r>
      <w:r>
        <w:rPr>
          <w:spacing w:val="20"/>
        </w:rPr>
        <w:t xml:space="preserve"> </w:t>
      </w:r>
      <w:r>
        <w:t>magnified</w:t>
      </w:r>
      <w:r>
        <w:rPr>
          <w:spacing w:val="21"/>
        </w:rPr>
        <w:t xml:space="preserve"> </w:t>
      </w:r>
      <w:r>
        <w:t>image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sheet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cellulose</w:t>
      </w:r>
      <w:r>
        <w:rPr>
          <w:spacing w:val="7"/>
        </w:rPr>
        <w:t xml:space="preserve"> </w:t>
      </w:r>
      <w:r>
        <w:t>acetate</w:t>
      </w:r>
      <w:r>
        <w:rPr>
          <w:spacing w:val="13"/>
        </w:rPr>
        <w:t xml:space="preserve"> </w:t>
      </w:r>
      <w:r>
        <w:t>paper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genotype</w:t>
      </w:r>
      <w:r>
        <w:rPr>
          <w:spacing w:val="19"/>
        </w:rPr>
        <w:t xml:space="preserve"> </w:t>
      </w:r>
      <w:r>
        <w:t>test</w:t>
      </w:r>
      <w:r>
        <w:rPr>
          <w:spacing w:val="-52"/>
        </w:rPr>
        <w:t xml:space="preserve"> </w:t>
      </w:r>
      <w:r>
        <w:t>results.</w:t>
      </w:r>
    </w:p>
    <w:p>
      <w:pPr>
        <w:spacing w:after="0" w:line="491" w:lineRule="auto"/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5"/>
        <w:jc w:val="both"/>
      </w:pPr>
      <w:r>
        <w:t>The SCD and control study subjects were also screened for malaria parasite as this is the common</w:t>
      </w:r>
      <w:r>
        <w:rPr>
          <w:spacing w:val="1"/>
        </w:rPr>
        <w:t xml:space="preserve"> </w:t>
      </w:r>
      <w:r>
        <w:t>cause</w:t>
      </w:r>
      <w:r>
        <w:rPr>
          <w:spacing w:val="2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fever</w:t>
      </w:r>
      <w:r>
        <w:rPr>
          <w:spacing w:val="2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locality,</w:t>
      </w:r>
      <w:r>
        <w:rPr>
          <w:spacing w:val="29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common</w:t>
      </w:r>
      <w:r>
        <w:rPr>
          <w:spacing w:val="20"/>
        </w:rPr>
        <w:t xml:space="preserve"> </w:t>
      </w:r>
      <w:r>
        <w:t>cause</w:t>
      </w:r>
      <w:r>
        <w:rPr>
          <w:spacing w:val="2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crises</w:t>
      </w:r>
      <w:r>
        <w:rPr>
          <w:spacing w:val="21"/>
        </w:rPr>
        <w:t xml:space="preserve"> </w:t>
      </w:r>
      <w:r>
        <w:t>among</w:t>
      </w:r>
      <w:r>
        <w:rPr>
          <w:spacing w:val="20"/>
        </w:rPr>
        <w:t xml:space="preserve"> </w:t>
      </w:r>
      <w:r>
        <w:t>sickle</w:t>
      </w:r>
      <w:r>
        <w:rPr>
          <w:spacing w:val="23"/>
        </w:rPr>
        <w:t xml:space="preserve"> </w:t>
      </w:r>
      <w:r>
        <w:t>cell</w:t>
      </w:r>
      <w:r>
        <w:rPr>
          <w:spacing w:val="23"/>
        </w:rPr>
        <w:t xml:space="preserve"> </w:t>
      </w:r>
      <w:r>
        <w:t>disease</w:t>
      </w:r>
      <w:r>
        <w:rPr>
          <w:spacing w:val="23"/>
        </w:rPr>
        <w:t xml:space="preserve"> </w:t>
      </w:r>
      <w:r>
        <w:t>patients</w:t>
      </w:r>
      <w:r>
        <w:rPr>
          <w:spacing w:val="-5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region.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screening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done</w:t>
      </w:r>
      <w:r>
        <w:rPr>
          <w:spacing w:val="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"CareStart</w:t>
      </w:r>
      <w:r>
        <w:rPr>
          <w:vertAlign w:val="superscript"/>
        </w:rPr>
        <w:t>tm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Malaria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HRP2".</w:t>
      </w:r>
    </w:p>
    <w:p>
      <w:pPr>
        <w:pStyle w:val="6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114300</wp:posOffset>
            </wp:positionV>
            <wp:extent cx="5292725" cy="244221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668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20"/>
        </w:rPr>
      </w:pPr>
    </w:p>
    <w:p>
      <w:pPr>
        <w:pStyle w:val="6"/>
        <w:spacing w:before="7"/>
        <w:rPr>
          <w:sz w:val="19"/>
        </w:rPr>
      </w:pPr>
    </w:p>
    <w:p>
      <w:pPr>
        <w:pStyle w:val="6"/>
        <w:ind w:left="909"/>
      </w:pPr>
      <w:r>
        <w:rPr>
          <w:b/>
        </w:rPr>
        <w:t>Figure</w:t>
      </w:r>
      <w:r>
        <w:rPr>
          <w:b/>
          <w:spacing w:val="13"/>
        </w:rPr>
        <w:t xml:space="preserve"> </w:t>
      </w:r>
      <w:r>
        <w:rPr>
          <w:b/>
        </w:rPr>
        <w:t>3.2(a):</w:t>
      </w:r>
      <w:r>
        <w:rPr>
          <w:b/>
          <w:spacing w:val="7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test</w:t>
      </w:r>
      <w:r>
        <w:rPr>
          <w:spacing w:val="7"/>
        </w:rPr>
        <w:t xml:space="preserve"> </w:t>
      </w:r>
      <w:r>
        <w:t>strip</w:t>
      </w:r>
      <w:r>
        <w:rPr>
          <w:spacing w:val="11"/>
        </w:rPr>
        <w:t xml:space="preserve"> </w:t>
      </w:r>
      <w:r>
        <w:t>shows</w:t>
      </w:r>
      <w:r>
        <w:rPr>
          <w:spacing w:val="8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malaria</w:t>
      </w:r>
      <w:r>
        <w:rPr>
          <w:spacing w:val="9"/>
        </w:rPr>
        <w:t xml:space="preserve"> </w:t>
      </w:r>
      <w:r>
        <w:t>parasite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her</w:t>
      </w:r>
      <w:r>
        <w:rPr>
          <w:spacing w:val="10"/>
        </w:rPr>
        <w:t xml:space="preserve"> </w:t>
      </w:r>
      <w:r>
        <w:t>blood.</w:t>
      </w:r>
    </w:p>
    <w:p>
      <w:pPr>
        <w:pStyle w:val="6"/>
        <w:rPr>
          <w:sz w:val="20"/>
        </w:rPr>
      </w:pPr>
    </w:p>
    <w:p>
      <w:pPr>
        <w:pStyle w:val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134620</wp:posOffset>
            </wp:positionV>
            <wp:extent cx="5299710" cy="243967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801" cy="243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19"/>
        </w:rPr>
      </w:pPr>
    </w:p>
    <w:p>
      <w:pPr>
        <w:pStyle w:val="6"/>
        <w:spacing w:line="491" w:lineRule="auto"/>
        <w:ind w:left="909" w:right="1258"/>
      </w:pPr>
      <w:r>
        <w:rPr>
          <w:b/>
        </w:rPr>
        <w:t>Figure</w:t>
      </w:r>
      <w:r>
        <w:rPr>
          <w:b/>
          <w:spacing w:val="43"/>
        </w:rPr>
        <w:t xml:space="preserve"> </w:t>
      </w:r>
      <w:r>
        <w:rPr>
          <w:b/>
        </w:rPr>
        <w:t>3.2(b):</w:t>
      </w:r>
      <w:r>
        <w:rPr>
          <w:b/>
          <w:spacing w:val="3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test</w:t>
      </w:r>
      <w:r>
        <w:rPr>
          <w:spacing w:val="25"/>
        </w:rPr>
        <w:t xml:space="preserve"> </w:t>
      </w:r>
      <w:r>
        <w:t>strip</w:t>
      </w:r>
      <w:r>
        <w:rPr>
          <w:spacing w:val="23"/>
        </w:rPr>
        <w:t xml:space="preserve"> </w:t>
      </w:r>
      <w:r>
        <w:t>shows</w:t>
      </w:r>
      <w:r>
        <w:rPr>
          <w:spacing w:val="19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subject</w:t>
      </w:r>
      <w:r>
        <w:rPr>
          <w:spacing w:val="2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positive</w:t>
      </w:r>
      <w:r>
        <w:rPr>
          <w:spacing w:val="16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malaria</w:t>
      </w:r>
      <w:r>
        <w:rPr>
          <w:spacing w:val="22"/>
        </w:rPr>
        <w:t xml:space="preserve"> </w:t>
      </w:r>
      <w:r>
        <w:t>parasite,</w:t>
      </w:r>
      <w:r>
        <w:rPr>
          <w:spacing w:val="27"/>
        </w:rPr>
        <w:t xml:space="preserve"> </w:t>
      </w:r>
      <w:r>
        <w:t>hence,</w:t>
      </w:r>
      <w:r>
        <w:rPr>
          <w:spacing w:val="23"/>
        </w:rPr>
        <w:t xml:space="preserve"> </w:t>
      </w:r>
      <w:r>
        <w:t>was</w:t>
      </w:r>
      <w:r>
        <w:rPr>
          <w:spacing w:val="-52"/>
        </w:rPr>
        <w:t xml:space="preserve"> </w:t>
      </w:r>
      <w:r>
        <w:t>excluded</w:t>
      </w:r>
      <w:r>
        <w:rPr>
          <w:spacing w:val="10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study.</w:t>
      </w:r>
    </w:p>
    <w:p>
      <w:pPr>
        <w:spacing w:after="0" w:line="491" w:lineRule="auto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1586"/>
          <w:tab w:val="left" w:pos="1587"/>
        </w:tabs>
        <w:spacing w:before="77" w:after="0" w:line="240" w:lineRule="auto"/>
        <w:ind w:left="1586" w:right="0" w:hanging="678"/>
        <w:jc w:val="left"/>
      </w:pPr>
      <w:r>
        <w:t>Scanning</w:t>
      </w:r>
      <w:r>
        <w:rPr>
          <w:spacing w:val="29"/>
        </w:rPr>
        <w:t xml:space="preserve"> </w:t>
      </w:r>
      <w:r>
        <w:t>Technique</w:t>
      </w:r>
    </w:p>
    <w:p>
      <w:pPr>
        <w:pStyle w:val="6"/>
        <w:spacing w:before="1"/>
        <w:rPr>
          <w:b/>
          <w:sz w:val="28"/>
        </w:rPr>
      </w:pPr>
    </w:p>
    <w:p>
      <w:pPr>
        <w:pStyle w:val="11"/>
        <w:numPr>
          <w:ilvl w:val="2"/>
          <w:numId w:val="20"/>
        </w:numPr>
        <w:tabs>
          <w:tab w:val="left" w:pos="1534"/>
        </w:tabs>
        <w:spacing w:before="0" w:after="0" w:line="240" w:lineRule="auto"/>
        <w:ind w:left="1533" w:right="0" w:hanging="625"/>
        <w:jc w:val="left"/>
        <w:rPr>
          <w:b/>
          <w:sz w:val="22"/>
        </w:rPr>
      </w:pPr>
      <w:r>
        <w:rPr>
          <w:b/>
          <w:sz w:val="22"/>
        </w:rPr>
        <w:t>Observer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Variability</w:t>
      </w:r>
      <w:r>
        <w:rPr>
          <w:b/>
          <w:spacing w:val="14"/>
          <w:sz w:val="22"/>
        </w:rPr>
        <w:t xml:space="preserve"> </w:t>
      </w:r>
      <w:r>
        <w:rPr>
          <w:b/>
          <w:sz w:val="22"/>
        </w:rPr>
        <w:t>Study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>(Pilot</w:t>
      </w:r>
      <w:r>
        <w:rPr>
          <w:b/>
          <w:spacing w:val="19"/>
          <w:sz w:val="22"/>
        </w:rPr>
        <w:t xml:space="preserve"> </w:t>
      </w:r>
      <w:r>
        <w:rPr>
          <w:b/>
          <w:sz w:val="22"/>
        </w:rPr>
        <w:t>Study)</w:t>
      </w:r>
    </w:p>
    <w:p>
      <w:pPr>
        <w:pStyle w:val="6"/>
        <w:spacing w:before="1"/>
        <w:rPr>
          <w:b/>
          <w:sz w:val="28"/>
        </w:rPr>
      </w:pPr>
    </w:p>
    <w:p>
      <w:pPr>
        <w:pStyle w:val="6"/>
        <w:spacing w:line="491" w:lineRule="auto"/>
        <w:ind w:left="909" w:right="1698"/>
        <w:jc w:val="both"/>
      </w:pPr>
      <w:r>
        <w:t>A pilot study was done by two competent sonographers each with 11 years experience, and one</w:t>
      </w:r>
      <w:r>
        <w:rPr>
          <w:spacing w:val="1"/>
        </w:rPr>
        <w:t xml:space="preserve"> </w:t>
      </w:r>
      <w:r>
        <w:t>skilled</w:t>
      </w:r>
      <w:r>
        <w:rPr>
          <w:spacing w:val="1"/>
        </w:rPr>
        <w:t xml:space="preserve"> </w:t>
      </w:r>
      <w:r>
        <w:t>consultant</w:t>
      </w:r>
      <w:r>
        <w:rPr>
          <w:spacing w:val="1"/>
        </w:rPr>
        <w:t xml:space="preserve"> </w:t>
      </w:r>
      <w:r>
        <w:t>Radiologist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too.</w:t>
      </w:r>
      <w:r>
        <w:rPr>
          <w:spacing w:val="1"/>
        </w:rPr>
        <w:t xml:space="preserve"> </w:t>
      </w:r>
      <w:r>
        <w:t>Twenty-five</w:t>
      </w:r>
      <w:r>
        <w:rPr>
          <w:spacing w:val="56"/>
        </w:rPr>
        <w:t xml:space="preserve"> </w:t>
      </w:r>
      <w:r>
        <w:t>subjects</w:t>
      </w:r>
      <w:r>
        <w:rPr>
          <w:spacing w:val="56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conveniently</w:t>
      </w:r>
      <w:r>
        <w:rPr>
          <w:spacing w:val="1"/>
        </w:rPr>
        <w:t xml:space="preserve"> </w:t>
      </w:r>
      <w:r>
        <w:t>enlisted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scan</w:t>
      </w:r>
      <w:r>
        <w:rPr>
          <w:spacing w:val="1"/>
        </w:rPr>
        <w:t xml:space="preserve"> </w:t>
      </w:r>
      <w:r>
        <w:t>irrespective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55"/>
        </w:rPr>
        <w:t xml:space="preserve"> </w:t>
      </w:r>
      <w:r>
        <w:t>genotype</w:t>
      </w:r>
      <w:r>
        <w:rPr>
          <w:spacing w:val="55"/>
        </w:rPr>
        <w:t xml:space="preserve"> </w:t>
      </w:r>
      <w:r>
        <w:t>status.</w:t>
      </w:r>
      <w:r>
        <w:rPr>
          <w:spacing w:val="55"/>
        </w:rPr>
        <w:t xml:space="preserve"> </w:t>
      </w:r>
      <w:r>
        <w:t>Each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examiners scanned each of the enlisted subjects three times in the same position, using the same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machine without being biased of previous measurements . Three separate and</w:t>
      </w:r>
      <w:r>
        <w:rPr>
          <w:spacing w:val="55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views of the spleen were consecutively produced by each examiner, from which three values of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length and</w:t>
      </w:r>
      <w:r>
        <w:rPr>
          <w:spacing w:val="1"/>
        </w:rPr>
        <w:t xml:space="preserve"> </w:t>
      </w:r>
      <w:r>
        <w:t>width were recorded.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 of each</w:t>
      </w:r>
      <w:r>
        <w:rPr>
          <w:spacing w:val="55"/>
        </w:rPr>
        <w:t xml:space="preserve"> </w:t>
      </w:r>
      <w:r>
        <w:t>three</w:t>
      </w:r>
      <w:r>
        <w:rPr>
          <w:spacing w:val="55"/>
        </w:rPr>
        <w:t xml:space="preserve"> </w:t>
      </w:r>
      <w:r>
        <w:t>values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spleen length and</w:t>
      </w:r>
      <w:r>
        <w:rPr>
          <w:spacing w:val="1"/>
        </w:rPr>
        <w:t xml:space="preserve"> </w:t>
      </w:r>
      <w:r>
        <w:t>spleen width was determined and used as the final data. These trial scans were used to determine</w:t>
      </w:r>
      <w:r>
        <w:rPr>
          <w:spacing w:val="1"/>
        </w:rPr>
        <w:t xml:space="preserve"> </w:t>
      </w:r>
      <w:r>
        <w:t>intra-observer and</w:t>
      </w:r>
      <w:r>
        <w:rPr>
          <w:spacing w:val="1"/>
        </w:rPr>
        <w:t xml:space="preserve"> </w:t>
      </w:r>
      <w:r>
        <w:t>inter-observer</w:t>
      </w:r>
      <w:r>
        <w:rPr>
          <w:spacing w:val="1"/>
        </w:rPr>
        <w:t xml:space="preserve"> </w:t>
      </w:r>
      <w:r>
        <w:t>variations (intra-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inter-rater</w:t>
      </w:r>
      <w:r>
        <w:rPr>
          <w:spacing w:val="1"/>
        </w:rPr>
        <w:t xml:space="preserve"> </w:t>
      </w:r>
      <w:r>
        <w:t>reliability)</w:t>
      </w:r>
      <w:r>
        <w:rPr>
          <w:spacing w:val="1"/>
        </w:rPr>
        <w:t xml:space="preserve"> </w:t>
      </w:r>
      <w:r>
        <w:t>prior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 main</w:t>
      </w:r>
      <w:r>
        <w:rPr>
          <w:spacing w:val="1"/>
        </w:rPr>
        <w:t xml:space="preserve"> </w:t>
      </w:r>
      <w:r>
        <w:t>study.</w:t>
      </w:r>
    </w:p>
    <w:p>
      <w:pPr>
        <w:pStyle w:val="3"/>
        <w:numPr>
          <w:ilvl w:val="2"/>
          <w:numId w:val="20"/>
        </w:numPr>
        <w:tabs>
          <w:tab w:val="left" w:pos="1534"/>
        </w:tabs>
        <w:spacing w:before="195" w:after="0" w:line="240" w:lineRule="auto"/>
        <w:ind w:left="1533" w:right="0" w:hanging="625"/>
        <w:jc w:val="left"/>
      </w:pPr>
      <w:r>
        <w:t>Main</w:t>
      </w:r>
      <w:r>
        <w:rPr>
          <w:spacing w:val="16"/>
        </w:rPr>
        <w:t xml:space="preserve"> </w:t>
      </w:r>
      <w:r>
        <w:t>Study</w:t>
      </w:r>
    </w:p>
    <w:p>
      <w:pPr>
        <w:pStyle w:val="6"/>
        <w:rPr>
          <w:b/>
          <w:sz w:val="24"/>
        </w:rPr>
      </w:pPr>
    </w:p>
    <w:p>
      <w:pPr>
        <w:pStyle w:val="6"/>
        <w:spacing w:before="171" w:line="491" w:lineRule="auto"/>
        <w:ind w:left="909" w:right="1695"/>
        <w:jc w:val="both"/>
      </w:pPr>
      <w:r>
        <w:t>Prior to the main scanning, the age, sex, marital status, genotype status, folder number, blood</w:t>
      </w:r>
      <w:r>
        <w:rPr>
          <w:spacing w:val="1"/>
        </w:rPr>
        <w:t xml:space="preserve"> </w:t>
      </w:r>
      <w:r>
        <w:t>pressure, temperature, pulse rate, clinical diagnosis, as well as height and weight of each subject</w:t>
      </w:r>
      <w:r>
        <w:rPr>
          <w:spacing w:val="1"/>
        </w:rPr>
        <w:t xml:space="preserve"> </w:t>
      </w:r>
      <w:r>
        <w:t>were determined</w:t>
      </w:r>
      <w:r>
        <w:rPr>
          <w:spacing w:val="1"/>
        </w:rPr>
        <w:t xml:space="preserve"> </w:t>
      </w:r>
      <w:r>
        <w:t>and recorded. Each of the</w:t>
      </w:r>
      <w:r>
        <w:rPr>
          <w:spacing w:val="1"/>
        </w:rPr>
        <w:t xml:space="preserve"> </w:t>
      </w:r>
      <w:r>
        <w:t>participants was positioned</w:t>
      </w:r>
      <w:r>
        <w:rPr>
          <w:spacing w:val="1"/>
        </w:rPr>
        <w:t xml:space="preserve"> </w:t>
      </w:r>
      <w:r>
        <w:t>in either supine,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posterior oblique, or right lateral decubitus position for better visualization of the spleen free of</w:t>
      </w:r>
      <w:r>
        <w:rPr>
          <w:spacing w:val="1"/>
        </w:rPr>
        <w:t xml:space="preserve"> </w:t>
      </w:r>
      <w:r>
        <w:t>superimpositions, distortions, blurrings, and other interferences. This is because of differences in</w:t>
      </w:r>
      <w:r>
        <w:rPr>
          <w:spacing w:val="1"/>
        </w:rPr>
        <w:t xml:space="preserve"> </w:t>
      </w:r>
      <w:r>
        <w:t>body habitus and to ensure minimal discomfort to the study subjects (Lindsay, 1996; Hofer et al.,</w:t>
      </w:r>
      <w:r>
        <w:rPr>
          <w:spacing w:val="1"/>
        </w:rPr>
        <w:t xml:space="preserve"> </w:t>
      </w:r>
      <w:r>
        <w:t>1999; Keith et al., 2010; Ryan et al., 2011). The transducer was placed in the inter costal space of</w:t>
      </w:r>
      <w:r>
        <w:rPr>
          <w:spacing w:val="1"/>
        </w:rPr>
        <w:t xml:space="preserve"> </w:t>
      </w:r>
      <w:r>
        <w:t>either the 9</w:t>
      </w:r>
      <w:r>
        <w:rPr>
          <w:vertAlign w:val="superscript"/>
        </w:rPr>
        <w:t>th</w:t>
      </w:r>
      <w:r>
        <w:rPr>
          <w:vertAlign w:val="baseline"/>
        </w:rPr>
        <w:t xml:space="preserve"> and 10</w:t>
      </w:r>
      <w:r>
        <w:rPr>
          <w:vertAlign w:val="superscript"/>
        </w:rPr>
        <w:t>th</w:t>
      </w:r>
      <w:r>
        <w:rPr>
          <w:vertAlign w:val="baseline"/>
        </w:rPr>
        <w:t xml:space="preserve"> ribs, or the 10</w:t>
      </w:r>
      <w:r>
        <w:rPr>
          <w:vertAlign w:val="superscript"/>
        </w:rPr>
        <w:t>th</w:t>
      </w:r>
      <w:r>
        <w:rPr>
          <w:vertAlign w:val="baseline"/>
        </w:rPr>
        <w:t xml:space="preserve"> and 11</w:t>
      </w:r>
      <w:r>
        <w:rPr>
          <w:vertAlign w:val="superscript"/>
        </w:rPr>
        <w:t>th</w:t>
      </w:r>
      <w:r>
        <w:rPr>
          <w:vertAlign w:val="baseline"/>
        </w:rPr>
        <w:t xml:space="preserve"> ribs parallel to the costal ribs to avoid interfering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acoustic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shadows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ribs.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clear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longitudinal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view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of the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spleen showing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both poles,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phrenic</w:t>
      </w:r>
      <w:r>
        <w:rPr>
          <w:spacing w:val="26"/>
          <w:vertAlign w:val="baseline"/>
        </w:rPr>
        <w:t xml:space="preserve"> </w:t>
      </w:r>
      <w:r>
        <w:rPr>
          <w:vertAlign w:val="baseline"/>
        </w:rPr>
        <w:t>surface</w:t>
      </w:r>
      <w:r>
        <w:rPr>
          <w:spacing w:val="2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26"/>
          <w:vertAlign w:val="baseline"/>
        </w:rPr>
        <w:t xml:space="preserve"> </w:t>
      </w:r>
      <w:r>
        <w:rPr>
          <w:vertAlign w:val="baseline"/>
        </w:rPr>
        <w:t>spleen,</w:t>
      </w:r>
      <w:r>
        <w:rPr>
          <w:spacing w:val="2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26"/>
          <w:vertAlign w:val="baseline"/>
        </w:rPr>
        <w:t xml:space="preserve"> </w:t>
      </w:r>
      <w:r>
        <w:rPr>
          <w:vertAlign w:val="baseline"/>
        </w:rPr>
        <w:t>splenic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hilum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adjacent</w:t>
      </w:r>
      <w:r>
        <w:rPr>
          <w:spacing w:val="25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26"/>
          <w:vertAlign w:val="baseline"/>
        </w:rPr>
        <w:t xml:space="preserve"> </w:t>
      </w:r>
      <w:r>
        <w:rPr>
          <w:vertAlign w:val="baseline"/>
        </w:rPr>
        <w:t>upper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pole</w:t>
      </w:r>
      <w:r>
        <w:rPr>
          <w:spacing w:val="2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26"/>
          <w:vertAlign w:val="baseline"/>
        </w:rPr>
        <w:t xml:space="preserve"> </w:t>
      </w:r>
      <w:r>
        <w:rPr>
          <w:vertAlign w:val="baseline"/>
        </w:rPr>
        <w:t>left</w:t>
      </w:r>
      <w:r>
        <w:rPr>
          <w:spacing w:val="25"/>
          <w:vertAlign w:val="baseline"/>
        </w:rPr>
        <w:t xml:space="preserve"> </w:t>
      </w:r>
      <w:r>
        <w:rPr>
          <w:vertAlign w:val="baseline"/>
        </w:rPr>
        <w:t>kidney</w:t>
      </w:r>
      <w:r>
        <w:rPr>
          <w:spacing w:val="-53"/>
          <w:vertAlign w:val="baseline"/>
        </w:rPr>
        <w:t xml:space="preserve"> </w:t>
      </w:r>
      <w:r>
        <w:rPr>
          <w:vertAlign w:val="baseline"/>
        </w:rPr>
        <w:t>was demonstrated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(Lindsay, 1996;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Hofer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et al., 1999; Keith et al., 2010; Stephanie et al., 2011).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largest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inter-polar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distance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spleen</w:t>
      </w:r>
      <w:r>
        <w:rPr>
          <w:spacing w:val="52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measured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as 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length,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longest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9"/>
        <w:jc w:val="both"/>
      </w:pPr>
      <w:r>
        <w:t>distance between diaphragmatic surface of the spleen and the splenic hilum was measured as the</w:t>
      </w:r>
      <w:r>
        <w:rPr>
          <w:spacing w:val="1"/>
        </w:rPr>
        <w:t xml:space="preserve"> </w:t>
      </w:r>
      <w:r>
        <w:t xml:space="preserve">width    </w:t>
      </w:r>
      <w:r>
        <w:rPr>
          <w:spacing w:val="1"/>
        </w:rPr>
        <w:t xml:space="preserve"> </w:t>
      </w:r>
      <w:r>
        <w:t>(Lindsay, 1996; Hofer et al., 1999; Keith et al., 2010). Three separate values of spleen</w:t>
      </w:r>
      <w:r>
        <w:rPr>
          <w:spacing w:val="1"/>
        </w:rPr>
        <w:t xml:space="preserve"> </w:t>
      </w:r>
      <w:r>
        <w:t>length</w:t>
      </w:r>
      <w:r>
        <w:rPr>
          <w:spacing w:val="1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width</w:t>
      </w:r>
      <w:r>
        <w:rPr>
          <w:spacing w:val="10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measured</w:t>
      </w:r>
      <w:r>
        <w:rPr>
          <w:spacing w:val="23"/>
        </w:rPr>
        <w:t xml:space="preserve"> </w:t>
      </w:r>
      <w:r>
        <w:t>consecutively</w:t>
      </w:r>
      <w:r>
        <w:rPr>
          <w:spacing w:val="1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subject,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mean</w:t>
      </w:r>
      <w:r>
        <w:rPr>
          <w:spacing w:val="16"/>
        </w:rPr>
        <w:t xml:space="preserve"> </w:t>
      </w:r>
      <w:r>
        <w:t>value</w:t>
      </w:r>
      <w:r>
        <w:rPr>
          <w:spacing w:val="20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the final data for each subject. Only one consultant Radiologist with 11 years post-qualification</w:t>
      </w:r>
      <w:r>
        <w:rPr>
          <w:spacing w:val="1"/>
        </w:rPr>
        <w:t xml:space="preserve"> </w:t>
      </w:r>
      <w:r>
        <w:t>experience in abdominal-sonography and who had been working with the Aloka ST-550 - 3500</w:t>
      </w:r>
      <w:r>
        <w:rPr>
          <w:spacing w:val="1"/>
        </w:rPr>
        <w:t xml:space="preserve"> </w:t>
      </w:r>
      <w:r>
        <w:t>ultrasound</w:t>
      </w:r>
      <w:r>
        <w:rPr>
          <w:spacing w:val="5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since</w:t>
      </w:r>
      <w:r>
        <w:rPr>
          <w:spacing w:val="4"/>
        </w:rPr>
        <w:t xml:space="preserve"> </w:t>
      </w:r>
      <w:r>
        <w:t>2008</w:t>
      </w:r>
      <w:r>
        <w:rPr>
          <w:spacing w:val="5"/>
        </w:rPr>
        <w:t xml:space="preserve"> </w:t>
      </w:r>
      <w:r>
        <w:t>did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scan.</w:t>
      </w:r>
    </w:p>
    <w:p>
      <w:pPr>
        <w:pStyle w:val="6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114300</wp:posOffset>
            </wp:positionV>
            <wp:extent cx="4669155" cy="385826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04" cy="385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20"/>
        </w:rPr>
      </w:pPr>
    </w:p>
    <w:p>
      <w:pPr>
        <w:pStyle w:val="6"/>
        <w:spacing w:before="7"/>
        <w:rPr>
          <w:sz w:val="20"/>
        </w:rPr>
      </w:pPr>
    </w:p>
    <w:p>
      <w:pPr>
        <w:pStyle w:val="6"/>
        <w:spacing w:line="496" w:lineRule="auto"/>
        <w:ind w:left="909" w:right="1789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3.3 a:</w:t>
      </w:r>
      <w:r>
        <w:rPr>
          <w:b/>
          <w:spacing w:val="1"/>
        </w:rPr>
        <w:t xml:space="preserve"> </w:t>
      </w:r>
      <w:r>
        <w:t>A typical</w:t>
      </w:r>
      <w:r>
        <w:rPr>
          <w:spacing w:val="1"/>
        </w:rPr>
        <w:t xml:space="preserve"> </w:t>
      </w:r>
      <w:r>
        <w:t>normal spleen parenchyma of an apparently healthy 31</w:t>
      </w:r>
      <w:r>
        <w:rPr>
          <w:spacing w:val="1"/>
        </w:rPr>
        <w:t xml:space="preserve"> </w:t>
      </w:r>
      <w:r>
        <w:t>years old</w:t>
      </w:r>
      <w:r>
        <w:rPr>
          <w:spacing w:val="1"/>
        </w:rPr>
        <w:t xml:space="preserve"> </w:t>
      </w:r>
      <w:r>
        <w:t>female</w:t>
      </w:r>
      <w:r>
        <w:rPr>
          <w:spacing w:val="-52"/>
        </w:rPr>
        <w:t xml:space="preserve"> </w:t>
      </w:r>
      <w:r>
        <w:t>control..</w:t>
      </w:r>
    </w:p>
    <w:p>
      <w:pPr>
        <w:spacing w:after="0" w:line="496" w:lineRule="auto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ind w:left="885"/>
        <w:rPr>
          <w:sz w:val="20"/>
        </w:rPr>
      </w:pPr>
      <w:r>
        <w:rPr>
          <w:sz w:val="20"/>
        </w:rPr>
        <w:pict>
          <v:group id="_x0000_s1045" o:spid="_x0000_s1045" o:spt="203" style="height:217.2pt;width:376.1pt;" coordsize="7522,4344">
            <o:lock v:ext="edit"/>
            <v:shape id="_x0000_s1046" o:spid="_x0000_s1046" o:spt="75" type="#_x0000_t75" style="position:absolute;left:24;top:43;height:4301;width:7474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rect id="_x0000_s1047" o:spid="_x0000_s1047" o:spt="1" style="position:absolute;left:0;top:0;height:384;width:7522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6"/>
        <w:rPr>
          <w:sz w:val="29"/>
        </w:rPr>
      </w:pPr>
    </w:p>
    <w:p>
      <w:pPr>
        <w:pStyle w:val="6"/>
        <w:spacing w:before="95" w:line="491" w:lineRule="auto"/>
        <w:ind w:left="909" w:right="1697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3.3 b:</w:t>
      </w:r>
      <w:r>
        <w:rPr>
          <w:b/>
          <w:spacing w:val="1"/>
        </w:rPr>
        <w:t xml:space="preserve"> </w:t>
      </w:r>
      <w:r>
        <w:t>A mildly enlarged but normal spleen parenchyma of a 21years old male sickle 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subject.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mild</w:t>
      </w:r>
      <w:r>
        <w:rPr>
          <w:spacing w:val="55"/>
        </w:rPr>
        <w:t xml:space="preserve"> </w:t>
      </w:r>
      <w:r>
        <w:t>increase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parenchuma</w:t>
      </w:r>
      <w:r>
        <w:rPr>
          <w:spacing w:val="1"/>
        </w:rPr>
        <w:t xml:space="preserve"> </w:t>
      </w:r>
      <w:r>
        <w:t>echogenicity.</w:t>
      </w:r>
    </w:p>
    <w:p>
      <w:pPr>
        <w:pStyle w:val="6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118110</wp:posOffset>
            </wp:positionV>
            <wp:extent cx="4613910" cy="251587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995" cy="251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0"/>
        <w:rPr>
          <w:sz w:val="27"/>
        </w:rPr>
      </w:pPr>
    </w:p>
    <w:p>
      <w:pPr>
        <w:pStyle w:val="6"/>
        <w:spacing w:before="96" w:line="491" w:lineRule="auto"/>
        <w:ind w:left="909" w:right="1673"/>
      </w:pPr>
      <w:r>
        <w:rPr>
          <w:b/>
        </w:rPr>
        <w:t>Figure</w:t>
      </w:r>
      <w:r>
        <w:rPr>
          <w:b/>
          <w:spacing w:val="24"/>
        </w:rPr>
        <w:t xml:space="preserve"> </w:t>
      </w:r>
      <w:r>
        <w:rPr>
          <w:b/>
        </w:rPr>
        <w:t>3.3</w:t>
      </w:r>
      <w:r>
        <w:rPr>
          <w:b/>
          <w:spacing w:val="20"/>
        </w:rPr>
        <w:t xml:space="preserve"> </w:t>
      </w:r>
      <w:r>
        <w:rPr>
          <w:b/>
        </w:rPr>
        <w:t>c:</w:t>
      </w:r>
      <w:r>
        <w:rPr>
          <w:b/>
          <w:spacing w:val="1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mildly</w:t>
      </w:r>
      <w:r>
        <w:rPr>
          <w:spacing w:val="3"/>
        </w:rPr>
        <w:t xml:space="preserve"> </w:t>
      </w:r>
      <w:r>
        <w:t>enlarged</w:t>
      </w:r>
      <w:r>
        <w:rPr>
          <w:spacing w:val="20"/>
        </w:rPr>
        <w:t xml:space="preserve"> </w:t>
      </w:r>
      <w:r>
        <w:t>spleen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old</w:t>
      </w:r>
      <w:r>
        <w:rPr>
          <w:spacing w:val="20"/>
        </w:rPr>
        <w:t xml:space="preserve"> </w:t>
      </w:r>
      <w:r>
        <w:t>male</w:t>
      </w:r>
      <w:r>
        <w:rPr>
          <w:spacing w:val="18"/>
        </w:rPr>
        <w:t xml:space="preserve"> </w:t>
      </w:r>
      <w:r>
        <w:t>sickle</w:t>
      </w:r>
      <w:r>
        <w:rPr>
          <w:spacing w:val="12"/>
        </w:rPr>
        <w:t xml:space="preserve"> </w:t>
      </w:r>
      <w:r>
        <w:t>cell</w:t>
      </w:r>
      <w:r>
        <w:rPr>
          <w:spacing w:val="11"/>
        </w:rPr>
        <w:t xml:space="preserve"> </w:t>
      </w:r>
      <w:r>
        <w:t>disease</w:t>
      </w:r>
      <w:r>
        <w:rPr>
          <w:spacing w:val="11"/>
        </w:rPr>
        <w:t xml:space="preserve"> </w:t>
      </w:r>
      <w:r>
        <w:t>patient</w:t>
      </w:r>
      <w:r>
        <w:rPr>
          <w:spacing w:val="1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fine</w:t>
      </w:r>
      <w:r>
        <w:rPr>
          <w:spacing w:val="-5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hyper</w:t>
      </w:r>
      <w:r>
        <w:rPr>
          <w:spacing w:val="6"/>
        </w:rPr>
        <w:t xml:space="preserve"> </w:t>
      </w:r>
      <w:r>
        <w:t>echoic</w:t>
      </w:r>
      <w:r>
        <w:rPr>
          <w:spacing w:val="4"/>
        </w:rPr>
        <w:t xml:space="preserve"> </w:t>
      </w:r>
      <w:r>
        <w:t>parenchyma</w:t>
      </w:r>
      <w:r>
        <w:rPr>
          <w:spacing w:val="4"/>
        </w:rPr>
        <w:t xml:space="preserve"> </w:t>
      </w:r>
      <w:r>
        <w:t>echo</w:t>
      </w:r>
      <w:r>
        <w:rPr>
          <w:spacing w:val="5"/>
        </w:rPr>
        <w:t xml:space="preserve"> </w:t>
      </w:r>
      <w:r>
        <w:t>texture.</w:t>
      </w:r>
    </w:p>
    <w:p>
      <w:pPr>
        <w:spacing w:after="0" w:line="491" w:lineRule="auto"/>
        <w:sectPr>
          <w:pgSz w:w="12240" w:h="15840"/>
          <w:pgMar w:top="1120" w:right="0" w:bottom="280" w:left="780" w:header="720" w:footer="720" w:gutter="0"/>
          <w:cols w:space="720" w:num="1"/>
        </w:sectPr>
      </w:pPr>
    </w:p>
    <w:p>
      <w:pPr>
        <w:pStyle w:val="6"/>
        <w:ind w:left="808"/>
        <w:rPr>
          <w:sz w:val="20"/>
        </w:rPr>
      </w:pPr>
      <w:r>
        <w:rPr>
          <w:sz w:val="20"/>
        </w:rPr>
        <w:pict>
          <v:group id="_x0000_s1048" o:spid="_x0000_s1048" o:spt="203" style="height:217.1pt;width:400.6pt;" coordsize="8012,4342">
            <o:lock v:ext="edit"/>
            <v:shape id="_x0000_s1049" o:spid="_x0000_s1049" o:spt="75" type="#_x0000_t75" style="position:absolute;left:100;top:211;height:4131;width:7824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50" o:spid="_x0000_s1050" style="position:absolute;left:0;top:0;height:514;width:8012;" fillcolor="#FFFFFF" filled="t" stroked="f" coordsize="8012,514" path="m8011,0l0,0,0,422,187,422,187,514,3106,514,3106,422,8011,422,8011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6"/>
        <w:rPr>
          <w:sz w:val="20"/>
        </w:rPr>
      </w:pPr>
    </w:p>
    <w:p>
      <w:pPr>
        <w:pStyle w:val="6"/>
        <w:spacing w:before="3"/>
        <w:rPr>
          <w:sz w:val="23"/>
        </w:rPr>
      </w:pPr>
    </w:p>
    <w:p>
      <w:pPr>
        <w:pStyle w:val="6"/>
        <w:spacing w:line="489" w:lineRule="auto"/>
        <w:ind w:left="909" w:right="1701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3.3</w:t>
      </w:r>
      <w:r>
        <w:rPr>
          <w:b/>
          <w:spacing w:val="1"/>
        </w:rPr>
        <w:t xml:space="preserve"> </w:t>
      </w:r>
      <w:r>
        <w:rPr>
          <w:b/>
        </w:rPr>
        <w:t>d: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 disease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moderately</w:t>
      </w:r>
      <w:r>
        <w:rPr>
          <w:spacing w:val="1"/>
        </w:rPr>
        <w:t xml:space="preserve"> </w:t>
      </w:r>
      <w:r>
        <w:t>enlarged,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coarse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hyper</w:t>
      </w:r>
      <w:r>
        <w:rPr>
          <w:spacing w:val="1"/>
        </w:rPr>
        <w:t xml:space="preserve"> </w:t>
      </w:r>
      <w:r>
        <w:t>echoic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texture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numerous</w:t>
      </w:r>
      <w:r>
        <w:rPr>
          <w:spacing w:val="2"/>
        </w:rPr>
        <w:t xml:space="preserve"> </w:t>
      </w:r>
      <w:r>
        <w:t>fibrotic</w:t>
      </w:r>
      <w:r>
        <w:rPr>
          <w:spacing w:val="4"/>
        </w:rPr>
        <w:t xml:space="preserve"> </w:t>
      </w:r>
      <w:r>
        <w:t>scars</w:t>
      </w:r>
      <w:r>
        <w:rPr>
          <w:spacing w:val="2"/>
        </w:rPr>
        <w:t xml:space="preserve"> </w:t>
      </w:r>
      <w:r>
        <w:t>littering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parenchyma.</w:t>
      </w:r>
    </w:p>
    <w:p>
      <w:pPr>
        <w:pStyle w:val="6"/>
        <w:spacing w:before="7"/>
        <w:rPr>
          <w:sz w:val="12"/>
        </w:rPr>
      </w:pPr>
      <w:r>
        <w:pict>
          <v:group id="_x0000_s1051" o:spid="_x0000_s1051" o:spt="203" style="position:absolute;left:0pt;margin-left:84.45pt;margin-top:9.2pt;height:244.8pt;width:455.05pt;mso-position-horizontal-relative:page;mso-wrap-distance-bottom:0pt;mso-wrap-distance-top:0pt;z-index:-251636736;mso-width-relative:page;mso-height-relative:page;" coordorigin="1690,184" coordsize="9101,4896">
            <o:lock v:ext="edit"/>
            <v:shape id="_x0000_s1052" o:spid="_x0000_s1052" o:spt="75" type="#_x0000_t75" style="position:absolute;left:1689;top:184;height:4896;width:889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rect id="_x0000_s1053" o:spid="_x0000_s1053" o:spt="1" style="position:absolute;left:1708;top:184;height:336;width:9082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>
      <w:pPr>
        <w:pStyle w:val="6"/>
        <w:rPr>
          <w:sz w:val="28"/>
        </w:rPr>
      </w:pPr>
    </w:p>
    <w:p>
      <w:pPr>
        <w:pStyle w:val="6"/>
        <w:spacing w:before="96" w:line="491" w:lineRule="auto"/>
        <w:ind w:left="909" w:right="1258"/>
      </w:pPr>
      <w:r>
        <w:rPr>
          <w:b/>
        </w:rPr>
        <w:t>Figure</w:t>
      </w:r>
      <w:r>
        <w:rPr>
          <w:b/>
          <w:spacing w:val="36"/>
        </w:rPr>
        <w:t xml:space="preserve"> </w:t>
      </w:r>
      <w:r>
        <w:rPr>
          <w:b/>
        </w:rPr>
        <w:t>3.3</w:t>
      </w:r>
      <w:r>
        <w:rPr>
          <w:b/>
          <w:spacing w:val="39"/>
        </w:rPr>
        <w:t xml:space="preserve"> </w:t>
      </w:r>
      <w:r>
        <w:rPr>
          <w:b/>
        </w:rPr>
        <w:t>e:</w:t>
      </w:r>
      <w:r>
        <w:rPr>
          <w:b/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spleen</w:t>
      </w:r>
      <w:r>
        <w:rPr>
          <w:spacing w:val="3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9</w:t>
      </w:r>
      <w:r>
        <w:rPr>
          <w:spacing w:val="45"/>
        </w:rPr>
        <w:t xml:space="preserve"> </w:t>
      </w:r>
      <w:r>
        <w:t>year</w:t>
      </w:r>
      <w:r>
        <w:rPr>
          <w:spacing w:val="38"/>
        </w:rPr>
        <w:t xml:space="preserve"> </w:t>
      </w:r>
      <w:r>
        <w:t>old</w:t>
      </w:r>
      <w:r>
        <w:rPr>
          <w:spacing w:val="39"/>
        </w:rPr>
        <w:t xml:space="preserve"> </w:t>
      </w:r>
      <w:r>
        <w:t>female</w:t>
      </w:r>
      <w:r>
        <w:rPr>
          <w:spacing w:val="42"/>
        </w:rPr>
        <w:t xml:space="preserve"> </w:t>
      </w:r>
      <w:r>
        <w:t>SCD</w:t>
      </w:r>
      <w:r>
        <w:rPr>
          <w:spacing w:val="34"/>
        </w:rPr>
        <w:t xml:space="preserve"> </w:t>
      </w:r>
      <w:r>
        <w:t>patient</w:t>
      </w:r>
      <w:r>
        <w:rPr>
          <w:spacing w:val="36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moderately</w:t>
      </w:r>
      <w:r>
        <w:rPr>
          <w:spacing w:val="28"/>
        </w:rPr>
        <w:t xml:space="preserve"> </w:t>
      </w:r>
      <w:r>
        <w:t>enlarged</w:t>
      </w:r>
      <w:r>
        <w:rPr>
          <w:spacing w:val="40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increased</w:t>
      </w:r>
      <w:r>
        <w:rPr>
          <w:spacing w:val="14"/>
        </w:rPr>
        <w:t xml:space="preserve"> </w:t>
      </w:r>
      <w:r>
        <w:t>parenchymal</w:t>
      </w:r>
      <w:r>
        <w:rPr>
          <w:spacing w:val="10"/>
        </w:rPr>
        <w:t xml:space="preserve"> </w:t>
      </w:r>
      <w:r>
        <w:t>echogenicity</w:t>
      </w:r>
      <w:r>
        <w:rPr>
          <w:spacing w:val="7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suggest</w:t>
      </w:r>
      <w:r>
        <w:rPr>
          <w:spacing w:val="16"/>
        </w:rPr>
        <w:t xml:space="preserve"> </w:t>
      </w:r>
      <w:r>
        <w:t>fibrotic</w:t>
      </w:r>
      <w:r>
        <w:rPr>
          <w:spacing w:val="10"/>
        </w:rPr>
        <w:t xml:space="preserve"> </w:t>
      </w:r>
      <w:r>
        <w:t>scars/strands</w:t>
      </w:r>
      <w:r>
        <w:rPr>
          <w:spacing w:val="15"/>
        </w:rPr>
        <w:t xml:space="preserve"> </w:t>
      </w:r>
      <w:r>
        <w:t>littering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parenchyma.</w:t>
      </w:r>
    </w:p>
    <w:p>
      <w:pPr>
        <w:spacing w:after="0" w:line="491" w:lineRule="auto"/>
        <w:sectPr>
          <w:pgSz w:w="12240" w:h="15840"/>
          <w:pgMar w:top="960" w:right="0" w:bottom="280" w:left="780" w:header="720" w:footer="720" w:gutter="0"/>
          <w:cols w:space="720" w:num="1"/>
        </w:sectPr>
      </w:pPr>
    </w:p>
    <w:p>
      <w:pPr>
        <w:pStyle w:val="6"/>
        <w:ind w:left="909"/>
        <w:rPr>
          <w:sz w:val="20"/>
        </w:rPr>
      </w:pPr>
      <w:r>
        <w:rPr>
          <w:sz w:val="20"/>
        </w:rPr>
        <w:drawing>
          <wp:inline distT="0" distB="0" distL="0" distR="0">
            <wp:extent cx="4108450" cy="2721610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03" cy="27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19"/>
        </w:rPr>
      </w:pPr>
    </w:p>
    <w:p>
      <w:pPr>
        <w:pStyle w:val="6"/>
        <w:spacing w:line="491" w:lineRule="auto"/>
        <w:ind w:left="909" w:right="1690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3.3 f:</w:t>
      </w:r>
      <w:r>
        <w:rPr>
          <w:b/>
          <w:spacing w:val="1"/>
        </w:rPr>
        <w:t xml:space="preserve"> </w:t>
      </w:r>
      <w:r>
        <w:t>The spleen of an 18 year old female patient with SCD. This spleen is moderately</w:t>
      </w:r>
      <w:r>
        <w:rPr>
          <w:spacing w:val="1"/>
        </w:rPr>
        <w:t xml:space="preserve"> </w:t>
      </w:r>
      <w:r>
        <w:t>reduced</w:t>
      </w:r>
      <w:r>
        <w:rPr>
          <w:spacing w:val="2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size</w:t>
      </w:r>
      <w:r>
        <w:rPr>
          <w:spacing w:val="16"/>
        </w:rPr>
        <w:t xml:space="preserve"> </w:t>
      </w:r>
      <w:r>
        <w:t>(shrunken</w:t>
      </w:r>
      <w:r>
        <w:rPr>
          <w:spacing w:val="12"/>
        </w:rPr>
        <w:t xml:space="preserve"> </w:t>
      </w:r>
      <w:r>
        <w:t>spleen)</w:t>
      </w:r>
      <w:r>
        <w:rPr>
          <w:spacing w:val="1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remarkable</w:t>
      </w:r>
      <w:r>
        <w:rPr>
          <w:spacing w:val="15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splenic</w:t>
      </w:r>
      <w:r>
        <w:rPr>
          <w:spacing w:val="15"/>
        </w:rPr>
        <w:t xml:space="preserve"> </w:t>
      </w:r>
      <w:r>
        <w:t>cyst</w:t>
      </w:r>
      <w:r>
        <w:rPr>
          <w:spacing w:val="14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suggestive</w:t>
      </w:r>
      <w:r>
        <w:rPr>
          <w:spacing w:val="1"/>
        </w:rPr>
        <w:t xml:space="preserve"> </w:t>
      </w:r>
      <w:r>
        <w:t>of infarction/abscess at</w:t>
      </w:r>
      <w:r>
        <w:rPr>
          <w:spacing w:val="1"/>
        </w:rPr>
        <w:t xml:space="preserve"> </w:t>
      </w:r>
      <w:r>
        <w:t>the superior pole</w:t>
      </w:r>
      <w:r>
        <w:rPr>
          <w:spacing w:val="1"/>
        </w:rPr>
        <w:t xml:space="preserve"> </w:t>
      </w:r>
      <w:r>
        <w:t>of the</w:t>
      </w:r>
      <w:r>
        <w:rPr>
          <w:spacing w:val="55"/>
        </w:rPr>
        <w:t xml:space="preserve"> </w:t>
      </w:r>
      <w:r>
        <w:t>spleen,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areas of fibrotic</w:t>
      </w:r>
      <w:r>
        <w:rPr>
          <w:spacing w:val="55"/>
        </w:rPr>
        <w:t xml:space="preserve"> </w:t>
      </w:r>
      <w:r>
        <w:t>scars at the</w:t>
      </w:r>
      <w:r>
        <w:rPr>
          <w:spacing w:val="55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pole.</w:t>
      </w:r>
    </w:p>
    <w:p>
      <w:pPr>
        <w:pStyle w:val="6"/>
        <w:spacing w:before="4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114935</wp:posOffset>
            </wp:positionV>
            <wp:extent cx="4698365" cy="2560955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170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9"/>
        <w:rPr>
          <w:sz w:val="28"/>
        </w:rPr>
      </w:pPr>
    </w:p>
    <w:p>
      <w:pPr>
        <w:pStyle w:val="6"/>
        <w:spacing w:before="96" w:line="491" w:lineRule="auto"/>
        <w:ind w:left="909" w:right="1673"/>
      </w:pPr>
      <w:r>
        <w:rPr>
          <w:b/>
        </w:rPr>
        <w:t>Figure</w:t>
      </w:r>
      <w:r>
        <w:rPr>
          <w:b/>
          <w:spacing w:val="13"/>
        </w:rPr>
        <w:t xml:space="preserve"> </w:t>
      </w:r>
      <w:r>
        <w:rPr>
          <w:b/>
        </w:rPr>
        <w:t>3.3</w:t>
      </w:r>
      <w:r>
        <w:rPr>
          <w:b/>
          <w:spacing w:val="16"/>
        </w:rPr>
        <w:t xml:space="preserve"> </w:t>
      </w:r>
      <w:r>
        <w:rPr>
          <w:b/>
        </w:rPr>
        <w:t>g:</w:t>
      </w:r>
      <w:r>
        <w:rPr>
          <w:b/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spleen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24</w:t>
      </w:r>
      <w:r>
        <w:rPr>
          <w:spacing w:val="22"/>
        </w:rPr>
        <w:t xml:space="preserve"> </w:t>
      </w:r>
      <w:r>
        <w:t>year</w:t>
      </w:r>
      <w:r>
        <w:rPr>
          <w:spacing w:val="16"/>
        </w:rPr>
        <w:t xml:space="preserve"> </w:t>
      </w:r>
      <w:r>
        <w:t>old</w:t>
      </w:r>
      <w:r>
        <w:rPr>
          <w:spacing w:val="21"/>
        </w:rPr>
        <w:t xml:space="preserve"> </w:t>
      </w:r>
      <w:r>
        <w:t>male</w:t>
      </w:r>
      <w:r>
        <w:rPr>
          <w:spacing w:val="14"/>
        </w:rPr>
        <w:t xml:space="preserve"> </w:t>
      </w:r>
      <w:r>
        <w:t>patient</w:t>
      </w:r>
      <w:r>
        <w:rPr>
          <w:spacing w:val="1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SCD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parenchymal</w:t>
      </w:r>
      <w:r>
        <w:rPr>
          <w:spacing w:val="13"/>
        </w:rPr>
        <w:t xml:space="preserve"> </w:t>
      </w:r>
      <w:r>
        <w:t>nodules</w:t>
      </w:r>
      <w:r>
        <w:rPr>
          <w:spacing w:val="-5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variable</w:t>
      </w:r>
      <w:r>
        <w:rPr>
          <w:spacing w:val="6"/>
        </w:rPr>
        <w:t xml:space="preserve"> </w:t>
      </w:r>
      <w:r>
        <w:t>sizes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suggest</w:t>
      </w:r>
      <w:r>
        <w:rPr>
          <w:spacing w:val="5"/>
        </w:rPr>
        <w:t xml:space="preserve"> </w:t>
      </w:r>
      <w:r>
        <w:t>Abscess</w:t>
      </w:r>
      <w:r>
        <w:rPr>
          <w:spacing w:val="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Infarction</w:t>
      </w:r>
      <w:r>
        <w:rPr>
          <w:spacing w:val="3"/>
        </w:rPr>
        <w:t xml:space="preserve"> </w:t>
      </w:r>
      <w:r>
        <w:t>littered</w:t>
      </w:r>
      <w:r>
        <w:rPr>
          <w:spacing w:val="10"/>
        </w:rPr>
        <w:t xml:space="preserve"> </w:t>
      </w:r>
      <w:r>
        <w:t>parenchyma.</w:t>
      </w:r>
    </w:p>
    <w:p>
      <w:pPr>
        <w:pStyle w:val="6"/>
        <w:rPr>
          <w:sz w:val="24"/>
        </w:rPr>
      </w:pPr>
    </w:p>
    <w:p>
      <w:pPr>
        <w:pStyle w:val="6"/>
        <w:rPr>
          <w:sz w:val="24"/>
        </w:rPr>
      </w:pPr>
    </w:p>
    <w:p>
      <w:pPr>
        <w:pStyle w:val="6"/>
        <w:spacing w:before="201"/>
        <w:ind w:left="909"/>
      </w:pPr>
      <w:r>
        <w:rPr>
          <w:w w:val="102"/>
        </w:rPr>
        <w:t>.</w:t>
      </w:r>
    </w:p>
    <w:p>
      <w:pPr>
        <w:spacing w:after="0"/>
        <w:sectPr>
          <w:pgSz w:w="12240" w:h="15840"/>
          <w:pgMar w:top="1160" w:right="0" w:bottom="280" w:left="780" w:header="720" w:footer="720" w:gutter="0"/>
          <w:cols w:space="720" w:num="1"/>
        </w:sectPr>
      </w:pPr>
    </w:p>
    <w:p>
      <w:pPr>
        <w:pStyle w:val="6"/>
        <w:ind w:left="909"/>
        <w:rPr>
          <w:sz w:val="20"/>
        </w:rPr>
      </w:pPr>
      <w:r>
        <w:rPr>
          <w:sz w:val="20"/>
        </w:rPr>
        <w:pict>
          <v:group id="_x0000_s1054" o:spid="_x0000_s1054" o:spt="203" style="height:226.35pt;width:439pt;" coordsize="8780,4527">
            <o:lock v:ext="edit"/>
            <v:shape id="_x0000_s1055" o:spid="_x0000_s1055" o:spt="75" type="#_x0000_t75" style="position:absolute;left:0;top:0;height:4527;width:8573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rect id="_x0000_s1056" o:spid="_x0000_s1056" o:spt="1" style="position:absolute;left:0;top:4;height:375;width:878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6"/>
        <w:spacing w:before="2"/>
        <w:rPr>
          <w:sz w:val="18"/>
        </w:rPr>
      </w:pPr>
    </w:p>
    <w:p>
      <w:pPr>
        <w:pStyle w:val="6"/>
        <w:spacing w:before="96" w:line="367" w:lineRule="auto"/>
        <w:ind w:left="909" w:right="1700"/>
        <w:jc w:val="both"/>
      </w:pPr>
      <w:r>
        <w:rPr>
          <w:b/>
        </w:rPr>
        <w:t>Figure</w:t>
      </w:r>
      <w:r>
        <w:rPr>
          <w:b/>
          <w:spacing w:val="55"/>
        </w:rPr>
        <w:t xml:space="preserve"> </w:t>
      </w:r>
      <w:r>
        <w:rPr>
          <w:b/>
        </w:rPr>
        <w:t xml:space="preserve">3.3 k: </w:t>
      </w:r>
      <w:r>
        <w:t>A grossly enlarged spleen of a 7 years old SCD patient which was too big to enter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frame.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showing</w:t>
      </w:r>
      <w:r>
        <w:rPr>
          <w:spacing w:val="5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homogeneous and coarse increase in parenchyma echogenicity, with miliary hypoechoic nodules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suggest</w:t>
      </w:r>
      <w:r>
        <w:rPr>
          <w:spacing w:val="7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infarctions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2"/>
        <w:rPr>
          <w:sz w:val="20"/>
        </w:rPr>
      </w:pPr>
      <w:r>
        <w:pict>
          <v:group id="_x0000_s1057" o:spid="_x0000_s1057" o:spt="203" style="position:absolute;left:0pt;margin-left:84.45pt;margin-top:13.55pt;height:240pt;width:430.6pt;mso-position-horizontal-relative:page;mso-wrap-distance-bottom:0pt;mso-wrap-distance-top:0pt;z-index:-251635712;mso-width-relative:page;mso-height-relative:page;" coordorigin="1690,271" coordsize="8612,4800">
            <o:lock v:ext="edit"/>
            <v:shape id="_x0000_s1058" o:spid="_x0000_s1058" o:spt="75" type="#_x0000_t75" style="position:absolute;left:1689;top:299;height:4772;width:8602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rect id="_x0000_s1059" o:spid="_x0000_s1059" o:spt="1" style="position:absolute;left:1689;top:271;height:432;width:8612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>
      <w:pPr>
        <w:pStyle w:val="6"/>
        <w:spacing w:before="7"/>
        <w:rPr>
          <w:sz w:val="17"/>
        </w:rPr>
      </w:pPr>
    </w:p>
    <w:p>
      <w:pPr>
        <w:pStyle w:val="6"/>
        <w:spacing w:before="96" w:line="364" w:lineRule="auto"/>
        <w:ind w:left="909" w:right="1258"/>
      </w:pPr>
      <w:r>
        <w:rPr>
          <w:b/>
        </w:rPr>
        <w:t>Figure</w:t>
      </w:r>
      <w:r>
        <w:rPr>
          <w:b/>
          <w:spacing w:val="25"/>
        </w:rPr>
        <w:t xml:space="preserve"> </w:t>
      </w:r>
      <w:r>
        <w:rPr>
          <w:b/>
        </w:rPr>
        <w:t>3.3</w:t>
      </w:r>
      <w:r>
        <w:rPr>
          <w:b/>
          <w:spacing w:val="20"/>
        </w:rPr>
        <w:t xml:space="preserve"> </w:t>
      </w:r>
      <w:r>
        <w:rPr>
          <w:b/>
        </w:rPr>
        <w:t>L:</w:t>
      </w:r>
      <w:r>
        <w:rPr>
          <w:b/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inferior</w:t>
      </w:r>
      <w:r>
        <w:rPr>
          <w:spacing w:val="13"/>
        </w:rPr>
        <w:t xml:space="preserve"> </w:t>
      </w:r>
      <w:r>
        <w:t>pole</w:t>
      </w:r>
      <w:r>
        <w:rPr>
          <w:spacing w:val="12"/>
        </w:rPr>
        <w:t xml:space="preserve"> </w:t>
      </w:r>
      <w:r>
        <w:t>aspects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spleen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t>3.3</w:t>
      </w:r>
      <w:r>
        <w:rPr>
          <w:spacing w:val="20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showing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much</w:t>
      </w:r>
      <w:r>
        <w:rPr>
          <w:spacing w:val="-52"/>
        </w:rPr>
        <w:t xml:space="preserve"> </w:t>
      </w:r>
      <w:r>
        <w:t>darker</w:t>
      </w:r>
      <w:r>
        <w:rPr>
          <w:spacing w:val="8"/>
        </w:rPr>
        <w:t xml:space="preserve"> </w:t>
      </w:r>
      <w:r>
        <w:t>inferior</w:t>
      </w:r>
      <w:r>
        <w:rPr>
          <w:spacing w:val="8"/>
        </w:rPr>
        <w:t xml:space="preserve"> </w:t>
      </w:r>
      <w:r>
        <w:t>pole</w:t>
      </w:r>
      <w:r>
        <w:rPr>
          <w:spacing w:val="6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suggest</w:t>
      </w:r>
      <w:r>
        <w:rPr>
          <w:spacing w:val="16"/>
        </w:rPr>
        <w:t xml:space="preserve"> </w:t>
      </w:r>
      <w:r>
        <w:t>imminent</w:t>
      </w:r>
      <w:r>
        <w:rPr>
          <w:spacing w:val="6"/>
        </w:rPr>
        <w:t xml:space="preserve"> </w:t>
      </w:r>
      <w:r>
        <w:t>segmental</w:t>
      </w:r>
      <w:r>
        <w:rPr>
          <w:spacing w:val="5"/>
        </w:rPr>
        <w:t xml:space="preserve"> </w:t>
      </w:r>
      <w:r>
        <w:t>infarction/abscess.</w:t>
      </w:r>
    </w:p>
    <w:p>
      <w:pPr>
        <w:spacing w:after="0" w:line="364" w:lineRule="auto"/>
        <w:sectPr>
          <w:pgSz w:w="12240" w:h="15840"/>
          <w:pgMar w:top="116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1874"/>
          <w:tab w:val="left" w:pos="1875"/>
        </w:tabs>
        <w:spacing w:before="77" w:after="0" w:line="240" w:lineRule="auto"/>
        <w:ind w:left="1874" w:right="0" w:hanging="966"/>
        <w:jc w:val="left"/>
      </w:pPr>
      <w:r>
        <w:t>Precautions</w:t>
      </w:r>
    </w:p>
    <w:p>
      <w:pPr>
        <w:pStyle w:val="6"/>
        <w:spacing w:before="1"/>
        <w:rPr>
          <w:b/>
          <w:sz w:val="28"/>
        </w:rPr>
      </w:pPr>
    </w:p>
    <w:p>
      <w:pPr>
        <w:pStyle w:val="6"/>
        <w:spacing w:line="491" w:lineRule="auto"/>
        <w:ind w:left="909" w:right="1690"/>
        <w:jc w:val="both"/>
      </w:pPr>
      <w:r>
        <w:t>If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image quality of the spleen was still compromised</w:t>
      </w:r>
      <w:r>
        <w:rPr>
          <w:spacing w:val="55"/>
        </w:rPr>
        <w:t xml:space="preserve"> </w:t>
      </w:r>
      <w:r>
        <w:t>by gases in the left costo-phrenic angle</w:t>
      </w:r>
      <w:r>
        <w:rPr>
          <w:spacing w:val="1"/>
        </w:rPr>
        <w:t xml:space="preserve"> </w:t>
      </w:r>
      <w:r>
        <w:t>and bowel loops at full inspiration and expiration, the patient was advised to release</w:t>
      </w:r>
      <w:r>
        <w:rPr>
          <w:spacing w:val="55"/>
        </w:rPr>
        <w:t xml:space="preserve"> </w:t>
      </w:r>
      <w:r>
        <w:t>his or her</w:t>
      </w:r>
      <w:r>
        <w:rPr>
          <w:spacing w:val="1"/>
        </w:rPr>
        <w:t xml:space="preserve"> </w:t>
      </w:r>
      <w:r>
        <w:t>breath slowly while scanning was in progress until a good image quality of spleen was obtained</w:t>
      </w:r>
      <w:r>
        <w:rPr>
          <w:spacing w:val="1"/>
        </w:rPr>
        <w:t xml:space="preserve"> </w:t>
      </w:r>
      <w:r>
        <w:t>(Hoffer,1999).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lateral</w:t>
      </w:r>
      <w:r>
        <w:rPr>
          <w:spacing w:val="55"/>
        </w:rPr>
        <w:t xml:space="preserve"> </w:t>
      </w:r>
      <w:r>
        <w:t>decubitus and</w:t>
      </w:r>
      <w:r>
        <w:rPr>
          <w:spacing w:val="55"/>
        </w:rPr>
        <w:t xml:space="preserve"> </w:t>
      </w:r>
      <w:r>
        <w:t>various degrees of right</w:t>
      </w:r>
      <w:r>
        <w:rPr>
          <w:spacing w:val="55"/>
        </w:rPr>
        <w:t xml:space="preserve"> </w:t>
      </w:r>
      <w:r>
        <w:t>posterior oblique</w:t>
      </w:r>
      <w:r>
        <w:rPr>
          <w:spacing w:val="55"/>
        </w:rPr>
        <w:t xml:space="preserve"> </w:t>
      </w:r>
      <w:r>
        <w:t>positions</w:t>
      </w:r>
      <w:r>
        <w:rPr>
          <w:spacing w:val="1"/>
        </w:rPr>
        <w:t xml:space="preserve"> </w:t>
      </w:r>
      <w:r>
        <w:t>were adopted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it was difficult getting</w:t>
      </w:r>
      <w:r>
        <w:rPr>
          <w:spacing w:val="1"/>
        </w:rPr>
        <w:t xml:space="preserve"> </w:t>
      </w:r>
      <w:r>
        <w:t>a full view</w:t>
      </w:r>
      <w:r>
        <w:rPr>
          <w:spacing w:val="1"/>
        </w:rPr>
        <w:t xml:space="preserve"> </w:t>
      </w:r>
      <w:r>
        <w:t>of the spleen</w:t>
      </w:r>
      <w:r>
        <w:rPr>
          <w:spacing w:val="55"/>
        </w:rPr>
        <w:t xml:space="preserve"> </w:t>
      </w:r>
      <w:r>
        <w:t>in supine position.</w:t>
      </w:r>
      <w:r>
        <w:rPr>
          <w:spacing w:val="55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were in a fasting state for at least 6 hours, and took a liter of water just before the scan so as 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bowel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shadows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eliminate</w:t>
      </w:r>
      <w:r>
        <w:rPr>
          <w:spacing w:val="1"/>
        </w:rPr>
        <w:t xml:space="preserve"> </w:t>
      </w:r>
      <w:r>
        <w:t>fundal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shadows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scans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preferably done in the</w:t>
      </w:r>
      <w:r>
        <w:rPr>
          <w:spacing w:val="1"/>
        </w:rPr>
        <w:t xml:space="preserve"> </w:t>
      </w:r>
      <w:r>
        <w:t>early morning hours and</w:t>
      </w:r>
      <w:r>
        <w:rPr>
          <w:spacing w:val="1"/>
        </w:rPr>
        <w:t xml:space="preserve"> </w:t>
      </w:r>
      <w:r>
        <w:t>without sedation.</w:t>
      </w:r>
      <w:r>
        <w:rPr>
          <w:spacing w:val="55"/>
        </w:rPr>
        <w:t xml:space="preserve"> </w:t>
      </w:r>
      <w:r>
        <w:t>This was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ensure</w:t>
      </w:r>
      <w:r>
        <w:rPr>
          <w:spacing w:val="55"/>
        </w:rPr>
        <w:t xml:space="preserve"> </w:t>
      </w:r>
      <w:r>
        <w:t>steady state</w:t>
      </w:r>
      <w:r>
        <w:rPr>
          <w:spacing w:val="-52"/>
        </w:rPr>
        <w:t xml:space="preserve"> </w:t>
      </w:r>
      <w:r>
        <w:t>of all abdominal organs, reduced bowel gas and minimize movements from these visceral organs.</w:t>
      </w:r>
      <w:r>
        <w:rPr>
          <w:spacing w:val="1"/>
        </w:rPr>
        <w:t xml:space="preserve"> </w:t>
      </w:r>
      <w:r>
        <w:t>All the scans were done by one experienced and skilled consultant Radiologist to minimize inter-</w:t>
      </w:r>
      <w:r>
        <w:rPr>
          <w:spacing w:val="1"/>
        </w:rPr>
        <w:t xml:space="preserve"> </w:t>
      </w:r>
      <w:r>
        <w:t>observer</w:t>
      </w:r>
      <w:r>
        <w:rPr>
          <w:spacing w:val="55"/>
        </w:rPr>
        <w:t xml:space="preserve"> </w:t>
      </w:r>
      <w:r>
        <w:t>variations. Measurements (spleen length and</w:t>
      </w:r>
      <w:r>
        <w:rPr>
          <w:spacing w:val="55"/>
        </w:rPr>
        <w:t xml:space="preserve"> </w:t>
      </w:r>
      <w:r>
        <w:t>width) were made when a full and</w:t>
      </w:r>
      <w:r>
        <w:rPr>
          <w:spacing w:val="55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spleen was seen,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of distortions, maskings,</w:t>
      </w:r>
      <w:r>
        <w:rPr>
          <w:spacing w:val="55"/>
        </w:rPr>
        <w:t xml:space="preserve"> </w:t>
      </w:r>
      <w:r>
        <w:t>blurrings and</w:t>
      </w:r>
      <w:r>
        <w:rPr>
          <w:spacing w:val="55"/>
        </w:rPr>
        <w:t xml:space="preserve"> </w:t>
      </w:r>
      <w:r>
        <w:t>superimpositions,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 the superior and inferior poles together with the splenic hilum well demonstrated. During the</w:t>
      </w:r>
      <w:r>
        <w:rPr>
          <w:spacing w:val="1"/>
        </w:rPr>
        <w:t xml:space="preserve"> </w:t>
      </w:r>
      <w:r>
        <w:t>main scan, the consultant Radiologist produced</w:t>
      </w:r>
      <w:r>
        <w:rPr>
          <w:spacing w:val="55"/>
        </w:rPr>
        <w:t xml:space="preserve"> </w:t>
      </w:r>
      <w:r>
        <w:t>three separate views of the spleen consecutively</w:t>
      </w:r>
      <w:r>
        <w:rPr>
          <w:spacing w:val="1"/>
        </w:rPr>
        <w:t xml:space="preserve"> </w:t>
      </w:r>
      <w:r>
        <w:t>with spleen length and width measured on each view and recorded. The mean of each of the three</w:t>
      </w:r>
      <w:r>
        <w:rPr>
          <w:spacing w:val="1"/>
        </w:rPr>
        <w:t xml:space="preserve"> </w:t>
      </w:r>
      <w:r>
        <w:t>measurements was determined and used as the final authentic data. This was to minimize intra-</w:t>
      </w:r>
      <w:r>
        <w:rPr>
          <w:spacing w:val="1"/>
        </w:rPr>
        <w:t xml:space="preserve"> </w:t>
      </w:r>
      <w:r>
        <w:t>observer</w:t>
      </w:r>
      <w:r>
        <w:rPr>
          <w:spacing w:val="5"/>
        </w:rPr>
        <w:t xml:space="preserve"> </w:t>
      </w:r>
      <w:r>
        <w:t>variations.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20"/>
        </w:numPr>
        <w:tabs>
          <w:tab w:val="left" w:pos="1586"/>
          <w:tab w:val="left" w:pos="1587"/>
        </w:tabs>
        <w:spacing w:before="82" w:after="0" w:line="240" w:lineRule="auto"/>
        <w:ind w:left="1586" w:right="0" w:hanging="678"/>
        <w:jc w:val="left"/>
      </w:pPr>
      <w:r>
        <w:t>Method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Analysis</w:t>
      </w:r>
    </w:p>
    <w:p>
      <w:pPr>
        <w:pStyle w:val="6"/>
        <w:rPr>
          <w:b/>
          <w:sz w:val="24"/>
        </w:rPr>
      </w:pPr>
    </w:p>
    <w:p>
      <w:pPr>
        <w:pStyle w:val="11"/>
        <w:numPr>
          <w:ilvl w:val="0"/>
          <w:numId w:val="21"/>
        </w:numPr>
        <w:tabs>
          <w:tab w:val="left" w:pos="1251"/>
        </w:tabs>
        <w:spacing w:before="186" w:after="0" w:line="374" w:lineRule="auto"/>
        <w:ind w:left="1250" w:right="1701" w:hanging="341"/>
        <w:jc w:val="both"/>
        <w:rPr>
          <w:sz w:val="22"/>
        </w:rPr>
      </w:pPr>
      <w:r>
        <w:rPr>
          <w:sz w:val="22"/>
        </w:rPr>
        <w:t>All the statistical computations on the data were carried out with the computer software SPSS</w:t>
      </w:r>
      <w:r>
        <w:rPr>
          <w:spacing w:val="1"/>
          <w:sz w:val="22"/>
        </w:rPr>
        <w:t xml:space="preserve"> </w:t>
      </w:r>
      <w:r>
        <w:rPr>
          <w:sz w:val="22"/>
        </w:rPr>
        <w:t>version</w:t>
      </w:r>
      <w:r>
        <w:rPr>
          <w:spacing w:val="-4"/>
          <w:sz w:val="22"/>
        </w:rPr>
        <w:t xml:space="preserve"> </w:t>
      </w:r>
      <w:r>
        <w:rPr>
          <w:sz w:val="22"/>
        </w:rPr>
        <w:t>16.0</w:t>
      </w:r>
      <w:r>
        <w:rPr>
          <w:spacing w:val="1"/>
          <w:sz w:val="22"/>
        </w:rPr>
        <w:t xml:space="preserve"> </w:t>
      </w:r>
      <w:r>
        <w:rPr>
          <w:sz w:val="22"/>
        </w:rPr>
        <w:t>by</w:t>
      </w:r>
      <w:r>
        <w:rPr>
          <w:spacing w:val="-9"/>
          <w:sz w:val="22"/>
        </w:rPr>
        <w:t xml:space="preserve"> </w:t>
      </w:r>
      <w:r>
        <w:rPr>
          <w:sz w:val="22"/>
        </w:rPr>
        <w:t>SPSS</w:t>
      </w:r>
      <w:r>
        <w:rPr>
          <w:spacing w:val="3"/>
          <w:sz w:val="22"/>
        </w:rPr>
        <w:t xml:space="preserve"> </w:t>
      </w:r>
      <w:r>
        <w:rPr>
          <w:sz w:val="22"/>
        </w:rPr>
        <w:t>Inc;</w:t>
      </w:r>
      <w:r>
        <w:rPr>
          <w:spacing w:val="9"/>
          <w:sz w:val="22"/>
        </w:rPr>
        <w:t xml:space="preserve"> </w:t>
      </w:r>
      <w:r>
        <w:rPr>
          <w:sz w:val="22"/>
        </w:rPr>
        <w:t>Chicago,</w:t>
      </w:r>
      <w:r>
        <w:rPr>
          <w:spacing w:val="4"/>
          <w:sz w:val="22"/>
        </w:rPr>
        <w:t xml:space="preserve"> </w:t>
      </w:r>
      <w:r>
        <w:rPr>
          <w:sz w:val="22"/>
        </w:rPr>
        <w:t>Illinois,</w:t>
      </w:r>
      <w:r>
        <w:rPr>
          <w:spacing w:val="4"/>
          <w:sz w:val="22"/>
        </w:rPr>
        <w:t xml:space="preserve"> </w:t>
      </w:r>
      <w:r>
        <w:rPr>
          <w:sz w:val="22"/>
        </w:rPr>
        <w:t>USA..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7" w:after="0" w:line="374" w:lineRule="auto"/>
        <w:ind w:left="1250" w:right="1704" w:hanging="341"/>
        <w:jc w:val="both"/>
        <w:rPr>
          <w:sz w:val="22"/>
        </w:rPr>
      </w:pPr>
      <w:r>
        <w:rPr>
          <w:sz w:val="22"/>
        </w:rPr>
        <w:t>Intra-class</w:t>
      </w:r>
      <w:r>
        <w:rPr>
          <w:spacing w:val="1"/>
          <w:sz w:val="22"/>
        </w:rPr>
        <w:t xml:space="preserve"> </w:t>
      </w:r>
      <w:r>
        <w:rPr>
          <w:sz w:val="22"/>
        </w:rPr>
        <w:t>Correlation</w:t>
      </w:r>
      <w:r>
        <w:rPr>
          <w:spacing w:val="1"/>
          <w:sz w:val="22"/>
        </w:rPr>
        <w:t xml:space="preserve"> </w:t>
      </w:r>
      <w:r>
        <w:rPr>
          <w:sz w:val="22"/>
        </w:rPr>
        <w:t>Coefficient</w:t>
      </w:r>
      <w:r>
        <w:rPr>
          <w:spacing w:val="1"/>
          <w:sz w:val="22"/>
        </w:rPr>
        <w:t xml:space="preserve"> </w:t>
      </w:r>
      <w:r>
        <w:rPr>
          <w:sz w:val="22"/>
        </w:rPr>
        <w:t>was</w:t>
      </w:r>
      <w:r>
        <w:rPr>
          <w:spacing w:val="1"/>
          <w:sz w:val="22"/>
        </w:rPr>
        <w:t xml:space="preserve"> </w:t>
      </w:r>
      <w:r>
        <w:rPr>
          <w:sz w:val="22"/>
        </w:rPr>
        <w:t>used</w:t>
      </w:r>
      <w:r>
        <w:rPr>
          <w:spacing w:val="1"/>
          <w:sz w:val="22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rPr>
          <w:sz w:val="22"/>
        </w:rPr>
        <w:t>determine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inter-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1"/>
          <w:sz w:val="22"/>
        </w:rPr>
        <w:t xml:space="preserve"> </w:t>
      </w:r>
      <w:r>
        <w:rPr>
          <w:sz w:val="22"/>
        </w:rPr>
        <w:t>intra-observer</w:t>
      </w:r>
      <w:r>
        <w:rPr>
          <w:spacing w:val="1"/>
          <w:sz w:val="22"/>
        </w:rPr>
        <w:t xml:space="preserve"> </w:t>
      </w:r>
      <w:r>
        <w:rPr>
          <w:sz w:val="22"/>
        </w:rPr>
        <w:t>variability.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13" w:after="0" w:line="369" w:lineRule="auto"/>
        <w:ind w:left="1250" w:right="1702" w:hanging="341"/>
        <w:jc w:val="both"/>
        <w:rPr>
          <w:sz w:val="22"/>
        </w:rPr>
      </w:pPr>
      <w:r>
        <w:rPr>
          <w:sz w:val="22"/>
        </w:rPr>
        <w:t>Demographic</w:t>
      </w:r>
      <w:r>
        <w:rPr>
          <w:spacing w:val="1"/>
          <w:sz w:val="22"/>
        </w:rPr>
        <w:t xml:space="preserve"> </w:t>
      </w:r>
      <w:r>
        <w:rPr>
          <w:sz w:val="22"/>
        </w:rPr>
        <w:t>characteristics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age</w:t>
      </w:r>
      <w:r>
        <w:rPr>
          <w:spacing w:val="1"/>
          <w:sz w:val="22"/>
        </w:rPr>
        <w:t xml:space="preserve"> </w:t>
      </w:r>
      <w:r>
        <w:rPr>
          <w:sz w:val="22"/>
        </w:rPr>
        <w:t>groups such as</w:t>
      </w:r>
      <w:r>
        <w:rPr>
          <w:spacing w:val="1"/>
          <w:sz w:val="22"/>
        </w:rPr>
        <w:t xml:space="preserve"> </w:t>
      </w:r>
      <w:r>
        <w:rPr>
          <w:sz w:val="22"/>
        </w:rPr>
        <w:t>sex,</w:t>
      </w:r>
      <w:r>
        <w:rPr>
          <w:spacing w:val="1"/>
          <w:sz w:val="22"/>
        </w:rPr>
        <w:t xml:space="preserve"> </w:t>
      </w:r>
      <w:r>
        <w:rPr>
          <w:sz w:val="22"/>
        </w:rPr>
        <w:t>marital</w:t>
      </w:r>
      <w:r>
        <w:rPr>
          <w:spacing w:val="1"/>
          <w:sz w:val="22"/>
        </w:rPr>
        <w:t xml:space="preserve"> </w:t>
      </w:r>
      <w:r>
        <w:rPr>
          <w:sz w:val="22"/>
        </w:rPr>
        <w:t>status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1"/>
          <w:sz w:val="22"/>
        </w:rPr>
        <w:t xml:space="preserve"> </w:t>
      </w:r>
      <w:r>
        <w:rPr>
          <w:sz w:val="22"/>
        </w:rPr>
        <w:t>genotype</w:t>
      </w:r>
      <w:r>
        <w:rPr>
          <w:spacing w:val="1"/>
          <w:sz w:val="22"/>
        </w:rPr>
        <w:t xml:space="preserve"> </w:t>
      </w:r>
      <w:r>
        <w:rPr>
          <w:sz w:val="22"/>
        </w:rPr>
        <w:t>were</w:t>
      </w:r>
      <w:r>
        <w:rPr>
          <w:spacing w:val="1"/>
          <w:sz w:val="22"/>
        </w:rPr>
        <w:t xml:space="preserve"> </w:t>
      </w:r>
      <w:r>
        <w:rPr>
          <w:sz w:val="22"/>
        </w:rPr>
        <w:t>classified</w:t>
      </w:r>
      <w:r>
        <w:rPr>
          <w:spacing w:val="11"/>
          <w:sz w:val="22"/>
        </w:rPr>
        <w:t xml:space="preserve"> </w:t>
      </w:r>
      <w:r>
        <w:rPr>
          <w:sz w:val="22"/>
        </w:rPr>
        <w:t>with frequency</w:t>
      </w:r>
      <w:r>
        <w:rPr>
          <w:spacing w:val="-9"/>
          <w:sz w:val="22"/>
        </w:rPr>
        <w:t xml:space="preserve"> </w:t>
      </w:r>
      <w:r>
        <w:rPr>
          <w:sz w:val="22"/>
        </w:rPr>
        <w:t>-</w:t>
      </w:r>
      <w:r>
        <w:rPr>
          <w:spacing w:val="5"/>
          <w:sz w:val="22"/>
        </w:rPr>
        <w:t xml:space="preserve"> </w:t>
      </w:r>
      <w:r>
        <w:rPr>
          <w:sz w:val="22"/>
        </w:rPr>
        <w:t>percentage</w:t>
      </w:r>
      <w:r>
        <w:rPr>
          <w:spacing w:val="4"/>
          <w:sz w:val="22"/>
        </w:rPr>
        <w:t xml:space="preserve"> </w:t>
      </w:r>
      <w:r>
        <w:rPr>
          <w:sz w:val="22"/>
        </w:rPr>
        <w:t>table.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12" w:after="0" w:line="374" w:lineRule="auto"/>
        <w:ind w:left="1250" w:right="1704" w:hanging="341"/>
        <w:jc w:val="both"/>
        <w:rPr>
          <w:sz w:val="22"/>
        </w:rPr>
      </w:pPr>
      <w:r>
        <w:rPr>
          <w:sz w:val="22"/>
        </w:rPr>
        <w:t>Descriptive</w:t>
      </w:r>
      <w:r>
        <w:rPr>
          <w:spacing w:val="1"/>
          <w:sz w:val="22"/>
        </w:rPr>
        <w:t xml:space="preserve"> </w:t>
      </w:r>
      <w:r>
        <w:rPr>
          <w:sz w:val="22"/>
        </w:rPr>
        <w:t>statistics was</w:t>
      </w:r>
      <w:r>
        <w:rPr>
          <w:spacing w:val="1"/>
          <w:sz w:val="22"/>
        </w:rPr>
        <w:t xml:space="preserve"> </w:t>
      </w:r>
      <w:r>
        <w:rPr>
          <w:sz w:val="22"/>
        </w:rPr>
        <w:t>used</w:t>
      </w:r>
      <w:r>
        <w:rPr>
          <w:spacing w:val="1"/>
          <w:sz w:val="22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rPr>
          <w:sz w:val="22"/>
        </w:rPr>
        <w:t>analyze the</w:t>
      </w:r>
      <w:r>
        <w:rPr>
          <w:spacing w:val="1"/>
          <w:sz w:val="22"/>
        </w:rPr>
        <w:t xml:space="preserve"> </w:t>
      </w:r>
      <w:r>
        <w:rPr>
          <w:sz w:val="22"/>
        </w:rPr>
        <w:t>ages,</w:t>
      </w:r>
      <w:r>
        <w:rPr>
          <w:spacing w:val="1"/>
          <w:sz w:val="22"/>
        </w:rPr>
        <w:t xml:space="preserve"> </w:t>
      </w:r>
      <w:r>
        <w:rPr>
          <w:sz w:val="22"/>
        </w:rPr>
        <w:t>height,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1"/>
          <w:sz w:val="22"/>
        </w:rPr>
        <w:t xml:space="preserve"> </w:t>
      </w:r>
      <w:r>
        <w:rPr>
          <w:sz w:val="22"/>
        </w:rPr>
        <w:t>weight of all the</w:t>
      </w:r>
      <w:r>
        <w:rPr>
          <w:spacing w:val="1"/>
          <w:sz w:val="22"/>
        </w:rPr>
        <w:t xml:space="preserve"> </w:t>
      </w:r>
      <w:r>
        <w:rPr>
          <w:sz w:val="22"/>
        </w:rPr>
        <w:t>selected</w:t>
      </w:r>
      <w:r>
        <w:rPr>
          <w:spacing w:val="1"/>
          <w:sz w:val="22"/>
        </w:rPr>
        <w:t xml:space="preserve"> </w:t>
      </w:r>
      <w:r>
        <w:rPr>
          <w:sz w:val="22"/>
        </w:rPr>
        <w:t>subjects,</w:t>
      </w:r>
      <w:r>
        <w:rPr>
          <w:spacing w:val="11"/>
          <w:sz w:val="22"/>
        </w:rPr>
        <w:t xml:space="preserve"> </w:t>
      </w:r>
      <w:r>
        <w:rPr>
          <w:sz w:val="22"/>
        </w:rPr>
        <w:t>and</w:t>
      </w:r>
      <w:r>
        <w:rPr>
          <w:spacing w:val="14"/>
          <w:sz w:val="22"/>
        </w:rPr>
        <w:t xml:space="preserve"> </w:t>
      </w:r>
      <w:r>
        <w:rPr>
          <w:sz w:val="22"/>
        </w:rPr>
        <w:t>results</w:t>
      </w:r>
      <w:r>
        <w:rPr>
          <w:spacing w:val="4"/>
          <w:sz w:val="22"/>
        </w:rPr>
        <w:t xml:space="preserve"> </w:t>
      </w:r>
      <w:r>
        <w:rPr>
          <w:sz w:val="22"/>
        </w:rPr>
        <w:t>were</w:t>
      </w:r>
      <w:r>
        <w:rPr>
          <w:spacing w:val="2"/>
          <w:sz w:val="22"/>
        </w:rPr>
        <w:t xml:space="preserve"> </w:t>
      </w:r>
      <w:r>
        <w:rPr>
          <w:sz w:val="22"/>
        </w:rPr>
        <w:t>reported</w:t>
      </w:r>
      <w:r>
        <w:rPr>
          <w:spacing w:val="8"/>
          <w:sz w:val="22"/>
        </w:rPr>
        <w:t xml:space="preserve"> </w:t>
      </w:r>
      <w:r>
        <w:rPr>
          <w:sz w:val="22"/>
        </w:rPr>
        <w:t>as</w:t>
      </w:r>
      <w:r>
        <w:rPr>
          <w:spacing w:val="4"/>
          <w:sz w:val="22"/>
        </w:rPr>
        <w:t xml:space="preserve"> </w:t>
      </w:r>
      <w:r>
        <w:rPr>
          <w:sz w:val="22"/>
        </w:rPr>
        <w:t>means</w:t>
      </w:r>
      <w:r>
        <w:rPr>
          <w:spacing w:val="5"/>
          <w:sz w:val="22"/>
        </w:rPr>
        <w:t xml:space="preserve"> </w:t>
      </w:r>
      <w:r>
        <w:rPr>
          <w:sz w:val="22"/>
        </w:rPr>
        <w:t>and</w:t>
      </w:r>
      <w:r>
        <w:rPr>
          <w:spacing w:val="14"/>
          <w:sz w:val="22"/>
        </w:rPr>
        <w:t xml:space="preserve"> </w:t>
      </w:r>
      <w:r>
        <w:rPr>
          <w:sz w:val="22"/>
        </w:rPr>
        <w:t>standard</w:t>
      </w:r>
      <w:r>
        <w:rPr>
          <w:spacing w:val="8"/>
          <w:sz w:val="22"/>
        </w:rPr>
        <w:t xml:space="preserve"> </w:t>
      </w:r>
      <w:r>
        <w:rPr>
          <w:sz w:val="22"/>
        </w:rPr>
        <w:t>deviations</w:t>
      </w:r>
      <w:r>
        <w:rPr>
          <w:spacing w:val="4"/>
          <w:sz w:val="22"/>
        </w:rPr>
        <w:t xml:space="preserve"> </w:t>
      </w:r>
      <w:r>
        <w:rPr>
          <w:sz w:val="22"/>
        </w:rPr>
        <w:t>of</w:t>
      </w:r>
      <w:r>
        <w:rPr>
          <w:spacing w:val="8"/>
          <w:sz w:val="22"/>
        </w:rPr>
        <w:t xml:space="preserve"> </w:t>
      </w:r>
      <w:r>
        <w:rPr>
          <w:sz w:val="22"/>
        </w:rPr>
        <w:t>the</w:t>
      </w:r>
      <w:r>
        <w:rPr>
          <w:spacing w:val="6"/>
          <w:sz w:val="22"/>
        </w:rPr>
        <w:t xml:space="preserve"> </w:t>
      </w:r>
      <w:r>
        <w:rPr>
          <w:sz w:val="22"/>
        </w:rPr>
        <w:t>means.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13" w:after="0" w:line="369" w:lineRule="auto"/>
        <w:ind w:left="1250" w:right="1699" w:hanging="341"/>
        <w:jc w:val="both"/>
        <w:rPr>
          <w:sz w:val="22"/>
        </w:rPr>
      </w:pPr>
      <w:r>
        <w:rPr>
          <w:sz w:val="22"/>
        </w:rPr>
        <w:t>The sizes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the spleen -</w:t>
      </w:r>
      <w:r>
        <w:rPr>
          <w:spacing w:val="1"/>
          <w:sz w:val="22"/>
        </w:rPr>
        <w:t xml:space="preserve"> </w:t>
      </w:r>
      <w:r>
        <w:rPr>
          <w:sz w:val="22"/>
        </w:rPr>
        <w:t>spleen</w:t>
      </w:r>
      <w:r>
        <w:rPr>
          <w:spacing w:val="1"/>
          <w:sz w:val="22"/>
        </w:rPr>
        <w:t xml:space="preserve"> </w:t>
      </w:r>
      <w:r>
        <w:rPr>
          <w:sz w:val="22"/>
        </w:rPr>
        <w:t>length and</w:t>
      </w:r>
      <w:r>
        <w:rPr>
          <w:spacing w:val="1"/>
          <w:sz w:val="22"/>
        </w:rPr>
        <w:t xml:space="preserve"> </w:t>
      </w:r>
      <w:r>
        <w:rPr>
          <w:sz w:val="22"/>
        </w:rPr>
        <w:t>spleen</w:t>
      </w:r>
      <w:r>
        <w:rPr>
          <w:spacing w:val="55"/>
          <w:sz w:val="22"/>
        </w:rPr>
        <w:t xml:space="preserve"> </w:t>
      </w:r>
      <w:r>
        <w:rPr>
          <w:sz w:val="22"/>
        </w:rPr>
        <w:t>width -</w:t>
      </w:r>
      <w:r>
        <w:rPr>
          <w:spacing w:val="55"/>
          <w:sz w:val="22"/>
        </w:rPr>
        <w:t xml:space="preserve"> </w:t>
      </w:r>
      <w:r>
        <w:rPr>
          <w:sz w:val="22"/>
        </w:rPr>
        <w:t>of</w:t>
      </w:r>
      <w:r>
        <w:rPr>
          <w:spacing w:val="55"/>
          <w:sz w:val="22"/>
        </w:rPr>
        <w:t xml:space="preserve"> </w:t>
      </w:r>
      <w:r>
        <w:rPr>
          <w:sz w:val="22"/>
        </w:rPr>
        <w:t>the study subjects and</w:t>
      </w:r>
      <w:r>
        <w:rPr>
          <w:spacing w:val="55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controls were determined</w:t>
      </w:r>
      <w:r>
        <w:rPr>
          <w:spacing w:val="1"/>
          <w:sz w:val="22"/>
        </w:rPr>
        <w:t xml:space="preserve"> </w:t>
      </w:r>
      <w:r>
        <w:rPr>
          <w:sz w:val="22"/>
        </w:rPr>
        <w:t>or</w:t>
      </w:r>
      <w:r>
        <w:rPr>
          <w:spacing w:val="1"/>
          <w:sz w:val="22"/>
        </w:rPr>
        <w:t xml:space="preserve"> </w:t>
      </w:r>
      <w:r>
        <w:rPr>
          <w:sz w:val="22"/>
        </w:rPr>
        <w:t>analyzed</w:t>
      </w:r>
      <w:r>
        <w:rPr>
          <w:spacing w:val="55"/>
          <w:sz w:val="22"/>
        </w:rPr>
        <w:t xml:space="preserve"> </w:t>
      </w:r>
      <w:r>
        <w:rPr>
          <w:sz w:val="22"/>
        </w:rPr>
        <w:t>as the means</w:t>
      </w:r>
      <w:r>
        <w:rPr>
          <w:spacing w:val="55"/>
          <w:sz w:val="22"/>
        </w:rPr>
        <w:t xml:space="preserve"> </w:t>
      </w:r>
      <w:r>
        <w:rPr>
          <w:sz w:val="22"/>
        </w:rPr>
        <w:t>and</w:t>
      </w:r>
      <w:r>
        <w:rPr>
          <w:spacing w:val="55"/>
          <w:sz w:val="22"/>
        </w:rPr>
        <w:t xml:space="preserve"> </w:t>
      </w:r>
      <w:r>
        <w:rPr>
          <w:sz w:val="22"/>
        </w:rPr>
        <w:t>standard deviations of the means</w:t>
      </w:r>
      <w:r>
        <w:rPr>
          <w:spacing w:val="55"/>
          <w:sz w:val="22"/>
        </w:rPr>
        <w:t xml:space="preserve"> </w:t>
      </w:r>
      <w:r>
        <w:rPr>
          <w:sz w:val="22"/>
        </w:rPr>
        <w:t>in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different</w:t>
      </w:r>
      <w:r>
        <w:rPr>
          <w:spacing w:val="3"/>
          <w:sz w:val="22"/>
        </w:rPr>
        <w:t xml:space="preserve"> </w:t>
      </w:r>
      <w:r>
        <w:rPr>
          <w:sz w:val="22"/>
        </w:rPr>
        <w:t>age</w:t>
      </w:r>
      <w:r>
        <w:rPr>
          <w:spacing w:val="4"/>
          <w:sz w:val="22"/>
        </w:rPr>
        <w:t xml:space="preserve"> </w:t>
      </w:r>
      <w:r>
        <w:rPr>
          <w:sz w:val="22"/>
        </w:rPr>
        <w:t>groups</w:t>
      </w:r>
      <w:r>
        <w:rPr>
          <w:spacing w:val="2"/>
          <w:sz w:val="22"/>
        </w:rPr>
        <w:t xml:space="preserve"> </w:t>
      </w:r>
      <w:r>
        <w:rPr>
          <w:sz w:val="22"/>
        </w:rPr>
        <w:t>using</w:t>
      </w:r>
      <w:r>
        <w:rPr>
          <w:spacing w:val="-4"/>
          <w:sz w:val="22"/>
        </w:rPr>
        <w:t xml:space="preserve"> </w:t>
      </w:r>
      <w:r>
        <w:rPr>
          <w:sz w:val="22"/>
        </w:rPr>
        <w:t>descriptive statistics.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17" w:after="0" w:line="369" w:lineRule="auto"/>
        <w:ind w:left="1250" w:right="1700" w:hanging="341"/>
        <w:jc w:val="both"/>
        <w:rPr>
          <w:sz w:val="22"/>
        </w:rPr>
      </w:pPr>
      <w:r>
        <w:rPr>
          <w:sz w:val="22"/>
        </w:rPr>
        <w:t>Student's t-test was used to compare the mean spleen sizes (spleen length and spleen width) in</w:t>
      </w:r>
      <w:r>
        <w:rPr>
          <w:spacing w:val="1"/>
          <w:sz w:val="22"/>
        </w:rPr>
        <w:t xml:space="preserve"> </w:t>
      </w:r>
      <w:r>
        <w:rPr>
          <w:sz w:val="22"/>
        </w:rPr>
        <w:t>each</w:t>
      </w:r>
      <w:r>
        <w:rPr>
          <w:spacing w:val="8"/>
          <w:sz w:val="22"/>
        </w:rPr>
        <w:t xml:space="preserve"> </w:t>
      </w:r>
      <w:r>
        <w:rPr>
          <w:sz w:val="22"/>
        </w:rPr>
        <w:t>of</w:t>
      </w:r>
      <w:r>
        <w:rPr>
          <w:spacing w:val="7"/>
          <w:sz w:val="22"/>
        </w:rPr>
        <w:t xml:space="preserve"> </w:t>
      </w:r>
      <w:r>
        <w:rPr>
          <w:sz w:val="22"/>
        </w:rPr>
        <w:t>the</w:t>
      </w:r>
      <w:r>
        <w:rPr>
          <w:spacing w:val="12"/>
          <w:sz w:val="22"/>
        </w:rPr>
        <w:t xml:space="preserve"> </w:t>
      </w:r>
      <w:r>
        <w:rPr>
          <w:sz w:val="22"/>
        </w:rPr>
        <w:t>age</w:t>
      </w:r>
      <w:r>
        <w:rPr>
          <w:spacing w:val="18"/>
          <w:sz w:val="22"/>
        </w:rPr>
        <w:t xml:space="preserve"> </w:t>
      </w:r>
      <w:r>
        <w:rPr>
          <w:sz w:val="22"/>
        </w:rPr>
        <w:t>groups</w:t>
      </w:r>
      <w:r>
        <w:rPr>
          <w:spacing w:val="4"/>
          <w:sz w:val="22"/>
        </w:rPr>
        <w:t xml:space="preserve"> </w:t>
      </w:r>
      <w:r>
        <w:rPr>
          <w:sz w:val="22"/>
        </w:rPr>
        <w:t>of</w:t>
      </w:r>
      <w:r>
        <w:rPr>
          <w:spacing w:val="2"/>
          <w:sz w:val="22"/>
        </w:rPr>
        <w:t xml:space="preserve"> </w:t>
      </w:r>
      <w:r>
        <w:rPr>
          <w:sz w:val="22"/>
        </w:rPr>
        <w:t>both</w:t>
      </w:r>
      <w:r>
        <w:rPr>
          <w:spacing w:val="8"/>
          <w:sz w:val="22"/>
        </w:rPr>
        <w:t xml:space="preserve"> </w:t>
      </w:r>
      <w:r>
        <w:rPr>
          <w:sz w:val="22"/>
        </w:rPr>
        <w:t>the</w:t>
      </w:r>
      <w:r>
        <w:rPr>
          <w:spacing w:val="7"/>
          <w:sz w:val="22"/>
        </w:rPr>
        <w:t xml:space="preserve"> </w:t>
      </w:r>
      <w:r>
        <w:rPr>
          <w:sz w:val="22"/>
        </w:rPr>
        <w:t>study</w:t>
      </w:r>
      <w:r>
        <w:rPr>
          <w:spacing w:val="-3"/>
          <w:sz w:val="22"/>
        </w:rPr>
        <w:t xml:space="preserve"> </w:t>
      </w:r>
      <w:r>
        <w:rPr>
          <w:sz w:val="22"/>
        </w:rPr>
        <w:t>subjects</w:t>
      </w:r>
      <w:r>
        <w:rPr>
          <w:spacing w:val="10"/>
          <w:sz w:val="22"/>
        </w:rPr>
        <w:t xml:space="preserve"> </w:t>
      </w:r>
      <w:r>
        <w:rPr>
          <w:sz w:val="22"/>
        </w:rPr>
        <w:t>and</w:t>
      </w:r>
      <w:r>
        <w:rPr>
          <w:spacing w:val="21"/>
          <w:sz w:val="22"/>
        </w:rPr>
        <w:t xml:space="preserve"> </w:t>
      </w:r>
      <w:r>
        <w:rPr>
          <w:sz w:val="22"/>
        </w:rPr>
        <w:t>the</w:t>
      </w:r>
      <w:r>
        <w:rPr>
          <w:spacing w:val="12"/>
          <w:sz w:val="22"/>
        </w:rPr>
        <w:t xml:space="preserve"> </w:t>
      </w:r>
      <w:r>
        <w:rPr>
          <w:sz w:val="22"/>
        </w:rPr>
        <w:t>healthy</w:t>
      </w:r>
      <w:r>
        <w:rPr>
          <w:spacing w:val="2"/>
          <w:sz w:val="22"/>
        </w:rPr>
        <w:t xml:space="preserve"> </w:t>
      </w:r>
      <w:r>
        <w:rPr>
          <w:sz w:val="22"/>
        </w:rPr>
        <w:t>controls</w:t>
      </w:r>
      <w:r>
        <w:rPr>
          <w:spacing w:val="10"/>
          <w:sz w:val="22"/>
        </w:rPr>
        <w:t xml:space="preserve"> </w:t>
      </w:r>
      <w:r>
        <w:rPr>
          <w:sz w:val="22"/>
        </w:rPr>
        <w:t>for</w:t>
      </w:r>
      <w:r>
        <w:rPr>
          <w:spacing w:val="13"/>
          <w:sz w:val="22"/>
        </w:rPr>
        <w:t xml:space="preserve"> </w:t>
      </w:r>
      <w:r>
        <w:rPr>
          <w:sz w:val="22"/>
        </w:rPr>
        <w:t>any</w:t>
      </w:r>
      <w:r>
        <w:rPr>
          <w:spacing w:val="3"/>
          <w:sz w:val="22"/>
        </w:rPr>
        <w:t xml:space="preserve"> </w:t>
      </w:r>
      <w:r>
        <w:rPr>
          <w:sz w:val="22"/>
        </w:rPr>
        <w:t>difference.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17" w:after="0" w:line="369" w:lineRule="auto"/>
        <w:ind w:left="1250" w:right="1701" w:hanging="341"/>
        <w:jc w:val="both"/>
        <w:rPr>
          <w:sz w:val="22"/>
        </w:rPr>
      </w:pPr>
      <w:r>
        <w:rPr>
          <w:sz w:val="22"/>
        </w:rPr>
        <w:t>Student's t-test was also used to compare, generally, the mean spleen length and mean spleen</w:t>
      </w:r>
      <w:r>
        <w:rPr>
          <w:spacing w:val="1"/>
          <w:sz w:val="22"/>
        </w:rPr>
        <w:t xml:space="preserve"> </w:t>
      </w:r>
      <w:r>
        <w:rPr>
          <w:sz w:val="22"/>
        </w:rPr>
        <w:t>width</w:t>
      </w:r>
      <w:r>
        <w:rPr>
          <w:spacing w:val="-4"/>
          <w:sz w:val="22"/>
        </w:rPr>
        <w:t xml:space="preserve"> </w:t>
      </w:r>
      <w:r>
        <w:rPr>
          <w:sz w:val="22"/>
        </w:rPr>
        <w:t>of the</w:t>
      </w:r>
      <w:r>
        <w:rPr>
          <w:spacing w:val="4"/>
          <w:sz w:val="22"/>
        </w:rPr>
        <w:t xml:space="preserve"> </w:t>
      </w:r>
      <w:r>
        <w:rPr>
          <w:sz w:val="22"/>
        </w:rPr>
        <w:t>study</w:t>
      </w:r>
      <w:r>
        <w:rPr>
          <w:spacing w:val="-14"/>
          <w:sz w:val="22"/>
        </w:rPr>
        <w:t xml:space="preserve"> </w:t>
      </w:r>
      <w:r>
        <w:rPr>
          <w:sz w:val="22"/>
        </w:rPr>
        <w:t>subjects</w:t>
      </w:r>
      <w:r>
        <w:rPr>
          <w:spacing w:val="4"/>
          <w:sz w:val="22"/>
        </w:rPr>
        <w:t xml:space="preserve"> </w:t>
      </w:r>
      <w:r>
        <w:rPr>
          <w:sz w:val="22"/>
        </w:rPr>
        <w:t>with</w:t>
      </w:r>
      <w:r>
        <w:rPr>
          <w:spacing w:val="1"/>
          <w:sz w:val="22"/>
        </w:rPr>
        <w:t xml:space="preserve"> </w:t>
      </w:r>
      <w:r>
        <w:rPr>
          <w:sz w:val="22"/>
        </w:rPr>
        <w:t>those</w:t>
      </w:r>
      <w:r>
        <w:rPr>
          <w:spacing w:val="4"/>
          <w:sz w:val="22"/>
        </w:rPr>
        <w:t xml:space="preserve"> </w:t>
      </w:r>
      <w:r>
        <w:rPr>
          <w:sz w:val="22"/>
        </w:rPr>
        <w:t>of</w:t>
      </w:r>
      <w:r>
        <w:rPr>
          <w:spacing w:val="6"/>
          <w:sz w:val="22"/>
        </w:rPr>
        <w:t xml:space="preserve"> </w:t>
      </w:r>
      <w:r>
        <w:rPr>
          <w:sz w:val="22"/>
        </w:rPr>
        <w:t>the</w:t>
      </w:r>
      <w:r>
        <w:rPr>
          <w:spacing w:val="4"/>
          <w:sz w:val="22"/>
        </w:rPr>
        <w:t xml:space="preserve"> </w:t>
      </w:r>
      <w:r>
        <w:rPr>
          <w:sz w:val="22"/>
        </w:rPr>
        <w:t>controls.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18" w:after="0" w:line="369" w:lineRule="auto"/>
        <w:ind w:left="1250" w:right="1695" w:hanging="341"/>
        <w:jc w:val="both"/>
        <w:rPr>
          <w:sz w:val="22"/>
        </w:rPr>
      </w:pPr>
      <w:r>
        <w:rPr>
          <w:sz w:val="22"/>
        </w:rPr>
        <w:t>Pearson's</w:t>
      </w:r>
      <w:r>
        <w:rPr>
          <w:spacing w:val="1"/>
          <w:sz w:val="22"/>
        </w:rPr>
        <w:t xml:space="preserve"> </w:t>
      </w:r>
      <w:r>
        <w:rPr>
          <w:sz w:val="22"/>
        </w:rPr>
        <w:t>correlation</w:t>
      </w:r>
      <w:r>
        <w:rPr>
          <w:spacing w:val="1"/>
          <w:sz w:val="22"/>
        </w:rPr>
        <w:t xml:space="preserve"> </w:t>
      </w:r>
      <w:r>
        <w:rPr>
          <w:sz w:val="22"/>
        </w:rPr>
        <w:t>coefficient</w:t>
      </w:r>
      <w:r>
        <w:rPr>
          <w:spacing w:val="1"/>
          <w:sz w:val="22"/>
        </w:rPr>
        <w:t xml:space="preserve"> </w:t>
      </w:r>
      <w:r>
        <w:rPr>
          <w:sz w:val="22"/>
        </w:rPr>
        <w:t>(r)</w:t>
      </w:r>
      <w:r>
        <w:rPr>
          <w:spacing w:val="1"/>
          <w:sz w:val="22"/>
        </w:rPr>
        <w:t xml:space="preserve"> </w:t>
      </w:r>
      <w:r>
        <w:rPr>
          <w:sz w:val="22"/>
        </w:rPr>
        <w:t>was</w:t>
      </w:r>
      <w:r>
        <w:rPr>
          <w:spacing w:val="1"/>
          <w:sz w:val="22"/>
        </w:rPr>
        <w:t xml:space="preserve"> </w:t>
      </w:r>
      <w:r>
        <w:rPr>
          <w:sz w:val="22"/>
        </w:rPr>
        <w:t>used</w:t>
      </w:r>
      <w:r>
        <w:rPr>
          <w:spacing w:val="1"/>
          <w:sz w:val="22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rPr>
          <w:sz w:val="22"/>
        </w:rPr>
        <w:t>determine</w:t>
      </w:r>
      <w:r>
        <w:rPr>
          <w:spacing w:val="55"/>
          <w:sz w:val="22"/>
        </w:rPr>
        <w:t xml:space="preserve"> </w:t>
      </w:r>
      <w:r>
        <w:rPr>
          <w:sz w:val="22"/>
        </w:rPr>
        <w:t>the</w:t>
      </w:r>
      <w:r>
        <w:rPr>
          <w:spacing w:val="55"/>
          <w:sz w:val="22"/>
        </w:rPr>
        <w:t xml:space="preserve"> </w:t>
      </w:r>
      <w:r>
        <w:rPr>
          <w:sz w:val="22"/>
        </w:rPr>
        <w:t>relationship</w:t>
      </w:r>
      <w:r>
        <w:rPr>
          <w:spacing w:val="55"/>
          <w:sz w:val="22"/>
        </w:rPr>
        <w:t xml:space="preserve"> </w:t>
      </w:r>
      <w:r>
        <w:rPr>
          <w:sz w:val="22"/>
        </w:rPr>
        <w:t>between</w:t>
      </w:r>
      <w:r>
        <w:rPr>
          <w:spacing w:val="55"/>
          <w:sz w:val="22"/>
        </w:rPr>
        <w:t xml:space="preserve"> </w:t>
      </w:r>
      <w:r>
        <w:rPr>
          <w:sz w:val="22"/>
        </w:rPr>
        <w:t>age,</w:t>
      </w:r>
      <w:r>
        <w:rPr>
          <w:spacing w:val="1"/>
          <w:sz w:val="22"/>
        </w:rPr>
        <w:t xml:space="preserve"> </w:t>
      </w:r>
      <w:r>
        <w:rPr>
          <w:sz w:val="22"/>
        </w:rPr>
        <w:t>height, weight and</w:t>
      </w:r>
      <w:r>
        <w:rPr>
          <w:spacing w:val="1"/>
          <w:sz w:val="22"/>
        </w:rPr>
        <w:t xml:space="preserve"> </w:t>
      </w:r>
      <w:r>
        <w:rPr>
          <w:sz w:val="22"/>
        </w:rPr>
        <w:t>the mean spleen sizes (mean spleen</w:t>
      </w:r>
      <w:r>
        <w:rPr>
          <w:spacing w:val="1"/>
          <w:sz w:val="22"/>
        </w:rPr>
        <w:t xml:space="preserve"> </w:t>
      </w:r>
      <w:r>
        <w:rPr>
          <w:sz w:val="22"/>
        </w:rPr>
        <w:t>length and</w:t>
      </w:r>
      <w:r>
        <w:rPr>
          <w:spacing w:val="55"/>
          <w:sz w:val="22"/>
        </w:rPr>
        <w:t xml:space="preserve"> </w:t>
      </w:r>
      <w:r>
        <w:rPr>
          <w:sz w:val="22"/>
        </w:rPr>
        <w:t>mean spleen width) in both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8"/>
          <w:sz w:val="22"/>
        </w:rPr>
        <w:t xml:space="preserve"> </w:t>
      </w:r>
      <w:r>
        <w:rPr>
          <w:sz w:val="22"/>
        </w:rPr>
        <w:t>study</w:t>
      </w:r>
      <w:r>
        <w:rPr>
          <w:spacing w:val="-6"/>
          <w:sz w:val="22"/>
        </w:rPr>
        <w:t xml:space="preserve"> </w:t>
      </w:r>
      <w:r>
        <w:rPr>
          <w:sz w:val="22"/>
        </w:rPr>
        <w:t>subjects</w:t>
      </w:r>
      <w:r>
        <w:rPr>
          <w:spacing w:val="7"/>
          <w:sz w:val="22"/>
        </w:rPr>
        <w:t xml:space="preserve"> </w:t>
      </w:r>
      <w:r>
        <w:rPr>
          <w:sz w:val="22"/>
        </w:rPr>
        <w:t>and</w:t>
      </w:r>
      <w:r>
        <w:rPr>
          <w:spacing w:val="15"/>
          <w:sz w:val="22"/>
        </w:rPr>
        <w:t xml:space="preserve"> </w:t>
      </w:r>
      <w:r>
        <w:rPr>
          <w:sz w:val="22"/>
        </w:rPr>
        <w:t>the</w:t>
      </w:r>
      <w:r>
        <w:rPr>
          <w:spacing w:val="8"/>
          <w:sz w:val="22"/>
        </w:rPr>
        <w:t xml:space="preserve"> </w:t>
      </w:r>
      <w:r>
        <w:rPr>
          <w:sz w:val="22"/>
        </w:rPr>
        <w:t>controls.</w:t>
      </w:r>
      <w:r>
        <w:rPr>
          <w:spacing w:val="9"/>
          <w:sz w:val="22"/>
        </w:rPr>
        <w:t xml:space="preserve"> </w:t>
      </w:r>
      <w:r>
        <w:rPr>
          <w:sz w:val="22"/>
        </w:rPr>
        <w:t>The</w:t>
      </w:r>
      <w:r>
        <w:rPr>
          <w:spacing w:val="8"/>
          <w:sz w:val="22"/>
        </w:rPr>
        <w:t xml:space="preserve"> </w:t>
      </w:r>
      <w:r>
        <w:rPr>
          <w:sz w:val="22"/>
        </w:rPr>
        <w:t>level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4"/>
          <w:sz w:val="22"/>
        </w:rPr>
        <w:t xml:space="preserve"> </w:t>
      </w:r>
      <w:r>
        <w:rPr>
          <w:sz w:val="22"/>
        </w:rPr>
        <w:t>significance</w:t>
      </w:r>
      <w:r>
        <w:rPr>
          <w:spacing w:val="9"/>
          <w:sz w:val="22"/>
        </w:rPr>
        <w:t xml:space="preserve"> </w:t>
      </w:r>
      <w:r>
        <w:rPr>
          <w:sz w:val="22"/>
        </w:rPr>
        <w:t>was</w:t>
      </w:r>
      <w:r>
        <w:rPr>
          <w:spacing w:val="6"/>
          <w:sz w:val="22"/>
        </w:rPr>
        <w:t xml:space="preserve"> </w:t>
      </w:r>
      <w:r>
        <w:rPr>
          <w:sz w:val="22"/>
        </w:rPr>
        <w:t>taken</w:t>
      </w:r>
      <w:r>
        <w:rPr>
          <w:spacing w:val="6"/>
          <w:sz w:val="22"/>
        </w:rPr>
        <w:t xml:space="preserve"> </w:t>
      </w:r>
      <w:r>
        <w:rPr>
          <w:sz w:val="22"/>
        </w:rPr>
        <w:t>at</w:t>
      </w:r>
      <w:r>
        <w:rPr>
          <w:spacing w:val="7"/>
          <w:sz w:val="22"/>
        </w:rPr>
        <w:t xml:space="preserve"> </w:t>
      </w:r>
      <w:r>
        <w:rPr>
          <w:sz w:val="22"/>
        </w:rPr>
        <w:t>5%</w:t>
      </w:r>
      <w:r>
        <w:rPr>
          <w:spacing w:val="2"/>
          <w:sz w:val="22"/>
        </w:rPr>
        <w:t xml:space="preserve"> </w:t>
      </w:r>
      <w:r>
        <w:rPr>
          <w:sz w:val="22"/>
        </w:rPr>
        <w:t>(0.05).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17" w:after="0" w:line="374" w:lineRule="auto"/>
        <w:ind w:left="1250" w:right="1694" w:hanging="341"/>
        <w:jc w:val="both"/>
        <w:rPr>
          <w:sz w:val="22"/>
        </w:rPr>
      </w:pPr>
      <w:r>
        <w:rPr>
          <w:sz w:val="22"/>
        </w:rPr>
        <w:t>Frequency - Percentage table was used to characterize the splenic parenchyma echo texture of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3"/>
          <w:sz w:val="22"/>
        </w:rPr>
        <w:t xml:space="preserve"> </w:t>
      </w:r>
      <w:r>
        <w:rPr>
          <w:sz w:val="22"/>
        </w:rPr>
        <w:t>study</w:t>
      </w:r>
      <w:r>
        <w:rPr>
          <w:spacing w:val="-10"/>
          <w:sz w:val="22"/>
        </w:rPr>
        <w:t xml:space="preserve"> </w:t>
      </w:r>
      <w:r>
        <w:rPr>
          <w:sz w:val="22"/>
        </w:rPr>
        <w:t>subjects.</w:t>
      </w:r>
    </w:p>
    <w:p>
      <w:pPr>
        <w:pStyle w:val="11"/>
        <w:numPr>
          <w:ilvl w:val="0"/>
          <w:numId w:val="21"/>
        </w:numPr>
        <w:tabs>
          <w:tab w:val="left" w:pos="1251"/>
        </w:tabs>
        <w:spacing w:before="7" w:after="0" w:line="369" w:lineRule="auto"/>
        <w:ind w:left="1250" w:right="1703" w:hanging="341"/>
        <w:jc w:val="both"/>
        <w:rPr>
          <w:sz w:val="22"/>
        </w:rPr>
      </w:pPr>
      <w:r>
        <w:rPr>
          <w:sz w:val="22"/>
        </w:rPr>
        <w:t>The trend of splenomegaly and the frequency of auto-splenectomy were presented with the</w:t>
      </w:r>
      <w:r>
        <w:rPr>
          <w:spacing w:val="1"/>
          <w:sz w:val="22"/>
        </w:rPr>
        <w:t xml:space="preserve"> </w:t>
      </w:r>
      <w:r>
        <w:rPr>
          <w:sz w:val="22"/>
        </w:rPr>
        <w:t>frequency</w:t>
      </w:r>
      <w:r>
        <w:rPr>
          <w:spacing w:val="-10"/>
          <w:sz w:val="22"/>
        </w:rPr>
        <w:t xml:space="preserve"> </w:t>
      </w:r>
      <w:r>
        <w:rPr>
          <w:sz w:val="22"/>
        </w:rPr>
        <w:t>-</w:t>
      </w:r>
      <w:r>
        <w:rPr>
          <w:spacing w:val="4"/>
          <w:sz w:val="22"/>
        </w:rPr>
        <w:t xml:space="preserve"> </w:t>
      </w:r>
      <w:r>
        <w:rPr>
          <w:sz w:val="22"/>
        </w:rPr>
        <w:t>percentage</w:t>
      </w:r>
      <w:r>
        <w:rPr>
          <w:spacing w:val="4"/>
          <w:sz w:val="22"/>
        </w:rPr>
        <w:t xml:space="preserve"> </w:t>
      </w:r>
      <w:r>
        <w:rPr>
          <w:sz w:val="22"/>
        </w:rPr>
        <w:t>table.</w:t>
      </w:r>
    </w:p>
    <w:p>
      <w:pPr>
        <w:spacing w:after="0" w:line="369" w:lineRule="auto"/>
        <w:jc w:val="both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2"/>
        <w:ind w:left="971"/>
      </w:pPr>
      <w:r>
        <w:t>CHAPTER FOUR</w:t>
      </w:r>
    </w:p>
    <w:p>
      <w:pPr>
        <w:spacing w:before="264"/>
        <w:ind w:left="976" w:right="1760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RESULTS</w:t>
      </w:r>
    </w:p>
    <w:p>
      <w:pPr>
        <w:tabs>
          <w:tab w:val="left" w:pos="1787"/>
        </w:tabs>
        <w:spacing w:before="243"/>
        <w:ind w:left="909" w:right="0" w:firstLine="0"/>
        <w:jc w:val="left"/>
        <w:rPr>
          <w:rFonts w:ascii="Arial Black"/>
          <w:sz w:val="26"/>
        </w:rPr>
      </w:pPr>
      <w:r>
        <w:rPr>
          <w:rFonts w:ascii="Arial Black"/>
          <w:sz w:val="26"/>
        </w:rPr>
        <w:t>4.1:</w:t>
      </w:r>
      <w:r>
        <w:rPr>
          <w:rFonts w:ascii="Arial Black"/>
          <w:sz w:val="26"/>
        </w:rPr>
        <w:tab/>
      </w:r>
      <w:r>
        <w:rPr>
          <w:rFonts w:ascii="Arial Black"/>
          <w:sz w:val="26"/>
        </w:rPr>
        <w:t>Tables</w:t>
      </w:r>
    </w:p>
    <w:p>
      <w:pPr>
        <w:pStyle w:val="6"/>
        <w:spacing w:before="6"/>
        <w:rPr>
          <w:rFonts w:ascii="Arial Black"/>
          <w:sz w:val="10"/>
        </w:rPr>
      </w:pPr>
    </w:p>
    <w:p>
      <w:pPr>
        <w:pStyle w:val="6"/>
        <w:spacing w:before="95"/>
        <w:ind w:left="909"/>
        <w:jc w:val="both"/>
      </w:pPr>
      <w:r>
        <w:rPr>
          <w:b/>
        </w:rPr>
        <w:t>Table</w:t>
      </w:r>
      <w:r>
        <w:rPr>
          <w:b/>
          <w:spacing w:val="71"/>
        </w:rPr>
        <w:t xml:space="preserve"> </w:t>
      </w:r>
      <w:r>
        <w:rPr>
          <w:b/>
        </w:rPr>
        <w:t xml:space="preserve">1:    </w:t>
      </w:r>
      <w:r>
        <w:rPr>
          <w:b/>
          <w:spacing w:val="41"/>
        </w:rPr>
        <w:t xml:space="preserve"> </w:t>
      </w:r>
      <w:r>
        <w:t>Intra-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Inter-rater</w:t>
      </w:r>
      <w:r>
        <w:rPr>
          <w:spacing w:val="13"/>
        </w:rPr>
        <w:t xml:space="preserve"> </w:t>
      </w:r>
      <w:r>
        <w:t>reliability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Sonographic</w:t>
      </w:r>
      <w:r>
        <w:rPr>
          <w:spacing w:val="12"/>
        </w:rPr>
        <w:t xml:space="preserve"> </w:t>
      </w:r>
      <w:r>
        <w:t>measurements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spleen</w:t>
      </w:r>
      <w:r>
        <w:rPr>
          <w:spacing w:val="2"/>
        </w:rPr>
        <w:t xml:space="preserve"> </w:t>
      </w:r>
      <w:r>
        <w:t>size.</w:t>
      </w:r>
    </w:p>
    <w:p>
      <w:pPr>
        <w:pStyle w:val="6"/>
        <w:spacing w:before="11"/>
        <w:rPr>
          <w:sz w:val="20"/>
        </w:rPr>
      </w:pPr>
    </w:p>
    <w:tbl>
      <w:tblPr>
        <w:tblStyle w:val="5"/>
        <w:tblW w:w="0" w:type="auto"/>
        <w:tblInd w:w="5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3"/>
        <w:gridCol w:w="1068"/>
        <w:gridCol w:w="799"/>
        <w:gridCol w:w="1329"/>
        <w:gridCol w:w="1331"/>
        <w:gridCol w:w="29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733" w:type="dxa"/>
          </w:tcPr>
          <w:p>
            <w:pPr>
              <w:pStyle w:val="12"/>
              <w:spacing w:before="1" w:line="233" w:lineRule="exact"/>
              <w:rPr>
                <w:sz w:val="22"/>
              </w:rPr>
            </w:pPr>
            <w:r>
              <w:rPr>
                <w:sz w:val="22"/>
              </w:rPr>
              <w:t>Observer</w:t>
            </w:r>
          </w:p>
        </w:tc>
        <w:tc>
          <w:tcPr>
            <w:tcW w:w="7459" w:type="dxa"/>
            <w:gridSpan w:val="5"/>
            <w:tcBorders>
              <w:right w:val="single" w:color="000000" w:sz="2" w:space="0"/>
            </w:tcBorders>
          </w:tcPr>
          <w:p>
            <w:pPr>
              <w:pStyle w:val="12"/>
              <w:spacing w:before="1" w:line="233" w:lineRule="exact"/>
              <w:ind w:left="153"/>
              <w:rPr>
                <w:sz w:val="22"/>
              </w:rPr>
            </w:pPr>
            <w:r>
              <w:rPr>
                <w:sz w:val="22"/>
              </w:rPr>
              <w:t>Intra-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and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Inter-rater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z w:val="22"/>
              </w:rPr>
              <w:t>reliability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(Intra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class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correlation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coefficient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at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95%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C.I.)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733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068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Variables</w:t>
            </w:r>
          </w:p>
        </w:tc>
        <w:tc>
          <w:tcPr>
            <w:tcW w:w="799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before="6" w:line="228" w:lineRule="exact"/>
              <w:ind w:left="383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F</w:t>
            </w:r>
          </w:p>
        </w:tc>
        <w:tc>
          <w:tcPr>
            <w:tcW w:w="132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 w:line="228" w:lineRule="exact"/>
              <w:ind w:left="75" w:right="8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Lower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bound</w:t>
            </w:r>
          </w:p>
        </w:tc>
        <w:tc>
          <w:tcPr>
            <w:tcW w:w="1331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77" w:right="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Upper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bound</w:t>
            </w:r>
          </w:p>
        </w:tc>
        <w:tc>
          <w:tcPr>
            <w:tcW w:w="2932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88" w:right="36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Intra-class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Correlation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values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192" w:type="dxa"/>
            <w:gridSpan w:val="6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" w:line="285" w:lineRule="exact"/>
              <w:rPr>
                <w:sz w:val="26"/>
              </w:rPr>
            </w:pPr>
            <w:r>
              <w:rPr>
                <w:sz w:val="26"/>
              </w:rPr>
              <w:t>INTRA-OBSERVER,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733" w:type="dxa"/>
          </w:tcPr>
          <w:p>
            <w:pPr>
              <w:pStyle w:val="12"/>
              <w:spacing w:before="6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Sonographer</w:t>
            </w:r>
            <w:r>
              <w:rPr>
                <w:rFonts w:ascii="Calibri"/>
                <w:spacing w:val="3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</w:t>
            </w:r>
          </w:p>
        </w:tc>
        <w:tc>
          <w:tcPr>
            <w:tcW w:w="1068" w:type="dxa"/>
            <w:tcBorders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Length</w:t>
            </w:r>
          </w:p>
        </w:tc>
        <w:tc>
          <w:tcPr>
            <w:tcW w:w="799" w:type="dxa"/>
            <w:tcBorders>
              <w:left w:val="single" w:color="000000" w:sz="2" w:space="0"/>
            </w:tcBorders>
          </w:tcPr>
          <w:p>
            <w:pPr>
              <w:pStyle w:val="12"/>
              <w:spacing w:before="6" w:line="228" w:lineRule="exact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1329" w:type="dxa"/>
          </w:tcPr>
          <w:p>
            <w:pPr>
              <w:pStyle w:val="12"/>
              <w:spacing w:before="6" w:line="228" w:lineRule="exact"/>
              <w:ind w:left="75" w:right="1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0.88</w:t>
            </w:r>
          </w:p>
        </w:tc>
        <w:tc>
          <w:tcPr>
            <w:tcW w:w="1331" w:type="dxa"/>
            <w:tcBorders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77" w:right="17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0.97</w:t>
            </w:r>
          </w:p>
        </w:tc>
        <w:tc>
          <w:tcPr>
            <w:tcW w:w="293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88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ICC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(3,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2,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1)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0.94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733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068" w:type="dxa"/>
            <w:tcBorders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Width</w:t>
            </w:r>
          </w:p>
        </w:tc>
        <w:tc>
          <w:tcPr>
            <w:tcW w:w="799" w:type="dxa"/>
            <w:tcBorders>
              <w:left w:val="single" w:color="000000" w:sz="2" w:space="0"/>
            </w:tcBorders>
          </w:tcPr>
          <w:p>
            <w:pPr>
              <w:pStyle w:val="12"/>
              <w:spacing w:before="1" w:line="228" w:lineRule="exact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1329" w:type="dxa"/>
          </w:tcPr>
          <w:p>
            <w:pPr>
              <w:pStyle w:val="12"/>
              <w:spacing w:before="1" w:line="228" w:lineRule="exact"/>
              <w:ind w:left="75" w:right="1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0.54</w:t>
            </w:r>
          </w:p>
        </w:tc>
        <w:tc>
          <w:tcPr>
            <w:tcW w:w="1331" w:type="dxa"/>
            <w:tcBorders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ind w:left="77" w:right="17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0.89</w:t>
            </w:r>
          </w:p>
        </w:tc>
        <w:tc>
          <w:tcPr>
            <w:tcW w:w="293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ind w:left="88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ICC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(3,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2,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1)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0.76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733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068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99" w:type="dxa"/>
            <w:tcBorders>
              <w:left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29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31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93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733" w:type="dxa"/>
          </w:tcPr>
          <w:p>
            <w:pPr>
              <w:pStyle w:val="12"/>
              <w:spacing w:before="1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Sonographer</w:t>
            </w:r>
            <w:r>
              <w:rPr>
                <w:rFonts w:ascii="Calibri"/>
                <w:spacing w:val="3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</w:t>
            </w:r>
          </w:p>
        </w:tc>
        <w:tc>
          <w:tcPr>
            <w:tcW w:w="1068" w:type="dxa"/>
            <w:tcBorders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Length</w:t>
            </w:r>
          </w:p>
        </w:tc>
        <w:tc>
          <w:tcPr>
            <w:tcW w:w="799" w:type="dxa"/>
            <w:tcBorders>
              <w:left w:val="single" w:color="000000" w:sz="2" w:space="0"/>
            </w:tcBorders>
          </w:tcPr>
          <w:p>
            <w:pPr>
              <w:pStyle w:val="12"/>
              <w:spacing w:before="1" w:line="228" w:lineRule="exact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1329" w:type="dxa"/>
          </w:tcPr>
          <w:p>
            <w:pPr>
              <w:pStyle w:val="12"/>
              <w:spacing w:before="1" w:line="228" w:lineRule="exact"/>
              <w:ind w:left="75" w:right="1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0.86</w:t>
            </w:r>
          </w:p>
        </w:tc>
        <w:tc>
          <w:tcPr>
            <w:tcW w:w="1331" w:type="dxa"/>
            <w:tcBorders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ind w:left="77" w:right="17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0.95</w:t>
            </w:r>
          </w:p>
        </w:tc>
        <w:tc>
          <w:tcPr>
            <w:tcW w:w="293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ind w:left="88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ICC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(3,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2,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1)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0.92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733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068" w:type="dxa"/>
            <w:tcBorders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Width</w:t>
            </w:r>
          </w:p>
        </w:tc>
        <w:tc>
          <w:tcPr>
            <w:tcW w:w="799" w:type="dxa"/>
            <w:tcBorders>
              <w:left w:val="single" w:color="000000" w:sz="2" w:space="0"/>
            </w:tcBorders>
          </w:tcPr>
          <w:p>
            <w:pPr>
              <w:pStyle w:val="12"/>
              <w:spacing w:before="6" w:line="228" w:lineRule="exact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1329" w:type="dxa"/>
          </w:tcPr>
          <w:p>
            <w:pPr>
              <w:pStyle w:val="12"/>
              <w:spacing w:before="6" w:line="228" w:lineRule="exact"/>
              <w:ind w:left="75" w:right="1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0.52</w:t>
            </w:r>
          </w:p>
        </w:tc>
        <w:tc>
          <w:tcPr>
            <w:tcW w:w="1331" w:type="dxa"/>
            <w:tcBorders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77" w:right="17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0.87</w:t>
            </w:r>
          </w:p>
        </w:tc>
        <w:tc>
          <w:tcPr>
            <w:tcW w:w="293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88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ICC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(3,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2,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1)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0.74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733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068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99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29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331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932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733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Sonographer</w:t>
            </w:r>
            <w:r>
              <w:rPr>
                <w:rFonts w:ascii="Calibri"/>
                <w:spacing w:val="3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3</w:t>
            </w:r>
          </w:p>
        </w:tc>
        <w:tc>
          <w:tcPr>
            <w:tcW w:w="1068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Length</w:t>
            </w:r>
          </w:p>
        </w:tc>
        <w:tc>
          <w:tcPr>
            <w:tcW w:w="799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before="6" w:line="228" w:lineRule="exact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1329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28" w:lineRule="exact"/>
              <w:ind w:left="75" w:right="1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0.89</w:t>
            </w:r>
          </w:p>
        </w:tc>
        <w:tc>
          <w:tcPr>
            <w:tcW w:w="1331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77" w:right="17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0.98</w:t>
            </w:r>
          </w:p>
        </w:tc>
        <w:tc>
          <w:tcPr>
            <w:tcW w:w="2932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88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ICC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(3,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2,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1)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0.95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733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068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" w:line="233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Width</w:t>
            </w:r>
          </w:p>
        </w:tc>
        <w:tc>
          <w:tcPr>
            <w:tcW w:w="799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before="1" w:line="233" w:lineRule="exact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1329" w:type="dxa"/>
            <w:tcBorders>
              <w:bottom w:val="single" w:color="000000" w:sz="2" w:space="0"/>
            </w:tcBorders>
          </w:tcPr>
          <w:p>
            <w:pPr>
              <w:pStyle w:val="12"/>
              <w:spacing w:before="1" w:line="233" w:lineRule="exact"/>
              <w:ind w:left="75" w:right="1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0.55</w:t>
            </w:r>
          </w:p>
        </w:tc>
        <w:tc>
          <w:tcPr>
            <w:tcW w:w="1331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" w:line="233" w:lineRule="exact"/>
              <w:ind w:left="77" w:right="17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0.90</w:t>
            </w:r>
          </w:p>
        </w:tc>
        <w:tc>
          <w:tcPr>
            <w:tcW w:w="2932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" w:line="233" w:lineRule="exact"/>
              <w:ind w:left="88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ICC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(3,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2,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1)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0.77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9192" w:type="dxa"/>
            <w:gridSpan w:val="6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82" w:lineRule="exact"/>
              <w:ind w:left="167"/>
              <w:rPr>
                <w:sz w:val="26"/>
              </w:rPr>
            </w:pPr>
            <w:r>
              <w:rPr>
                <w:sz w:val="26"/>
              </w:rPr>
              <w:t>INTER-OBSERVER,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733" w:type="dxa"/>
          </w:tcPr>
          <w:p>
            <w:pPr>
              <w:pStyle w:val="12"/>
              <w:spacing w:before="6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All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Sonographers</w:t>
            </w:r>
          </w:p>
        </w:tc>
        <w:tc>
          <w:tcPr>
            <w:tcW w:w="1068" w:type="dxa"/>
            <w:tcBorders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Length</w:t>
            </w:r>
          </w:p>
        </w:tc>
        <w:tc>
          <w:tcPr>
            <w:tcW w:w="799" w:type="dxa"/>
            <w:tcBorders>
              <w:left w:val="single" w:color="000000" w:sz="2" w:space="0"/>
            </w:tcBorders>
          </w:tcPr>
          <w:p>
            <w:pPr>
              <w:pStyle w:val="12"/>
              <w:spacing w:before="6" w:line="228" w:lineRule="exact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1329" w:type="dxa"/>
          </w:tcPr>
          <w:p>
            <w:pPr>
              <w:pStyle w:val="12"/>
              <w:spacing w:before="6" w:line="228" w:lineRule="exact"/>
              <w:ind w:left="75" w:right="1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0.70</w:t>
            </w:r>
          </w:p>
        </w:tc>
        <w:tc>
          <w:tcPr>
            <w:tcW w:w="1331" w:type="dxa"/>
            <w:tcBorders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77" w:right="17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0.91</w:t>
            </w:r>
          </w:p>
        </w:tc>
        <w:tc>
          <w:tcPr>
            <w:tcW w:w="293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28" w:lineRule="exact"/>
              <w:ind w:left="88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ICC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(3,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2,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1)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0.83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733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068" w:type="dxa"/>
            <w:tcBorders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Width</w:t>
            </w:r>
          </w:p>
        </w:tc>
        <w:tc>
          <w:tcPr>
            <w:tcW w:w="799" w:type="dxa"/>
            <w:tcBorders>
              <w:left w:val="single" w:color="000000" w:sz="2" w:space="0"/>
            </w:tcBorders>
          </w:tcPr>
          <w:p>
            <w:pPr>
              <w:pStyle w:val="12"/>
              <w:spacing w:before="1" w:line="228" w:lineRule="exact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1329" w:type="dxa"/>
          </w:tcPr>
          <w:p>
            <w:pPr>
              <w:pStyle w:val="12"/>
              <w:spacing w:before="1" w:line="228" w:lineRule="exact"/>
              <w:ind w:left="75" w:right="1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0.28</w:t>
            </w:r>
          </w:p>
        </w:tc>
        <w:tc>
          <w:tcPr>
            <w:tcW w:w="1331" w:type="dxa"/>
            <w:tcBorders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ind w:left="77" w:right="17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0.73</w:t>
            </w:r>
          </w:p>
        </w:tc>
        <w:tc>
          <w:tcPr>
            <w:tcW w:w="293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" w:line="228" w:lineRule="exact"/>
              <w:ind w:left="88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ICC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(3,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2,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1)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=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0.52</w:t>
            </w:r>
          </w:p>
        </w:tc>
      </w:tr>
    </w:tbl>
    <w:p>
      <w:pPr>
        <w:pStyle w:val="6"/>
        <w:rPr>
          <w:sz w:val="24"/>
        </w:rPr>
      </w:pPr>
    </w:p>
    <w:p>
      <w:pPr>
        <w:pStyle w:val="6"/>
        <w:tabs>
          <w:tab w:val="left" w:pos="5459"/>
          <w:tab w:val="left" w:pos="5800"/>
        </w:tabs>
        <w:spacing w:before="205" w:line="283" w:lineRule="auto"/>
        <w:ind w:left="909" w:right="1956"/>
      </w:pPr>
      <w:r>
        <w:t>C.I.</w:t>
      </w:r>
      <w:r>
        <w:rPr>
          <w:spacing w:val="7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Confidence</w:t>
      </w:r>
      <w:r>
        <w:rPr>
          <w:spacing w:val="9"/>
        </w:rPr>
        <w:t xml:space="preserve"> </w:t>
      </w:r>
      <w:r>
        <w:t xml:space="preserve">Interval  </w:t>
      </w:r>
      <w:r>
        <w:rPr>
          <w:spacing w:val="21"/>
        </w:rPr>
        <w:t xml:space="preserve"> </w:t>
      </w:r>
      <w:r>
        <w:t xml:space="preserve">:  </w:t>
      </w:r>
      <w:r>
        <w:rPr>
          <w:spacing w:val="12"/>
        </w:rPr>
        <w:t xml:space="preserve"> </w:t>
      </w:r>
      <w:r>
        <w:t>F</w:t>
      </w:r>
      <w:r>
        <w:rPr>
          <w:spacing w:val="64"/>
        </w:rPr>
        <w:t xml:space="preserve"> </w:t>
      </w:r>
      <w:r>
        <w:t>=</w:t>
      </w:r>
      <w:r>
        <w:rPr>
          <w:spacing w:val="72"/>
        </w:rPr>
        <w:t xml:space="preserve"> </w:t>
      </w:r>
      <w:r>
        <w:t>Frequency</w:t>
      </w:r>
      <w:r>
        <w:tab/>
      </w:r>
      <w:r>
        <w:t>:</w:t>
      </w:r>
      <w:r>
        <w:tab/>
      </w:r>
      <w:r>
        <w:t>ICC</w:t>
      </w:r>
      <w:r>
        <w:rPr>
          <w:spacing w:val="12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Intra</w:t>
      </w:r>
      <w:r>
        <w:rPr>
          <w:spacing w:val="12"/>
        </w:rPr>
        <w:t xml:space="preserve"> </w:t>
      </w:r>
      <w:r>
        <w:t>class</w:t>
      </w:r>
      <w:r>
        <w:rPr>
          <w:spacing w:val="8"/>
        </w:rPr>
        <w:t xml:space="preserve"> </w:t>
      </w:r>
      <w:r>
        <w:t>correlation</w:t>
      </w:r>
      <w:r>
        <w:rPr>
          <w:spacing w:val="8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ICC</w:t>
      </w:r>
      <w:r>
        <w:rPr>
          <w:spacing w:val="8"/>
        </w:rPr>
        <w:t xml:space="preserve"> </w:t>
      </w:r>
      <w:r>
        <w:t>(3,</w:t>
      </w:r>
      <w:r>
        <w:rPr>
          <w:spacing w:val="3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Intra</w:t>
      </w:r>
      <w:r>
        <w:rPr>
          <w:spacing w:val="7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coefficient</w:t>
      </w:r>
      <w:r>
        <w:rPr>
          <w:spacing w:val="11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first,</w:t>
      </w:r>
      <w:r>
        <w:rPr>
          <w:spacing w:val="8"/>
        </w:rPr>
        <w:t xml:space="preserve"> </w:t>
      </w:r>
      <w:r>
        <w:t>second,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measurements</w:t>
      </w:r>
      <w:r>
        <w:rPr>
          <w:spacing w:val="20"/>
        </w:rPr>
        <w:t xml:space="preserve"> </w:t>
      </w:r>
      <w:r>
        <w:t>obtained</w:t>
      </w:r>
      <w:r>
        <w:rPr>
          <w:spacing w:val="15"/>
        </w:rPr>
        <w:t xml:space="preserve"> </w:t>
      </w:r>
      <w:r>
        <w:t>by each</w:t>
      </w:r>
      <w:r>
        <w:rPr>
          <w:spacing w:val="7"/>
        </w:rPr>
        <w:t xml:space="preserve"> </w:t>
      </w:r>
      <w:r>
        <w:t>sonographer,</w:t>
      </w:r>
      <w:r>
        <w:rPr>
          <w:spacing w:val="17"/>
        </w:rPr>
        <w:t xml:space="preserve"> </w:t>
      </w:r>
      <w:r>
        <w:t>otherwise</w:t>
      </w:r>
      <w:r>
        <w:rPr>
          <w:spacing w:val="17"/>
        </w:rPr>
        <w:t xml:space="preserve"> </w:t>
      </w:r>
      <w:r>
        <w:t>called</w:t>
      </w:r>
      <w:r>
        <w:rPr>
          <w:spacing w:val="26"/>
        </w:rPr>
        <w:t xml:space="preserve"> </w:t>
      </w:r>
      <w:r>
        <w:t>intra</w:t>
      </w:r>
      <w:r>
        <w:rPr>
          <w:spacing w:val="17"/>
        </w:rPr>
        <w:t xml:space="preserve"> </w:t>
      </w:r>
      <w:r>
        <w:t>observer</w:t>
      </w:r>
      <w:r>
        <w:rPr>
          <w:spacing w:val="18"/>
        </w:rPr>
        <w:t xml:space="preserve"> </w:t>
      </w:r>
      <w:r>
        <w:t>error</w:t>
      </w:r>
      <w:r>
        <w:rPr>
          <w:spacing w:val="12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variation;</w:t>
      </w:r>
      <w:r>
        <w:rPr>
          <w:spacing w:val="-5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first</w:t>
      </w:r>
      <w:r>
        <w:rPr>
          <w:spacing w:val="16"/>
        </w:rPr>
        <w:t xml:space="preserve"> </w:t>
      </w:r>
      <w:r>
        <w:t>measurements</w:t>
      </w:r>
      <w:r>
        <w:rPr>
          <w:spacing w:val="9"/>
        </w:rPr>
        <w:t xml:space="preserve"> </w:t>
      </w:r>
      <w:r>
        <w:t>obtained</w:t>
      </w:r>
      <w:r>
        <w:rPr>
          <w:spacing w:val="1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sonographers</w:t>
      </w:r>
      <w:r>
        <w:rPr>
          <w:spacing w:val="9"/>
        </w:rPr>
        <w:t xml:space="preserve"> </w:t>
      </w:r>
      <w:r>
        <w:t>(inter</w:t>
      </w:r>
      <w:r>
        <w:rPr>
          <w:spacing w:val="18"/>
        </w:rPr>
        <w:t xml:space="preserve"> </w:t>
      </w:r>
      <w:r>
        <w:t>observer</w:t>
      </w:r>
      <w:r>
        <w:rPr>
          <w:spacing w:val="19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variation).</w:t>
      </w:r>
    </w:p>
    <w:p>
      <w:pPr>
        <w:pStyle w:val="6"/>
        <w:spacing w:before="187" w:line="283" w:lineRule="auto"/>
        <w:ind w:left="909" w:right="1697"/>
        <w:jc w:val="both"/>
      </w:pPr>
      <w:r>
        <w:t>This table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very minimal variation among the three consecutive</w:t>
      </w:r>
      <w:r>
        <w:rPr>
          <w:spacing w:val="1"/>
        </w:rPr>
        <w:t xml:space="preserve"> </w:t>
      </w:r>
      <w:r>
        <w:t>values of the</w:t>
      </w:r>
      <w:r>
        <w:rPr>
          <w:spacing w:val="55"/>
        </w:rPr>
        <w:t xml:space="preserve"> </w:t>
      </w:r>
      <w:r>
        <w:t>spleen length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width measured by each of the sonographers</w:t>
      </w:r>
      <w:r>
        <w:rPr>
          <w:spacing w:val="55"/>
        </w:rPr>
        <w:t xml:space="preserve"> </w:t>
      </w:r>
      <w:r>
        <w:t>in each of the subjects selected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the pilot</w:t>
      </w:r>
      <w:r>
        <w:rPr>
          <w:spacing w:val="1"/>
        </w:rPr>
        <w:t xml:space="preserve"> </w:t>
      </w:r>
      <w:r>
        <w:t>study (low</w:t>
      </w:r>
      <w:r>
        <w:rPr>
          <w:spacing w:val="1"/>
        </w:rPr>
        <w:t xml:space="preserve"> </w:t>
      </w:r>
      <w:r>
        <w:t>intra-observer</w:t>
      </w:r>
      <w:r>
        <w:rPr>
          <w:spacing w:val="1"/>
        </w:rPr>
        <w:t xml:space="preserve"> </w:t>
      </w:r>
      <w:r>
        <w:t>error or</w:t>
      </w:r>
      <w:r>
        <w:rPr>
          <w:spacing w:val="55"/>
        </w:rPr>
        <w:t xml:space="preserve"> </w:t>
      </w:r>
      <w:r>
        <w:t>variation).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differences in the</w:t>
      </w:r>
      <w:r>
        <w:rPr>
          <w:spacing w:val="55"/>
        </w:rPr>
        <w:t xml:space="preserve"> </w:t>
      </w:r>
      <w:r>
        <w:t>values of the</w:t>
      </w:r>
      <w:r>
        <w:rPr>
          <w:spacing w:val="55"/>
        </w:rPr>
        <w:t xml:space="preserve"> </w:t>
      </w:r>
      <w:r>
        <w:t>spleen length</w:t>
      </w:r>
      <w:r>
        <w:rPr>
          <w:spacing w:val="1"/>
        </w:rPr>
        <w:t xml:space="preserve"> </w:t>
      </w:r>
      <w:r>
        <w:t>and width measured by the three sonographers independently in the selected subjects for the pilot</w:t>
      </w:r>
      <w:r>
        <w:rPr>
          <w:spacing w:val="1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statistically</w:t>
      </w:r>
      <w:r>
        <w:rPr>
          <w:spacing w:val="-9"/>
        </w:rPr>
        <w:t xml:space="preserve"> </w:t>
      </w:r>
      <w:r>
        <w:t>significant</w:t>
      </w:r>
    </w:p>
    <w:p>
      <w:pPr>
        <w:spacing w:after="0" w:line="283" w:lineRule="auto"/>
        <w:jc w:val="both"/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tabs>
          <w:tab w:val="left" w:pos="1792"/>
        </w:tabs>
        <w:spacing w:before="71"/>
        <w:ind w:left="736" w:right="0" w:firstLine="0"/>
        <w:jc w:val="left"/>
        <w:rPr>
          <w:sz w:val="20"/>
        </w:rPr>
      </w:pPr>
      <w:r>
        <w:rPr>
          <w:b/>
          <w:w w:val="105"/>
          <w:sz w:val="20"/>
        </w:rPr>
        <w:t>Table</w:t>
      </w:r>
      <w:r>
        <w:rPr>
          <w:b/>
          <w:spacing w:val="46"/>
          <w:w w:val="105"/>
          <w:sz w:val="20"/>
        </w:rPr>
        <w:t xml:space="preserve"> </w:t>
      </w:r>
      <w:r>
        <w:rPr>
          <w:b/>
          <w:w w:val="105"/>
          <w:sz w:val="20"/>
        </w:rPr>
        <w:t>2:</w:t>
      </w:r>
      <w:r>
        <w:rPr>
          <w:b/>
          <w:w w:val="105"/>
          <w:sz w:val="20"/>
        </w:rPr>
        <w:tab/>
      </w:r>
      <w:r>
        <w:rPr>
          <w:spacing w:val="-1"/>
          <w:w w:val="105"/>
          <w:sz w:val="20"/>
        </w:rPr>
        <w:t>Demographic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characteristics</w:t>
      </w:r>
      <w:r>
        <w:rPr>
          <w:spacing w:val="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subjects(HbSS,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HbSC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HbAA)</w:t>
      </w:r>
    </w:p>
    <w:p>
      <w:pPr>
        <w:pStyle w:val="6"/>
        <w:spacing w:before="1"/>
        <w:rPr>
          <w:sz w:val="20"/>
        </w:rPr>
      </w:pPr>
    </w:p>
    <w:tbl>
      <w:tblPr>
        <w:tblStyle w:val="5"/>
        <w:tblW w:w="0" w:type="auto"/>
        <w:tblInd w:w="7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7"/>
        <w:gridCol w:w="1447"/>
        <w:gridCol w:w="1449"/>
        <w:gridCol w:w="1444"/>
        <w:gridCol w:w="1446"/>
        <w:gridCol w:w="14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894" w:type="dxa"/>
            <w:gridSpan w:val="2"/>
            <w:vMerge w:val="restart"/>
            <w:tcBorders>
              <w:bottom w:val="single" w:color="000000" w:sz="2" w:space="0"/>
            </w:tcBorders>
          </w:tcPr>
          <w:p>
            <w:pPr>
              <w:pStyle w:val="12"/>
              <w:spacing w:before="10"/>
              <w:ind w:left="0"/>
              <w:rPr>
                <w:sz w:val="41"/>
              </w:rPr>
            </w:pPr>
          </w:p>
          <w:p>
            <w:pPr>
              <w:pStyle w:val="12"/>
              <w:ind w:left="892"/>
              <w:rPr>
                <w:sz w:val="26"/>
              </w:rPr>
            </w:pPr>
            <w:r>
              <w:rPr>
                <w:sz w:val="26"/>
              </w:rPr>
              <w:t>Variables</w:t>
            </w:r>
          </w:p>
        </w:tc>
        <w:tc>
          <w:tcPr>
            <w:tcW w:w="2893" w:type="dxa"/>
            <w:gridSpan w:val="2"/>
          </w:tcPr>
          <w:p>
            <w:pPr>
              <w:pStyle w:val="12"/>
              <w:spacing w:line="249" w:lineRule="exact"/>
              <w:ind w:left="499"/>
              <w:rPr>
                <w:sz w:val="22"/>
              </w:rPr>
            </w:pPr>
            <w:r>
              <w:rPr>
                <w:sz w:val="22"/>
              </w:rPr>
              <w:t>Stable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SCD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Patients</w:t>
            </w:r>
          </w:p>
        </w:tc>
        <w:tc>
          <w:tcPr>
            <w:tcW w:w="2892" w:type="dxa"/>
            <w:gridSpan w:val="2"/>
          </w:tcPr>
          <w:p>
            <w:pPr>
              <w:pStyle w:val="12"/>
              <w:spacing w:line="249" w:lineRule="exact"/>
              <w:ind w:left="275"/>
              <w:rPr>
                <w:sz w:val="22"/>
              </w:rPr>
            </w:pPr>
            <w:r>
              <w:rPr>
                <w:sz w:val="22"/>
              </w:rPr>
              <w:t>Healthy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HbAA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Controls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2894" w:type="dxa"/>
            <w:gridSpan w:val="2"/>
            <w:vMerge w:val="continue"/>
            <w:tcBorders>
              <w:top w:val="nil"/>
              <w:bottom w:val="single" w:color="000000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tcBorders>
              <w:bottom w:val="single" w:color="000000" w:sz="2" w:space="0"/>
            </w:tcBorders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1444" w:type="dxa"/>
            <w:tcBorders>
              <w:bottom w:val="single" w:color="000000" w:sz="2" w:space="0"/>
            </w:tcBorders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Percentage,%</w:t>
            </w:r>
          </w:p>
        </w:tc>
        <w:tc>
          <w:tcPr>
            <w:tcW w:w="1446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1446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Percentage,%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447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"/>
              <w:rPr>
                <w:sz w:val="22"/>
              </w:rPr>
            </w:pPr>
            <w:r>
              <w:rPr>
                <w:sz w:val="22"/>
              </w:rPr>
              <w:t>AG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(years)</w:t>
            </w:r>
          </w:p>
        </w:tc>
        <w:tc>
          <w:tcPr>
            <w:tcW w:w="1447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6</w:t>
            </w:r>
          </w:p>
        </w:tc>
        <w:tc>
          <w:tcPr>
            <w:tcW w:w="1449" w:type="dxa"/>
            <w:tcBorders>
              <w:top w:val="single" w:color="000000" w:sz="2" w:space="0"/>
            </w:tcBorders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444" w:type="dxa"/>
            <w:tcBorders>
              <w:top w:val="single" w:color="000000" w:sz="2" w:space="0"/>
            </w:tcBorders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16.50</w:t>
            </w:r>
          </w:p>
        </w:tc>
        <w:tc>
          <w:tcPr>
            <w:tcW w:w="1446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"/>
              <w:ind w:left="102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446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16.50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11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19.42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18.45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16</w:t>
            </w:r>
          </w:p>
        </w:tc>
        <w:tc>
          <w:tcPr>
            <w:tcW w:w="1449" w:type="dxa"/>
          </w:tcPr>
          <w:p>
            <w:pPr>
              <w:pStyle w:val="12"/>
              <w:spacing w:before="5"/>
              <w:ind w:left="10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444" w:type="dxa"/>
          </w:tcPr>
          <w:p>
            <w:pPr>
              <w:pStyle w:val="12"/>
              <w:spacing w:before="5"/>
              <w:ind w:left="101"/>
              <w:rPr>
                <w:sz w:val="22"/>
              </w:rPr>
            </w:pPr>
            <w:r>
              <w:rPr>
                <w:sz w:val="22"/>
              </w:rPr>
              <w:t>12.60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before="5"/>
              <w:ind w:left="102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before="5"/>
              <w:ind w:left="108"/>
              <w:rPr>
                <w:sz w:val="22"/>
              </w:rPr>
            </w:pPr>
            <w:r>
              <w:rPr>
                <w:sz w:val="22"/>
              </w:rPr>
              <w:t>13.59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21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12.60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12.60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26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18.45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17.48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31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w w:val="102"/>
                <w:sz w:val="22"/>
              </w:rPr>
              <w:t>8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7.80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w w:val="102"/>
                <w:sz w:val="22"/>
              </w:rPr>
              <w:t>8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7.80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32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and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above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12.60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13.59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49" w:type="dxa"/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4" w:type="dxa"/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102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Sex</w:t>
            </w: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46.60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54.40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53.40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45.60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49" w:type="dxa"/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4" w:type="dxa"/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102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Marital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status</w:t>
            </w: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Single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94.20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91.30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Married</w:t>
            </w:r>
          </w:p>
        </w:tc>
        <w:tc>
          <w:tcPr>
            <w:tcW w:w="1449" w:type="dxa"/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1444" w:type="dxa"/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5.80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102"/>
              <w:rPr>
                <w:sz w:val="22"/>
              </w:rPr>
            </w:pPr>
            <w:r>
              <w:rPr>
                <w:w w:val="102"/>
                <w:sz w:val="22"/>
              </w:rPr>
              <w:t>9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8.70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Genotype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sta.</w:t>
            </w: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HbSC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1.90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HbSS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sz w:val="22"/>
              </w:rPr>
              <w:t>98.10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HbAA</w:t>
            </w:r>
          </w:p>
        </w:tc>
        <w:tc>
          <w:tcPr>
            <w:tcW w:w="1449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44" w:type="dxa"/>
          </w:tcPr>
          <w:p>
            <w:pPr>
              <w:pStyle w:val="12"/>
              <w:spacing w:line="249" w:lineRule="exact"/>
              <w:ind w:left="101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47" w:type="dxa"/>
            <w:tcBorders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447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49" w:type="dxa"/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4" w:type="dxa"/>
          </w:tcPr>
          <w:p>
            <w:pPr>
              <w:pStyle w:val="12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446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102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46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</w:tr>
    </w:tbl>
    <w:p>
      <w:pPr>
        <w:pStyle w:val="6"/>
        <w:rPr>
          <w:sz w:val="20"/>
        </w:rPr>
      </w:pPr>
    </w:p>
    <w:p>
      <w:pPr>
        <w:pStyle w:val="6"/>
        <w:spacing w:before="8"/>
        <w:rPr>
          <w:sz w:val="18"/>
        </w:rPr>
      </w:pPr>
      <w:r>
        <w:pict>
          <v:rect id="_x0000_s1060" o:spid="_x0000_s1060" o:spt="1" style="position:absolute;left:0pt;margin-left:75.8pt;margin-top:12.7pt;height:0.45pt;width:441.6pt;mso-position-horizontal-relative:page;mso-wrap-distance-bottom:0pt;mso-wrap-distance-top:0pt;z-index:-2516357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>
      <w:pPr>
        <w:spacing w:before="0"/>
        <w:ind w:left="837" w:right="0" w:firstLine="0"/>
        <w:jc w:val="left"/>
        <w:rPr>
          <w:sz w:val="20"/>
        </w:rPr>
      </w:pPr>
      <w:r>
        <w:rPr>
          <w:w w:val="105"/>
          <w:sz w:val="20"/>
        </w:rPr>
        <w:t>AG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(years)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=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Age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groups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years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: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Genotype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sta.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=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Genotype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status</w:t>
      </w:r>
    </w:p>
    <w:p>
      <w:pPr>
        <w:pStyle w:val="6"/>
        <w:spacing w:before="5"/>
        <w:rPr>
          <w:sz w:val="9"/>
        </w:rPr>
      </w:pPr>
    </w:p>
    <w:p>
      <w:pPr>
        <w:spacing w:before="98" w:line="283" w:lineRule="auto"/>
        <w:ind w:left="736" w:right="1984" w:firstLine="0"/>
        <w:jc w:val="both"/>
        <w:rPr>
          <w:sz w:val="20"/>
        </w:rPr>
      </w:pPr>
      <w:r>
        <w:rPr>
          <w:w w:val="105"/>
          <w:sz w:val="20"/>
        </w:rPr>
        <w:t>HbSC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=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Compound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Heterozygous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Sickle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Haemoglobin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HbSS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=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Homozygous  Sickle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Haemoglobin SS  or Sickle Cell Anaemia.  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:  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HbAA  =  Homozygous Haemoglobin AA or the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Normal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Genotype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>:</w:t>
      </w:r>
      <w:r>
        <w:rPr>
          <w:spacing w:val="51"/>
          <w:w w:val="105"/>
          <w:sz w:val="20"/>
        </w:rPr>
        <w:t xml:space="preserve"> </w:t>
      </w:r>
      <w:r>
        <w:rPr>
          <w:w w:val="105"/>
          <w:sz w:val="20"/>
        </w:rPr>
        <w:t>SCD =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Sickle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Cell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Disease</w:t>
      </w:r>
    </w:p>
    <w:p>
      <w:pPr>
        <w:spacing w:before="189" w:line="290" w:lineRule="auto"/>
        <w:ind w:left="736" w:right="1984" w:firstLine="0"/>
        <w:jc w:val="both"/>
        <w:rPr>
          <w:sz w:val="20"/>
        </w:rPr>
      </w:pPr>
      <w:r>
        <w:rPr>
          <w:w w:val="105"/>
          <w:sz w:val="20"/>
        </w:rPr>
        <w:t>In this table, there is a match in frequency of the sickle cell disease patients and the normal genotype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controls.</w:t>
      </w:r>
    </w:p>
    <w:p>
      <w:pPr>
        <w:spacing w:after="0" w:line="290" w:lineRule="auto"/>
        <w:jc w:val="both"/>
        <w:rPr>
          <w:sz w:val="20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2"/>
        <w:ind w:left="909"/>
        <w:jc w:val="both"/>
      </w:pPr>
      <w:r>
        <w:rPr>
          <w:b/>
        </w:rPr>
        <w:t>Table</w:t>
      </w:r>
      <w:r>
        <w:rPr>
          <w:b/>
          <w:spacing w:val="18"/>
        </w:rPr>
        <w:t xml:space="preserve"> </w:t>
      </w:r>
      <w:r>
        <w:rPr>
          <w:b/>
        </w:rPr>
        <w:t>3:</w:t>
      </w:r>
      <w:r>
        <w:rPr>
          <w:b/>
          <w:spacing w:val="102"/>
        </w:rPr>
        <w:t xml:space="preserve"> </w:t>
      </w:r>
      <w:r>
        <w:t>Mean</w:t>
      </w:r>
      <w:r>
        <w:rPr>
          <w:spacing w:val="10"/>
        </w:rPr>
        <w:t xml:space="preserve"> </w:t>
      </w:r>
      <w:r>
        <w:t>spleen</w:t>
      </w:r>
      <w:r>
        <w:rPr>
          <w:spacing w:val="5"/>
        </w:rPr>
        <w:t xml:space="preserve"> </w:t>
      </w:r>
      <w:r>
        <w:t>sizes</w:t>
      </w:r>
      <w:r>
        <w:rPr>
          <w:spacing w:val="1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age</w:t>
      </w:r>
      <w:r>
        <w:rPr>
          <w:spacing w:val="12"/>
        </w:rPr>
        <w:t xml:space="preserve"> </w:t>
      </w:r>
      <w:r>
        <w:t>group</w:t>
      </w:r>
      <w:r>
        <w:rPr>
          <w:spacing w:val="1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sickle</w:t>
      </w:r>
      <w:r>
        <w:rPr>
          <w:spacing w:val="7"/>
        </w:rPr>
        <w:t xml:space="preserve"> </w:t>
      </w:r>
      <w:r>
        <w:t>cell</w:t>
      </w:r>
      <w:r>
        <w:rPr>
          <w:spacing w:val="8"/>
        </w:rPr>
        <w:t xml:space="preserve"> </w:t>
      </w:r>
      <w:r>
        <w:t>disease</w:t>
      </w:r>
      <w:r>
        <w:rPr>
          <w:spacing w:val="12"/>
        </w:rPr>
        <w:t xml:space="preserve"> </w:t>
      </w:r>
      <w:r>
        <w:t>patients</w:t>
      </w:r>
      <w:r>
        <w:rPr>
          <w:spacing w:val="1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groups.</w:t>
      </w:r>
    </w:p>
    <w:p>
      <w:pPr>
        <w:pStyle w:val="6"/>
        <w:spacing w:before="5" w:after="1"/>
        <w:rPr>
          <w:sz w:val="20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5"/>
        <w:gridCol w:w="1090"/>
        <w:gridCol w:w="1083"/>
        <w:gridCol w:w="1088"/>
        <w:gridCol w:w="1090"/>
        <w:gridCol w:w="1080"/>
        <w:gridCol w:w="1090"/>
        <w:gridCol w:w="10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085" w:type="dxa"/>
            <w:vMerge w:val="restart"/>
          </w:tcPr>
          <w:p>
            <w:pPr>
              <w:pStyle w:val="12"/>
              <w:spacing w:line="266" w:lineRule="auto"/>
              <w:ind w:right="276"/>
              <w:rPr>
                <w:sz w:val="15"/>
              </w:rPr>
            </w:pPr>
            <w:r>
              <w:rPr>
                <w:sz w:val="15"/>
              </w:rPr>
              <w:t>Age ranges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(years)</w:t>
            </w:r>
          </w:p>
        </w:tc>
        <w:tc>
          <w:tcPr>
            <w:tcW w:w="1090" w:type="dxa"/>
            <w:vMerge w:val="restart"/>
          </w:tcPr>
          <w:p>
            <w:pPr>
              <w:pStyle w:val="12"/>
              <w:spacing w:line="266" w:lineRule="auto"/>
              <w:ind w:right="346" w:firstLine="38"/>
              <w:rPr>
                <w:sz w:val="15"/>
              </w:rPr>
            </w:pPr>
            <w:r>
              <w:rPr>
                <w:spacing w:val="-1"/>
                <w:sz w:val="15"/>
              </w:rPr>
              <w:t>Genotype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Status</w:t>
            </w:r>
          </w:p>
        </w:tc>
        <w:tc>
          <w:tcPr>
            <w:tcW w:w="3261" w:type="dxa"/>
            <w:gridSpan w:val="3"/>
          </w:tcPr>
          <w:p>
            <w:pPr>
              <w:pStyle w:val="12"/>
              <w:spacing w:line="167" w:lineRule="exact"/>
              <w:ind w:left="815"/>
              <w:rPr>
                <w:sz w:val="15"/>
              </w:rPr>
            </w:pPr>
            <w:r>
              <w:rPr>
                <w:sz w:val="15"/>
              </w:rPr>
              <w:t>Spleen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Length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(cm)</w:t>
            </w:r>
          </w:p>
        </w:tc>
        <w:tc>
          <w:tcPr>
            <w:tcW w:w="3255" w:type="dxa"/>
            <w:gridSpan w:val="3"/>
          </w:tcPr>
          <w:p>
            <w:pPr>
              <w:pStyle w:val="12"/>
              <w:spacing w:line="167" w:lineRule="exact"/>
              <w:ind w:left="515"/>
              <w:rPr>
                <w:sz w:val="15"/>
              </w:rPr>
            </w:pPr>
            <w:r>
              <w:rPr>
                <w:sz w:val="15"/>
              </w:rPr>
              <w:t>Spleen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Width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(cm)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08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Mean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Frequency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SD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Mean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Frequency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6</w:t>
            </w:r>
          </w:p>
        </w:tc>
        <w:tc>
          <w:tcPr>
            <w:tcW w:w="1090" w:type="dxa"/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SCD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85.35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71" w:lineRule="exact"/>
              <w:ind w:left="104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090" w:type="dxa"/>
          </w:tcPr>
          <w:p>
            <w:pPr>
              <w:pStyle w:val="12"/>
              <w:spacing w:line="171" w:lineRule="exact"/>
              <w:ind w:left="98"/>
              <w:rPr>
                <w:sz w:val="15"/>
              </w:rPr>
            </w:pPr>
            <w:r>
              <w:rPr>
                <w:sz w:val="15"/>
              </w:rPr>
              <w:t>19.52</w:t>
            </w:r>
          </w:p>
        </w:tc>
        <w:tc>
          <w:tcPr>
            <w:tcW w:w="1080" w:type="dxa"/>
          </w:tcPr>
          <w:p>
            <w:pPr>
              <w:pStyle w:val="12"/>
              <w:spacing w:line="171" w:lineRule="exact"/>
              <w:ind w:left="93"/>
              <w:rPr>
                <w:sz w:val="15"/>
              </w:rPr>
            </w:pPr>
            <w:r>
              <w:rPr>
                <w:sz w:val="15"/>
              </w:rPr>
              <w:t>43.00</w:t>
            </w:r>
          </w:p>
        </w:tc>
        <w:tc>
          <w:tcPr>
            <w:tcW w:w="1090" w:type="dxa"/>
          </w:tcPr>
          <w:p>
            <w:pPr>
              <w:pStyle w:val="12"/>
              <w:spacing w:line="171" w:lineRule="exact"/>
              <w:ind w:left="102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085" w:type="dxa"/>
          </w:tcPr>
          <w:p>
            <w:pPr>
              <w:pStyle w:val="12"/>
              <w:spacing w:line="171" w:lineRule="exact"/>
              <w:ind w:left="92"/>
              <w:rPr>
                <w:sz w:val="15"/>
              </w:rPr>
            </w:pPr>
            <w:r>
              <w:rPr>
                <w:sz w:val="15"/>
              </w:rPr>
              <w:t>9.73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55.53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8.08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26.71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6.42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83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70.44</w:t>
            </w:r>
          </w:p>
        </w:tc>
        <w:tc>
          <w:tcPr>
            <w:tcW w:w="1088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21.11</w:t>
            </w:r>
          </w:p>
        </w:tc>
        <w:tc>
          <w:tcPr>
            <w:tcW w:w="108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34.85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085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11.59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11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rPr>
                <w:sz w:val="15"/>
              </w:rPr>
            </w:pPr>
            <w:r>
              <w:rPr>
                <w:sz w:val="15"/>
              </w:rPr>
              <w:t>SCD</w:t>
            </w:r>
          </w:p>
        </w:tc>
        <w:tc>
          <w:tcPr>
            <w:tcW w:w="1083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72" w:lineRule="exact"/>
              <w:rPr>
                <w:sz w:val="15"/>
              </w:rPr>
            </w:pPr>
            <w:r>
              <w:rPr>
                <w:sz w:val="15"/>
              </w:rPr>
              <w:t>113.95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72" w:lineRule="exact"/>
              <w:ind w:left="104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8"/>
              <w:rPr>
                <w:sz w:val="15"/>
              </w:rPr>
            </w:pPr>
            <w:r>
              <w:rPr>
                <w:sz w:val="15"/>
              </w:rPr>
              <w:t>37.37</w:t>
            </w:r>
          </w:p>
        </w:tc>
        <w:tc>
          <w:tcPr>
            <w:tcW w:w="108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3"/>
              <w:rPr>
                <w:sz w:val="15"/>
              </w:rPr>
            </w:pPr>
            <w:r>
              <w:rPr>
                <w:sz w:val="15"/>
              </w:rPr>
              <w:t>53.60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102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085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2"/>
              <w:rPr>
                <w:sz w:val="15"/>
              </w:rPr>
            </w:pPr>
            <w:r>
              <w:rPr>
                <w:sz w:val="15"/>
              </w:rPr>
              <w:t>16.57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70.89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7.65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35.84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5.93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92.97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34.66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44.95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15.32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12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16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SCD</w:t>
            </w:r>
          </w:p>
        </w:tc>
        <w:tc>
          <w:tcPr>
            <w:tcW w:w="1083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113.50</w:t>
            </w:r>
          </w:p>
        </w:tc>
        <w:tc>
          <w:tcPr>
            <w:tcW w:w="1088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41.11</w:t>
            </w:r>
          </w:p>
        </w:tc>
        <w:tc>
          <w:tcPr>
            <w:tcW w:w="108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54.58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085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23.67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1083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72" w:lineRule="exact"/>
              <w:rPr>
                <w:sz w:val="15"/>
              </w:rPr>
            </w:pPr>
            <w:r>
              <w:rPr>
                <w:sz w:val="15"/>
              </w:rPr>
              <w:t>78.93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72" w:lineRule="exact"/>
              <w:ind w:left="10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8"/>
              <w:rPr>
                <w:sz w:val="15"/>
              </w:rPr>
            </w:pPr>
            <w:r>
              <w:rPr>
                <w:sz w:val="15"/>
              </w:rPr>
              <w:t>6.92</w:t>
            </w:r>
          </w:p>
        </w:tc>
        <w:tc>
          <w:tcPr>
            <w:tcW w:w="108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3"/>
              <w:rPr>
                <w:sz w:val="15"/>
              </w:rPr>
            </w:pPr>
            <w:r>
              <w:rPr>
                <w:sz w:val="15"/>
              </w:rPr>
              <w:t>36.21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102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085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2"/>
              <w:rPr>
                <w:sz w:val="15"/>
              </w:rPr>
            </w:pPr>
            <w:r>
              <w:rPr>
                <w:sz w:val="15"/>
              </w:rPr>
              <w:t>4.92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94.88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32.82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44.69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18.61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17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SCD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90.45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49.12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42.27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24.12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90.85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12.90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42.38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3.84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90.67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71" w:lineRule="exact"/>
              <w:ind w:left="104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090" w:type="dxa"/>
          </w:tcPr>
          <w:p>
            <w:pPr>
              <w:pStyle w:val="12"/>
              <w:spacing w:line="171" w:lineRule="exact"/>
              <w:ind w:left="98"/>
              <w:rPr>
                <w:sz w:val="15"/>
              </w:rPr>
            </w:pPr>
            <w:r>
              <w:rPr>
                <w:sz w:val="15"/>
              </w:rPr>
              <w:t>33.70</w:t>
            </w:r>
          </w:p>
        </w:tc>
        <w:tc>
          <w:tcPr>
            <w:tcW w:w="1080" w:type="dxa"/>
          </w:tcPr>
          <w:p>
            <w:pPr>
              <w:pStyle w:val="12"/>
              <w:spacing w:line="171" w:lineRule="exact"/>
              <w:ind w:left="93"/>
              <w:rPr>
                <w:sz w:val="15"/>
              </w:rPr>
            </w:pPr>
            <w:r>
              <w:rPr>
                <w:sz w:val="15"/>
              </w:rPr>
              <w:t>42.33</w:t>
            </w:r>
          </w:p>
        </w:tc>
        <w:tc>
          <w:tcPr>
            <w:tcW w:w="1090" w:type="dxa"/>
          </w:tcPr>
          <w:p>
            <w:pPr>
              <w:pStyle w:val="12"/>
              <w:spacing w:line="171" w:lineRule="exact"/>
              <w:ind w:left="102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085" w:type="dxa"/>
          </w:tcPr>
          <w:p>
            <w:pPr>
              <w:pStyle w:val="12"/>
              <w:spacing w:line="171" w:lineRule="exact"/>
              <w:ind w:left="92"/>
              <w:rPr>
                <w:sz w:val="15"/>
              </w:rPr>
            </w:pPr>
            <w:r>
              <w:rPr>
                <w:sz w:val="15"/>
              </w:rPr>
              <w:t>16.15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22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26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SCD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94.20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47.79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46.90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28.54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94.67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8.73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46.83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6.27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94.50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28.45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46.86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17.21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27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SCD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59.80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26.40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27.40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17.07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94.00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11.93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49.38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8.00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83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80.85</w:t>
            </w:r>
          </w:p>
        </w:tc>
        <w:tc>
          <w:tcPr>
            <w:tcW w:w="1088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24.81</w:t>
            </w:r>
          </w:p>
        </w:tc>
        <w:tc>
          <w:tcPr>
            <w:tcW w:w="108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40.92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085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16.07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rPr>
                <w:sz w:val="15"/>
              </w:rPr>
            </w:pPr>
            <w:r>
              <w:rPr>
                <w:sz w:val="15"/>
              </w:rPr>
              <w:t>32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and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ab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rPr>
                <w:sz w:val="15"/>
              </w:rPr>
            </w:pPr>
            <w:r>
              <w:rPr>
                <w:sz w:val="15"/>
              </w:rPr>
              <w:t>SCD</w:t>
            </w:r>
          </w:p>
        </w:tc>
        <w:tc>
          <w:tcPr>
            <w:tcW w:w="1083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72" w:lineRule="exact"/>
              <w:rPr>
                <w:sz w:val="15"/>
              </w:rPr>
            </w:pPr>
            <w:r>
              <w:rPr>
                <w:sz w:val="15"/>
              </w:rPr>
              <w:t>97.00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72" w:lineRule="exact"/>
              <w:ind w:left="10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8"/>
              <w:rPr>
                <w:sz w:val="15"/>
              </w:rPr>
            </w:pPr>
            <w:r>
              <w:rPr>
                <w:sz w:val="15"/>
              </w:rPr>
              <w:t>40.64</w:t>
            </w:r>
          </w:p>
        </w:tc>
        <w:tc>
          <w:tcPr>
            <w:tcW w:w="108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3"/>
              <w:rPr>
                <w:sz w:val="15"/>
              </w:rPr>
            </w:pPr>
            <w:r>
              <w:rPr>
                <w:sz w:val="15"/>
              </w:rPr>
              <w:t>51.50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102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085" w:type="dxa"/>
            <w:tcBorders>
              <w:top w:val="single" w:color="000000" w:sz="2" w:space="0"/>
            </w:tcBorders>
          </w:tcPr>
          <w:p>
            <w:pPr>
              <w:pStyle w:val="12"/>
              <w:spacing w:line="172" w:lineRule="exact"/>
              <w:ind w:left="92"/>
              <w:rPr>
                <w:sz w:val="15"/>
              </w:rPr>
            </w:pPr>
            <w:r>
              <w:rPr>
                <w:sz w:val="15"/>
              </w:rPr>
              <w:t>26.21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92.43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9.83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44.64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7.25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93.44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19.21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46.17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13-04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085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SCD</w:t>
            </w:r>
          </w:p>
        </w:tc>
        <w:tc>
          <w:tcPr>
            <w:tcW w:w="1083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97.67</w:t>
            </w:r>
          </w:p>
        </w:tc>
        <w:tc>
          <w:tcPr>
            <w:tcW w:w="1088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39.61</w:t>
            </w:r>
          </w:p>
        </w:tc>
        <w:tc>
          <w:tcPr>
            <w:tcW w:w="108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47.28</w:t>
            </w:r>
          </w:p>
        </w:tc>
        <w:tc>
          <w:tcPr>
            <w:tcW w:w="1090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1085" w:type="dxa"/>
            <w:tcBorders>
              <w:bottom w:val="single" w:color="000000" w:sz="2" w:space="0"/>
            </w:tcBorders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20.68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before="4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1083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"/>
              <w:rPr>
                <w:sz w:val="15"/>
              </w:rPr>
            </w:pPr>
            <w:r>
              <w:rPr>
                <w:sz w:val="15"/>
              </w:rPr>
              <w:t>80.84</w:t>
            </w:r>
          </w:p>
        </w:tc>
        <w:tc>
          <w:tcPr>
            <w:tcW w:w="1088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before="4"/>
              <w:ind w:left="104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before="4"/>
              <w:ind w:left="98"/>
              <w:rPr>
                <w:sz w:val="15"/>
              </w:rPr>
            </w:pPr>
            <w:r>
              <w:rPr>
                <w:sz w:val="15"/>
              </w:rPr>
              <w:t>16.89</w:t>
            </w:r>
          </w:p>
        </w:tc>
        <w:tc>
          <w:tcPr>
            <w:tcW w:w="1080" w:type="dxa"/>
            <w:tcBorders>
              <w:top w:val="single" w:color="000000" w:sz="2" w:space="0"/>
            </w:tcBorders>
          </w:tcPr>
          <w:p>
            <w:pPr>
              <w:pStyle w:val="12"/>
              <w:spacing w:before="4"/>
              <w:ind w:left="93"/>
              <w:rPr>
                <w:sz w:val="15"/>
              </w:rPr>
            </w:pPr>
            <w:r>
              <w:rPr>
                <w:sz w:val="15"/>
              </w:rPr>
              <w:t>39.38</w:t>
            </w:r>
          </w:p>
        </w:tc>
        <w:tc>
          <w:tcPr>
            <w:tcW w:w="1090" w:type="dxa"/>
            <w:tcBorders>
              <w:top w:val="single" w:color="000000" w:sz="2" w:space="0"/>
            </w:tcBorders>
          </w:tcPr>
          <w:p>
            <w:pPr>
              <w:pStyle w:val="12"/>
              <w:spacing w:before="4"/>
              <w:ind w:left="102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1085" w:type="dxa"/>
            <w:tcBorders>
              <w:top w:val="single" w:color="000000" w:sz="2" w:space="0"/>
            </w:tcBorders>
          </w:tcPr>
          <w:p>
            <w:pPr>
              <w:pStyle w:val="12"/>
              <w:spacing w:before="4"/>
              <w:ind w:left="92"/>
              <w:rPr>
                <w:sz w:val="15"/>
              </w:rPr>
            </w:pPr>
            <w:r>
              <w:rPr>
                <w:sz w:val="15"/>
              </w:rPr>
              <w:t>9.39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85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1083" w:type="dxa"/>
            <w:tcBorders>
              <w:right w:val="single" w:color="000000" w:sz="2" w:space="0"/>
            </w:tcBorders>
          </w:tcPr>
          <w:p>
            <w:pPr>
              <w:pStyle w:val="12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88.15</w:t>
            </w:r>
          </w:p>
        </w:tc>
        <w:tc>
          <w:tcPr>
            <w:tcW w:w="1088" w:type="dxa"/>
            <w:tcBorders>
              <w:left w:val="single" w:color="000000" w:sz="2" w:space="0"/>
            </w:tcBorders>
          </w:tcPr>
          <w:p>
            <w:pPr>
              <w:pStyle w:val="12"/>
              <w:spacing w:line="167" w:lineRule="exact"/>
              <w:ind w:left="104"/>
              <w:rPr>
                <w:sz w:val="15"/>
              </w:rPr>
            </w:pPr>
            <w:r>
              <w:rPr>
                <w:sz w:val="15"/>
              </w:rPr>
              <w:t>182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98"/>
              <w:rPr>
                <w:sz w:val="15"/>
              </w:rPr>
            </w:pPr>
            <w:r>
              <w:rPr>
                <w:sz w:val="15"/>
              </w:rPr>
              <w:t>30.11</w:t>
            </w:r>
          </w:p>
        </w:tc>
        <w:tc>
          <w:tcPr>
            <w:tcW w:w="1080" w:type="dxa"/>
          </w:tcPr>
          <w:p>
            <w:pPr>
              <w:pStyle w:val="12"/>
              <w:spacing w:line="167" w:lineRule="exact"/>
              <w:ind w:left="93"/>
              <w:rPr>
                <w:sz w:val="15"/>
              </w:rPr>
            </w:pPr>
            <w:r>
              <w:rPr>
                <w:sz w:val="15"/>
              </w:rPr>
              <w:t>42.81</w:t>
            </w:r>
          </w:p>
        </w:tc>
        <w:tc>
          <w:tcPr>
            <w:tcW w:w="1090" w:type="dxa"/>
          </w:tcPr>
          <w:p>
            <w:pPr>
              <w:pStyle w:val="12"/>
              <w:spacing w:line="167" w:lineRule="exact"/>
              <w:ind w:left="102"/>
              <w:rPr>
                <w:sz w:val="15"/>
              </w:rPr>
            </w:pPr>
            <w:r>
              <w:rPr>
                <w:sz w:val="15"/>
              </w:rPr>
              <w:t>182</w:t>
            </w:r>
          </w:p>
        </w:tc>
        <w:tc>
          <w:tcPr>
            <w:tcW w:w="1085" w:type="dxa"/>
          </w:tcPr>
          <w:p>
            <w:pPr>
              <w:pStyle w:val="12"/>
              <w:spacing w:line="167" w:lineRule="exact"/>
              <w:ind w:left="92"/>
              <w:rPr>
                <w:sz w:val="15"/>
              </w:rPr>
            </w:pPr>
            <w:r>
              <w:rPr>
                <w:sz w:val="15"/>
              </w:rPr>
              <w:t>15.79</w:t>
            </w:r>
          </w:p>
        </w:tc>
      </w:tr>
    </w:tbl>
    <w:p>
      <w:pPr>
        <w:pStyle w:val="6"/>
        <w:spacing w:before="5"/>
        <w:rPr>
          <w:sz w:val="33"/>
        </w:rPr>
      </w:pPr>
    </w:p>
    <w:p>
      <w:pPr>
        <w:spacing w:before="0" w:line="290" w:lineRule="auto"/>
        <w:ind w:left="909" w:right="4876" w:firstLine="0"/>
        <w:jc w:val="both"/>
        <w:rPr>
          <w:sz w:val="20"/>
        </w:rPr>
      </w:pPr>
      <w:r>
        <w:rPr>
          <w:spacing w:val="-1"/>
          <w:w w:val="105"/>
          <w:sz w:val="20"/>
        </w:rPr>
        <w:t xml:space="preserve">HbAA </w:t>
      </w:r>
      <w:r>
        <w:rPr>
          <w:w w:val="105"/>
          <w:sz w:val="20"/>
        </w:rPr>
        <w:t>= Homozygous Haemoglobin AA or the Normal Genotype.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SCD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=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Sickle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Cell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Disease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: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SD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=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Deviation</w:t>
      </w:r>
    </w:p>
    <w:p>
      <w:pPr>
        <w:spacing w:before="0" w:line="247" w:lineRule="auto"/>
        <w:ind w:left="909" w:right="1696" w:firstLine="0"/>
        <w:jc w:val="both"/>
        <w:rPr>
          <w:sz w:val="20"/>
        </w:rPr>
      </w:pPr>
      <w:r>
        <w:rPr>
          <w:w w:val="105"/>
          <w:sz w:val="20"/>
        </w:rPr>
        <w:t>This table shows a rapid increase in mean spleen sizes of sickle cell disease patients from 2 - 6 years age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group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peak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12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16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years age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group, beyond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there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is sharp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decline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spleen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size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27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31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years age group followed by an increase again. The mean spleen sizes of the normal genotype controls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show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gradual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increase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- 6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years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age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group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peak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27 -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31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years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age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group.</w:t>
      </w:r>
    </w:p>
    <w:p>
      <w:pPr>
        <w:spacing w:after="0" w:line="247" w:lineRule="auto"/>
        <w:jc w:val="both"/>
        <w:rPr>
          <w:sz w:val="20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283" w:lineRule="auto"/>
        <w:ind w:left="746" w:right="1258"/>
      </w:pPr>
      <w:r>
        <w:pict>
          <v:rect id="_x0000_s1061" o:spid="_x0000_s1061" o:spt="1" style="position:absolute;left:0pt;margin-left:538.55pt;margin-top:45.3pt;height:0.45pt;width:5.75pt;mso-position-horizontal-relative:page;z-index:2516602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2" o:spid="_x0000_s1062" o:spt="1" style="position:absolute;left:0pt;margin-left:539pt;margin-top:107.2pt;height:0.45pt;width:5.25pt;mso-position-horizontal-relative:page;z-index:2516613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3" o:spid="_x0000_s1063" o:spt="1" style="position:absolute;left:0pt;margin-left:539pt;margin-top:206.1pt;height:0.2pt;width:5.25pt;mso-position-horizontal-relative:page;z-index:2516613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b/>
        </w:rPr>
        <w:t>Table</w:t>
      </w:r>
      <w:r>
        <w:rPr>
          <w:b/>
          <w:spacing w:val="10"/>
        </w:rPr>
        <w:t xml:space="preserve"> </w:t>
      </w:r>
      <w:r>
        <w:rPr>
          <w:b/>
        </w:rPr>
        <w:t>4:</w:t>
      </w:r>
      <w:r>
        <w:rPr>
          <w:b/>
          <w:spacing w:val="54"/>
        </w:rPr>
        <w:t xml:space="preserve"> </w:t>
      </w:r>
      <w:r>
        <w:t>Mean</w:t>
      </w:r>
      <w:r>
        <w:rPr>
          <w:spacing w:val="32"/>
        </w:rPr>
        <w:t xml:space="preserve"> </w:t>
      </w:r>
      <w:r>
        <w:t>spleen</w:t>
      </w:r>
      <w:r>
        <w:rPr>
          <w:spacing w:val="34"/>
        </w:rPr>
        <w:t xml:space="preserve"> </w:t>
      </w:r>
      <w:r>
        <w:t>sizes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sickle</w:t>
      </w:r>
      <w:r>
        <w:rPr>
          <w:spacing w:val="32"/>
        </w:rPr>
        <w:t xml:space="preserve"> </w:t>
      </w:r>
      <w:r>
        <w:t>cell</w:t>
      </w:r>
      <w:r>
        <w:rPr>
          <w:spacing w:val="31"/>
        </w:rPr>
        <w:t xml:space="preserve"> </w:t>
      </w:r>
      <w:r>
        <w:t>disease</w:t>
      </w:r>
      <w:r>
        <w:rPr>
          <w:spacing w:val="32"/>
        </w:rPr>
        <w:t xml:space="preserve"> </w:t>
      </w:r>
      <w:r>
        <w:t>patients</w:t>
      </w:r>
      <w:r>
        <w:rPr>
          <w:spacing w:val="35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age</w:t>
      </w:r>
      <w:r>
        <w:rPr>
          <w:spacing w:val="32"/>
        </w:rPr>
        <w:t xml:space="preserve"> </w:t>
      </w:r>
      <w:r>
        <w:t>compared</w:t>
      </w:r>
      <w:r>
        <w:rPr>
          <w:spacing w:val="40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those</w:t>
      </w:r>
      <w:r>
        <w:rPr>
          <w:spacing w:val="3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controls.</w:t>
      </w:r>
    </w:p>
    <w:p>
      <w:pPr>
        <w:pStyle w:val="6"/>
        <w:spacing w:before="2"/>
        <w:rPr>
          <w:sz w:val="20"/>
        </w:rPr>
      </w:pPr>
    </w:p>
    <w:tbl>
      <w:tblPr>
        <w:tblStyle w:val="5"/>
        <w:tblW w:w="0" w:type="auto"/>
        <w:tblInd w:w="11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8"/>
        <w:gridCol w:w="759"/>
        <w:gridCol w:w="701"/>
        <w:gridCol w:w="773"/>
        <w:gridCol w:w="720"/>
        <w:gridCol w:w="710"/>
        <w:gridCol w:w="710"/>
        <w:gridCol w:w="700"/>
        <w:gridCol w:w="710"/>
        <w:gridCol w:w="710"/>
        <w:gridCol w:w="705"/>
        <w:gridCol w:w="8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  <w:vMerge w:val="restart"/>
          </w:tcPr>
          <w:p>
            <w:pPr>
              <w:pStyle w:val="12"/>
              <w:rPr>
                <w:sz w:val="20"/>
              </w:rPr>
            </w:pPr>
            <w:r>
              <w:rPr>
                <w:w w:val="105"/>
                <w:sz w:val="20"/>
              </w:rPr>
              <w:t>AGC</w:t>
            </w:r>
          </w:p>
          <w:p>
            <w:pPr>
              <w:pStyle w:val="12"/>
              <w:spacing w:before="10" w:line="224" w:lineRule="exac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yrs</w:t>
            </w:r>
          </w:p>
        </w:tc>
        <w:tc>
          <w:tcPr>
            <w:tcW w:w="759" w:type="dxa"/>
            <w:vMerge w:val="restart"/>
          </w:tcPr>
          <w:p>
            <w:pPr>
              <w:pStyle w:val="12"/>
              <w:rPr>
                <w:sz w:val="20"/>
              </w:rPr>
            </w:pPr>
            <w:r>
              <w:rPr>
                <w:w w:val="105"/>
                <w:sz w:val="20"/>
              </w:rPr>
              <w:t>Genot.</w:t>
            </w:r>
          </w:p>
          <w:p>
            <w:pPr>
              <w:pStyle w:val="12"/>
              <w:spacing w:before="10" w:line="224" w:lineRule="exact"/>
              <w:rPr>
                <w:sz w:val="20"/>
              </w:rPr>
            </w:pPr>
            <w:r>
              <w:rPr>
                <w:w w:val="105"/>
                <w:sz w:val="20"/>
              </w:rPr>
              <w:t>Status</w:t>
            </w:r>
          </w:p>
        </w:tc>
        <w:tc>
          <w:tcPr>
            <w:tcW w:w="3614" w:type="dxa"/>
            <w:gridSpan w:val="5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sz w:val="20"/>
              </w:rPr>
              <w:t>Spleen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Centimeter</w:t>
            </w:r>
          </w:p>
        </w:tc>
        <w:tc>
          <w:tcPr>
            <w:tcW w:w="3655" w:type="dxa"/>
            <w:gridSpan w:val="5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Spleen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Width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Centimeter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>
            <w:pPr>
              <w:pStyle w:val="12"/>
              <w:spacing w:line="215" w:lineRule="exact"/>
              <w:ind w:left="36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773" w:type="dxa"/>
          </w:tcPr>
          <w:p>
            <w:pPr>
              <w:pStyle w:val="12"/>
              <w:spacing w:line="215" w:lineRule="exact"/>
              <w:ind w:left="0" w:right="5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720" w:type="dxa"/>
          </w:tcPr>
          <w:p>
            <w:pPr>
              <w:pStyle w:val="12"/>
              <w:spacing w:line="215" w:lineRule="exact"/>
              <w:ind w:left="204"/>
              <w:rPr>
                <w:sz w:val="20"/>
              </w:rPr>
            </w:pPr>
            <w:r>
              <w:rPr>
                <w:w w:val="105"/>
                <w:sz w:val="20"/>
              </w:rPr>
              <w:t>SD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209"/>
              <w:rPr>
                <w:sz w:val="20"/>
              </w:rPr>
            </w:pPr>
            <w:r>
              <w:rPr>
                <w:w w:val="105"/>
                <w:sz w:val="20"/>
              </w:rPr>
              <w:t>t-v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0" w:right="21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p-v</w:t>
            </w:r>
          </w:p>
        </w:tc>
        <w:tc>
          <w:tcPr>
            <w:tcW w:w="700" w:type="dxa"/>
          </w:tcPr>
          <w:p>
            <w:pPr>
              <w:pStyle w:val="12"/>
              <w:spacing w:line="215" w:lineRule="exact"/>
              <w:ind w:left="4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1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M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SD</w:t>
            </w:r>
          </w:p>
        </w:tc>
        <w:tc>
          <w:tcPr>
            <w:tcW w:w="705" w:type="dxa"/>
          </w:tcPr>
          <w:p>
            <w:pPr>
              <w:pStyle w:val="12"/>
              <w:spacing w:line="215" w:lineRule="exact"/>
              <w:ind w:left="83" w:right="1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t-v</w:t>
            </w:r>
          </w:p>
        </w:tc>
        <w:tc>
          <w:tcPr>
            <w:tcW w:w="830" w:type="dxa"/>
          </w:tcPr>
          <w:p>
            <w:pPr>
              <w:pStyle w:val="12"/>
              <w:spacing w:line="215" w:lineRule="exact"/>
              <w:ind w:left="0" w:right="32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p-v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6</w:t>
            </w:r>
          </w:p>
        </w:tc>
        <w:tc>
          <w:tcPr>
            <w:tcW w:w="759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701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773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85.35</w:t>
            </w:r>
          </w:p>
        </w:tc>
        <w:tc>
          <w:tcPr>
            <w:tcW w:w="72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19.52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43.00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20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9.73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Versus</w:t>
            </w:r>
          </w:p>
        </w:tc>
        <w:tc>
          <w:tcPr>
            <w:tcW w:w="2953" w:type="dxa"/>
            <w:gridSpan w:val="4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5.82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0" w:right="23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  <w:tc>
          <w:tcPr>
            <w:tcW w:w="2120" w:type="dxa"/>
            <w:gridSpan w:val="3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12"/>
              <w:spacing w:line="219" w:lineRule="exact"/>
              <w:ind w:left="16" w:right="1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5.76</w:t>
            </w:r>
          </w:p>
        </w:tc>
        <w:tc>
          <w:tcPr>
            <w:tcW w:w="830" w:type="dxa"/>
          </w:tcPr>
          <w:p>
            <w:pPr>
              <w:pStyle w:val="12"/>
              <w:spacing w:line="219" w:lineRule="exact"/>
              <w:ind w:left="0"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6</w:t>
            </w:r>
          </w:p>
        </w:tc>
        <w:tc>
          <w:tcPr>
            <w:tcW w:w="759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701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773" w:type="dxa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55.53</w:t>
            </w:r>
          </w:p>
        </w:tc>
        <w:tc>
          <w:tcPr>
            <w:tcW w:w="720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8.08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26.71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80" w:right="20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6.42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8806" w:type="dxa"/>
            <w:gridSpan w:val="1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11</w:t>
            </w:r>
          </w:p>
        </w:tc>
        <w:tc>
          <w:tcPr>
            <w:tcW w:w="759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701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773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113.95</w:t>
            </w:r>
          </w:p>
        </w:tc>
        <w:tc>
          <w:tcPr>
            <w:tcW w:w="72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37.37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53.60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75" w:right="1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16.57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Versus</w:t>
            </w:r>
          </w:p>
        </w:tc>
        <w:tc>
          <w:tcPr>
            <w:tcW w:w="759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1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7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2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5.04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0" w:right="23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  <w:tc>
          <w:tcPr>
            <w:tcW w:w="70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12"/>
              <w:spacing w:line="219" w:lineRule="exact"/>
              <w:ind w:left="16" w:right="1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4.50</w:t>
            </w:r>
          </w:p>
        </w:tc>
        <w:tc>
          <w:tcPr>
            <w:tcW w:w="830" w:type="dxa"/>
          </w:tcPr>
          <w:p>
            <w:pPr>
              <w:pStyle w:val="12"/>
              <w:spacing w:line="219" w:lineRule="exact"/>
              <w:ind w:left="0"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20" w:lineRule="exact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11</w:t>
            </w:r>
          </w:p>
        </w:tc>
        <w:tc>
          <w:tcPr>
            <w:tcW w:w="759" w:type="dxa"/>
          </w:tcPr>
          <w:p>
            <w:pPr>
              <w:pStyle w:val="12"/>
              <w:spacing w:line="220" w:lineRule="exact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701" w:type="dxa"/>
          </w:tcPr>
          <w:p>
            <w:pPr>
              <w:pStyle w:val="12"/>
              <w:spacing w:line="22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19</w:t>
            </w:r>
          </w:p>
        </w:tc>
        <w:tc>
          <w:tcPr>
            <w:tcW w:w="773" w:type="dxa"/>
          </w:tcPr>
          <w:p>
            <w:pPr>
              <w:pStyle w:val="12"/>
              <w:spacing w:line="220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70.90</w:t>
            </w:r>
          </w:p>
        </w:tc>
        <w:tc>
          <w:tcPr>
            <w:tcW w:w="720" w:type="dxa"/>
          </w:tcPr>
          <w:p>
            <w:pPr>
              <w:pStyle w:val="12"/>
              <w:spacing w:line="22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7.65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20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19</w:t>
            </w:r>
          </w:p>
        </w:tc>
        <w:tc>
          <w:tcPr>
            <w:tcW w:w="710" w:type="dxa"/>
          </w:tcPr>
          <w:p>
            <w:pPr>
              <w:pStyle w:val="12"/>
              <w:spacing w:line="220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35.84</w:t>
            </w:r>
          </w:p>
        </w:tc>
        <w:tc>
          <w:tcPr>
            <w:tcW w:w="710" w:type="dxa"/>
          </w:tcPr>
          <w:p>
            <w:pPr>
              <w:pStyle w:val="12"/>
              <w:spacing w:line="220" w:lineRule="exact"/>
              <w:ind w:left="80" w:right="20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5.93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8806" w:type="dxa"/>
            <w:gridSpan w:val="1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12-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16</w:t>
            </w:r>
          </w:p>
        </w:tc>
        <w:tc>
          <w:tcPr>
            <w:tcW w:w="759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701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773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113.50</w:t>
            </w:r>
          </w:p>
        </w:tc>
        <w:tc>
          <w:tcPr>
            <w:tcW w:w="72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41.11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54.58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75" w:right="1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23.67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Versus</w:t>
            </w:r>
          </w:p>
        </w:tc>
        <w:tc>
          <w:tcPr>
            <w:tcW w:w="759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1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7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2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3.11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0" w:right="23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0.01</w:t>
            </w:r>
          </w:p>
        </w:tc>
        <w:tc>
          <w:tcPr>
            <w:tcW w:w="70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12"/>
              <w:spacing w:line="219" w:lineRule="exact"/>
              <w:ind w:left="16" w:right="1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2.84</w:t>
            </w:r>
          </w:p>
        </w:tc>
        <w:tc>
          <w:tcPr>
            <w:tcW w:w="830" w:type="dxa"/>
          </w:tcPr>
          <w:p>
            <w:pPr>
              <w:pStyle w:val="12"/>
              <w:spacing w:line="219" w:lineRule="exact"/>
              <w:ind w:left="0"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rPr>
                <w:sz w:val="20"/>
              </w:rPr>
            </w:pPr>
            <w:r>
              <w:rPr>
                <w:w w:val="105"/>
                <w:sz w:val="20"/>
              </w:rPr>
              <w:t>12-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16</w:t>
            </w:r>
          </w:p>
        </w:tc>
        <w:tc>
          <w:tcPr>
            <w:tcW w:w="759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701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773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78.93</w:t>
            </w:r>
          </w:p>
        </w:tc>
        <w:tc>
          <w:tcPr>
            <w:tcW w:w="720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6.92</w:t>
            </w:r>
          </w:p>
        </w:tc>
        <w:tc>
          <w:tcPr>
            <w:tcW w:w="1420" w:type="dxa"/>
            <w:gridSpan w:val="2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710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36.21</w:t>
            </w:r>
          </w:p>
        </w:tc>
        <w:tc>
          <w:tcPr>
            <w:tcW w:w="710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80" w:right="20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4.92</w:t>
            </w:r>
          </w:p>
        </w:tc>
        <w:tc>
          <w:tcPr>
            <w:tcW w:w="1535" w:type="dxa"/>
            <w:gridSpan w:val="2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8806" w:type="dxa"/>
            <w:gridSpan w:val="12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17-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21</w:t>
            </w:r>
          </w:p>
        </w:tc>
        <w:tc>
          <w:tcPr>
            <w:tcW w:w="759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701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773" w:type="dxa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90.45</w:t>
            </w:r>
          </w:p>
        </w:tc>
        <w:tc>
          <w:tcPr>
            <w:tcW w:w="720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49.12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42.27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75" w:right="1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24.12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Versus</w:t>
            </w:r>
          </w:p>
        </w:tc>
        <w:tc>
          <w:tcPr>
            <w:tcW w:w="759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1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7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2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-0.03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0" w:right="23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0.98</w:t>
            </w:r>
          </w:p>
        </w:tc>
        <w:tc>
          <w:tcPr>
            <w:tcW w:w="70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12"/>
              <w:spacing w:line="215" w:lineRule="exact"/>
              <w:ind w:left="83" w:right="1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-0.02</w:t>
            </w:r>
          </w:p>
        </w:tc>
        <w:tc>
          <w:tcPr>
            <w:tcW w:w="830" w:type="dxa"/>
          </w:tcPr>
          <w:p>
            <w:pPr>
              <w:pStyle w:val="12"/>
              <w:spacing w:line="215" w:lineRule="exact"/>
              <w:ind w:left="0"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17-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21</w:t>
            </w:r>
          </w:p>
        </w:tc>
        <w:tc>
          <w:tcPr>
            <w:tcW w:w="759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701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13</w:t>
            </w:r>
          </w:p>
        </w:tc>
        <w:tc>
          <w:tcPr>
            <w:tcW w:w="773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90.85</w:t>
            </w:r>
          </w:p>
        </w:tc>
        <w:tc>
          <w:tcPr>
            <w:tcW w:w="72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12.90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13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42.38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20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3.84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8806" w:type="dxa"/>
            <w:gridSpan w:val="1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22-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26</w:t>
            </w:r>
          </w:p>
        </w:tc>
        <w:tc>
          <w:tcPr>
            <w:tcW w:w="759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701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773" w:type="dxa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94.20</w:t>
            </w:r>
          </w:p>
        </w:tc>
        <w:tc>
          <w:tcPr>
            <w:tcW w:w="720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47.79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46.90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75" w:right="1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28.54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Versus</w:t>
            </w:r>
          </w:p>
        </w:tc>
        <w:tc>
          <w:tcPr>
            <w:tcW w:w="759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1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7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2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-0.04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0" w:right="23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0.98</w:t>
            </w:r>
          </w:p>
        </w:tc>
        <w:tc>
          <w:tcPr>
            <w:tcW w:w="70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12"/>
              <w:spacing w:line="215" w:lineRule="exact"/>
              <w:ind w:left="16" w:right="1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0.01</w:t>
            </w:r>
          </w:p>
        </w:tc>
        <w:tc>
          <w:tcPr>
            <w:tcW w:w="830" w:type="dxa"/>
          </w:tcPr>
          <w:p>
            <w:pPr>
              <w:pStyle w:val="12"/>
              <w:spacing w:line="215" w:lineRule="exact"/>
              <w:ind w:left="0"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22-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26</w:t>
            </w:r>
          </w:p>
        </w:tc>
        <w:tc>
          <w:tcPr>
            <w:tcW w:w="759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701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773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94.67</w:t>
            </w:r>
          </w:p>
        </w:tc>
        <w:tc>
          <w:tcPr>
            <w:tcW w:w="72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8.73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46.83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20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6.27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8806" w:type="dxa"/>
            <w:gridSpan w:val="1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20" w:lineRule="exact"/>
              <w:rPr>
                <w:sz w:val="20"/>
              </w:rPr>
            </w:pPr>
            <w:r>
              <w:rPr>
                <w:w w:val="105"/>
                <w:sz w:val="20"/>
              </w:rPr>
              <w:t>27-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31</w:t>
            </w:r>
          </w:p>
        </w:tc>
        <w:tc>
          <w:tcPr>
            <w:tcW w:w="759" w:type="dxa"/>
          </w:tcPr>
          <w:p>
            <w:pPr>
              <w:pStyle w:val="12"/>
              <w:spacing w:line="220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701" w:type="dxa"/>
          </w:tcPr>
          <w:p>
            <w:pPr>
              <w:pStyle w:val="12"/>
              <w:spacing w:line="220" w:lineRule="exact"/>
              <w:ind w:left="99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12"/>
              <w:spacing w:line="220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59.80</w:t>
            </w:r>
          </w:p>
        </w:tc>
        <w:tc>
          <w:tcPr>
            <w:tcW w:w="720" w:type="dxa"/>
          </w:tcPr>
          <w:p>
            <w:pPr>
              <w:pStyle w:val="12"/>
              <w:spacing w:line="22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26.40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20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710" w:type="dxa"/>
          </w:tcPr>
          <w:p>
            <w:pPr>
              <w:pStyle w:val="12"/>
              <w:spacing w:line="220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27.40</w:t>
            </w:r>
          </w:p>
        </w:tc>
        <w:tc>
          <w:tcPr>
            <w:tcW w:w="710" w:type="dxa"/>
          </w:tcPr>
          <w:p>
            <w:pPr>
              <w:pStyle w:val="12"/>
              <w:spacing w:line="220" w:lineRule="exact"/>
              <w:ind w:left="75" w:right="1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17.07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Versus</w:t>
            </w:r>
          </w:p>
        </w:tc>
        <w:tc>
          <w:tcPr>
            <w:tcW w:w="759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1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7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2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-3.23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0" w:right="23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0.04</w:t>
            </w:r>
          </w:p>
        </w:tc>
        <w:tc>
          <w:tcPr>
            <w:tcW w:w="70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12"/>
              <w:spacing w:line="215" w:lineRule="exact"/>
              <w:ind w:left="83" w:right="1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-3.18</w:t>
            </w:r>
          </w:p>
        </w:tc>
        <w:tc>
          <w:tcPr>
            <w:tcW w:w="830" w:type="dxa"/>
          </w:tcPr>
          <w:p>
            <w:pPr>
              <w:pStyle w:val="12"/>
              <w:spacing w:line="215" w:lineRule="exact"/>
              <w:ind w:left="0"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778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27-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31</w:t>
            </w:r>
          </w:p>
        </w:tc>
        <w:tc>
          <w:tcPr>
            <w:tcW w:w="759" w:type="dxa"/>
          </w:tcPr>
          <w:p>
            <w:pPr>
              <w:pStyle w:val="12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701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773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94.00</w:t>
            </w:r>
          </w:p>
        </w:tc>
        <w:tc>
          <w:tcPr>
            <w:tcW w:w="720" w:type="dxa"/>
          </w:tcPr>
          <w:p>
            <w:pPr>
              <w:pStyle w:val="12"/>
              <w:spacing w:line="215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11.93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5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49.38</w:t>
            </w:r>
          </w:p>
        </w:tc>
        <w:tc>
          <w:tcPr>
            <w:tcW w:w="710" w:type="dxa"/>
          </w:tcPr>
          <w:p>
            <w:pPr>
              <w:pStyle w:val="12"/>
              <w:spacing w:line="215" w:lineRule="exact"/>
              <w:ind w:left="80" w:right="20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8.00</w:t>
            </w:r>
          </w:p>
        </w:tc>
        <w:tc>
          <w:tcPr>
            <w:tcW w:w="1535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8806" w:type="dxa"/>
            <w:gridSpan w:val="1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rPr>
                <w:sz w:val="20"/>
              </w:rPr>
            </w:pPr>
            <w:r>
              <w:rPr>
                <w:w w:val="105"/>
                <w:sz w:val="20"/>
              </w:rPr>
              <w:t>32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+</w:t>
            </w:r>
          </w:p>
        </w:tc>
        <w:tc>
          <w:tcPr>
            <w:tcW w:w="759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701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99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773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97.00</w:t>
            </w:r>
          </w:p>
        </w:tc>
        <w:tc>
          <w:tcPr>
            <w:tcW w:w="720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40.64</w:t>
            </w:r>
          </w:p>
        </w:tc>
        <w:tc>
          <w:tcPr>
            <w:tcW w:w="1420" w:type="dxa"/>
            <w:gridSpan w:val="2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710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51.50</w:t>
            </w:r>
          </w:p>
        </w:tc>
        <w:tc>
          <w:tcPr>
            <w:tcW w:w="710" w:type="dxa"/>
            <w:tcBorders>
              <w:bottom w:val="single" w:color="000000" w:sz="2" w:space="0"/>
            </w:tcBorders>
          </w:tcPr>
          <w:p>
            <w:pPr>
              <w:pStyle w:val="12"/>
              <w:spacing w:line="220" w:lineRule="exact"/>
              <w:ind w:left="75" w:right="1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26.21</w:t>
            </w:r>
          </w:p>
        </w:tc>
        <w:tc>
          <w:tcPr>
            <w:tcW w:w="1535" w:type="dxa"/>
            <w:gridSpan w:val="2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  <w:tcBorders>
              <w:top w:val="single" w:color="000000" w:sz="2" w:space="0"/>
            </w:tcBorders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Versus</w:t>
            </w:r>
          </w:p>
        </w:tc>
        <w:tc>
          <w:tcPr>
            <w:tcW w:w="759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1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73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color="000000" w:sz="2" w:space="0"/>
            </w:tcBorders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0.41</w:t>
            </w:r>
          </w:p>
        </w:tc>
        <w:tc>
          <w:tcPr>
            <w:tcW w:w="710" w:type="dxa"/>
            <w:tcBorders>
              <w:top w:val="single" w:color="000000" w:sz="2" w:space="0"/>
            </w:tcBorders>
          </w:tcPr>
          <w:p>
            <w:pPr>
              <w:pStyle w:val="12"/>
              <w:spacing w:line="219" w:lineRule="exact"/>
              <w:ind w:left="0" w:right="23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0.84</w:t>
            </w:r>
          </w:p>
        </w:tc>
        <w:tc>
          <w:tcPr>
            <w:tcW w:w="700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5" w:type="dxa"/>
            <w:tcBorders>
              <w:top w:val="single" w:color="000000" w:sz="2" w:space="0"/>
            </w:tcBorders>
          </w:tcPr>
          <w:p>
            <w:pPr>
              <w:pStyle w:val="12"/>
              <w:spacing w:line="219" w:lineRule="exact"/>
              <w:ind w:left="16" w:right="1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0.92</w:t>
            </w:r>
          </w:p>
        </w:tc>
        <w:tc>
          <w:tcPr>
            <w:tcW w:w="830" w:type="dxa"/>
            <w:tcBorders>
              <w:top w:val="single" w:color="000000" w:sz="2" w:space="0"/>
            </w:tcBorders>
          </w:tcPr>
          <w:p>
            <w:pPr>
              <w:pStyle w:val="12"/>
              <w:spacing w:line="219" w:lineRule="exact"/>
              <w:ind w:left="0" w:right="3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8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32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+</w:t>
            </w:r>
          </w:p>
        </w:tc>
        <w:tc>
          <w:tcPr>
            <w:tcW w:w="759" w:type="dxa"/>
          </w:tcPr>
          <w:p>
            <w:pPr>
              <w:pStyle w:val="12"/>
              <w:spacing w:line="219" w:lineRule="exact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701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773" w:type="dxa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92.43</w:t>
            </w:r>
          </w:p>
        </w:tc>
        <w:tc>
          <w:tcPr>
            <w:tcW w:w="720" w:type="dxa"/>
          </w:tcPr>
          <w:p>
            <w:pPr>
              <w:pStyle w:val="12"/>
              <w:spacing w:line="21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9.83</w:t>
            </w:r>
          </w:p>
        </w:tc>
        <w:tc>
          <w:tcPr>
            <w:tcW w:w="1420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12"/>
              <w:spacing w:line="219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80" w:right="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44.64</w:t>
            </w:r>
          </w:p>
        </w:tc>
        <w:tc>
          <w:tcPr>
            <w:tcW w:w="710" w:type="dxa"/>
          </w:tcPr>
          <w:p>
            <w:pPr>
              <w:pStyle w:val="12"/>
              <w:spacing w:line="219" w:lineRule="exact"/>
              <w:ind w:left="80" w:right="20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7.25</w:t>
            </w:r>
          </w:p>
        </w:tc>
        <w:tc>
          <w:tcPr>
            <w:tcW w:w="1535" w:type="dxa"/>
            <w:gridSpan w:val="2"/>
            <w:tcBorders>
              <w:bottom w:val="nil"/>
              <w:right w:val="nil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</w:tbl>
    <w:p>
      <w:pPr>
        <w:pStyle w:val="6"/>
        <w:rPr>
          <w:sz w:val="24"/>
        </w:rPr>
      </w:pPr>
    </w:p>
    <w:p>
      <w:pPr>
        <w:pStyle w:val="6"/>
        <w:tabs>
          <w:tab w:val="left" w:pos="9688"/>
        </w:tabs>
        <w:spacing w:before="200" w:line="283" w:lineRule="auto"/>
        <w:ind w:left="746" w:right="1455"/>
      </w:pPr>
      <w:r>
        <w:pict>
          <v:rect id="_x0000_s1064" o:spid="_x0000_s1064" o:spt="1" style="position:absolute;left:0pt;margin-left:538.55pt;margin-top:-162.85pt;height:0.45pt;width:5.75pt;mso-position-horizontal-relative:page;z-index:2516623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5" o:spid="_x0000_s1065" o:spt="1" style="position:absolute;left:0pt;margin-left:538.55pt;margin-top:-150.35pt;height:0.45pt;width:5.75pt;mso-position-horizontal-relative:page;z-index:2516623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6" o:spid="_x0000_s1066" o:spt="1" style="position:absolute;left:0pt;margin-left:539pt;margin-top:-100.9pt;height:0.45pt;width:5.25pt;mso-position-horizontal-relative:page;z-index:2516633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7" o:spid="_x0000_s1067" o:spt="1" style="position:absolute;left:0pt;margin-left:539pt;margin-top:-63.95pt;height:0.45pt;width:5.25pt;mso-position-horizontal-relative:page;z-index:2516633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8" o:spid="_x0000_s1068" o:spt="1" style="position:absolute;left:0pt;margin-left:538.55pt;margin-top:-26.75pt;height:0.45pt;width:5.75pt;mso-position-horizontal-relative:page;z-index:2516643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AGC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yrs</w:t>
      </w:r>
      <w:r>
        <w:rPr>
          <w:spacing w:val="90"/>
        </w:rPr>
        <w:t xml:space="preserve"> </w:t>
      </w:r>
      <w:r>
        <w:t>=</w:t>
      </w:r>
      <w:r>
        <w:rPr>
          <w:spacing w:val="89"/>
        </w:rPr>
        <w:t xml:space="preserve"> </w:t>
      </w:r>
      <w:r>
        <w:t>Age</w:t>
      </w:r>
      <w:r>
        <w:rPr>
          <w:spacing w:val="20"/>
        </w:rPr>
        <w:t xml:space="preserve"> </w:t>
      </w:r>
      <w:r>
        <w:t>groups</w:t>
      </w:r>
      <w:r>
        <w:rPr>
          <w:spacing w:val="12"/>
        </w:rPr>
        <w:t xml:space="preserve"> </w:t>
      </w:r>
      <w:r>
        <w:t>being</w:t>
      </w:r>
      <w:r>
        <w:rPr>
          <w:spacing w:val="16"/>
        </w:rPr>
        <w:t xml:space="preserve"> </w:t>
      </w:r>
      <w:r>
        <w:t>compared</w:t>
      </w:r>
      <w:r>
        <w:rPr>
          <w:spacing w:val="1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years</w:t>
      </w:r>
      <w:r>
        <w:rPr>
          <w:spacing w:val="90"/>
        </w:rPr>
        <w:t xml:space="preserve"> </w:t>
      </w:r>
      <w:r>
        <w:t>:</w:t>
      </w:r>
      <w:r>
        <w:rPr>
          <w:spacing w:val="86"/>
        </w:rPr>
        <w:t xml:space="preserve"> </w:t>
      </w:r>
      <w:r>
        <w:t>Genot.</w:t>
      </w:r>
      <w:r>
        <w:rPr>
          <w:spacing w:val="14"/>
        </w:rPr>
        <w:t xml:space="preserve"> </w:t>
      </w:r>
      <w:r>
        <w:t>status</w:t>
      </w:r>
      <w:r>
        <w:rPr>
          <w:spacing w:val="79"/>
        </w:rPr>
        <w:t xml:space="preserve"> </w:t>
      </w:r>
      <w:r>
        <w:t>=</w:t>
      </w:r>
      <w:r>
        <w:rPr>
          <w:spacing w:val="90"/>
        </w:rPr>
        <w:t xml:space="preserve"> </w:t>
      </w:r>
      <w:r>
        <w:t>Genotype</w:t>
      </w:r>
      <w:r>
        <w:rPr>
          <w:spacing w:val="19"/>
        </w:rPr>
        <w:t xml:space="preserve"> </w:t>
      </w:r>
      <w:r>
        <w:t>status.</w:t>
      </w:r>
      <w:r>
        <w:tab/>
      </w:r>
      <w:r>
        <w:t>F =</w:t>
      </w:r>
      <w:r>
        <w:rPr>
          <w:spacing w:val="-52"/>
        </w:rPr>
        <w:t xml:space="preserve"> </w:t>
      </w:r>
      <w:r>
        <w:t>Frequency</w:t>
      </w:r>
      <w:r>
        <w:rPr>
          <w:spacing w:val="4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Mean</w:t>
      </w:r>
      <w:r>
        <w:rPr>
          <w:spacing w:val="8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SD</w:t>
      </w:r>
      <w:r>
        <w:rPr>
          <w:spacing w:val="5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Standard</w:t>
      </w:r>
      <w:r>
        <w:rPr>
          <w:spacing w:val="12"/>
        </w:rPr>
        <w:t xml:space="preserve"> </w:t>
      </w:r>
      <w:r>
        <w:t>Deviation</w:t>
      </w:r>
      <w:r>
        <w:rPr>
          <w:spacing w:val="8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t-v</w:t>
      </w:r>
      <w:r>
        <w:rPr>
          <w:spacing w:val="-3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t-value</w:t>
      </w:r>
      <w:r>
        <w:rPr>
          <w:spacing w:val="11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P-v</w:t>
      </w:r>
      <w:r>
        <w:rPr>
          <w:spacing w:val="3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P-value</w:t>
      </w:r>
    </w:p>
    <w:p>
      <w:pPr>
        <w:pStyle w:val="6"/>
        <w:spacing w:line="283" w:lineRule="auto"/>
        <w:ind w:left="746" w:right="4357"/>
      </w:pPr>
      <w:r>
        <w:t>HbAA</w:t>
      </w:r>
      <w:r>
        <w:rPr>
          <w:spacing w:val="30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Homozygous</w:t>
      </w:r>
      <w:r>
        <w:rPr>
          <w:spacing w:val="9"/>
        </w:rPr>
        <w:t xml:space="preserve"> </w:t>
      </w:r>
      <w:r>
        <w:t>Haemoglobin</w:t>
      </w:r>
      <w:r>
        <w:rPr>
          <w:spacing w:val="8"/>
        </w:rPr>
        <w:t xml:space="preserve"> </w:t>
      </w:r>
      <w:r>
        <w:t>AA</w:t>
      </w:r>
      <w:r>
        <w:rPr>
          <w:spacing w:val="18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Normal</w:t>
      </w:r>
      <w:r>
        <w:rPr>
          <w:spacing w:val="6"/>
        </w:rPr>
        <w:t xml:space="preserve"> </w:t>
      </w:r>
      <w:r>
        <w:t>Genotype</w:t>
      </w:r>
      <w:r>
        <w:rPr>
          <w:spacing w:val="-52"/>
        </w:rPr>
        <w:t xml:space="preserve"> </w:t>
      </w:r>
      <w:r>
        <w:t>SCD</w:t>
      </w:r>
      <w:r>
        <w:rPr>
          <w:spacing w:val="9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Sickle</w:t>
      </w:r>
      <w:r>
        <w:rPr>
          <w:spacing w:val="-2"/>
        </w:rPr>
        <w:t xml:space="preserve"> </w:t>
      </w:r>
      <w:r>
        <w:t>Cell</w:t>
      </w:r>
      <w:r>
        <w:rPr>
          <w:spacing w:val="3"/>
        </w:rPr>
        <w:t xml:space="preserve"> </w:t>
      </w:r>
      <w:r>
        <w:t>Disease</w:t>
      </w:r>
    </w:p>
    <w:p>
      <w:pPr>
        <w:pStyle w:val="6"/>
        <w:spacing w:before="1" w:line="283" w:lineRule="auto"/>
        <w:ind w:left="746" w:right="1453"/>
        <w:jc w:val="both"/>
      </w:pPr>
      <w:r>
        <w:t>This table shows that the mean spleen sizes of sickle cell disease patients are significantly larger than</w:t>
      </w:r>
      <w:r>
        <w:rPr>
          <w:spacing w:val="1"/>
        </w:rPr>
        <w:t xml:space="preserve"> </w:t>
      </w:r>
      <w:r>
        <w:t>those of the controls in the 2</w:t>
      </w:r>
      <w:r>
        <w:rPr>
          <w:spacing w:val="1"/>
        </w:rPr>
        <w:t xml:space="preserve"> </w:t>
      </w:r>
      <w:r>
        <w:t>- 6</w:t>
      </w:r>
      <w:r>
        <w:rPr>
          <w:spacing w:val="1"/>
        </w:rPr>
        <w:t xml:space="preserve"> </w:t>
      </w:r>
      <w:r>
        <w:t>years, 7</w:t>
      </w:r>
      <w:r>
        <w:rPr>
          <w:spacing w:val="55"/>
        </w:rPr>
        <w:t xml:space="preserve"> </w:t>
      </w:r>
      <w:r>
        <w:t>- 11</w:t>
      </w:r>
      <w:r>
        <w:rPr>
          <w:spacing w:val="55"/>
        </w:rPr>
        <w:t xml:space="preserve"> </w:t>
      </w:r>
      <w:r>
        <w:t>years, and</w:t>
      </w:r>
      <w:r>
        <w:rPr>
          <w:spacing w:val="55"/>
        </w:rPr>
        <w:t xml:space="preserve"> </w:t>
      </w:r>
      <w:r>
        <w:t>12</w:t>
      </w:r>
      <w:r>
        <w:rPr>
          <w:spacing w:val="55"/>
        </w:rPr>
        <w:t xml:space="preserve"> </w:t>
      </w:r>
      <w:r>
        <w:t>- 16</w:t>
      </w:r>
      <w:r>
        <w:rPr>
          <w:spacing w:val="55"/>
        </w:rPr>
        <w:t xml:space="preserve"> </w:t>
      </w:r>
      <w:r>
        <w:t>years age groups. However, there 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statistical significant</w:t>
      </w:r>
      <w:r>
        <w:rPr>
          <w:spacing w:val="1"/>
        </w:rPr>
        <w:t xml:space="preserve"> </w:t>
      </w:r>
      <w:r>
        <w:t>difference in</w:t>
      </w:r>
      <w:r>
        <w:rPr>
          <w:spacing w:val="1"/>
        </w:rPr>
        <w:t xml:space="preserve"> </w:t>
      </w:r>
      <w:r>
        <w:t>mean</w:t>
      </w:r>
      <w:r>
        <w:rPr>
          <w:spacing w:val="55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sizes</w:t>
      </w:r>
      <w:r>
        <w:rPr>
          <w:spacing w:val="55"/>
        </w:rPr>
        <w:t xml:space="preserve"> </w:t>
      </w:r>
      <w:r>
        <w:t>between</w:t>
      </w:r>
      <w:r>
        <w:rPr>
          <w:spacing w:val="55"/>
        </w:rPr>
        <w:t xml:space="preserve"> </w:t>
      </w:r>
      <w:r>
        <w:t>the sickle cell disease patients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controls above 17 years of age excluding 27 - 31 years group. There is a</w:t>
      </w:r>
      <w:r>
        <w:rPr>
          <w:spacing w:val="1"/>
        </w:rPr>
        <w:t xml:space="preserve"> </w:t>
      </w:r>
      <w:r>
        <w:t>negative significant</w:t>
      </w:r>
      <w:r>
        <w:rPr>
          <w:spacing w:val="1"/>
        </w:rPr>
        <w:t xml:space="preserve"> </w:t>
      </w:r>
      <w:r>
        <w:t>difference in the 27 - 31 years age group, where the mean spleen sizes of the controls are found to be</w:t>
      </w:r>
      <w:r>
        <w:rPr>
          <w:spacing w:val="1"/>
        </w:rPr>
        <w:t xml:space="preserve"> </w:t>
      </w:r>
      <w:r>
        <w:t>larger</w:t>
      </w:r>
      <w:r>
        <w:rPr>
          <w:spacing w:val="5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SCD</w:t>
      </w:r>
      <w:r>
        <w:rPr>
          <w:spacing w:val="1"/>
        </w:rPr>
        <w:t xml:space="preserve"> </w:t>
      </w:r>
      <w:r>
        <w:t>subjects.</w:t>
      </w:r>
    </w:p>
    <w:p>
      <w:pPr>
        <w:spacing w:after="0" w:line="283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tabs>
          <w:tab w:val="left" w:pos="2013"/>
        </w:tabs>
        <w:spacing w:before="77"/>
        <w:ind w:left="746"/>
      </w:pPr>
      <w:r>
        <w:rPr>
          <w:b/>
        </w:rPr>
        <w:t>Table</w:t>
      </w:r>
      <w:r>
        <w:rPr>
          <w:b/>
          <w:spacing w:val="63"/>
        </w:rPr>
        <w:t xml:space="preserve"> </w:t>
      </w:r>
      <w:r>
        <w:rPr>
          <w:b/>
        </w:rPr>
        <w:t>5a:</w:t>
      </w:r>
      <w:r>
        <w:rPr>
          <w:b/>
        </w:rPr>
        <w:tab/>
      </w:r>
      <w:r>
        <w:t>Mean</w:t>
      </w:r>
      <w:r>
        <w:rPr>
          <w:spacing w:val="8"/>
        </w:rPr>
        <w:t xml:space="preserve"> </w:t>
      </w:r>
      <w:r>
        <w:t>spleen</w:t>
      </w:r>
      <w:r>
        <w:rPr>
          <w:spacing w:val="8"/>
        </w:rPr>
        <w:t xml:space="preserve"> </w:t>
      </w:r>
      <w:r>
        <w:t>length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sickle</w:t>
      </w:r>
      <w:r>
        <w:rPr>
          <w:spacing w:val="12"/>
        </w:rPr>
        <w:t xml:space="preserve"> </w:t>
      </w:r>
      <w:r>
        <w:t>cell</w:t>
      </w:r>
      <w:r>
        <w:rPr>
          <w:spacing w:val="5"/>
        </w:rPr>
        <w:t xml:space="preserve"> </w:t>
      </w:r>
      <w:r>
        <w:t>disease</w:t>
      </w:r>
      <w:r>
        <w:rPr>
          <w:spacing w:val="11"/>
        </w:rPr>
        <w:t xml:space="preserve"> </w:t>
      </w:r>
      <w:r>
        <w:t>patients</w:t>
      </w:r>
      <w:r>
        <w:rPr>
          <w:spacing w:val="9"/>
        </w:rPr>
        <w:t xml:space="preserve"> </w:t>
      </w:r>
      <w:r>
        <w:t>compared</w:t>
      </w:r>
      <w:r>
        <w:rPr>
          <w:spacing w:val="2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controls.</w:t>
      </w:r>
    </w:p>
    <w:p>
      <w:pPr>
        <w:pStyle w:val="6"/>
        <w:spacing w:before="7"/>
        <w:rPr>
          <w:sz w:val="29"/>
        </w:rPr>
      </w:pPr>
    </w:p>
    <w:tbl>
      <w:tblPr>
        <w:tblStyle w:val="5"/>
        <w:tblW w:w="0" w:type="auto"/>
        <w:tblInd w:w="7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8"/>
        <w:gridCol w:w="1243"/>
        <w:gridCol w:w="1238"/>
        <w:gridCol w:w="1243"/>
        <w:gridCol w:w="1238"/>
        <w:gridCol w:w="1243"/>
        <w:gridCol w:w="12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38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12"/>
              <w:spacing w:before="5" w:line="215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Gen.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Status</w:t>
            </w:r>
          </w:p>
        </w:tc>
        <w:tc>
          <w:tcPr>
            <w:tcW w:w="1238" w:type="dxa"/>
          </w:tcPr>
          <w:p>
            <w:pPr>
              <w:pStyle w:val="12"/>
              <w:spacing w:before="5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Frequency</w:t>
            </w:r>
          </w:p>
        </w:tc>
        <w:tc>
          <w:tcPr>
            <w:tcW w:w="1243" w:type="dxa"/>
          </w:tcPr>
          <w:p>
            <w:pPr>
              <w:pStyle w:val="12"/>
              <w:spacing w:before="5" w:line="215" w:lineRule="exac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Mean</w:t>
            </w:r>
          </w:p>
        </w:tc>
        <w:tc>
          <w:tcPr>
            <w:tcW w:w="1238" w:type="dxa"/>
          </w:tcPr>
          <w:p>
            <w:pPr>
              <w:pStyle w:val="12"/>
              <w:spacing w:before="5" w:line="21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Stand.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Dev.</w:t>
            </w:r>
          </w:p>
        </w:tc>
        <w:tc>
          <w:tcPr>
            <w:tcW w:w="1243" w:type="dxa"/>
          </w:tcPr>
          <w:p>
            <w:pPr>
              <w:pStyle w:val="12"/>
              <w:spacing w:before="5" w:line="21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t-value</w:t>
            </w:r>
          </w:p>
        </w:tc>
        <w:tc>
          <w:tcPr>
            <w:tcW w:w="1238" w:type="dxa"/>
          </w:tcPr>
          <w:p>
            <w:pPr>
              <w:pStyle w:val="12"/>
              <w:spacing w:before="5" w:line="215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p-value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38" w:type="dxa"/>
            <w:vMerge w:val="restart"/>
          </w:tcPr>
          <w:p>
            <w:pPr>
              <w:pStyle w:val="12"/>
              <w:tabs>
                <w:tab w:val="left" w:pos="978"/>
              </w:tabs>
              <w:spacing w:line="247" w:lineRule="auto"/>
              <w:ind w:right="85" w:firstLine="52"/>
              <w:rPr>
                <w:sz w:val="20"/>
              </w:rPr>
            </w:pPr>
            <w:r>
              <w:rPr>
                <w:w w:val="105"/>
                <w:sz w:val="20"/>
              </w:rPr>
              <w:t>Spleen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Length</w:t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Centimeter</w:t>
            </w:r>
          </w:p>
        </w:tc>
        <w:tc>
          <w:tcPr>
            <w:tcW w:w="1243" w:type="dxa"/>
          </w:tcPr>
          <w:p>
            <w:pPr>
              <w:pStyle w:val="12"/>
              <w:spacing w:line="219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1238" w:type="dxa"/>
          </w:tcPr>
          <w:p>
            <w:pPr>
              <w:pStyle w:val="12"/>
              <w:spacing w:line="21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79</w:t>
            </w:r>
          </w:p>
        </w:tc>
        <w:tc>
          <w:tcPr>
            <w:tcW w:w="1243" w:type="dxa"/>
          </w:tcPr>
          <w:p>
            <w:pPr>
              <w:pStyle w:val="12"/>
              <w:spacing w:line="219" w:lineRule="exac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97.67</w:t>
            </w:r>
          </w:p>
        </w:tc>
        <w:tc>
          <w:tcPr>
            <w:tcW w:w="1238" w:type="dxa"/>
          </w:tcPr>
          <w:p>
            <w:pPr>
              <w:pStyle w:val="12"/>
              <w:spacing w:line="21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39.61</w:t>
            </w:r>
          </w:p>
        </w:tc>
        <w:tc>
          <w:tcPr>
            <w:tcW w:w="2481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2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38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43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38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43" w:type="dxa"/>
            <w:tcBorders>
              <w:bottom w:val="single" w:color="000000" w:sz="2" w:space="0"/>
            </w:tcBorders>
          </w:tcPr>
          <w:p>
            <w:pPr>
              <w:pStyle w:val="12"/>
              <w:spacing w:line="217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3.88</w:t>
            </w:r>
          </w:p>
        </w:tc>
        <w:tc>
          <w:tcPr>
            <w:tcW w:w="1238" w:type="dxa"/>
            <w:tcBorders>
              <w:bottom w:val="single" w:color="000000" w:sz="2" w:space="0"/>
            </w:tcBorders>
          </w:tcPr>
          <w:p>
            <w:pPr>
              <w:pStyle w:val="12"/>
              <w:spacing w:line="217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P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=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2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single" w:color="000000" w:sz="2" w:space="0"/>
            </w:tcBorders>
          </w:tcPr>
          <w:p>
            <w:pPr>
              <w:pStyle w:val="12"/>
              <w:spacing w:line="217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1238" w:type="dxa"/>
            <w:tcBorders>
              <w:top w:val="single" w:color="000000" w:sz="2" w:space="0"/>
            </w:tcBorders>
          </w:tcPr>
          <w:p>
            <w:pPr>
              <w:pStyle w:val="12"/>
              <w:spacing w:line="217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103</w:t>
            </w:r>
          </w:p>
        </w:tc>
        <w:tc>
          <w:tcPr>
            <w:tcW w:w="1243" w:type="dxa"/>
            <w:tcBorders>
              <w:top w:val="single" w:color="000000" w:sz="2" w:space="0"/>
            </w:tcBorders>
          </w:tcPr>
          <w:p>
            <w:pPr>
              <w:pStyle w:val="12"/>
              <w:spacing w:line="217" w:lineRule="exac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80.84</w:t>
            </w:r>
          </w:p>
        </w:tc>
        <w:tc>
          <w:tcPr>
            <w:tcW w:w="1238" w:type="dxa"/>
            <w:tcBorders>
              <w:top w:val="single" w:color="000000" w:sz="2" w:space="0"/>
            </w:tcBorders>
          </w:tcPr>
          <w:p>
            <w:pPr>
              <w:pStyle w:val="12"/>
              <w:spacing w:line="217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16.89</w:t>
            </w:r>
          </w:p>
        </w:tc>
        <w:tc>
          <w:tcPr>
            <w:tcW w:w="2481" w:type="dxa"/>
            <w:gridSpan w:val="2"/>
            <w:vMerge w:val="restart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1238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248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38" w:type="dxa"/>
            <w:vMerge w:val="restart"/>
          </w:tcPr>
          <w:p>
            <w:pPr>
              <w:pStyle w:val="12"/>
              <w:tabs>
                <w:tab w:val="left" w:pos="978"/>
              </w:tabs>
              <w:spacing w:line="247" w:lineRule="auto"/>
              <w:ind w:right="85" w:firstLine="52"/>
              <w:rPr>
                <w:sz w:val="20"/>
              </w:rPr>
            </w:pPr>
            <w:r>
              <w:rPr>
                <w:w w:val="105"/>
                <w:sz w:val="20"/>
              </w:rPr>
              <w:t>Spleen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Width</w:t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Centimeter</w:t>
            </w:r>
          </w:p>
        </w:tc>
        <w:tc>
          <w:tcPr>
            <w:tcW w:w="1243" w:type="dxa"/>
          </w:tcPr>
          <w:p>
            <w:pPr>
              <w:pStyle w:val="12"/>
              <w:spacing w:line="219" w:lineRule="exact"/>
              <w:ind w:left="158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1238" w:type="dxa"/>
          </w:tcPr>
          <w:p>
            <w:pPr>
              <w:pStyle w:val="12"/>
              <w:spacing w:line="21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79</w:t>
            </w:r>
          </w:p>
        </w:tc>
        <w:tc>
          <w:tcPr>
            <w:tcW w:w="1243" w:type="dxa"/>
          </w:tcPr>
          <w:p>
            <w:pPr>
              <w:pStyle w:val="12"/>
              <w:spacing w:line="219" w:lineRule="exac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47.28</w:t>
            </w:r>
          </w:p>
        </w:tc>
        <w:tc>
          <w:tcPr>
            <w:tcW w:w="1238" w:type="dxa"/>
          </w:tcPr>
          <w:p>
            <w:pPr>
              <w:pStyle w:val="12"/>
              <w:spacing w:line="21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20.68</w:t>
            </w:r>
          </w:p>
        </w:tc>
        <w:tc>
          <w:tcPr>
            <w:tcW w:w="248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12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12"/>
              <w:ind w:left="0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12"/>
              <w:spacing w:line="21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3.44</w:t>
            </w:r>
          </w:p>
        </w:tc>
        <w:tc>
          <w:tcPr>
            <w:tcW w:w="1238" w:type="dxa"/>
          </w:tcPr>
          <w:p>
            <w:pPr>
              <w:pStyle w:val="12"/>
              <w:spacing w:line="215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P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=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</w:tcPr>
          <w:p>
            <w:pPr>
              <w:pStyle w:val="12"/>
              <w:spacing w:line="219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1238" w:type="dxa"/>
          </w:tcPr>
          <w:p>
            <w:pPr>
              <w:pStyle w:val="12"/>
              <w:spacing w:line="21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103</w:t>
            </w:r>
          </w:p>
        </w:tc>
        <w:tc>
          <w:tcPr>
            <w:tcW w:w="1243" w:type="dxa"/>
          </w:tcPr>
          <w:p>
            <w:pPr>
              <w:pStyle w:val="12"/>
              <w:spacing w:line="219" w:lineRule="exac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39.38</w:t>
            </w:r>
          </w:p>
        </w:tc>
        <w:tc>
          <w:tcPr>
            <w:tcW w:w="1238" w:type="dxa"/>
          </w:tcPr>
          <w:p>
            <w:pPr>
              <w:pStyle w:val="12"/>
              <w:spacing w:line="21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9.39</w:t>
            </w:r>
          </w:p>
        </w:tc>
        <w:tc>
          <w:tcPr>
            <w:tcW w:w="2481" w:type="dxa"/>
            <w:gridSpan w:val="2"/>
          </w:tcPr>
          <w:p>
            <w:pPr>
              <w:pStyle w:val="12"/>
              <w:ind w:left="0"/>
              <w:rPr>
                <w:sz w:val="16"/>
              </w:rPr>
            </w:pPr>
          </w:p>
        </w:tc>
      </w:tr>
    </w:tbl>
    <w:p>
      <w:pPr>
        <w:pStyle w:val="6"/>
        <w:spacing w:before="11"/>
        <w:rPr>
          <w:sz w:val="20"/>
        </w:rPr>
      </w:pPr>
    </w:p>
    <w:p>
      <w:pPr>
        <w:pStyle w:val="6"/>
        <w:spacing w:line="283" w:lineRule="auto"/>
        <w:ind w:left="746" w:right="4357"/>
      </w:pPr>
      <w:r>
        <w:t>Gen.</w:t>
      </w:r>
      <w:r>
        <w:rPr>
          <w:spacing w:val="8"/>
        </w:rPr>
        <w:t xml:space="preserve"> </w:t>
      </w:r>
      <w:r>
        <w:t>Status</w:t>
      </w:r>
      <w:r>
        <w:rPr>
          <w:spacing w:val="10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Genotype</w:t>
      </w:r>
      <w:r>
        <w:rPr>
          <w:spacing w:val="8"/>
        </w:rPr>
        <w:t xml:space="preserve"> </w:t>
      </w:r>
      <w:r>
        <w:t>Status</w:t>
      </w:r>
      <w:r>
        <w:rPr>
          <w:spacing w:val="21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Stand.</w:t>
      </w:r>
      <w:r>
        <w:rPr>
          <w:spacing w:val="13"/>
        </w:rPr>
        <w:t xml:space="preserve"> </w:t>
      </w:r>
      <w:r>
        <w:t>Dev.</w:t>
      </w:r>
      <w:r>
        <w:rPr>
          <w:spacing w:val="6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Standard</w:t>
      </w:r>
      <w:r>
        <w:rPr>
          <w:spacing w:val="10"/>
        </w:rPr>
        <w:t xml:space="preserve"> </w:t>
      </w:r>
      <w:r>
        <w:t>Deviation.</w:t>
      </w:r>
      <w:r>
        <w:rPr>
          <w:spacing w:val="-52"/>
        </w:rPr>
        <w:t xml:space="preserve"> </w:t>
      </w:r>
      <w:r>
        <w:t>HbAA</w:t>
      </w:r>
      <w:r>
        <w:rPr>
          <w:spacing w:val="56"/>
        </w:rPr>
        <w:t xml:space="preserve"> </w:t>
      </w:r>
      <w:r>
        <w:t xml:space="preserve">=  </w:t>
      </w:r>
      <w:r>
        <w:rPr>
          <w:spacing w:val="1"/>
        </w:rPr>
        <w:t xml:space="preserve"> </w:t>
      </w:r>
      <w:r>
        <w:t>Homozygous Haemoglobin AA</w:t>
      </w:r>
      <w:r>
        <w:rPr>
          <w:spacing w:val="55"/>
        </w:rPr>
        <w:t xml:space="preserve"> </w:t>
      </w:r>
      <w:r>
        <w:t>or the Normal Genotype.</w:t>
      </w:r>
      <w:r>
        <w:rPr>
          <w:spacing w:val="1"/>
        </w:rPr>
        <w:t xml:space="preserve"> </w:t>
      </w:r>
      <w:r>
        <w:t>SCD</w:t>
      </w:r>
      <w:r>
        <w:rPr>
          <w:spacing w:val="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Sickle</w:t>
      </w:r>
      <w:r>
        <w:rPr>
          <w:spacing w:val="-2"/>
        </w:rPr>
        <w:t xml:space="preserve"> </w:t>
      </w:r>
      <w:r>
        <w:t>Cell</w:t>
      </w:r>
      <w:r>
        <w:rPr>
          <w:spacing w:val="3"/>
        </w:rPr>
        <w:t xml:space="preserve"> </w:t>
      </w:r>
      <w:r>
        <w:t>Disease.</w:t>
      </w:r>
    </w:p>
    <w:p>
      <w:pPr>
        <w:pStyle w:val="6"/>
        <w:spacing w:line="283" w:lineRule="auto"/>
        <w:ind w:left="746" w:right="1258"/>
      </w:pPr>
      <w:r>
        <w:t>Generally,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overall</w:t>
      </w:r>
      <w:r>
        <w:rPr>
          <w:spacing w:val="18"/>
        </w:rPr>
        <w:t xml:space="preserve"> </w:t>
      </w:r>
      <w:r>
        <w:t>mean</w:t>
      </w:r>
      <w:r>
        <w:rPr>
          <w:spacing w:val="24"/>
        </w:rPr>
        <w:t xml:space="preserve"> </w:t>
      </w:r>
      <w:r>
        <w:t>spleen</w:t>
      </w:r>
      <w:r>
        <w:rPr>
          <w:spacing w:val="22"/>
        </w:rPr>
        <w:t xml:space="preserve"> </w:t>
      </w:r>
      <w:r>
        <w:t>length</w:t>
      </w:r>
      <w:r>
        <w:rPr>
          <w:spacing w:val="1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width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sickle</w:t>
      </w:r>
      <w:r>
        <w:rPr>
          <w:spacing w:val="26"/>
        </w:rPr>
        <w:t xml:space="preserve"> </w:t>
      </w:r>
      <w:r>
        <w:t>cell</w:t>
      </w:r>
      <w:r>
        <w:rPr>
          <w:spacing w:val="19"/>
        </w:rPr>
        <w:t xml:space="preserve"> </w:t>
      </w:r>
      <w:r>
        <w:t>disease</w:t>
      </w:r>
      <w:r>
        <w:rPr>
          <w:spacing w:val="26"/>
        </w:rPr>
        <w:t xml:space="preserve"> </w:t>
      </w:r>
      <w:r>
        <w:t>patients</w:t>
      </w:r>
      <w:r>
        <w:rPr>
          <w:spacing w:val="23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statistically</w:t>
      </w:r>
      <w:r>
        <w:rPr>
          <w:spacing w:val="-52"/>
        </w:rPr>
        <w:t xml:space="preserve"> </w:t>
      </w:r>
      <w:r>
        <w:t>larger</w:t>
      </w:r>
      <w:r>
        <w:rPr>
          <w:spacing w:val="6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controls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table.</w:t>
      </w:r>
    </w:p>
    <w:p>
      <w:pPr>
        <w:spacing w:after="0" w:line="283" w:lineRule="auto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tabs>
          <w:tab w:val="left" w:pos="1960"/>
        </w:tabs>
        <w:spacing w:before="77" w:line="283" w:lineRule="auto"/>
        <w:ind w:left="746" w:right="1458"/>
      </w:pPr>
      <w:r>
        <w:rPr>
          <w:b/>
        </w:rPr>
        <w:t xml:space="preserve">Table  </w:t>
      </w:r>
      <w:r>
        <w:rPr>
          <w:b/>
          <w:spacing w:val="9"/>
        </w:rPr>
        <w:t xml:space="preserve"> </w:t>
      </w:r>
      <w:r>
        <w:rPr>
          <w:b/>
        </w:rPr>
        <w:t>6:</w:t>
      </w:r>
      <w:r>
        <w:rPr>
          <w:b/>
        </w:rPr>
        <w:tab/>
      </w:r>
      <w:r>
        <w:t>Comparison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effects</w:t>
      </w:r>
      <w:r>
        <w:rPr>
          <w:spacing w:val="3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age,</w:t>
      </w:r>
      <w:r>
        <w:rPr>
          <w:spacing w:val="42"/>
        </w:rPr>
        <w:t xml:space="preserve"> </w:t>
      </w:r>
      <w:r>
        <w:t>height,</w:t>
      </w:r>
      <w:r>
        <w:rPr>
          <w:spacing w:val="40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weight</w:t>
      </w:r>
      <w:r>
        <w:rPr>
          <w:spacing w:val="40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spleen</w:t>
      </w:r>
      <w:r>
        <w:rPr>
          <w:spacing w:val="32"/>
        </w:rPr>
        <w:t xml:space="preserve"> </w:t>
      </w:r>
      <w:r>
        <w:t>sizes</w:t>
      </w:r>
      <w:r>
        <w:rPr>
          <w:spacing w:val="40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stable</w:t>
      </w:r>
      <w:r>
        <w:rPr>
          <w:spacing w:val="-52"/>
        </w:rPr>
        <w:t xml:space="preserve"> </w:t>
      </w:r>
      <w:r>
        <w:t>sickle</w:t>
      </w:r>
      <w:r>
        <w:rPr>
          <w:spacing w:val="4"/>
        </w:rPr>
        <w:t xml:space="preserve"> </w:t>
      </w:r>
      <w:r>
        <w:t>cell</w:t>
      </w:r>
      <w:r>
        <w:rPr>
          <w:spacing w:val="3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patients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subjects.</w:t>
      </w:r>
    </w:p>
    <w:p>
      <w:pPr>
        <w:pStyle w:val="6"/>
        <w:rPr>
          <w:sz w:val="21"/>
        </w:rPr>
      </w:pPr>
    </w:p>
    <w:tbl>
      <w:tblPr>
        <w:tblStyle w:val="5"/>
        <w:tblW w:w="0" w:type="auto"/>
        <w:tblInd w:w="7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778"/>
        <w:gridCol w:w="932"/>
        <w:gridCol w:w="932"/>
        <w:gridCol w:w="685"/>
        <w:gridCol w:w="920"/>
        <w:gridCol w:w="898"/>
        <w:gridCol w:w="572"/>
        <w:gridCol w:w="932"/>
        <w:gridCol w:w="879"/>
        <w:gridCol w:w="682"/>
        <w:gridCol w:w="2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594" w:type="dxa"/>
            <w:gridSpan w:val="2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549" w:type="dxa"/>
            <w:gridSpan w:val="3"/>
            <w:tcBorders>
              <w:right w:val="single" w:color="000000" w:sz="2" w:space="0"/>
            </w:tcBorders>
          </w:tcPr>
          <w:p>
            <w:pPr>
              <w:pStyle w:val="12"/>
              <w:ind w:left="628"/>
              <w:rPr>
                <w:sz w:val="20"/>
              </w:rPr>
            </w:pPr>
            <w:r>
              <w:rPr>
                <w:w w:val="105"/>
                <w:sz w:val="20"/>
              </w:rPr>
              <w:t>Age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Years</w:t>
            </w:r>
          </w:p>
        </w:tc>
        <w:tc>
          <w:tcPr>
            <w:tcW w:w="2390" w:type="dxa"/>
            <w:gridSpan w:val="3"/>
            <w:tcBorders>
              <w:left w:val="single" w:color="000000" w:sz="2" w:space="0"/>
            </w:tcBorders>
          </w:tcPr>
          <w:p>
            <w:pPr>
              <w:pStyle w:val="12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Height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Centimeter(cm)</w:t>
            </w:r>
          </w:p>
        </w:tc>
        <w:tc>
          <w:tcPr>
            <w:tcW w:w="2493" w:type="dxa"/>
            <w:gridSpan w:val="3"/>
          </w:tcPr>
          <w:p>
            <w:pPr>
              <w:pStyle w:val="12"/>
              <w:ind w:left="153"/>
              <w:rPr>
                <w:sz w:val="20"/>
              </w:rPr>
            </w:pPr>
            <w:r>
              <w:rPr>
                <w:w w:val="105"/>
                <w:sz w:val="20"/>
              </w:rPr>
              <w:t>Weight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kilogram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(kg)</w:t>
            </w:r>
          </w:p>
        </w:tc>
        <w:tc>
          <w:tcPr>
            <w:tcW w:w="226" w:type="dxa"/>
            <w:vMerge w:val="restart"/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816" w:type="dxa"/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rPr>
                <w:sz w:val="20"/>
              </w:rPr>
            </w:pPr>
            <w:r>
              <w:rPr>
                <w:w w:val="105"/>
                <w:sz w:val="20"/>
              </w:rPr>
              <w:t>Variab.</w:t>
            </w:r>
          </w:p>
        </w:tc>
        <w:tc>
          <w:tcPr>
            <w:tcW w:w="778" w:type="dxa"/>
          </w:tcPr>
          <w:p>
            <w:pPr>
              <w:pStyle w:val="12"/>
              <w:ind w:left="158"/>
              <w:rPr>
                <w:sz w:val="20"/>
              </w:rPr>
            </w:pPr>
            <w:r>
              <w:rPr>
                <w:w w:val="105"/>
                <w:sz w:val="20"/>
              </w:rPr>
              <w:t>Gen.</w:t>
            </w:r>
          </w:p>
        </w:tc>
        <w:tc>
          <w:tcPr>
            <w:tcW w:w="932" w:type="dxa"/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r-value</w:t>
            </w:r>
          </w:p>
        </w:tc>
        <w:tc>
          <w:tcPr>
            <w:tcW w:w="932" w:type="dxa"/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p-value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Res.</w:t>
            </w:r>
          </w:p>
        </w:tc>
        <w:tc>
          <w:tcPr>
            <w:tcW w:w="920" w:type="dxa"/>
            <w:tcBorders>
              <w:left w:val="single" w:color="000000" w:sz="2" w:space="0"/>
            </w:tcBorders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r-value</w:t>
            </w:r>
          </w:p>
        </w:tc>
        <w:tc>
          <w:tcPr>
            <w:tcW w:w="898" w:type="dxa"/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p-value</w:t>
            </w:r>
          </w:p>
        </w:tc>
        <w:tc>
          <w:tcPr>
            <w:tcW w:w="572" w:type="dxa"/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Res.</w:t>
            </w:r>
          </w:p>
        </w:tc>
        <w:tc>
          <w:tcPr>
            <w:tcW w:w="932" w:type="dxa"/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r-value</w:t>
            </w:r>
          </w:p>
        </w:tc>
        <w:tc>
          <w:tcPr>
            <w:tcW w:w="879" w:type="dxa"/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p-value</w:t>
            </w:r>
          </w:p>
        </w:tc>
        <w:tc>
          <w:tcPr>
            <w:tcW w:w="682" w:type="dxa"/>
          </w:tcPr>
          <w:p>
            <w:pPr>
              <w:pStyle w:val="12"/>
              <w:spacing w:before="9"/>
              <w:ind w:left="0"/>
              <w:rPr>
                <w:sz w:val="23"/>
              </w:rPr>
            </w:pPr>
          </w:p>
          <w:p>
            <w:pPr>
              <w:pStyle w:val="12"/>
              <w:ind w:left="89"/>
              <w:rPr>
                <w:sz w:val="20"/>
              </w:rPr>
            </w:pPr>
            <w:r>
              <w:rPr>
                <w:w w:val="105"/>
                <w:sz w:val="20"/>
              </w:rPr>
              <w:t>Res.</w:t>
            </w:r>
          </w:p>
        </w:tc>
        <w:tc>
          <w:tcPr>
            <w:tcW w:w="22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16" w:type="dxa"/>
            <w:vMerge w:val="restart"/>
          </w:tcPr>
          <w:p>
            <w:pPr>
              <w:pStyle w:val="12"/>
              <w:spacing w:line="225" w:lineRule="exact"/>
              <w:rPr>
                <w:sz w:val="20"/>
              </w:rPr>
            </w:pPr>
            <w:r>
              <w:rPr>
                <w:w w:val="105"/>
                <w:sz w:val="20"/>
              </w:rPr>
              <w:t>Spleen</w:t>
            </w:r>
          </w:p>
          <w:p>
            <w:pPr>
              <w:pStyle w:val="12"/>
              <w:spacing w:before="48"/>
              <w:rPr>
                <w:sz w:val="20"/>
              </w:rPr>
            </w:pPr>
            <w:r>
              <w:rPr>
                <w:w w:val="105"/>
                <w:sz w:val="20"/>
              </w:rPr>
              <w:t>Length</w:t>
            </w:r>
          </w:p>
        </w:tc>
        <w:tc>
          <w:tcPr>
            <w:tcW w:w="778" w:type="dxa"/>
          </w:tcPr>
          <w:p>
            <w:pPr>
              <w:pStyle w:val="12"/>
              <w:spacing w:line="225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-0.14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0.23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2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NS</w:t>
            </w:r>
          </w:p>
        </w:tc>
        <w:tc>
          <w:tcPr>
            <w:tcW w:w="920" w:type="dxa"/>
            <w:tcBorders>
              <w:left w:val="single" w:color="000000" w:sz="2" w:space="0"/>
            </w:tcBorders>
          </w:tcPr>
          <w:p>
            <w:pPr>
              <w:pStyle w:val="12"/>
              <w:spacing w:line="225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-0.15</w:t>
            </w:r>
          </w:p>
        </w:tc>
        <w:tc>
          <w:tcPr>
            <w:tcW w:w="898" w:type="dxa"/>
          </w:tcPr>
          <w:p>
            <w:pPr>
              <w:pStyle w:val="12"/>
              <w:spacing w:line="22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0.18</w:t>
            </w:r>
          </w:p>
        </w:tc>
        <w:tc>
          <w:tcPr>
            <w:tcW w:w="572" w:type="dxa"/>
          </w:tcPr>
          <w:p>
            <w:pPr>
              <w:pStyle w:val="12"/>
              <w:spacing w:line="225" w:lineRule="exact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NS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-0.08</w:t>
            </w:r>
          </w:p>
        </w:tc>
        <w:tc>
          <w:tcPr>
            <w:tcW w:w="879" w:type="dxa"/>
          </w:tcPr>
          <w:p>
            <w:pPr>
              <w:pStyle w:val="12"/>
              <w:spacing w:line="225" w:lineRule="exact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0.50</w:t>
            </w:r>
          </w:p>
        </w:tc>
        <w:tc>
          <w:tcPr>
            <w:tcW w:w="682" w:type="dxa"/>
          </w:tcPr>
          <w:p>
            <w:pPr>
              <w:pStyle w:val="12"/>
              <w:spacing w:line="225" w:lineRule="exact"/>
              <w:ind w:left="89"/>
              <w:rPr>
                <w:sz w:val="20"/>
              </w:rPr>
            </w:pPr>
            <w:r>
              <w:rPr>
                <w:w w:val="105"/>
                <w:sz w:val="20"/>
              </w:rPr>
              <w:t>NS</w:t>
            </w:r>
          </w:p>
        </w:tc>
        <w:tc>
          <w:tcPr>
            <w:tcW w:w="22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12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932" w:type="dxa"/>
          </w:tcPr>
          <w:p>
            <w:pPr>
              <w:pStyle w:val="12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0.67</w:t>
            </w:r>
          </w:p>
        </w:tc>
        <w:tc>
          <w:tcPr>
            <w:tcW w:w="932" w:type="dxa"/>
          </w:tcPr>
          <w:p>
            <w:pPr>
              <w:pStyle w:val="12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ind w:left="98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20" w:type="dxa"/>
            <w:tcBorders>
              <w:left w:val="single" w:color="000000" w:sz="2" w:space="0"/>
            </w:tcBorders>
          </w:tcPr>
          <w:p>
            <w:pPr>
              <w:pStyle w:val="1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0.90</w:t>
            </w:r>
          </w:p>
        </w:tc>
        <w:tc>
          <w:tcPr>
            <w:tcW w:w="898" w:type="dxa"/>
          </w:tcPr>
          <w:p>
            <w:pPr>
              <w:pStyle w:val="12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  <w:tc>
          <w:tcPr>
            <w:tcW w:w="572" w:type="dxa"/>
          </w:tcPr>
          <w:p>
            <w:pPr>
              <w:pStyle w:val="12"/>
              <w:ind w:left="96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32" w:type="dxa"/>
          </w:tcPr>
          <w:p>
            <w:pPr>
              <w:pStyle w:val="12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0.87</w:t>
            </w:r>
          </w:p>
        </w:tc>
        <w:tc>
          <w:tcPr>
            <w:tcW w:w="879" w:type="dxa"/>
          </w:tcPr>
          <w:p>
            <w:pPr>
              <w:pStyle w:val="12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  <w:tc>
          <w:tcPr>
            <w:tcW w:w="682" w:type="dxa"/>
          </w:tcPr>
          <w:p>
            <w:pPr>
              <w:pStyle w:val="12"/>
              <w:ind w:left="89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22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026" w:type="dxa"/>
            <w:gridSpan w:val="11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2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16" w:type="dxa"/>
            <w:vMerge w:val="restart"/>
          </w:tcPr>
          <w:p>
            <w:pPr>
              <w:pStyle w:val="12"/>
              <w:spacing w:line="225" w:lineRule="exact"/>
              <w:ind w:left="153"/>
              <w:rPr>
                <w:sz w:val="20"/>
              </w:rPr>
            </w:pPr>
            <w:r>
              <w:rPr>
                <w:w w:val="105"/>
                <w:sz w:val="20"/>
              </w:rPr>
              <w:t>Spleen</w:t>
            </w:r>
          </w:p>
          <w:p>
            <w:pPr>
              <w:pStyle w:val="12"/>
              <w:spacing w:before="48"/>
              <w:rPr>
                <w:sz w:val="20"/>
              </w:rPr>
            </w:pPr>
            <w:r>
              <w:rPr>
                <w:w w:val="105"/>
                <w:sz w:val="20"/>
              </w:rPr>
              <w:t>Width</w:t>
            </w:r>
          </w:p>
        </w:tc>
        <w:tc>
          <w:tcPr>
            <w:tcW w:w="778" w:type="dxa"/>
          </w:tcPr>
          <w:p>
            <w:pPr>
              <w:pStyle w:val="12"/>
              <w:spacing w:line="225" w:lineRule="exact"/>
              <w:rPr>
                <w:sz w:val="20"/>
              </w:rPr>
            </w:pPr>
            <w:r>
              <w:rPr>
                <w:w w:val="105"/>
                <w:sz w:val="20"/>
              </w:rPr>
              <w:t>SCD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-0.12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0.29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2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NS</w:t>
            </w:r>
          </w:p>
        </w:tc>
        <w:tc>
          <w:tcPr>
            <w:tcW w:w="920" w:type="dxa"/>
            <w:tcBorders>
              <w:left w:val="single" w:color="000000" w:sz="2" w:space="0"/>
            </w:tcBorders>
          </w:tcPr>
          <w:p>
            <w:pPr>
              <w:pStyle w:val="12"/>
              <w:spacing w:line="225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-0.19</w:t>
            </w:r>
          </w:p>
        </w:tc>
        <w:tc>
          <w:tcPr>
            <w:tcW w:w="898" w:type="dxa"/>
          </w:tcPr>
          <w:p>
            <w:pPr>
              <w:pStyle w:val="12"/>
              <w:spacing w:line="22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0.09</w:t>
            </w:r>
          </w:p>
        </w:tc>
        <w:tc>
          <w:tcPr>
            <w:tcW w:w="572" w:type="dxa"/>
          </w:tcPr>
          <w:p>
            <w:pPr>
              <w:pStyle w:val="12"/>
              <w:spacing w:line="225" w:lineRule="exact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NS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-0.05</w:t>
            </w:r>
          </w:p>
        </w:tc>
        <w:tc>
          <w:tcPr>
            <w:tcW w:w="879" w:type="dxa"/>
          </w:tcPr>
          <w:p>
            <w:pPr>
              <w:pStyle w:val="12"/>
              <w:spacing w:line="225" w:lineRule="exact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0.69</w:t>
            </w:r>
          </w:p>
        </w:tc>
        <w:tc>
          <w:tcPr>
            <w:tcW w:w="682" w:type="dxa"/>
          </w:tcPr>
          <w:p>
            <w:pPr>
              <w:pStyle w:val="12"/>
              <w:spacing w:line="225" w:lineRule="exact"/>
              <w:ind w:left="89"/>
              <w:rPr>
                <w:sz w:val="20"/>
              </w:rPr>
            </w:pPr>
            <w:r>
              <w:rPr>
                <w:w w:val="105"/>
                <w:sz w:val="20"/>
              </w:rPr>
              <w:t>NS</w:t>
            </w:r>
          </w:p>
        </w:tc>
        <w:tc>
          <w:tcPr>
            <w:tcW w:w="22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>
            <w:pPr>
              <w:pStyle w:val="12"/>
              <w:spacing w:line="225" w:lineRule="exact"/>
              <w:rPr>
                <w:sz w:val="20"/>
              </w:rPr>
            </w:pPr>
            <w:r>
              <w:rPr>
                <w:w w:val="105"/>
                <w:sz w:val="20"/>
              </w:rPr>
              <w:t>HbAA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0.60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25" w:lineRule="exact"/>
              <w:ind w:left="98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20" w:type="dxa"/>
            <w:tcBorders>
              <w:left w:val="single" w:color="000000" w:sz="2" w:space="0"/>
            </w:tcBorders>
          </w:tcPr>
          <w:p>
            <w:pPr>
              <w:pStyle w:val="12"/>
              <w:spacing w:line="225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0.80</w:t>
            </w:r>
          </w:p>
        </w:tc>
        <w:tc>
          <w:tcPr>
            <w:tcW w:w="898" w:type="dxa"/>
          </w:tcPr>
          <w:p>
            <w:pPr>
              <w:pStyle w:val="12"/>
              <w:spacing w:line="22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  <w:tc>
          <w:tcPr>
            <w:tcW w:w="572" w:type="dxa"/>
          </w:tcPr>
          <w:p>
            <w:pPr>
              <w:pStyle w:val="12"/>
              <w:spacing w:line="225" w:lineRule="exact"/>
              <w:ind w:left="96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932" w:type="dxa"/>
          </w:tcPr>
          <w:p>
            <w:pPr>
              <w:pStyle w:val="12"/>
              <w:spacing w:line="225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0.79</w:t>
            </w:r>
          </w:p>
        </w:tc>
        <w:tc>
          <w:tcPr>
            <w:tcW w:w="879" w:type="dxa"/>
          </w:tcPr>
          <w:p>
            <w:pPr>
              <w:pStyle w:val="12"/>
              <w:spacing w:line="225" w:lineRule="exact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0.00</w:t>
            </w:r>
          </w:p>
        </w:tc>
        <w:tc>
          <w:tcPr>
            <w:tcW w:w="682" w:type="dxa"/>
          </w:tcPr>
          <w:p>
            <w:pPr>
              <w:pStyle w:val="12"/>
              <w:spacing w:line="225" w:lineRule="exact"/>
              <w:ind w:left="89"/>
              <w:rPr>
                <w:sz w:val="20"/>
              </w:rPr>
            </w:pPr>
            <w:r>
              <w:rPr>
                <w:w w:val="103"/>
                <w:sz w:val="20"/>
              </w:rPr>
              <w:t>S</w:t>
            </w:r>
          </w:p>
        </w:tc>
        <w:tc>
          <w:tcPr>
            <w:tcW w:w="22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6"/>
        <w:spacing w:before="10"/>
        <w:rPr>
          <w:sz w:val="23"/>
        </w:rPr>
      </w:pPr>
    </w:p>
    <w:p>
      <w:pPr>
        <w:pStyle w:val="6"/>
        <w:spacing w:line="285" w:lineRule="auto"/>
        <w:ind w:left="746" w:right="2440"/>
      </w:pPr>
      <w:r>
        <w:t>Res.</w:t>
      </w:r>
      <w:r>
        <w:rPr>
          <w:spacing w:val="72"/>
        </w:rPr>
        <w:t xml:space="preserve"> </w:t>
      </w:r>
      <w:r>
        <w:t>=</w:t>
      </w:r>
      <w:r>
        <w:rPr>
          <w:spacing w:val="73"/>
        </w:rPr>
        <w:t xml:space="preserve"> </w:t>
      </w:r>
      <w:r>
        <w:t>Results</w:t>
      </w:r>
      <w:r>
        <w:rPr>
          <w:spacing w:val="63"/>
        </w:rPr>
        <w:t xml:space="preserve"> </w:t>
      </w:r>
      <w:r>
        <w:t>:</w:t>
      </w:r>
      <w:r>
        <w:rPr>
          <w:spacing w:val="69"/>
        </w:rPr>
        <w:t xml:space="preserve"> </w:t>
      </w:r>
      <w:r>
        <w:t>NS</w:t>
      </w:r>
      <w:r>
        <w:rPr>
          <w:spacing w:val="59"/>
        </w:rPr>
        <w:t xml:space="preserve"> </w:t>
      </w:r>
      <w:r>
        <w:t>=</w:t>
      </w:r>
      <w:r>
        <w:rPr>
          <w:spacing w:val="6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Significant</w:t>
      </w:r>
      <w:r>
        <w:rPr>
          <w:spacing w:val="75"/>
        </w:rPr>
        <w:t xml:space="preserve"> </w:t>
      </w:r>
      <w:r>
        <w:t>:</w:t>
      </w:r>
      <w:r>
        <w:rPr>
          <w:spacing w:val="69"/>
        </w:rPr>
        <w:t xml:space="preserve"> </w:t>
      </w:r>
      <w:r>
        <w:t>S</w:t>
      </w:r>
      <w:r>
        <w:rPr>
          <w:spacing w:val="59"/>
        </w:rPr>
        <w:t xml:space="preserve"> </w:t>
      </w:r>
      <w:r>
        <w:t>=</w:t>
      </w:r>
      <w:r>
        <w:rPr>
          <w:spacing w:val="67"/>
        </w:rPr>
        <w:t xml:space="preserve"> </w:t>
      </w:r>
      <w:r>
        <w:t>Significant</w:t>
      </w:r>
      <w:r>
        <w:rPr>
          <w:spacing w:val="75"/>
        </w:rPr>
        <w:t xml:space="preserve"> </w:t>
      </w:r>
      <w:r>
        <w:t xml:space="preserve">:  </w:t>
      </w:r>
      <w:r>
        <w:rPr>
          <w:spacing w:val="14"/>
        </w:rPr>
        <w:t xml:space="preserve"> </w:t>
      </w:r>
      <w:r>
        <w:t>Variab.</w:t>
      </w:r>
      <w:r>
        <w:rPr>
          <w:spacing w:val="61"/>
        </w:rPr>
        <w:t xml:space="preserve"> </w:t>
      </w:r>
      <w:r>
        <w:t>=</w:t>
      </w:r>
      <w:r>
        <w:rPr>
          <w:spacing w:val="66"/>
        </w:rPr>
        <w:t xml:space="preserve"> </w:t>
      </w:r>
      <w:r>
        <w:t>Variables</w:t>
      </w:r>
      <w:r>
        <w:rPr>
          <w:spacing w:val="-52"/>
        </w:rPr>
        <w:t xml:space="preserve"> </w:t>
      </w:r>
      <w:r>
        <w:t>HbAA</w:t>
      </w:r>
      <w:r>
        <w:rPr>
          <w:spacing w:val="55"/>
        </w:rPr>
        <w:t xml:space="preserve"> </w:t>
      </w:r>
      <w:r>
        <w:t>=</w:t>
      </w:r>
      <w:r>
        <w:rPr>
          <w:spacing w:val="56"/>
        </w:rPr>
        <w:t xml:space="preserve"> </w:t>
      </w:r>
      <w:r>
        <w:t>Homozygous Haemoglobin AA or the Normal Genotype</w:t>
      </w:r>
      <w:r>
        <w:rPr>
          <w:spacing w:val="56"/>
        </w:rPr>
        <w:t xml:space="preserve"> </w:t>
      </w:r>
      <w:r>
        <w:t>:</w:t>
      </w:r>
      <w:r>
        <w:rPr>
          <w:spacing w:val="56"/>
        </w:rPr>
        <w:t xml:space="preserve"> </w:t>
      </w:r>
      <w:r>
        <w:t>Gen.</w:t>
      </w:r>
      <w:r>
        <w:rPr>
          <w:spacing w:val="56"/>
        </w:rPr>
        <w:t xml:space="preserve"> </w:t>
      </w:r>
      <w:r>
        <w:t>=   Genotype</w:t>
      </w:r>
      <w:r>
        <w:rPr>
          <w:spacing w:val="-52"/>
        </w:rPr>
        <w:t xml:space="preserve"> </w:t>
      </w:r>
      <w:r>
        <w:t>SCD</w:t>
      </w:r>
      <w:r>
        <w:rPr>
          <w:spacing w:val="9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Sickle</w:t>
      </w:r>
      <w:r>
        <w:rPr>
          <w:spacing w:val="-2"/>
        </w:rPr>
        <w:t xml:space="preserve"> </w:t>
      </w:r>
      <w:r>
        <w:t>Cell</w:t>
      </w:r>
      <w:r>
        <w:rPr>
          <w:spacing w:val="2"/>
        </w:rPr>
        <w:t xml:space="preserve"> </w:t>
      </w:r>
      <w:r>
        <w:t>Disease.</w:t>
      </w:r>
    </w:p>
    <w:p>
      <w:pPr>
        <w:pStyle w:val="6"/>
        <w:spacing w:line="283" w:lineRule="auto"/>
        <w:ind w:left="746" w:right="1454"/>
        <w:jc w:val="both"/>
      </w:pPr>
      <w:r>
        <w:t>This table</w:t>
      </w:r>
      <w:r>
        <w:rPr>
          <w:spacing w:val="1"/>
        </w:rPr>
        <w:t xml:space="preserve"> </w:t>
      </w:r>
      <w:r>
        <w:t>shows negative Correlation between mean spleen sizes</w:t>
      </w:r>
      <w:r>
        <w:rPr>
          <w:spacing w:val="55"/>
        </w:rPr>
        <w:t xml:space="preserve"> </w:t>
      </w:r>
      <w:r>
        <w:t>and the age,</w:t>
      </w:r>
      <w:r>
        <w:rPr>
          <w:spacing w:val="55"/>
        </w:rPr>
        <w:t xml:space="preserve"> </w:t>
      </w:r>
      <w:r>
        <w:t>height,</w:t>
      </w:r>
      <w:r>
        <w:rPr>
          <w:spacing w:val="55"/>
        </w:rPr>
        <w:t xml:space="preserve"> </w:t>
      </w:r>
      <w:r>
        <w:t>and weight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sickle cell disease patients; and positive correlation between mean spleen sizes and the age, height,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weight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controls.</w:t>
      </w:r>
    </w:p>
    <w:p>
      <w:pPr>
        <w:spacing w:after="0" w:line="283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tabs>
          <w:tab w:val="left" w:pos="2152"/>
        </w:tabs>
        <w:spacing w:before="77" w:line="283" w:lineRule="auto"/>
        <w:ind w:left="746" w:right="1789"/>
      </w:pPr>
      <w:r>
        <w:rPr>
          <w:b/>
        </w:rPr>
        <w:t xml:space="preserve">Table  </w:t>
      </w:r>
      <w:r>
        <w:rPr>
          <w:b/>
          <w:spacing w:val="37"/>
        </w:rPr>
        <w:t xml:space="preserve"> </w:t>
      </w:r>
      <w:r>
        <w:rPr>
          <w:b/>
        </w:rPr>
        <w:t>7:</w:t>
      </w:r>
      <w:r>
        <w:rPr>
          <w:b/>
        </w:rPr>
        <w:tab/>
      </w:r>
      <w:r>
        <w:t>Characterization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parenchymal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texture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-52"/>
        </w:rPr>
        <w:t xml:space="preserve"> </w:t>
      </w:r>
      <w:r>
        <w:t>patients.</w:t>
      </w:r>
    </w:p>
    <w:tbl>
      <w:tblPr>
        <w:tblStyle w:val="5"/>
        <w:tblW w:w="0" w:type="auto"/>
        <w:tblInd w:w="10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0"/>
        <w:gridCol w:w="290"/>
        <w:gridCol w:w="669"/>
        <w:gridCol w:w="263"/>
        <w:gridCol w:w="132"/>
        <w:gridCol w:w="533"/>
        <w:gridCol w:w="362"/>
        <w:gridCol w:w="566"/>
        <w:gridCol w:w="365"/>
        <w:gridCol w:w="569"/>
        <w:gridCol w:w="358"/>
        <w:gridCol w:w="706"/>
        <w:gridCol w:w="363"/>
        <w:gridCol w:w="696"/>
        <w:gridCol w:w="321"/>
        <w:gridCol w:w="614"/>
        <w:gridCol w:w="443"/>
        <w:gridCol w:w="5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00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482" w:lineRule="auto"/>
              <w:rPr>
                <w:sz w:val="20"/>
              </w:rPr>
            </w:pPr>
            <w:r>
              <w:rPr>
                <w:w w:val="105"/>
                <w:sz w:val="20"/>
              </w:rPr>
              <w:t>Spleen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Parench.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Appear.</w:t>
            </w:r>
          </w:p>
        </w:tc>
        <w:tc>
          <w:tcPr>
            <w:tcW w:w="7844" w:type="dxa"/>
            <w:gridSpan w:val="17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2925" w:right="31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Age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Ranges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Years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20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1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6</w:t>
            </w: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4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13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54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53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5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64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16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89" w:righ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21</w:t>
            </w:r>
          </w:p>
        </w:tc>
        <w:tc>
          <w:tcPr>
            <w:tcW w:w="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22</w:t>
            </w:r>
          </w:p>
        </w:tc>
        <w:tc>
          <w:tcPr>
            <w:tcW w:w="7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26</w:t>
            </w:r>
          </w:p>
        </w:tc>
        <w:tc>
          <w:tcPr>
            <w:tcW w:w="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91" w:righ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6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70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31</w:t>
            </w:r>
          </w:p>
        </w:tc>
        <w:tc>
          <w:tcPr>
            <w:tcW w:w="9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+</w:t>
            </w:r>
          </w:p>
        </w:tc>
        <w:tc>
          <w:tcPr>
            <w:tcW w:w="10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0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3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42"/>
              <w:rPr>
                <w:sz w:val="20"/>
              </w:rPr>
            </w:pPr>
            <w:r>
              <w:rPr>
                <w:w w:val="103"/>
                <w:sz w:val="20"/>
              </w:rPr>
              <w:t>%</w:t>
            </w: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60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66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65"/>
              <w:rPr>
                <w:sz w:val="20"/>
              </w:rPr>
            </w:pPr>
            <w:r>
              <w:rPr>
                <w:w w:val="103"/>
                <w:sz w:val="20"/>
              </w:rPr>
              <w:t>%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5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26"/>
              <w:rPr>
                <w:sz w:val="20"/>
              </w:rPr>
            </w:pPr>
            <w:r>
              <w:rPr>
                <w:w w:val="103"/>
                <w:sz w:val="20"/>
              </w:rPr>
              <w:t>%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1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31"/>
              <w:rPr>
                <w:sz w:val="20"/>
              </w:rPr>
            </w:pPr>
            <w:r>
              <w:rPr>
                <w:w w:val="103"/>
                <w:sz w:val="20"/>
              </w:rPr>
              <w:t>%</w:t>
            </w:r>
          </w:p>
        </w:tc>
        <w:tc>
          <w:tcPr>
            <w:tcW w:w="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05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7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31"/>
              <w:rPr>
                <w:sz w:val="20"/>
              </w:rPr>
            </w:pPr>
            <w:r>
              <w:rPr>
                <w:w w:val="103"/>
                <w:sz w:val="20"/>
              </w:rPr>
              <w:t>%</w:t>
            </w:r>
          </w:p>
        </w:tc>
        <w:tc>
          <w:tcPr>
            <w:tcW w:w="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1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6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79"/>
              <w:rPr>
                <w:sz w:val="20"/>
              </w:rPr>
            </w:pPr>
            <w:r>
              <w:rPr>
                <w:w w:val="103"/>
                <w:sz w:val="20"/>
              </w:rPr>
              <w:t>%</w:t>
            </w:r>
          </w:p>
        </w:tc>
        <w:tc>
          <w:tcPr>
            <w:tcW w:w="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80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6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28"/>
              <w:rPr>
                <w:sz w:val="20"/>
              </w:rPr>
            </w:pPr>
            <w:r>
              <w:rPr>
                <w:w w:val="103"/>
                <w:sz w:val="20"/>
              </w:rPr>
              <w:t>%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19"/>
              <w:rPr>
                <w:sz w:val="20"/>
              </w:rPr>
            </w:pPr>
            <w:r>
              <w:rPr>
                <w:w w:val="103"/>
                <w:sz w:val="20"/>
              </w:rPr>
              <w:t>F</w:t>
            </w:r>
          </w:p>
        </w:tc>
        <w:tc>
          <w:tcPr>
            <w:tcW w:w="5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rPr>
                <w:sz w:val="20"/>
              </w:rPr>
            </w:pPr>
            <w:r>
              <w:rPr>
                <w:w w:val="105"/>
                <w:sz w:val="20"/>
              </w:rPr>
              <w:t>Normal</w:t>
            </w:r>
          </w:p>
        </w:tc>
        <w:tc>
          <w:tcPr>
            <w:tcW w:w="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0" w:right="16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3.88</w:t>
            </w: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4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66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55"/>
              <w:rPr>
                <w:sz w:val="20"/>
              </w:rPr>
            </w:pPr>
            <w:r>
              <w:rPr>
                <w:w w:val="105"/>
                <w:sz w:val="20"/>
              </w:rPr>
              <w:t>3.88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5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64"/>
              <w:rPr>
                <w:sz w:val="20"/>
              </w:rPr>
            </w:pPr>
            <w:r>
              <w:rPr>
                <w:w w:val="105"/>
                <w:sz w:val="20"/>
              </w:rPr>
              <w:t>0.97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6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84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05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7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36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6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89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126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38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19"/>
              <w:rPr>
                <w:sz w:val="20"/>
              </w:rPr>
            </w:pPr>
            <w:r>
              <w:rPr>
                <w:w w:val="103"/>
                <w:sz w:val="20"/>
              </w:rPr>
              <w:t>9</w:t>
            </w:r>
          </w:p>
        </w:tc>
        <w:tc>
          <w:tcPr>
            <w:tcW w:w="5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0"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8.74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285" w:lineRule="auto"/>
              <w:ind w:right="510"/>
              <w:jc w:val="both"/>
              <w:rPr>
                <w:sz w:val="20"/>
              </w:rPr>
            </w:pPr>
            <w:r>
              <w:rPr>
                <w:sz w:val="20"/>
              </w:rPr>
              <w:t>Coarse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hyper-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echoic</w:t>
            </w:r>
          </w:p>
        </w:tc>
        <w:tc>
          <w:tcPr>
            <w:tcW w:w="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0" w:right="16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0.97</w:t>
            </w: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4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66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155"/>
              <w:rPr>
                <w:sz w:val="20"/>
              </w:rPr>
            </w:pPr>
            <w:r>
              <w:rPr>
                <w:w w:val="105"/>
                <w:sz w:val="20"/>
              </w:rPr>
              <w:t>6.80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5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64"/>
              <w:rPr>
                <w:sz w:val="20"/>
              </w:rPr>
            </w:pPr>
            <w:r>
              <w:rPr>
                <w:w w:val="105"/>
                <w:sz w:val="20"/>
              </w:rPr>
              <w:t>3.88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0" w:right="2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2.91</w:t>
            </w:r>
          </w:p>
        </w:tc>
        <w:tc>
          <w:tcPr>
            <w:tcW w:w="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0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7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68"/>
              <w:rPr>
                <w:sz w:val="20"/>
              </w:rPr>
            </w:pPr>
            <w:r>
              <w:rPr>
                <w:w w:val="105"/>
                <w:sz w:val="20"/>
              </w:rPr>
              <w:t>1.94</w:t>
            </w:r>
          </w:p>
        </w:tc>
        <w:tc>
          <w:tcPr>
            <w:tcW w:w="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0" w:right="2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70"/>
              <w:rPr>
                <w:sz w:val="20"/>
              </w:rPr>
            </w:pPr>
            <w:r>
              <w:rPr>
                <w:w w:val="105"/>
                <w:sz w:val="20"/>
              </w:rPr>
              <w:t>0.97</w:t>
            </w:r>
          </w:p>
        </w:tc>
        <w:tc>
          <w:tcPr>
            <w:tcW w:w="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0" w:right="92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6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118"/>
              <w:rPr>
                <w:sz w:val="20"/>
              </w:rPr>
            </w:pPr>
            <w:r>
              <w:rPr>
                <w:w w:val="105"/>
                <w:sz w:val="20"/>
              </w:rPr>
              <w:t>1.94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5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0"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19.42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90" w:lineRule="auto"/>
              <w:ind w:right="11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Fine hyper-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echoic</w:t>
            </w:r>
          </w:p>
        </w:tc>
        <w:tc>
          <w:tcPr>
            <w:tcW w:w="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9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0" w:right="16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8.74</w:t>
            </w: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4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66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55"/>
              <w:rPr>
                <w:sz w:val="20"/>
              </w:rPr>
            </w:pPr>
            <w:r>
              <w:rPr>
                <w:w w:val="105"/>
                <w:sz w:val="20"/>
              </w:rPr>
              <w:t>3.88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5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64"/>
              <w:rPr>
                <w:sz w:val="20"/>
              </w:rPr>
            </w:pPr>
            <w:r>
              <w:rPr>
                <w:w w:val="105"/>
                <w:sz w:val="20"/>
              </w:rPr>
              <w:t>2.91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2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1.94</w:t>
            </w:r>
          </w:p>
        </w:tc>
        <w:tc>
          <w:tcPr>
            <w:tcW w:w="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0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7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68"/>
              <w:rPr>
                <w:sz w:val="20"/>
              </w:rPr>
            </w:pPr>
            <w:r>
              <w:rPr>
                <w:w w:val="105"/>
                <w:sz w:val="20"/>
              </w:rPr>
              <w:t>0.97</w:t>
            </w:r>
          </w:p>
        </w:tc>
        <w:tc>
          <w:tcPr>
            <w:tcW w:w="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6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89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92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6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18"/>
              <w:rPr>
                <w:sz w:val="20"/>
              </w:rPr>
            </w:pPr>
            <w:r>
              <w:rPr>
                <w:w w:val="105"/>
                <w:sz w:val="20"/>
              </w:rPr>
              <w:t>0.97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5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0"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19.42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90" w:lineRule="auto"/>
              <w:ind w:right="111"/>
              <w:rPr>
                <w:sz w:val="20"/>
              </w:rPr>
            </w:pPr>
            <w:r>
              <w:rPr>
                <w:w w:val="105"/>
                <w:sz w:val="20"/>
              </w:rPr>
              <w:t>Fibrotic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scar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littered</w:t>
            </w:r>
          </w:p>
        </w:tc>
        <w:tc>
          <w:tcPr>
            <w:tcW w:w="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1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51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6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74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5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64"/>
              <w:rPr>
                <w:sz w:val="20"/>
              </w:rPr>
            </w:pPr>
            <w:r>
              <w:rPr>
                <w:w w:val="105"/>
                <w:sz w:val="20"/>
              </w:rPr>
              <w:t>2.91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2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5.83</w:t>
            </w:r>
          </w:p>
        </w:tc>
        <w:tc>
          <w:tcPr>
            <w:tcW w:w="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0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7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68"/>
              <w:rPr>
                <w:sz w:val="20"/>
              </w:rPr>
            </w:pPr>
            <w:r>
              <w:rPr>
                <w:w w:val="105"/>
                <w:sz w:val="20"/>
              </w:rPr>
              <w:t>3.88</w:t>
            </w:r>
          </w:p>
        </w:tc>
        <w:tc>
          <w:tcPr>
            <w:tcW w:w="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2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6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70"/>
              <w:rPr>
                <w:sz w:val="20"/>
              </w:rPr>
            </w:pPr>
            <w:r>
              <w:rPr>
                <w:w w:val="105"/>
                <w:sz w:val="20"/>
              </w:rPr>
              <w:t>1.94</w:t>
            </w:r>
          </w:p>
        </w:tc>
        <w:tc>
          <w:tcPr>
            <w:tcW w:w="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0" w:right="92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6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118"/>
              <w:rPr>
                <w:sz w:val="20"/>
              </w:rPr>
            </w:pPr>
            <w:r>
              <w:rPr>
                <w:w w:val="105"/>
                <w:sz w:val="20"/>
              </w:rPr>
              <w:t>0.97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5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0"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15.53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83" w:lineRule="auto"/>
              <w:rPr>
                <w:sz w:val="20"/>
              </w:rPr>
            </w:pPr>
            <w:r>
              <w:rPr>
                <w:sz w:val="20"/>
              </w:rPr>
              <w:t>Infarction/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Abscess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littered</w:t>
            </w:r>
          </w:p>
        </w:tc>
        <w:tc>
          <w:tcPr>
            <w:tcW w:w="290" w:type="dxa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0" w:right="1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151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4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665" w:type="dxa"/>
            <w:gridSpan w:val="2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155"/>
              <w:rPr>
                <w:sz w:val="20"/>
              </w:rPr>
            </w:pPr>
            <w:r>
              <w:rPr>
                <w:w w:val="105"/>
                <w:sz w:val="20"/>
              </w:rPr>
              <w:t>0.97</w:t>
            </w:r>
          </w:p>
        </w:tc>
        <w:tc>
          <w:tcPr>
            <w:tcW w:w="362" w:type="dxa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566" w:type="dxa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83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65" w:type="dxa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0" w:right="6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569" w:type="dxa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84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58" w:type="dxa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10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706" w:type="dxa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68"/>
              <w:rPr>
                <w:sz w:val="20"/>
              </w:rPr>
            </w:pPr>
            <w:r>
              <w:rPr>
                <w:w w:val="105"/>
                <w:sz w:val="20"/>
              </w:rPr>
              <w:t>1.94</w:t>
            </w:r>
          </w:p>
        </w:tc>
        <w:tc>
          <w:tcPr>
            <w:tcW w:w="363" w:type="dxa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0" w:right="63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96" w:type="dxa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89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21" w:type="dxa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0" w:right="126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14" w:type="dxa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138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12"/>
              <w:spacing w:line="227" w:lineRule="exact"/>
              <w:ind w:left="119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594" w:type="dxa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12"/>
              <w:spacing w:line="227" w:lineRule="exact"/>
              <w:ind w:left="0" w:right="1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2.91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12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80" w:lineRule="auto"/>
              <w:ind w:right="118"/>
              <w:rPr>
                <w:sz w:val="20"/>
              </w:rPr>
            </w:pPr>
            <w:r>
              <w:rPr>
                <w:sz w:val="20"/>
              </w:rPr>
              <w:t>Calcificatio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littered</w:t>
            </w:r>
          </w:p>
        </w:tc>
        <w:tc>
          <w:tcPr>
            <w:tcW w:w="290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8" w:lineRule="exact"/>
              <w:ind w:left="0" w:right="1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69" w:type="dxa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151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263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65" w:type="dxa"/>
            <w:gridSpan w:val="2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174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362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8" w:lineRule="exact"/>
              <w:ind w:left="104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566" w:type="dxa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64"/>
              <w:rPr>
                <w:sz w:val="20"/>
              </w:rPr>
            </w:pPr>
            <w:r>
              <w:rPr>
                <w:w w:val="105"/>
                <w:sz w:val="20"/>
              </w:rPr>
              <w:t>0.97</w:t>
            </w:r>
          </w:p>
        </w:tc>
        <w:tc>
          <w:tcPr>
            <w:tcW w:w="365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8" w:lineRule="exact"/>
              <w:ind w:left="0" w:right="2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569" w:type="dxa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2.91</w:t>
            </w:r>
          </w:p>
        </w:tc>
        <w:tc>
          <w:tcPr>
            <w:tcW w:w="358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8" w:lineRule="exact"/>
              <w:ind w:left="10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706" w:type="dxa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68"/>
              <w:rPr>
                <w:sz w:val="20"/>
              </w:rPr>
            </w:pPr>
            <w:r>
              <w:rPr>
                <w:w w:val="105"/>
                <w:sz w:val="20"/>
              </w:rPr>
              <w:t>3.88</w:t>
            </w:r>
          </w:p>
        </w:tc>
        <w:tc>
          <w:tcPr>
            <w:tcW w:w="363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8" w:lineRule="exact"/>
              <w:ind w:left="0" w:right="2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696" w:type="dxa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70"/>
              <w:rPr>
                <w:sz w:val="20"/>
              </w:rPr>
            </w:pPr>
            <w:r>
              <w:rPr>
                <w:w w:val="105"/>
                <w:sz w:val="20"/>
              </w:rPr>
              <w:t>2.91</w:t>
            </w:r>
          </w:p>
        </w:tc>
        <w:tc>
          <w:tcPr>
            <w:tcW w:w="321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8" w:lineRule="exact"/>
              <w:ind w:left="0" w:right="126"/>
              <w:jc w:val="right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614" w:type="dxa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138"/>
              <w:rPr>
                <w:sz w:val="20"/>
              </w:rPr>
            </w:pPr>
            <w:r>
              <w:rPr>
                <w:w w:val="103"/>
                <w:sz w:val="20"/>
              </w:rPr>
              <w:t>-</w:t>
            </w:r>
          </w:p>
        </w:tc>
        <w:tc>
          <w:tcPr>
            <w:tcW w:w="443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8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594" w:type="dxa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8" w:lineRule="exact"/>
              <w:ind w:left="0" w:right="7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10.68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</w:p>
        </w:tc>
        <w:tc>
          <w:tcPr>
            <w:tcW w:w="9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92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9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0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0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9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23" w:lineRule="exact"/>
              <w:ind w:left="119"/>
              <w:rPr>
                <w:sz w:val="20"/>
              </w:rPr>
            </w:pPr>
            <w:r>
              <w:rPr>
                <w:w w:val="105"/>
                <w:sz w:val="20"/>
              </w:rPr>
              <w:t>103</w:t>
            </w:r>
          </w:p>
        </w:tc>
        <w:tc>
          <w:tcPr>
            <w:tcW w:w="5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23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</w:p>
        </w:tc>
      </w:tr>
    </w:tbl>
    <w:p>
      <w:pPr>
        <w:pStyle w:val="6"/>
        <w:rPr>
          <w:sz w:val="24"/>
        </w:rPr>
      </w:pPr>
    </w:p>
    <w:p>
      <w:pPr>
        <w:pStyle w:val="6"/>
        <w:tabs>
          <w:tab w:val="left" w:pos="2570"/>
          <w:tab w:val="left" w:pos="2935"/>
          <w:tab w:val="left" w:pos="4855"/>
          <w:tab w:val="left" w:pos="5205"/>
        </w:tabs>
        <w:spacing w:before="184"/>
        <w:ind w:left="746"/>
      </w:pPr>
      <w:r>
        <w:t xml:space="preserve">F  </w:t>
      </w:r>
      <w:r>
        <w:rPr>
          <w:spacing w:val="10"/>
        </w:rPr>
        <w:t xml:space="preserve"> </w:t>
      </w:r>
      <w:r>
        <w:t xml:space="preserve">=  </w:t>
      </w:r>
      <w:r>
        <w:rPr>
          <w:spacing w:val="19"/>
        </w:rPr>
        <w:t xml:space="preserve"> </w:t>
      </w:r>
      <w:r>
        <w:t>Frequency</w:t>
      </w:r>
      <w:r>
        <w:tab/>
      </w:r>
      <w:r>
        <w:rPr>
          <w:rFonts w:ascii="Arial Black"/>
        </w:rPr>
        <w:t>:</w:t>
      </w:r>
      <w:r>
        <w:rPr>
          <w:rFonts w:ascii="Arial Black"/>
        </w:rPr>
        <w:tab/>
      </w:r>
      <w:r>
        <w:t xml:space="preserve">%  </w:t>
      </w:r>
      <w:r>
        <w:rPr>
          <w:spacing w:val="5"/>
        </w:rPr>
        <w:t xml:space="preserve"> </w:t>
      </w:r>
      <w:r>
        <w:t xml:space="preserve">=  </w:t>
      </w:r>
      <w:r>
        <w:rPr>
          <w:spacing w:val="13"/>
        </w:rPr>
        <w:t xml:space="preserve"> </w:t>
      </w:r>
      <w:r>
        <w:t>Percentage</w:t>
      </w:r>
      <w:r>
        <w:tab/>
      </w:r>
      <w:r>
        <w:rPr>
          <w:rFonts w:ascii="Arial Black"/>
        </w:rPr>
        <w:t>:</w:t>
      </w:r>
      <w:r>
        <w:rPr>
          <w:rFonts w:ascii="Arial Black"/>
        </w:rPr>
        <w:tab/>
      </w:r>
      <w:r>
        <w:t>32</w:t>
      </w:r>
      <w:r>
        <w:rPr>
          <w:vertAlign w:val="superscript"/>
        </w:rPr>
        <w:t>+</w:t>
      </w:r>
      <w:r>
        <w:rPr>
          <w:spacing w:val="67"/>
          <w:vertAlign w:val="baseline"/>
        </w:rPr>
        <w:t xml:space="preserve"> </w:t>
      </w:r>
      <w:r>
        <w:rPr>
          <w:vertAlign w:val="baseline"/>
        </w:rPr>
        <w:t xml:space="preserve">=  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32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years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above.</w:t>
      </w:r>
    </w:p>
    <w:p>
      <w:pPr>
        <w:pStyle w:val="6"/>
        <w:tabs>
          <w:tab w:val="left" w:pos="1653"/>
          <w:tab w:val="left" w:pos="1999"/>
          <w:tab w:val="left" w:pos="6242"/>
          <w:tab w:val="left" w:pos="6688"/>
          <w:tab w:val="left" w:pos="8608"/>
          <w:tab w:val="left" w:pos="8954"/>
        </w:tabs>
        <w:spacing w:before="58" w:line="283" w:lineRule="auto"/>
        <w:ind w:left="746" w:right="1454"/>
      </w:pPr>
      <w:r>
        <w:t>Normal</w:t>
      </w:r>
      <w:r>
        <w:tab/>
      </w:r>
      <w:r>
        <w:t>=</w:t>
      </w:r>
      <w:r>
        <w:tab/>
      </w:r>
      <w:r>
        <w:t>Normal</w:t>
      </w:r>
      <w:r>
        <w:rPr>
          <w:spacing w:val="25"/>
        </w:rPr>
        <w:t xml:space="preserve"> </w:t>
      </w:r>
      <w:r>
        <w:t>Spleen</w:t>
      </w:r>
      <w:r>
        <w:rPr>
          <w:spacing w:val="28"/>
        </w:rPr>
        <w:t xml:space="preserve"> </w:t>
      </w:r>
      <w:r>
        <w:t>Parenchyma</w:t>
      </w:r>
      <w:r>
        <w:rPr>
          <w:spacing w:val="37"/>
        </w:rPr>
        <w:t xml:space="preserve"> </w:t>
      </w:r>
      <w:r>
        <w:t>Echo</w:t>
      </w:r>
      <w:r>
        <w:rPr>
          <w:spacing w:val="40"/>
        </w:rPr>
        <w:t xml:space="preserve"> </w:t>
      </w:r>
      <w:r>
        <w:t>Texture</w:t>
      </w:r>
      <w:r>
        <w:tab/>
      </w:r>
      <w:r>
        <w:rPr>
          <w:b/>
        </w:rPr>
        <w:t>:</w:t>
      </w:r>
      <w:r>
        <w:rPr>
          <w:b/>
        </w:rPr>
        <w:tab/>
      </w:r>
      <w:r>
        <w:t>Auto-Splenectomy</w:t>
      </w:r>
      <w:r>
        <w:tab/>
      </w:r>
      <w:r>
        <w:t>=</w:t>
      </w:r>
      <w:r>
        <w:tab/>
      </w:r>
      <w:r>
        <w:t>Absence</w:t>
      </w:r>
      <w:r>
        <w:rPr>
          <w:spacing w:val="3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Spleen.</w:t>
      </w:r>
    </w:p>
    <w:p>
      <w:pPr>
        <w:pStyle w:val="6"/>
        <w:spacing w:before="3"/>
        <w:ind w:left="746"/>
      </w:pPr>
      <w:r>
        <w:t>This</w:t>
      </w:r>
      <w:r>
        <w:rPr>
          <w:spacing w:val="10"/>
        </w:rPr>
        <w:t xml:space="preserve"> </w:t>
      </w:r>
      <w:r>
        <w:t>table</w:t>
      </w:r>
      <w:r>
        <w:rPr>
          <w:spacing w:val="13"/>
        </w:rPr>
        <w:t xml:space="preserve"> </w:t>
      </w:r>
      <w:r>
        <w:t>shows</w:t>
      </w:r>
      <w:r>
        <w:rPr>
          <w:spacing w:val="16"/>
        </w:rPr>
        <w:t xml:space="preserve"> </w:t>
      </w:r>
      <w:r>
        <w:t>various</w:t>
      </w:r>
      <w:r>
        <w:rPr>
          <w:spacing w:val="24"/>
        </w:rPr>
        <w:t xml:space="preserve"> </w:t>
      </w:r>
      <w:r>
        <w:t>spleen</w:t>
      </w:r>
      <w:r>
        <w:rPr>
          <w:spacing w:val="9"/>
        </w:rPr>
        <w:t xml:space="preserve"> </w:t>
      </w:r>
      <w:r>
        <w:t>parenchyma</w:t>
      </w:r>
      <w:r>
        <w:rPr>
          <w:spacing w:val="13"/>
        </w:rPr>
        <w:t xml:space="preserve"> </w:t>
      </w:r>
      <w:r>
        <w:t>echo</w:t>
      </w:r>
      <w:r>
        <w:rPr>
          <w:spacing w:val="20"/>
        </w:rPr>
        <w:t xml:space="preserve"> </w:t>
      </w:r>
      <w:r>
        <w:t>textures</w:t>
      </w:r>
      <w:r>
        <w:rPr>
          <w:spacing w:val="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sickle</w:t>
      </w:r>
      <w:r>
        <w:rPr>
          <w:spacing w:val="12"/>
        </w:rPr>
        <w:t xml:space="preserve"> </w:t>
      </w:r>
      <w:r>
        <w:t>cell</w:t>
      </w:r>
      <w:r>
        <w:rPr>
          <w:spacing w:val="7"/>
        </w:rPr>
        <w:t xml:space="preserve"> </w:t>
      </w:r>
      <w:r>
        <w:t>disease</w:t>
      </w:r>
      <w:r>
        <w:rPr>
          <w:spacing w:val="13"/>
        </w:rPr>
        <w:t xml:space="preserve"> </w:t>
      </w:r>
      <w:r>
        <w:t>patients</w:t>
      </w:r>
      <w:r>
        <w:rPr>
          <w:spacing w:val="10"/>
        </w:rPr>
        <w:t xml:space="preserve"> </w:t>
      </w:r>
      <w:r>
        <w:t>studied.</w:t>
      </w:r>
    </w:p>
    <w:p>
      <w:pPr>
        <w:spacing w:after="0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after="39"/>
        <w:ind w:left="746"/>
        <w:jc w:val="both"/>
      </w:pPr>
      <w:r>
        <w:rPr>
          <w:b/>
        </w:rPr>
        <w:t>Table</w:t>
      </w:r>
      <w:r>
        <w:rPr>
          <w:b/>
          <w:spacing w:val="66"/>
        </w:rPr>
        <w:t xml:space="preserve"> </w:t>
      </w:r>
      <w:r>
        <w:rPr>
          <w:b/>
        </w:rPr>
        <w:t>8a:</w:t>
      </w:r>
      <w:r>
        <w:rPr>
          <w:b/>
          <w:spacing w:val="64"/>
        </w:rPr>
        <w:t xml:space="preserve"> </w:t>
      </w:r>
      <w:r>
        <w:t>Normal</w:t>
      </w:r>
      <w:r>
        <w:rPr>
          <w:spacing w:val="11"/>
        </w:rPr>
        <w:t xml:space="preserve"> </w:t>
      </w:r>
      <w:r>
        <w:t>limits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spleen</w:t>
      </w:r>
      <w:r>
        <w:rPr>
          <w:spacing w:val="8"/>
        </w:rPr>
        <w:t xml:space="preserve"> </w:t>
      </w:r>
      <w:r>
        <w:t>length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respect</w:t>
      </w:r>
      <w:r>
        <w:rPr>
          <w:spacing w:val="1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present</w:t>
      </w:r>
      <w:r>
        <w:rPr>
          <w:spacing w:val="10"/>
        </w:rPr>
        <w:t xml:space="preserve"> </w:t>
      </w:r>
      <w:r>
        <w:t>study</w:t>
      </w:r>
    </w:p>
    <w:tbl>
      <w:tblPr>
        <w:tblStyle w:val="5"/>
        <w:tblW w:w="0" w:type="auto"/>
        <w:tblInd w:w="16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0"/>
        <w:gridCol w:w="1330"/>
        <w:gridCol w:w="1200"/>
        <w:gridCol w:w="1200"/>
        <w:gridCol w:w="1066"/>
        <w:gridCol w:w="14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330" w:type="dxa"/>
            <w:vMerge w:val="restart"/>
            <w:tcBorders>
              <w:bottom w:val="single" w:color="000000" w:sz="2" w:space="0"/>
            </w:tcBorders>
          </w:tcPr>
          <w:p>
            <w:pPr>
              <w:pStyle w:val="12"/>
              <w:spacing w:line="480" w:lineRule="auto"/>
              <w:ind w:left="95" w:right="154"/>
              <w:rPr>
                <w:sz w:val="19"/>
              </w:rPr>
            </w:pPr>
            <w:r>
              <w:rPr>
                <w:spacing w:val="-1"/>
                <w:sz w:val="19"/>
              </w:rPr>
              <w:t>Age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groups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Years</w:t>
            </w:r>
          </w:p>
        </w:tc>
        <w:tc>
          <w:tcPr>
            <w:tcW w:w="6265" w:type="dxa"/>
            <w:gridSpan w:val="5"/>
            <w:tcBorders>
              <w:bottom w:val="single" w:color="000000" w:sz="2" w:space="0"/>
            </w:tcBorders>
          </w:tcPr>
          <w:p>
            <w:pPr>
              <w:pStyle w:val="12"/>
              <w:spacing w:line="209" w:lineRule="exact"/>
              <w:ind w:left="1799"/>
              <w:rPr>
                <w:sz w:val="19"/>
              </w:rPr>
            </w:pPr>
            <w:r>
              <w:rPr>
                <w:spacing w:val="-1"/>
                <w:sz w:val="19"/>
              </w:rPr>
              <w:t>Longitudinal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Length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Spleen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millimeter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330" w:type="dxa"/>
            <w:vMerge w:val="continue"/>
            <w:tcBorders>
              <w:top w:val="nil"/>
              <w:bottom w:val="single" w:color="000000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209" w:lineRule="exact"/>
              <w:ind w:left="105"/>
              <w:rPr>
                <w:sz w:val="19"/>
              </w:rPr>
            </w:pPr>
            <w:r>
              <w:rPr>
                <w:sz w:val="19"/>
              </w:rPr>
              <w:t>Frequency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Minimum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Maximum</w:t>
            </w:r>
          </w:p>
        </w:tc>
        <w:tc>
          <w:tcPr>
            <w:tcW w:w="106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146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Stand.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Deviat.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tabs>
                <w:tab w:val="left" w:pos="474"/>
                <w:tab w:val="left" w:pos="825"/>
              </w:tabs>
              <w:spacing w:line="209" w:lineRule="exact"/>
              <w:ind w:left="95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-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6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209" w:lineRule="exact"/>
              <w:ind w:left="105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1200" w:type="dxa"/>
            <w:tcBorders>
              <w:top w:val="single" w:color="000000" w:sz="2" w:space="0"/>
            </w:tcBorders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38.00</w:t>
            </w:r>
          </w:p>
        </w:tc>
        <w:tc>
          <w:tcPr>
            <w:tcW w:w="1200" w:type="dxa"/>
            <w:tcBorders>
              <w:top w:val="single" w:color="000000" w:sz="2" w:space="0"/>
            </w:tcBorders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68.00</w:t>
            </w:r>
          </w:p>
        </w:tc>
        <w:tc>
          <w:tcPr>
            <w:tcW w:w="1066" w:type="dxa"/>
            <w:tcBorders>
              <w:top w:val="single" w:color="000000" w:sz="2" w:space="0"/>
            </w:tcBorders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55.53</w:t>
            </w:r>
          </w:p>
        </w:tc>
        <w:tc>
          <w:tcPr>
            <w:tcW w:w="1469" w:type="dxa"/>
            <w:tcBorders>
              <w:top w:val="single" w:color="000000" w:sz="2" w:space="0"/>
            </w:tcBorders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8.08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330" w:type="dxa"/>
          </w:tcPr>
          <w:p>
            <w:pPr>
              <w:pStyle w:val="12"/>
              <w:tabs>
                <w:tab w:val="left" w:pos="527"/>
                <w:tab w:val="left" w:pos="825"/>
              </w:tabs>
              <w:spacing w:line="209" w:lineRule="exact"/>
              <w:ind w:left="95"/>
              <w:rPr>
                <w:sz w:val="19"/>
              </w:rPr>
            </w:pPr>
            <w:r>
              <w:rPr>
                <w:sz w:val="19"/>
              </w:rPr>
              <w:t>7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-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11</w:t>
            </w:r>
          </w:p>
        </w:tc>
        <w:tc>
          <w:tcPr>
            <w:tcW w:w="1330" w:type="dxa"/>
          </w:tcPr>
          <w:p>
            <w:pPr>
              <w:pStyle w:val="12"/>
              <w:spacing w:line="209" w:lineRule="exact"/>
              <w:ind w:left="105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1200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56.00</w:t>
            </w:r>
          </w:p>
        </w:tc>
        <w:tc>
          <w:tcPr>
            <w:tcW w:w="1200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90.00</w:t>
            </w:r>
          </w:p>
        </w:tc>
        <w:tc>
          <w:tcPr>
            <w:tcW w:w="1066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70.89</w:t>
            </w:r>
          </w:p>
        </w:tc>
        <w:tc>
          <w:tcPr>
            <w:tcW w:w="1469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7.65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330" w:type="dxa"/>
          </w:tcPr>
          <w:p>
            <w:pPr>
              <w:pStyle w:val="12"/>
              <w:tabs>
                <w:tab w:val="left" w:pos="570"/>
                <w:tab w:val="left" w:pos="868"/>
              </w:tabs>
              <w:spacing w:line="204" w:lineRule="exact"/>
              <w:ind w:left="95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-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16</w:t>
            </w:r>
          </w:p>
        </w:tc>
        <w:tc>
          <w:tcPr>
            <w:tcW w:w="1330" w:type="dxa"/>
          </w:tcPr>
          <w:p>
            <w:pPr>
              <w:pStyle w:val="12"/>
              <w:spacing w:line="204" w:lineRule="exact"/>
              <w:ind w:left="105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200" w:type="dxa"/>
          </w:tcPr>
          <w:p>
            <w:pPr>
              <w:pStyle w:val="12"/>
              <w:spacing w:line="204" w:lineRule="exact"/>
              <w:ind w:left="104"/>
              <w:rPr>
                <w:sz w:val="19"/>
              </w:rPr>
            </w:pPr>
            <w:r>
              <w:rPr>
                <w:sz w:val="19"/>
              </w:rPr>
              <w:t>72.00</w:t>
            </w:r>
          </w:p>
        </w:tc>
        <w:tc>
          <w:tcPr>
            <w:tcW w:w="1200" w:type="dxa"/>
          </w:tcPr>
          <w:p>
            <w:pPr>
              <w:pStyle w:val="12"/>
              <w:spacing w:line="204" w:lineRule="exact"/>
              <w:ind w:left="104"/>
              <w:rPr>
                <w:sz w:val="19"/>
              </w:rPr>
            </w:pPr>
            <w:r>
              <w:rPr>
                <w:sz w:val="19"/>
              </w:rPr>
              <w:t>92.00</w:t>
            </w:r>
          </w:p>
        </w:tc>
        <w:tc>
          <w:tcPr>
            <w:tcW w:w="1066" w:type="dxa"/>
          </w:tcPr>
          <w:p>
            <w:pPr>
              <w:pStyle w:val="12"/>
              <w:spacing w:line="204" w:lineRule="exact"/>
              <w:ind w:left="104"/>
              <w:rPr>
                <w:sz w:val="19"/>
              </w:rPr>
            </w:pPr>
            <w:r>
              <w:rPr>
                <w:sz w:val="19"/>
              </w:rPr>
              <w:t>78.93</w:t>
            </w:r>
          </w:p>
        </w:tc>
        <w:tc>
          <w:tcPr>
            <w:tcW w:w="1469" w:type="dxa"/>
          </w:tcPr>
          <w:p>
            <w:pPr>
              <w:pStyle w:val="12"/>
              <w:spacing w:line="204" w:lineRule="exact"/>
              <w:ind w:left="104"/>
              <w:rPr>
                <w:sz w:val="19"/>
              </w:rPr>
            </w:pPr>
            <w:r>
              <w:rPr>
                <w:sz w:val="19"/>
              </w:rPr>
              <w:t>6.92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330" w:type="dxa"/>
          </w:tcPr>
          <w:p>
            <w:pPr>
              <w:pStyle w:val="12"/>
              <w:tabs>
                <w:tab w:val="left" w:pos="570"/>
                <w:tab w:val="left" w:pos="868"/>
              </w:tabs>
              <w:spacing w:line="204" w:lineRule="exact"/>
              <w:ind w:left="95"/>
              <w:rPr>
                <w:sz w:val="19"/>
              </w:rPr>
            </w:pPr>
            <w:r>
              <w:rPr>
                <w:sz w:val="19"/>
              </w:rPr>
              <w:t>17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-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21</w:t>
            </w:r>
          </w:p>
        </w:tc>
        <w:tc>
          <w:tcPr>
            <w:tcW w:w="1330" w:type="dxa"/>
          </w:tcPr>
          <w:p>
            <w:pPr>
              <w:pStyle w:val="12"/>
              <w:spacing w:line="204" w:lineRule="exact"/>
              <w:ind w:left="105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1200" w:type="dxa"/>
          </w:tcPr>
          <w:p>
            <w:pPr>
              <w:pStyle w:val="12"/>
              <w:spacing w:line="204" w:lineRule="exact"/>
              <w:ind w:left="104"/>
              <w:rPr>
                <w:sz w:val="19"/>
              </w:rPr>
            </w:pPr>
            <w:r>
              <w:rPr>
                <w:sz w:val="19"/>
              </w:rPr>
              <w:t>70.00</w:t>
            </w:r>
          </w:p>
        </w:tc>
        <w:tc>
          <w:tcPr>
            <w:tcW w:w="1200" w:type="dxa"/>
          </w:tcPr>
          <w:p>
            <w:pPr>
              <w:pStyle w:val="12"/>
              <w:spacing w:line="204" w:lineRule="exact"/>
              <w:ind w:left="104"/>
              <w:rPr>
                <w:sz w:val="19"/>
              </w:rPr>
            </w:pPr>
            <w:r>
              <w:rPr>
                <w:sz w:val="19"/>
              </w:rPr>
              <w:t>119.00</w:t>
            </w:r>
          </w:p>
        </w:tc>
        <w:tc>
          <w:tcPr>
            <w:tcW w:w="1066" w:type="dxa"/>
          </w:tcPr>
          <w:p>
            <w:pPr>
              <w:pStyle w:val="12"/>
              <w:spacing w:line="204" w:lineRule="exact"/>
              <w:ind w:left="104"/>
              <w:rPr>
                <w:sz w:val="19"/>
              </w:rPr>
            </w:pPr>
            <w:r>
              <w:rPr>
                <w:sz w:val="19"/>
              </w:rPr>
              <w:t>90.85</w:t>
            </w:r>
          </w:p>
        </w:tc>
        <w:tc>
          <w:tcPr>
            <w:tcW w:w="1469" w:type="dxa"/>
          </w:tcPr>
          <w:p>
            <w:pPr>
              <w:pStyle w:val="12"/>
              <w:spacing w:line="204" w:lineRule="exact"/>
              <w:ind w:left="104"/>
              <w:rPr>
                <w:sz w:val="19"/>
              </w:rPr>
            </w:pPr>
            <w:r>
              <w:rPr>
                <w:sz w:val="19"/>
              </w:rPr>
              <w:t>12.90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330" w:type="dxa"/>
          </w:tcPr>
          <w:p>
            <w:pPr>
              <w:pStyle w:val="12"/>
              <w:tabs>
                <w:tab w:val="left" w:pos="570"/>
                <w:tab w:val="left" w:pos="868"/>
              </w:tabs>
              <w:spacing w:line="209" w:lineRule="exact"/>
              <w:ind w:left="95"/>
              <w:rPr>
                <w:sz w:val="19"/>
              </w:rPr>
            </w:pPr>
            <w:r>
              <w:rPr>
                <w:sz w:val="19"/>
              </w:rPr>
              <w:t>22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-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26</w:t>
            </w:r>
          </w:p>
        </w:tc>
        <w:tc>
          <w:tcPr>
            <w:tcW w:w="1330" w:type="dxa"/>
          </w:tcPr>
          <w:p>
            <w:pPr>
              <w:pStyle w:val="12"/>
              <w:spacing w:line="209" w:lineRule="exact"/>
              <w:ind w:left="105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1200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75.00</w:t>
            </w:r>
          </w:p>
        </w:tc>
        <w:tc>
          <w:tcPr>
            <w:tcW w:w="1200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111.00</w:t>
            </w:r>
          </w:p>
        </w:tc>
        <w:tc>
          <w:tcPr>
            <w:tcW w:w="1066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94.67</w:t>
            </w:r>
          </w:p>
        </w:tc>
        <w:tc>
          <w:tcPr>
            <w:tcW w:w="1469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8.73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330" w:type="dxa"/>
          </w:tcPr>
          <w:p>
            <w:pPr>
              <w:pStyle w:val="12"/>
              <w:tabs>
                <w:tab w:val="left" w:pos="570"/>
                <w:tab w:val="left" w:pos="868"/>
              </w:tabs>
              <w:spacing w:line="209" w:lineRule="exact"/>
              <w:ind w:left="95"/>
              <w:rPr>
                <w:sz w:val="19"/>
              </w:rPr>
            </w:pPr>
            <w:r>
              <w:rPr>
                <w:sz w:val="19"/>
              </w:rPr>
              <w:t>27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-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31</w:t>
            </w:r>
          </w:p>
        </w:tc>
        <w:tc>
          <w:tcPr>
            <w:tcW w:w="1330" w:type="dxa"/>
          </w:tcPr>
          <w:p>
            <w:pPr>
              <w:pStyle w:val="12"/>
              <w:spacing w:line="209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1200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71.00</w:t>
            </w:r>
          </w:p>
        </w:tc>
        <w:tc>
          <w:tcPr>
            <w:tcW w:w="1200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113.00</w:t>
            </w:r>
          </w:p>
        </w:tc>
        <w:tc>
          <w:tcPr>
            <w:tcW w:w="1066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94.00</w:t>
            </w:r>
          </w:p>
        </w:tc>
        <w:tc>
          <w:tcPr>
            <w:tcW w:w="1469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11.93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330" w:type="dxa"/>
          </w:tcPr>
          <w:p>
            <w:pPr>
              <w:pStyle w:val="12"/>
              <w:spacing w:line="209" w:lineRule="exact"/>
              <w:ind w:left="95"/>
              <w:rPr>
                <w:sz w:val="19"/>
              </w:rPr>
            </w:pPr>
            <w:r>
              <w:rPr>
                <w:sz w:val="19"/>
              </w:rPr>
              <w:t>32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above</w:t>
            </w:r>
          </w:p>
        </w:tc>
        <w:tc>
          <w:tcPr>
            <w:tcW w:w="1330" w:type="dxa"/>
          </w:tcPr>
          <w:p>
            <w:pPr>
              <w:pStyle w:val="12"/>
              <w:spacing w:line="209" w:lineRule="exact"/>
              <w:ind w:left="105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200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79.00</w:t>
            </w:r>
          </w:p>
        </w:tc>
        <w:tc>
          <w:tcPr>
            <w:tcW w:w="1200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104.00</w:t>
            </w:r>
          </w:p>
        </w:tc>
        <w:tc>
          <w:tcPr>
            <w:tcW w:w="1066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92.43</w:t>
            </w:r>
          </w:p>
        </w:tc>
        <w:tc>
          <w:tcPr>
            <w:tcW w:w="1469" w:type="dxa"/>
          </w:tcPr>
          <w:p>
            <w:pPr>
              <w:pStyle w:val="12"/>
              <w:spacing w:line="209" w:lineRule="exact"/>
              <w:ind w:left="104"/>
              <w:rPr>
                <w:sz w:val="19"/>
              </w:rPr>
            </w:pPr>
            <w:r>
              <w:rPr>
                <w:sz w:val="19"/>
              </w:rPr>
              <w:t>9.83</w:t>
            </w:r>
          </w:p>
        </w:tc>
      </w:tr>
    </w:tbl>
    <w:p>
      <w:pPr>
        <w:pStyle w:val="6"/>
        <w:spacing w:before="5"/>
        <w:rPr>
          <w:sz w:val="33"/>
        </w:rPr>
      </w:pPr>
    </w:p>
    <w:p>
      <w:pPr>
        <w:pStyle w:val="6"/>
        <w:spacing w:line="288" w:lineRule="auto"/>
        <w:ind w:left="746" w:right="1451"/>
        <w:jc w:val="both"/>
      </w:pPr>
      <w:r>
        <w:rPr>
          <w:b/>
        </w:rPr>
        <w:t xml:space="preserve">Table   8b:      </w:t>
      </w:r>
      <w:r>
        <w:t>Estimation of ''mild'' splenomegaly, ''moderate'' splenomegaly, ''marked'' splenomegaly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shrunken spleen</w:t>
      </w:r>
    </w:p>
    <w:tbl>
      <w:tblPr>
        <w:tblStyle w:val="5"/>
        <w:tblW w:w="0" w:type="auto"/>
        <w:tblInd w:w="7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725"/>
        <w:gridCol w:w="725"/>
        <w:gridCol w:w="725"/>
        <w:gridCol w:w="723"/>
        <w:gridCol w:w="728"/>
        <w:gridCol w:w="721"/>
        <w:gridCol w:w="726"/>
        <w:gridCol w:w="726"/>
        <w:gridCol w:w="721"/>
        <w:gridCol w:w="731"/>
        <w:gridCol w:w="7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720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175" w:type="dxa"/>
            <w:gridSpan w:val="3"/>
          </w:tcPr>
          <w:p>
            <w:pPr>
              <w:pStyle w:val="12"/>
              <w:spacing w:line="201" w:lineRule="exact"/>
              <w:ind w:left="105"/>
              <w:rPr>
                <w:sz w:val="19"/>
              </w:rPr>
            </w:pPr>
            <w:r>
              <w:rPr>
                <w:sz w:val="19"/>
              </w:rPr>
              <w:t>Longitudinal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Length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</w:p>
          <w:p>
            <w:pPr>
              <w:pStyle w:val="12"/>
              <w:spacing w:before="26"/>
              <w:ind w:left="105"/>
              <w:rPr>
                <w:sz w:val="19"/>
              </w:rPr>
            </w:pPr>
            <w:r>
              <w:rPr>
                <w:sz w:val="19"/>
              </w:rPr>
              <w:t>Spleen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Millimeter</w:t>
            </w:r>
          </w:p>
        </w:tc>
        <w:tc>
          <w:tcPr>
            <w:tcW w:w="5797" w:type="dxa"/>
            <w:gridSpan w:val="8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pacing w:val="-1"/>
                <w:sz w:val="19"/>
              </w:rPr>
              <w:t>Estimation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of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Mild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Splenomegaly,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Moderate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Splenomegaly,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Marked</w:t>
            </w:r>
          </w:p>
          <w:p>
            <w:pPr>
              <w:pStyle w:val="12"/>
              <w:spacing w:before="26"/>
              <w:rPr>
                <w:sz w:val="19"/>
              </w:rPr>
            </w:pPr>
            <w:r>
              <w:rPr>
                <w:spacing w:val="-1"/>
                <w:sz w:val="19"/>
              </w:rPr>
              <w:t>Splenomegaly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Shrunken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720" w:type="dxa"/>
            <w:vMerge w:val="restart"/>
          </w:tcPr>
          <w:p>
            <w:pPr>
              <w:pStyle w:val="12"/>
              <w:spacing w:line="201" w:lineRule="exact"/>
              <w:ind w:left="153"/>
              <w:rPr>
                <w:sz w:val="19"/>
              </w:rPr>
            </w:pPr>
            <w:r>
              <w:rPr>
                <w:sz w:val="19"/>
              </w:rPr>
              <w:t>Age</w:t>
            </w:r>
          </w:p>
          <w:p>
            <w:pPr>
              <w:pStyle w:val="12"/>
              <w:spacing w:before="31" w:line="268" w:lineRule="auto"/>
              <w:ind w:right="84"/>
              <w:rPr>
                <w:sz w:val="19"/>
              </w:rPr>
            </w:pPr>
            <w:r>
              <w:rPr>
                <w:spacing w:val="-2"/>
                <w:sz w:val="19"/>
              </w:rPr>
              <w:t>groups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Years</w:t>
            </w:r>
          </w:p>
        </w:tc>
        <w:tc>
          <w:tcPr>
            <w:tcW w:w="2175" w:type="dxa"/>
            <w:gridSpan w:val="3"/>
          </w:tcPr>
          <w:p>
            <w:pPr>
              <w:pStyle w:val="12"/>
              <w:spacing w:line="196" w:lineRule="exact"/>
              <w:ind w:left="105"/>
              <w:rPr>
                <w:sz w:val="19"/>
              </w:rPr>
            </w:pPr>
            <w:r>
              <w:rPr>
                <w:sz w:val="19"/>
              </w:rPr>
              <w:t>Suggested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limits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norm.</w:t>
            </w:r>
          </w:p>
        </w:tc>
        <w:tc>
          <w:tcPr>
            <w:tcW w:w="1451" w:type="dxa"/>
            <w:gridSpan w:val="2"/>
          </w:tcPr>
          <w:p>
            <w:pPr>
              <w:pStyle w:val="12"/>
              <w:spacing w:line="196" w:lineRule="exact"/>
              <w:rPr>
                <w:sz w:val="19"/>
              </w:rPr>
            </w:pPr>
            <w:r>
              <w:rPr>
                <w:sz w:val="19"/>
              </w:rPr>
              <w:t>Mild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Splen.</w:t>
            </w:r>
          </w:p>
        </w:tc>
        <w:tc>
          <w:tcPr>
            <w:tcW w:w="1447" w:type="dxa"/>
            <w:gridSpan w:val="2"/>
          </w:tcPr>
          <w:p>
            <w:pPr>
              <w:pStyle w:val="12"/>
              <w:spacing w:line="196" w:lineRule="exact"/>
              <w:ind w:left="93"/>
              <w:rPr>
                <w:sz w:val="19"/>
              </w:rPr>
            </w:pPr>
            <w:r>
              <w:rPr>
                <w:sz w:val="19"/>
              </w:rPr>
              <w:t>Moderate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Splen.</w:t>
            </w:r>
          </w:p>
        </w:tc>
        <w:tc>
          <w:tcPr>
            <w:tcW w:w="1447" w:type="dxa"/>
            <w:gridSpan w:val="2"/>
          </w:tcPr>
          <w:p>
            <w:pPr>
              <w:pStyle w:val="12"/>
              <w:spacing w:line="196" w:lineRule="exact"/>
              <w:ind w:left="96"/>
              <w:rPr>
                <w:sz w:val="19"/>
              </w:rPr>
            </w:pPr>
            <w:r>
              <w:rPr>
                <w:sz w:val="19"/>
              </w:rPr>
              <w:t>Marked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Splen.</w:t>
            </w:r>
          </w:p>
        </w:tc>
        <w:tc>
          <w:tcPr>
            <w:tcW w:w="1452" w:type="dxa"/>
            <w:gridSpan w:val="2"/>
          </w:tcPr>
          <w:p>
            <w:pPr>
              <w:pStyle w:val="12"/>
              <w:spacing w:line="196" w:lineRule="exact"/>
              <w:ind w:left="98"/>
              <w:rPr>
                <w:sz w:val="19"/>
              </w:rPr>
            </w:pPr>
            <w:r>
              <w:rPr>
                <w:sz w:val="19"/>
              </w:rPr>
              <w:t>Shrunken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Splee.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2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12"/>
              <w:spacing w:line="206" w:lineRule="exact"/>
              <w:ind w:left="105"/>
              <w:rPr>
                <w:sz w:val="19"/>
              </w:rPr>
            </w:pPr>
            <w:r>
              <w:rPr>
                <w:sz w:val="19"/>
              </w:rPr>
              <w:t>Lower</w:t>
            </w:r>
          </w:p>
          <w:p>
            <w:pPr>
              <w:pStyle w:val="12"/>
              <w:spacing w:before="26"/>
              <w:ind w:left="105"/>
              <w:rPr>
                <w:sz w:val="19"/>
              </w:rPr>
            </w:pPr>
            <w:r>
              <w:rPr>
                <w:spacing w:val="-1"/>
                <w:sz w:val="19"/>
              </w:rPr>
              <w:t>-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most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78" w:right="164"/>
              <w:jc w:val="center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725" w:type="dxa"/>
          </w:tcPr>
          <w:p>
            <w:pPr>
              <w:pStyle w:val="12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Upper</w:t>
            </w:r>
          </w:p>
          <w:p>
            <w:pPr>
              <w:pStyle w:val="12"/>
              <w:spacing w:before="26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most</w:t>
            </w: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Freq.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201" w:lineRule="exact"/>
              <w:ind w:left="104"/>
              <w:rPr>
                <w:sz w:val="19"/>
              </w:rPr>
            </w:pPr>
            <w:r>
              <w:rPr>
                <w:w w:val="99"/>
                <w:sz w:val="19"/>
              </w:rPr>
              <w:t>%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3"/>
              <w:rPr>
                <w:sz w:val="19"/>
              </w:rPr>
            </w:pPr>
            <w:r>
              <w:rPr>
                <w:sz w:val="19"/>
              </w:rPr>
              <w:t>Freq.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102"/>
              <w:rPr>
                <w:sz w:val="19"/>
              </w:rPr>
            </w:pPr>
            <w:r>
              <w:rPr>
                <w:w w:val="99"/>
                <w:sz w:val="19"/>
              </w:rPr>
              <w:t>%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96"/>
              <w:rPr>
                <w:sz w:val="19"/>
              </w:rPr>
            </w:pPr>
            <w:r>
              <w:rPr>
                <w:sz w:val="19"/>
              </w:rPr>
              <w:t>Freq.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5"/>
              <w:rPr>
                <w:sz w:val="19"/>
              </w:rPr>
            </w:pPr>
            <w:r>
              <w:rPr>
                <w:w w:val="99"/>
                <w:sz w:val="19"/>
              </w:rPr>
              <w:t>%</w:t>
            </w:r>
          </w:p>
        </w:tc>
        <w:tc>
          <w:tcPr>
            <w:tcW w:w="731" w:type="dxa"/>
          </w:tcPr>
          <w:p>
            <w:pPr>
              <w:pStyle w:val="12"/>
              <w:spacing w:line="201" w:lineRule="exact"/>
              <w:ind w:left="98"/>
              <w:rPr>
                <w:sz w:val="19"/>
              </w:rPr>
            </w:pPr>
            <w:r>
              <w:rPr>
                <w:sz w:val="19"/>
              </w:rPr>
              <w:t>Freq.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87"/>
              <w:rPr>
                <w:sz w:val="19"/>
              </w:rPr>
            </w:pPr>
            <w:r>
              <w:rPr>
                <w:w w:val="99"/>
                <w:sz w:val="19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20" w:type="dxa"/>
          </w:tcPr>
          <w:p>
            <w:pPr>
              <w:pStyle w:val="12"/>
              <w:spacing w:line="196" w:lineRule="exact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50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6</w:t>
            </w:r>
          </w:p>
        </w:tc>
        <w:tc>
          <w:tcPr>
            <w:tcW w:w="725" w:type="dxa"/>
          </w:tcPr>
          <w:p>
            <w:pPr>
              <w:pStyle w:val="12"/>
              <w:spacing w:line="196" w:lineRule="exact"/>
              <w:ind w:left="105"/>
              <w:rPr>
                <w:sz w:val="19"/>
              </w:rPr>
            </w:pPr>
            <w:r>
              <w:rPr>
                <w:sz w:val="19"/>
              </w:rPr>
              <w:t>30.00</w:t>
            </w:r>
          </w:p>
        </w:tc>
        <w:tc>
          <w:tcPr>
            <w:tcW w:w="725" w:type="dxa"/>
          </w:tcPr>
          <w:p>
            <w:pPr>
              <w:pStyle w:val="12"/>
              <w:spacing w:line="196" w:lineRule="exact"/>
              <w:ind w:left="78" w:right="159"/>
              <w:jc w:val="center"/>
              <w:rPr>
                <w:sz w:val="19"/>
              </w:rPr>
            </w:pPr>
            <w:r>
              <w:rPr>
                <w:sz w:val="19"/>
              </w:rPr>
              <w:t>60.00</w:t>
            </w:r>
          </w:p>
        </w:tc>
        <w:tc>
          <w:tcPr>
            <w:tcW w:w="725" w:type="dxa"/>
          </w:tcPr>
          <w:p>
            <w:pPr>
              <w:pStyle w:val="12"/>
              <w:spacing w:line="196" w:lineRule="exact"/>
              <w:rPr>
                <w:sz w:val="19"/>
              </w:rPr>
            </w:pPr>
            <w:r>
              <w:rPr>
                <w:sz w:val="19"/>
              </w:rPr>
              <w:t>80.00</w:t>
            </w: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196" w:lineRule="exact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196" w:lineRule="exact"/>
              <w:ind w:left="104"/>
              <w:rPr>
                <w:sz w:val="19"/>
              </w:rPr>
            </w:pPr>
            <w:r>
              <w:rPr>
                <w:sz w:val="19"/>
              </w:rPr>
              <w:t>0.97</w:t>
            </w:r>
          </w:p>
        </w:tc>
        <w:tc>
          <w:tcPr>
            <w:tcW w:w="721" w:type="dxa"/>
          </w:tcPr>
          <w:p>
            <w:pPr>
              <w:pStyle w:val="12"/>
              <w:spacing w:line="196" w:lineRule="exact"/>
              <w:ind w:left="93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726" w:type="dxa"/>
          </w:tcPr>
          <w:p>
            <w:pPr>
              <w:pStyle w:val="12"/>
              <w:spacing w:line="196" w:lineRule="exact"/>
              <w:ind w:left="102"/>
              <w:rPr>
                <w:sz w:val="19"/>
              </w:rPr>
            </w:pPr>
            <w:r>
              <w:rPr>
                <w:sz w:val="19"/>
              </w:rPr>
              <w:t>3.88</w:t>
            </w:r>
          </w:p>
        </w:tc>
        <w:tc>
          <w:tcPr>
            <w:tcW w:w="726" w:type="dxa"/>
          </w:tcPr>
          <w:p>
            <w:pPr>
              <w:pStyle w:val="12"/>
              <w:spacing w:line="196" w:lineRule="exact"/>
              <w:ind w:left="9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21" w:type="dxa"/>
          </w:tcPr>
          <w:p>
            <w:pPr>
              <w:pStyle w:val="12"/>
              <w:spacing w:line="196" w:lineRule="exact"/>
              <w:ind w:left="95"/>
              <w:rPr>
                <w:sz w:val="19"/>
              </w:rPr>
            </w:pPr>
            <w:r>
              <w:rPr>
                <w:sz w:val="19"/>
              </w:rPr>
              <w:t>0.97</w:t>
            </w:r>
          </w:p>
        </w:tc>
        <w:tc>
          <w:tcPr>
            <w:tcW w:w="731" w:type="dxa"/>
          </w:tcPr>
          <w:p>
            <w:pPr>
              <w:pStyle w:val="12"/>
              <w:spacing w:line="196" w:lineRule="exact"/>
              <w:ind w:left="0" w:right="17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196" w:lineRule="exact"/>
              <w:ind w:left="232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720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7 -  11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105"/>
              <w:rPr>
                <w:sz w:val="19"/>
              </w:rPr>
            </w:pPr>
            <w:r>
              <w:rPr>
                <w:sz w:val="19"/>
              </w:rPr>
              <w:t>35.00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78" w:right="159"/>
              <w:jc w:val="center"/>
              <w:rPr>
                <w:sz w:val="19"/>
              </w:rPr>
            </w:pPr>
            <w:r>
              <w:rPr>
                <w:sz w:val="19"/>
              </w:rPr>
              <w:t>65.00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100.00</w:t>
            </w: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201" w:lineRule="exact"/>
              <w:ind w:left="104"/>
              <w:rPr>
                <w:sz w:val="19"/>
              </w:rPr>
            </w:pPr>
            <w:r>
              <w:rPr>
                <w:sz w:val="19"/>
              </w:rPr>
              <w:t>3.88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3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102"/>
              <w:rPr>
                <w:sz w:val="19"/>
              </w:rPr>
            </w:pPr>
            <w:r>
              <w:rPr>
                <w:sz w:val="19"/>
              </w:rPr>
              <w:t>4.85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96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5"/>
              <w:rPr>
                <w:sz w:val="19"/>
              </w:rPr>
            </w:pPr>
            <w:r>
              <w:rPr>
                <w:sz w:val="19"/>
              </w:rPr>
              <w:t>4.85</w:t>
            </w:r>
          </w:p>
        </w:tc>
        <w:tc>
          <w:tcPr>
            <w:tcW w:w="731" w:type="dxa"/>
          </w:tcPr>
          <w:p>
            <w:pPr>
              <w:pStyle w:val="12"/>
              <w:spacing w:line="201" w:lineRule="exact"/>
              <w:ind w:left="0" w:right="17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232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20" w:type="dxa"/>
          </w:tcPr>
          <w:p>
            <w:pPr>
              <w:pStyle w:val="12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12-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16</w:t>
            </w:r>
          </w:p>
        </w:tc>
        <w:tc>
          <w:tcPr>
            <w:tcW w:w="725" w:type="dxa"/>
          </w:tcPr>
          <w:p>
            <w:pPr>
              <w:pStyle w:val="12"/>
              <w:spacing w:line="206" w:lineRule="exact"/>
              <w:ind w:left="105"/>
              <w:rPr>
                <w:sz w:val="19"/>
              </w:rPr>
            </w:pPr>
            <w:r>
              <w:rPr>
                <w:sz w:val="19"/>
              </w:rPr>
              <w:t>40.00</w:t>
            </w:r>
          </w:p>
        </w:tc>
        <w:tc>
          <w:tcPr>
            <w:tcW w:w="725" w:type="dxa"/>
          </w:tcPr>
          <w:p>
            <w:pPr>
              <w:pStyle w:val="12"/>
              <w:spacing w:line="206" w:lineRule="exact"/>
              <w:ind w:left="78" w:right="159"/>
              <w:jc w:val="center"/>
              <w:rPr>
                <w:sz w:val="19"/>
              </w:rPr>
            </w:pPr>
            <w:r>
              <w:rPr>
                <w:sz w:val="19"/>
              </w:rPr>
              <w:t>75.00</w:t>
            </w:r>
          </w:p>
        </w:tc>
        <w:tc>
          <w:tcPr>
            <w:tcW w:w="725" w:type="dxa"/>
          </w:tcPr>
          <w:p>
            <w:pPr>
              <w:pStyle w:val="12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110.00</w:t>
            </w: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206" w:lineRule="exact"/>
              <w:ind w:left="0" w:right="66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206" w:lineRule="exact"/>
              <w:ind w:left="0" w:right="5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206" w:lineRule="exact"/>
              <w:ind w:left="93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26" w:type="dxa"/>
          </w:tcPr>
          <w:p>
            <w:pPr>
              <w:pStyle w:val="12"/>
              <w:spacing w:line="206" w:lineRule="exact"/>
              <w:ind w:left="102"/>
              <w:rPr>
                <w:sz w:val="19"/>
              </w:rPr>
            </w:pPr>
            <w:r>
              <w:rPr>
                <w:sz w:val="19"/>
              </w:rPr>
              <w:t>2.91</w:t>
            </w:r>
          </w:p>
        </w:tc>
        <w:tc>
          <w:tcPr>
            <w:tcW w:w="726" w:type="dxa"/>
          </w:tcPr>
          <w:p>
            <w:pPr>
              <w:pStyle w:val="12"/>
              <w:spacing w:line="206" w:lineRule="exact"/>
              <w:ind w:left="96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721" w:type="dxa"/>
          </w:tcPr>
          <w:p>
            <w:pPr>
              <w:pStyle w:val="12"/>
              <w:spacing w:line="206" w:lineRule="exact"/>
              <w:ind w:left="95"/>
              <w:rPr>
                <w:sz w:val="19"/>
              </w:rPr>
            </w:pPr>
            <w:r>
              <w:rPr>
                <w:sz w:val="19"/>
              </w:rPr>
              <w:t>4.85</w:t>
            </w:r>
          </w:p>
        </w:tc>
        <w:tc>
          <w:tcPr>
            <w:tcW w:w="731" w:type="dxa"/>
          </w:tcPr>
          <w:p>
            <w:pPr>
              <w:pStyle w:val="12"/>
              <w:spacing w:line="206" w:lineRule="exact"/>
              <w:ind w:left="98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21" w:type="dxa"/>
          </w:tcPr>
          <w:p>
            <w:pPr>
              <w:pStyle w:val="12"/>
              <w:spacing w:line="206" w:lineRule="exact"/>
              <w:ind w:left="87"/>
              <w:rPr>
                <w:sz w:val="19"/>
              </w:rPr>
            </w:pPr>
            <w:r>
              <w:rPr>
                <w:sz w:val="19"/>
              </w:rPr>
              <w:t>0.97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20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17-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21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105"/>
              <w:rPr>
                <w:sz w:val="19"/>
              </w:rPr>
            </w:pPr>
            <w:r>
              <w:rPr>
                <w:sz w:val="19"/>
              </w:rPr>
              <w:t>60.00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78" w:right="159"/>
              <w:jc w:val="center"/>
              <w:rPr>
                <w:sz w:val="19"/>
              </w:rPr>
            </w:pPr>
            <w:r>
              <w:rPr>
                <w:sz w:val="19"/>
              </w:rPr>
              <w:t>90.00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120.00</w:t>
            </w: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201" w:lineRule="exact"/>
              <w:ind w:left="0" w:right="66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201" w:lineRule="exact"/>
              <w:ind w:left="0" w:right="5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0" w:right="6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0" w:right="6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96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5"/>
              <w:rPr>
                <w:sz w:val="19"/>
              </w:rPr>
            </w:pPr>
            <w:r>
              <w:rPr>
                <w:sz w:val="19"/>
              </w:rPr>
              <w:t>1.94</w:t>
            </w:r>
          </w:p>
        </w:tc>
        <w:tc>
          <w:tcPr>
            <w:tcW w:w="731" w:type="dxa"/>
          </w:tcPr>
          <w:p>
            <w:pPr>
              <w:pStyle w:val="12"/>
              <w:spacing w:line="201" w:lineRule="exact"/>
              <w:ind w:left="98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87"/>
              <w:rPr>
                <w:sz w:val="19"/>
              </w:rPr>
            </w:pPr>
            <w:r>
              <w:rPr>
                <w:sz w:val="19"/>
              </w:rPr>
              <w:t>2.91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20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22-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26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105"/>
              <w:rPr>
                <w:sz w:val="19"/>
              </w:rPr>
            </w:pPr>
            <w:r>
              <w:rPr>
                <w:sz w:val="19"/>
              </w:rPr>
              <w:t>70.00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78" w:right="71"/>
              <w:jc w:val="center"/>
              <w:rPr>
                <w:sz w:val="19"/>
              </w:rPr>
            </w:pPr>
            <w:r>
              <w:rPr>
                <w:sz w:val="19"/>
              </w:rPr>
              <w:t>100.00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130.00</w:t>
            </w: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201" w:lineRule="exact"/>
              <w:ind w:left="0" w:right="66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201" w:lineRule="exact"/>
              <w:ind w:left="0" w:right="5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3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102"/>
              <w:rPr>
                <w:sz w:val="19"/>
              </w:rPr>
            </w:pPr>
            <w:r>
              <w:rPr>
                <w:sz w:val="19"/>
              </w:rPr>
              <w:t>0.97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96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5"/>
              <w:rPr>
                <w:sz w:val="19"/>
              </w:rPr>
            </w:pPr>
            <w:r>
              <w:rPr>
                <w:sz w:val="19"/>
              </w:rPr>
              <w:t>1.94</w:t>
            </w:r>
          </w:p>
        </w:tc>
        <w:tc>
          <w:tcPr>
            <w:tcW w:w="731" w:type="dxa"/>
          </w:tcPr>
          <w:p>
            <w:pPr>
              <w:pStyle w:val="12"/>
              <w:spacing w:line="201" w:lineRule="exact"/>
              <w:ind w:left="98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87"/>
              <w:rPr>
                <w:sz w:val="19"/>
              </w:rPr>
            </w:pPr>
            <w:r>
              <w:rPr>
                <w:sz w:val="19"/>
              </w:rPr>
              <w:t>3.88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20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27-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31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105"/>
              <w:rPr>
                <w:sz w:val="19"/>
              </w:rPr>
            </w:pPr>
            <w:r>
              <w:rPr>
                <w:sz w:val="19"/>
              </w:rPr>
              <w:t>70.00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78" w:right="71"/>
              <w:jc w:val="center"/>
              <w:rPr>
                <w:sz w:val="19"/>
              </w:rPr>
            </w:pPr>
            <w:r>
              <w:rPr>
                <w:sz w:val="19"/>
              </w:rPr>
              <w:t>100.00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130.00</w:t>
            </w: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201" w:lineRule="exact"/>
              <w:ind w:left="0" w:right="66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201" w:lineRule="exact"/>
              <w:ind w:left="0" w:right="5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0" w:right="6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0" w:right="6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0" w:right="6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0" w:right="7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31" w:type="dxa"/>
          </w:tcPr>
          <w:p>
            <w:pPr>
              <w:pStyle w:val="12"/>
              <w:spacing w:line="201" w:lineRule="exact"/>
              <w:ind w:left="98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87"/>
              <w:rPr>
                <w:sz w:val="19"/>
              </w:rPr>
            </w:pPr>
            <w:r>
              <w:rPr>
                <w:sz w:val="19"/>
              </w:rPr>
              <w:t>2.91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20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32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  <w:vertAlign w:val="superscript"/>
              </w:rPr>
              <w:t>+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105"/>
              <w:rPr>
                <w:sz w:val="19"/>
              </w:rPr>
            </w:pPr>
            <w:r>
              <w:rPr>
                <w:sz w:val="19"/>
              </w:rPr>
              <w:t>60.00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ind w:left="78" w:right="159"/>
              <w:jc w:val="center"/>
              <w:rPr>
                <w:sz w:val="19"/>
              </w:rPr>
            </w:pPr>
            <w:r>
              <w:rPr>
                <w:sz w:val="19"/>
              </w:rPr>
              <w:t>95.00</w:t>
            </w:r>
          </w:p>
        </w:tc>
        <w:tc>
          <w:tcPr>
            <w:tcW w:w="725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130.00</w:t>
            </w: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201" w:lineRule="exact"/>
              <w:ind w:left="0" w:right="66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201" w:lineRule="exact"/>
              <w:ind w:left="0" w:right="53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0" w:right="6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0" w:right="62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9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5"/>
              <w:rPr>
                <w:sz w:val="19"/>
              </w:rPr>
            </w:pPr>
            <w:r>
              <w:rPr>
                <w:sz w:val="19"/>
              </w:rPr>
              <w:t>0.97</w:t>
            </w:r>
          </w:p>
        </w:tc>
        <w:tc>
          <w:tcPr>
            <w:tcW w:w="731" w:type="dxa"/>
          </w:tcPr>
          <w:p>
            <w:pPr>
              <w:pStyle w:val="12"/>
              <w:spacing w:line="201" w:lineRule="exact"/>
              <w:ind w:left="0" w:right="7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0" w:right="76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20" w:type="dxa"/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Total</w:t>
            </w:r>
          </w:p>
        </w:tc>
        <w:tc>
          <w:tcPr>
            <w:tcW w:w="72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723" w:type="dxa"/>
            <w:tcBorders>
              <w:right w:val="single" w:color="000000" w:sz="2" w:space="0"/>
            </w:tcBorders>
          </w:tcPr>
          <w:p>
            <w:pPr>
              <w:pStyle w:val="12"/>
              <w:spacing w:line="201" w:lineRule="exact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728" w:type="dxa"/>
            <w:tcBorders>
              <w:left w:val="single" w:color="000000" w:sz="2" w:space="0"/>
            </w:tcBorders>
          </w:tcPr>
          <w:p>
            <w:pPr>
              <w:pStyle w:val="12"/>
              <w:spacing w:line="201" w:lineRule="exact"/>
              <w:ind w:left="104"/>
              <w:rPr>
                <w:sz w:val="19"/>
              </w:rPr>
            </w:pPr>
            <w:r>
              <w:rPr>
                <w:sz w:val="19"/>
              </w:rPr>
              <w:t>4.85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3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102"/>
              <w:rPr>
                <w:sz w:val="19"/>
              </w:rPr>
            </w:pPr>
            <w:r>
              <w:rPr>
                <w:sz w:val="19"/>
              </w:rPr>
              <w:t>12.62</w:t>
            </w:r>
          </w:p>
        </w:tc>
        <w:tc>
          <w:tcPr>
            <w:tcW w:w="726" w:type="dxa"/>
          </w:tcPr>
          <w:p>
            <w:pPr>
              <w:pStyle w:val="12"/>
              <w:spacing w:line="201" w:lineRule="exact"/>
              <w:ind w:left="96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95"/>
              <w:rPr>
                <w:sz w:val="19"/>
              </w:rPr>
            </w:pPr>
            <w:r>
              <w:rPr>
                <w:sz w:val="19"/>
              </w:rPr>
              <w:t>15.53</w:t>
            </w:r>
          </w:p>
        </w:tc>
        <w:tc>
          <w:tcPr>
            <w:tcW w:w="731" w:type="dxa"/>
          </w:tcPr>
          <w:p>
            <w:pPr>
              <w:pStyle w:val="12"/>
              <w:spacing w:line="201" w:lineRule="exact"/>
              <w:ind w:left="98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721" w:type="dxa"/>
          </w:tcPr>
          <w:p>
            <w:pPr>
              <w:pStyle w:val="12"/>
              <w:spacing w:line="201" w:lineRule="exact"/>
              <w:ind w:left="87"/>
              <w:rPr>
                <w:sz w:val="19"/>
              </w:rPr>
            </w:pPr>
            <w:r>
              <w:rPr>
                <w:sz w:val="19"/>
              </w:rPr>
              <w:t>10.68</w:t>
            </w:r>
          </w:p>
        </w:tc>
      </w:tr>
    </w:tbl>
    <w:p>
      <w:pPr>
        <w:pStyle w:val="6"/>
        <w:spacing w:before="3"/>
        <w:rPr>
          <w:sz w:val="32"/>
        </w:rPr>
      </w:pPr>
    </w:p>
    <w:p>
      <w:pPr>
        <w:spacing w:before="0" w:line="268" w:lineRule="auto"/>
        <w:ind w:left="746" w:right="1458" w:firstLine="0"/>
        <w:jc w:val="both"/>
        <w:rPr>
          <w:sz w:val="17"/>
        </w:rPr>
      </w:pPr>
      <w:r>
        <w:rPr>
          <w:sz w:val="17"/>
        </w:rPr>
        <w:t>Age gr.(ys)</w:t>
      </w:r>
      <w:r>
        <w:rPr>
          <w:spacing w:val="1"/>
          <w:sz w:val="17"/>
        </w:rPr>
        <w:t xml:space="preserve"> </w:t>
      </w:r>
      <w:r>
        <w:rPr>
          <w:sz w:val="17"/>
        </w:rPr>
        <w:t>=</w:t>
      </w:r>
      <w:r>
        <w:rPr>
          <w:spacing w:val="1"/>
          <w:sz w:val="17"/>
        </w:rPr>
        <w:t xml:space="preserve"> </w:t>
      </w:r>
      <w:r>
        <w:rPr>
          <w:sz w:val="17"/>
        </w:rPr>
        <w:t>Age groups in years</w:t>
      </w:r>
      <w:r>
        <w:rPr>
          <w:spacing w:val="1"/>
          <w:sz w:val="17"/>
        </w:rPr>
        <w:t xml:space="preserve"> </w:t>
      </w:r>
      <w:r>
        <w:rPr>
          <w:rFonts w:ascii="Arial Black"/>
          <w:sz w:val="17"/>
        </w:rPr>
        <w:t>:</w:t>
      </w:r>
      <w:r>
        <w:rPr>
          <w:rFonts w:ascii="Arial Black"/>
          <w:spacing w:val="56"/>
          <w:sz w:val="17"/>
        </w:rPr>
        <w:t xml:space="preserve"> </w:t>
      </w:r>
      <w:r>
        <w:rPr>
          <w:sz w:val="17"/>
        </w:rPr>
        <w:t>Sple &amp; Spleno</w:t>
      </w:r>
      <w:r>
        <w:rPr>
          <w:spacing w:val="43"/>
          <w:sz w:val="17"/>
        </w:rPr>
        <w:t xml:space="preserve"> </w:t>
      </w:r>
      <w:r>
        <w:rPr>
          <w:sz w:val="17"/>
        </w:rPr>
        <w:t>=</w:t>
      </w:r>
      <w:r>
        <w:rPr>
          <w:spacing w:val="43"/>
          <w:sz w:val="17"/>
        </w:rPr>
        <w:t xml:space="preserve"> </w:t>
      </w:r>
      <w:r>
        <w:rPr>
          <w:sz w:val="17"/>
        </w:rPr>
        <w:t>Splenomegaly</w:t>
      </w:r>
      <w:r>
        <w:rPr>
          <w:spacing w:val="43"/>
          <w:sz w:val="17"/>
        </w:rPr>
        <w:t xml:space="preserve"> </w:t>
      </w:r>
      <w:r>
        <w:rPr>
          <w:rFonts w:ascii="Arial Black"/>
          <w:sz w:val="17"/>
        </w:rPr>
        <w:t>:</w:t>
      </w:r>
      <w:r>
        <w:rPr>
          <w:rFonts w:ascii="Arial Black"/>
          <w:spacing w:val="56"/>
          <w:sz w:val="17"/>
        </w:rPr>
        <w:t xml:space="preserve"> </w:t>
      </w:r>
      <w:r>
        <w:rPr>
          <w:sz w:val="17"/>
        </w:rPr>
        <w:t>%</w:t>
      </w:r>
      <w:r>
        <w:rPr>
          <w:spacing w:val="43"/>
          <w:sz w:val="17"/>
        </w:rPr>
        <w:t xml:space="preserve"> </w:t>
      </w:r>
      <w:r>
        <w:rPr>
          <w:sz w:val="17"/>
        </w:rPr>
        <w:t>=</w:t>
      </w:r>
      <w:r>
        <w:rPr>
          <w:spacing w:val="43"/>
          <w:sz w:val="17"/>
        </w:rPr>
        <w:t xml:space="preserve"> </w:t>
      </w:r>
      <w:r>
        <w:rPr>
          <w:sz w:val="17"/>
        </w:rPr>
        <w:t>Percentage</w:t>
      </w:r>
      <w:r>
        <w:rPr>
          <w:spacing w:val="43"/>
          <w:sz w:val="17"/>
        </w:rPr>
        <w:t xml:space="preserve"> </w:t>
      </w:r>
      <w:r>
        <w:rPr>
          <w:rFonts w:ascii="Arial Black"/>
          <w:sz w:val="17"/>
        </w:rPr>
        <w:t xml:space="preserve">: </w:t>
      </w:r>
      <w:r>
        <w:rPr>
          <w:sz w:val="17"/>
        </w:rPr>
        <w:t xml:space="preserve">F = frequency </w:t>
      </w:r>
      <w:r>
        <w:rPr>
          <w:rFonts w:ascii="Arial Black"/>
          <w:sz w:val="17"/>
        </w:rPr>
        <w:t xml:space="preserve">: </w:t>
      </w:r>
      <w:r>
        <w:rPr>
          <w:sz w:val="17"/>
        </w:rPr>
        <w:t>SD</w:t>
      </w:r>
      <w:r>
        <w:rPr>
          <w:spacing w:val="42"/>
          <w:sz w:val="17"/>
        </w:rPr>
        <w:t xml:space="preserve"> </w:t>
      </w:r>
      <w:r>
        <w:rPr>
          <w:sz w:val="17"/>
        </w:rPr>
        <w:t>=</w:t>
      </w:r>
      <w:r>
        <w:rPr>
          <w:spacing w:val="43"/>
          <w:sz w:val="17"/>
        </w:rPr>
        <w:t xml:space="preserve"> </w:t>
      </w:r>
      <w:r>
        <w:rPr>
          <w:sz w:val="17"/>
        </w:rPr>
        <w:t>Standard</w:t>
      </w:r>
      <w:r>
        <w:rPr>
          <w:spacing w:val="1"/>
          <w:sz w:val="17"/>
        </w:rPr>
        <w:t xml:space="preserve"> </w:t>
      </w:r>
      <w:r>
        <w:rPr>
          <w:sz w:val="17"/>
        </w:rPr>
        <w:t>Deviation.</w:t>
      </w:r>
    </w:p>
    <w:p>
      <w:pPr>
        <w:spacing w:before="7" w:line="276" w:lineRule="auto"/>
        <w:ind w:left="746" w:right="1452" w:firstLine="0"/>
        <w:jc w:val="both"/>
        <w:rPr>
          <w:sz w:val="17"/>
        </w:rPr>
      </w:pPr>
      <w:r>
        <w:rPr>
          <w:sz w:val="17"/>
        </w:rPr>
        <w:t>Table 8a above shows the limits of the values of spleen length among the normal genotype controls in each age group adopted for the</w:t>
      </w:r>
      <w:r>
        <w:rPr>
          <w:spacing w:val="1"/>
          <w:sz w:val="17"/>
        </w:rPr>
        <w:t xml:space="preserve"> </w:t>
      </w:r>
      <w:r>
        <w:rPr>
          <w:sz w:val="17"/>
        </w:rPr>
        <w:t>present study, together with their corresponding means. The suggested limits of normal values in spleen length in table 8b above were</w:t>
      </w:r>
      <w:r>
        <w:rPr>
          <w:spacing w:val="1"/>
          <w:sz w:val="17"/>
        </w:rPr>
        <w:t xml:space="preserve"> </w:t>
      </w:r>
      <w:r>
        <w:rPr>
          <w:sz w:val="17"/>
        </w:rPr>
        <w:t>deduced from table 8a above, and supported by the results of the studies done by Eze et al (2013), Udoaka et al (2013), and Okoye et al</w:t>
      </w:r>
      <w:r>
        <w:rPr>
          <w:spacing w:val="1"/>
          <w:sz w:val="17"/>
        </w:rPr>
        <w:t xml:space="preserve"> </w:t>
      </w:r>
      <w:r>
        <w:rPr>
          <w:sz w:val="17"/>
        </w:rPr>
        <w:t>(2005) in the region of the present study; and bolstered also by their similarity with the findings of Tanna et al (2012) and Dhingra et al</w:t>
      </w:r>
      <w:r>
        <w:rPr>
          <w:spacing w:val="1"/>
          <w:sz w:val="17"/>
        </w:rPr>
        <w:t xml:space="preserve"> </w:t>
      </w:r>
      <w:r>
        <w:rPr>
          <w:sz w:val="17"/>
        </w:rPr>
        <w:t>(2010)</w:t>
      </w:r>
      <w:r>
        <w:rPr>
          <w:spacing w:val="-1"/>
          <w:sz w:val="17"/>
        </w:rPr>
        <w:t xml:space="preserve"> </w:t>
      </w:r>
      <w:r>
        <w:rPr>
          <w:sz w:val="17"/>
        </w:rPr>
        <w:t>in</w:t>
      </w:r>
      <w:r>
        <w:rPr>
          <w:spacing w:val="-4"/>
          <w:sz w:val="17"/>
        </w:rPr>
        <w:t xml:space="preserve"> </w:t>
      </w:r>
      <w:r>
        <w:rPr>
          <w:sz w:val="17"/>
        </w:rPr>
        <w:t>Indian</w:t>
      </w:r>
      <w:r>
        <w:rPr>
          <w:spacing w:val="-4"/>
          <w:sz w:val="17"/>
        </w:rPr>
        <w:t xml:space="preserve"> </w:t>
      </w:r>
      <w:r>
        <w:rPr>
          <w:sz w:val="17"/>
        </w:rPr>
        <w:t>paediatric</w:t>
      </w:r>
      <w:r>
        <w:rPr>
          <w:spacing w:val="-5"/>
          <w:sz w:val="17"/>
        </w:rPr>
        <w:t xml:space="preserve"> </w:t>
      </w:r>
      <w:r>
        <w:rPr>
          <w:sz w:val="17"/>
        </w:rPr>
        <w:t>population,</w:t>
      </w:r>
      <w:r>
        <w:rPr>
          <w:spacing w:val="5"/>
          <w:sz w:val="17"/>
        </w:rPr>
        <w:t xml:space="preserve"> </w:t>
      </w:r>
      <w:r>
        <w:rPr>
          <w:sz w:val="17"/>
        </w:rPr>
        <w:t>and Megremis et al</w:t>
      </w:r>
      <w:r>
        <w:rPr>
          <w:spacing w:val="-5"/>
          <w:sz w:val="17"/>
        </w:rPr>
        <w:t xml:space="preserve"> </w:t>
      </w:r>
      <w:r>
        <w:rPr>
          <w:sz w:val="17"/>
        </w:rPr>
        <w:t>(2004) in</w:t>
      </w:r>
      <w:r>
        <w:rPr>
          <w:spacing w:val="-4"/>
          <w:sz w:val="17"/>
        </w:rPr>
        <w:t xml:space="preserve"> </w:t>
      </w:r>
      <w:r>
        <w:rPr>
          <w:sz w:val="17"/>
        </w:rPr>
        <w:t>Greece.</w:t>
      </w:r>
    </w:p>
    <w:p>
      <w:pPr>
        <w:spacing w:after="0" w:line="276" w:lineRule="auto"/>
        <w:jc w:val="both"/>
        <w:rPr>
          <w:sz w:val="17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tabs>
          <w:tab w:val="left" w:pos="2013"/>
        </w:tabs>
        <w:spacing w:before="77" w:line="283" w:lineRule="auto"/>
        <w:ind w:left="746" w:right="1789"/>
      </w:pPr>
      <w:r>
        <w:rPr>
          <w:b/>
        </w:rPr>
        <w:t xml:space="preserve">Table  </w:t>
      </w:r>
      <w:r>
        <w:rPr>
          <w:b/>
          <w:spacing w:val="28"/>
        </w:rPr>
        <w:t xml:space="preserve"> </w:t>
      </w:r>
      <w:r>
        <w:rPr>
          <w:b/>
        </w:rPr>
        <w:t>9:</w:t>
      </w:r>
      <w:r>
        <w:rPr>
          <w:b/>
        </w:rPr>
        <w:tab/>
      </w:r>
      <w:r>
        <w:t>Age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auto-splenectomy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shrunken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-52"/>
        </w:rPr>
        <w:t xml:space="preserve"> </w:t>
      </w:r>
      <w:r>
        <w:t>patients</w:t>
      </w:r>
      <w:r>
        <w:rPr>
          <w:spacing w:val="6"/>
        </w:rPr>
        <w:t xml:space="preserve"> </w:t>
      </w:r>
      <w:r>
        <w:t>in Enugu</w:t>
      </w:r>
    </w:p>
    <w:tbl>
      <w:tblPr>
        <w:tblStyle w:val="5"/>
        <w:tblW w:w="0" w:type="auto"/>
        <w:tblInd w:w="20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999"/>
        <w:gridCol w:w="1193"/>
        <w:gridCol w:w="1355"/>
        <w:gridCol w:w="1068"/>
        <w:gridCol w:w="148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555" w:type="dxa"/>
            <w:vMerge w:val="restart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  <w:p>
            <w:pPr>
              <w:pStyle w:val="12"/>
              <w:ind w:left="0"/>
              <w:rPr>
                <w:sz w:val="20"/>
              </w:rPr>
            </w:pPr>
          </w:p>
          <w:p>
            <w:pPr>
              <w:pStyle w:val="12"/>
              <w:spacing w:line="260" w:lineRule="atLeast"/>
              <w:ind w:left="95" w:right="258"/>
              <w:rPr>
                <w:sz w:val="22"/>
              </w:rPr>
            </w:pPr>
            <w:r>
              <w:rPr>
                <w:sz w:val="22"/>
              </w:rPr>
              <w:t>Age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>groups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In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Years</w:t>
            </w:r>
          </w:p>
        </w:tc>
        <w:tc>
          <w:tcPr>
            <w:tcW w:w="999" w:type="dxa"/>
            <w:vMerge w:val="restart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ind w:left="0"/>
              <w:rPr>
                <w:sz w:val="24"/>
              </w:rPr>
            </w:pPr>
          </w:p>
          <w:p>
            <w:pPr>
              <w:pStyle w:val="12"/>
              <w:ind w:left="0"/>
              <w:rPr>
                <w:sz w:val="24"/>
              </w:rPr>
            </w:pPr>
          </w:p>
          <w:p>
            <w:pPr>
              <w:pStyle w:val="12"/>
              <w:spacing w:before="10"/>
              <w:ind w:left="0"/>
              <w:rPr>
                <w:sz w:val="19"/>
              </w:rPr>
            </w:pPr>
          </w:p>
          <w:p>
            <w:pPr>
              <w:pStyle w:val="12"/>
              <w:spacing w:line="246" w:lineRule="exact"/>
              <w:ind w:left="336"/>
              <w:rPr>
                <w:sz w:val="22"/>
              </w:rPr>
            </w:pPr>
            <w:r>
              <w:rPr>
                <w:sz w:val="22"/>
              </w:rPr>
              <w:t>Sex</w:t>
            </w:r>
          </w:p>
        </w:tc>
        <w:tc>
          <w:tcPr>
            <w:tcW w:w="254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3"/>
              <w:ind w:left="95"/>
              <w:rPr>
                <w:sz w:val="22"/>
              </w:rPr>
            </w:pPr>
            <w:r>
              <w:rPr>
                <w:sz w:val="22"/>
              </w:rPr>
              <w:t>Auto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Splenectomy</w:t>
            </w:r>
          </w:p>
        </w:tc>
        <w:tc>
          <w:tcPr>
            <w:tcW w:w="1068" w:type="dxa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3"/>
              <w:ind w:left="101"/>
              <w:rPr>
                <w:sz w:val="22"/>
              </w:rPr>
            </w:pPr>
            <w:r>
              <w:rPr>
                <w:sz w:val="22"/>
              </w:rPr>
              <w:t>Shrunken</w:t>
            </w:r>
          </w:p>
        </w:tc>
        <w:tc>
          <w:tcPr>
            <w:tcW w:w="1484" w:type="dxa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3"/>
              <w:ind w:left="17"/>
              <w:rPr>
                <w:sz w:val="22"/>
              </w:rPr>
            </w:pPr>
            <w:r>
              <w:rPr>
                <w:sz w:val="22"/>
              </w:rPr>
              <w:t>Spleen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5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90" w:right="128"/>
              <w:jc w:val="center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145"/>
              <w:rPr>
                <w:sz w:val="22"/>
              </w:rPr>
            </w:pPr>
            <w:r>
              <w:rPr>
                <w:sz w:val="22"/>
              </w:rPr>
              <w:t>Percentage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01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0" w:right="217"/>
              <w:jc w:val="right"/>
              <w:rPr>
                <w:sz w:val="22"/>
              </w:rPr>
            </w:pPr>
            <w:r>
              <w:rPr>
                <w:sz w:val="22"/>
              </w:rPr>
              <w:t>Percentage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95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6</w:t>
            </w:r>
          </w:p>
        </w:tc>
        <w:tc>
          <w:tcPr>
            <w:tcW w:w="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244" w:right="247"/>
              <w:jc w:val="center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0" w:right="12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82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214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25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9"/>
              <w:ind w:left="0"/>
              <w:rPr>
                <w:sz w:val="22"/>
              </w:rPr>
            </w:pPr>
          </w:p>
          <w:p>
            <w:pPr>
              <w:pStyle w:val="12"/>
              <w:spacing w:line="236" w:lineRule="exact"/>
              <w:ind w:left="9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0" w:right="12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82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214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95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11</w:t>
            </w:r>
          </w:p>
        </w:tc>
        <w:tc>
          <w:tcPr>
            <w:tcW w:w="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244" w:right="247"/>
              <w:jc w:val="center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0" w:right="12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82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214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5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9"/>
              <w:ind w:left="0"/>
              <w:rPr>
                <w:sz w:val="22"/>
              </w:rPr>
            </w:pPr>
          </w:p>
          <w:p>
            <w:pPr>
              <w:pStyle w:val="12"/>
              <w:spacing w:line="236" w:lineRule="exact"/>
              <w:ind w:left="9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0" w:right="12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82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214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95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16</w:t>
            </w:r>
          </w:p>
        </w:tc>
        <w:tc>
          <w:tcPr>
            <w:tcW w:w="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244" w:right="247"/>
              <w:jc w:val="center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0" w:right="12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82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2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/>
              <w:ind w:left="214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25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4"/>
              <w:ind w:left="0"/>
              <w:rPr>
                <w:sz w:val="22"/>
              </w:rPr>
            </w:pPr>
          </w:p>
          <w:p>
            <w:pPr>
              <w:pStyle w:val="12"/>
              <w:spacing w:line="241" w:lineRule="exact"/>
              <w:ind w:left="9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9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0.97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3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674"/>
              <w:rPr>
                <w:sz w:val="22"/>
              </w:rPr>
            </w:pPr>
            <w:r>
              <w:rPr>
                <w:sz w:val="22"/>
              </w:rPr>
              <w:t>0.97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21</w:t>
            </w:r>
          </w:p>
        </w:tc>
        <w:tc>
          <w:tcPr>
            <w:tcW w:w="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244" w:right="247"/>
              <w:jc w:val="center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9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1.94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3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674"/>
              <w:rPr>
                <w:sz w:val="22"/>
              </w:rPr>
            </w:pPr>
            <w:r>
              <w:rPr>
                <w:sz w:val="22"/>
              </w:rPr>
              <w:t>1.94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5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4"/>
              <w:ind w:left="0"/>
              <w:rPr>
                <w:sz w:val="22"/>
              </w:rPr>
            </w:pPr>
          </w:p>
          <w:p>
            <w:pPr>
              <w:pStyle w:val="12"/>
              <w:spacing w:line="241" w:lineRule="exact"/>
              <w:ind w:left="9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123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197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3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674"/>
              <w:rPr>
                <w:sz w:val="22"/>
              </w:rPr>
            </w:pPr>
            <w:r>
              <w:rPr>
                <w:sz w:val="22"/>
              </w:rPr>
              <w:t>0.97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26</w:t>
            </w:r>
          </w:p>
        </w:tc>
        <w:tc>
          <w:tcPr>
            <w:tcW w:w="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244" w:right="247"/>
              <w:jc w:val="center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9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6.80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3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674"/>
              <w:rPr>
                <w:sz w:val="22"/>
              </w:rPr>
            </w:pPr>
            <w:r>
              <w:rPr>
                <w:sz w:val="22"/>
              </w:rPr>
              <w:t>0.97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5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4"/>
              <w:ind w:left="0"/>
              <w:rPr>
                <w:sz w:val="22"/>
              </w:rPr>
            </w:pPr>
          </w:p>
          <w:p>
            <w:pPr>
              <w:pStyle w:val="12"/>
              <w:spacing w:line="241" w:lineRule="exact"/>
              <w:ind w:left="9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9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1.94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3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674"/>
              <w:rPr>
                <w:sz w:val="22"/>
              </w:rPr>
            </w:pPr>
            <w:r>
              <w:rPr>
                <w:sz w:val="22"/>
              </w:rPr>
              <w:t>2.91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31</w:t>
            </w:r>
          </w:p>
        </w:tc>
        <w:tc>
          <w:tcPr>
            <w:tcW w:w="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244" w:right="247"/>
              <w:jc w:val="center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9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0.97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3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674"/>
              <w:rPr>
                <w:sz w:val="22"/>
              </w:rPr>
            </w:pPr>
            <w:r>
              <w:rPr>
                <w:sz w:val="22"/>
              </w:rPr>
              <w:t>1.94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25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9"/>
              <w:ind w:left="0"/>
              <w:rPr>
                <w:sz w:val="22"/>
              </w:rPr>
            </w:pPr>
          </w:p>
          <w:p>
            <w:pPr>
              <w:pStyle w:val="12"/>
              <w:spacing w:line="236" w:lineRule="exact"/>
              <w:ind w:left="9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9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1.94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3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674"/>
              <w:rPr>
                <w:sz w:val="22"/>
              </w:rPr>
            </w:pPr>
            <w:r>
              <w:rPr>
                <w:sz w:val="22"/>
              </w:rPr>
              <w:t>0.97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32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and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z w:val="22"/>
              </w:rPr>
              <w:t>above</w:t>
            </w:r>
          </w:p>
        </w:tc>
        <w:tc>
          <w:tcPr>
            <w:tcW w:w="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239" w:right="252"/>
              <w:jc w:val="center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9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3.88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32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25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9"/>
              <w:ind w:left="0"/>
              <w:rPr>
                <w:sz w:val="22"/>
              </w:rPr>
            </w:pPr>
          </w:p>
          <w:p>
            <w:pPr>
              <w:pStyle w:val="12"/>
              <w:spacing w:line="236" w:lineRule="exact"/>
              <w:ind w:left="9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0" w:right="95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4.85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32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5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90" w:right="73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3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544"/>
              <w:rPr>
                <w:sz w:val="22"/>
              </w:rPr>
            </w:pPr>
            <w:r>
              <w:rPr>
                <w:sz w:val="22"/>
              </w:rPr>
              <w:t>23.30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line="251" w:lineRule="exact"/>
              <w:ind w:left="49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line="251" w:lineRule="exact"/>
              <w:ind w:left="0" w:right="291"/>
              <w:jc w:val="right"/>
              <w:rPr>
                <w:sz w:val="22"/>
              </w:rPr>
            </w:pPr>
            <w:r>
              <w:rPr>
                <w:sz w:val="22"/>
              </w:rPr>
              <w:t>10.68</w:t>
            </w:r>
          </w:p>
        </w:tc>
      </w:tr>
    </w:tbl>
    <w:p>
      <w:pPr>
        <w:pStyle w:val="6"/>
        <w:spacing w:before="8"/>
        <w:rPr>
          <w:sz w:val="25"/>
        </w:rPr>
      </w:pPr>
    </w:p>
    <w:p>
      <w:pPr>
        <w:pStyle w:val="6"/>
        <w:spacing w:line="288" w:lineRule="auto"/>
        <w:ind w:left="746" w:right="1789"/>
      </w:pPr>
      <w:r>
        <w:t>From</w:t>
      </w:r>
      <w:r>
        <w:rPr>
          <w:spacing w:val="27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table,</w:t>
      </w:r>
      <w:r>
        <w:rPr>
          <w:spacing w:val="27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24(23.30%)</w:t>
      </w:r>
      <w:r>
        <w:rPr>
          <w:spacing w:val="25"/>
        </w:rPr>
        <w:t xml:space="preserve"> </w:t>
      </w:r>
      <w:r>
        <w:t>cases</w:t>
      </w:r>
      <w:r>
        <w:rPr>
          <w:spacing w:val="1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auto-splenectomy</w:t>
      </w:r>
      <w:r>
        <w:rPr>
          <w:spacing w:val="1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11(10.68%)</w:t>
      </w:r>
      <w:r>
        <w:rPr>
          <w:spacing w:val="20"/>
        </w:rPr>
        <w:t xml:space="preserve"> </w:t>
      </w:r>
      <w:r>
        <w:t>incidence</w:t>
      </w:r>
      <w:r>
        <w:rPr>
          <w:spacing w:val="25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shrunken</w:t>
      </w:r>
      <w:r>
        <w:rPr>
          <w:spacing w:val="1"/>
        </w:rPr>
        <w:t xml:space="preserve"> </w:t>
      </w:r>
      <w:r>
        <w:t>spleen.</w:t>
      </w:r>
    </w:p>
    <w:p>
      <w:pPr>
        <w:spacing w:after="0" w:line="288" w:lineRule="auto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ind w:left="756"/>
        <w:rPr>
          <w:sz w:val="20"/>
        </w:rPr>
      </w:pPr>
      <w:r>
        <w:rPr>
          <w:sz w:val="20"/>
        </w:rPr>
        <w:drawing>
          <wp:inline distT="0" distB="0" distL="0" distR="0">
            <wp:extent cx="5559425" cy="4803140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19"/>
        </w:rPr>
      </w:pPr>
    </w:p>
    <w:p>
      <w:pPr>
        <w:spacing w:before="66" w:line="285" w:lineRule="auto"/>
        <w:ind w:left="746" w:right="1454" w:firstLine="0"/>
        <w:jc w:val="both"/>
        <w:rPr>
          <w:rFonts w:ascii="Calibri"/>
          <w:sz w:val="20"/>
        </w:rPr>
      </w:pPr>
      <w:r>
        <w:rPr>
          <w:rFonts w:ascii="Calibri"/>
          <w:w w:val="105"/>
          <w:sz w:val="20"/>
        </w:rPr>
        <w:t>Figure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4.1a: This graph shows the trend of the spleen length among the normal genotype controls of the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present study with respect to age. There is a gradual increase in spleen length from 2 - 6 years age group to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22 - 26 years age group, beyond which there is a plateau between 22 - 26 years age group and 27 - 31 years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age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group.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There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finally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gradual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decline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spleen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length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at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32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years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above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age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group.</w:t>
      </w:r>
    </w:p>
    <w:p>
      <w:pPr>
        <w:spacing w:after="0" w:line="285" w:lineRule="auto"/>
        <w:jc w:val="both"/>
        <w:rPr>
          <w:rFonts w:ascii="Calibri"/>
          <w:sz w:val="20"/>
        </w:rPr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spacing w:before="8"/>
        <w:rPr>
          <w:rFonts w:ascii="Calibri"/>
          <w:sz w:val="16"/>
        </w:rPr>
      </w:pPr>
    </w:p>
    <w:p>
      <w:pPr>
        <w:tabs>
          <w:tab w:val="left" w:pos="5426"/>
        </w:tabs>
        <w:spacing w:before="0"/>
        <w:ind w:left="1020" w:right="0" w:firstLine="0"/>
        <w:jc w:val="left"/>
        <w:rPr>
          <w:rFonts w:ascii="Wingdings" w:hAnsi="Wingdings"/>
          <w:sz w:val="11"/>
        </w:rPr>
      </w:pPr>
      <w:r>
        <w:pict>
          <v:group id="_x0000_s1069" o:spid="_x0000_s1069" o:spt="203" style="position:absolute;left:0pt;margin-left:111.8pt;margin-top:-10.3pt;height:336.6pt;width:400pt;mso-position-horizontal-relative:page;z-index:-251639808;mso-width-relative:page;mso-height-relative:page;" coordorigin="2237,-207" coordsize="8000,6732">
            <o:lock v:ext="edit"/>
            <v:line id="_x0000_s1070" o:spid="_x0000_s1070" o:spt="20" style="position:absolute;left:2544;top:6429;height:0;width:7690;" stroked="t" coordsize="21600,21600">
              <v:path arrowok="t"/>
              <v:fill focussize="0,0"/>
              <v:stroke weight="0.24pt" color="#424242"/>
              <v:imagedata o:title=""/>
              <o:lock v:ext="edit"/>
            </v:line>
            <v:shape id="_x0000_s1071" o:spid="_x0000_s1071" style="position:absolute;left:2928;top:6400;height:125;width:6773;" fillcolor="#000000" filled="t" stroked="f" coordorigin="2928,6400" coordsize="6773,125" path="m2957,6400l2928,6400,2928,6525,2957,6525,2957,6400xm4085,6400l4056,6400,4056,6525,4085,6525,4085,6400xm5213,6400l5189,6400,5189,6525,5213,6525,5213,6400xm6331,6400l6302,6400,6302,6525,6331,6525,6331,6400xm7459,6400l7430,6400,7430,6525,7459,6525,7459,6400xm8573,6400l8544,6400,8544,6525,8573,6525,8573,6400xm9701,6400l9672,6400,9672,6525,9701,6525,9701,6400xe">
              <v:path arrowok="t"/>
              <v:fill on="t" focussize="0,0"/>
              <v:stroke on="f"/>
              <v:imagedata o:title=""/>
              <o:lock v:ext="edit"/>
            </v:shape>
            <v:shape id="_x0000_s1072" o:spid="_x0000_s1072" style="position:absolute;left:2395;top:-205;height:6600;width:7839;" filled="f" stroked="t" coordorigin="2395,-204" coordsize="7839,6600" path="m2395,-104l10234,-99m2544,6396l2395,-204m10234,6396l10234,-104e">
              <v:path arrowok="t"/>
              <v:fill on="f" focussize="0,0"/>
              <v:stroke weight="0.24pt" color="#424242"/>
              <v:imagedata o:title=""/>
              <o:lock v:ext="edit"/>
            </v:shape>
            <v:shape id="_x0000_s1073" o:spid="_x0000_s1073" style="position:absolute;left:2236;top:54;height:5962;width:159;" fillcolor="#000000" filled="t" stroked="f" coordorigin="2237,55" coordsize="159,5962" path="m2395,5988l2237,5988,2237,6016,2395,6016,2395,5988xm2395,4509l2237,4509,2237,4538,2395,4538,2395,4509xm2395,3016l2237,3016,2237,3040,2395,3040,2395,3016xm2395,1533l2237,1533,2237,1562,2395,1562,2395,1533xm2395,55l2237,55,2237,84,2395,84,2395,55xe">
              <v:path arrowok="t"/>
              <v:fill on="t" focussize="0,0"/>
              <v:stroke on="f"/>
              <v:imagedata o:title=""/>
              <o:lock v:ext="edit"/>
            </v:shape>
            <v:shape id="_x0000_s1074" o:spid="_x0000_s1074" style="position:absolute;left:2942;top:1941;height:2904;width:6740;" filled="f" stroked="t" coordorigin="2942,1941" coordsize="6740,2904" path="m2942,4845l4070,3703,5198,3112,6312,2224,7440,1941,8554,1999,9682,2114e">
              <v:path arrowok="t"/>
              <v:fill on="f" focussize="0,0"/>
              <v:stroke weight="0.24pt" color="#000000"/>
              <v:imagedata o:title=""/>
              <o:lock v:ext="edit"/>
            </v:shape>
          </v:group>
        </w:pict>
      </w:r>
      <w:r>
        <w:rPr>
          <w:rFonts w:ascii="Arial MT" w:hAnsi="Arial MT"/>
          <w:sz w:val="13"/>
        </w:rPr>
        <w:t>120.00</w:t>
      </w:r>
      <w:r>
        <w:rPr>
          <w:rFonts w:ascii="Arial MT" w:hAnsi="Arial MT"/>
          <w:sz w:val="13"/>
        </w:rPr>
        <w:tab/>
      </w:r>
      <w:r>
        <w:rPr>
          <w:rFonts w:ascii="Wingdings" w:hAnsi="Wingdings"/>
          <w:sz w:val="11"/>
        </w:rPr>
        <w:t></w:t>
      </w:r>
    </w:p>
    <w:p>
      <w:pPr>
        <w:pStyle w:val="6"/>
        <w:spacing w:before="10"/>
        <w:rPr>
          <w:rFonts w:ascii="Wingdings" w:hAnsi="Wingdings"/>
          <w:sz w:val="14"/>
        </w:rPr>
      </w:pPr>
      <w:r>
        <w:br w:type="column"/>
      </w:r>
    </w:p>
    <w:p>
      <w:pPr>
        <w:spacing w:before="0"/>
        <w:ind w:left="1020" w:right="-44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Dot/Lines</w:t>
      </w:r>
      <w:r>
        <w:rPr>
          <w:rFonts w:ascii="Arial MT"/>
          <w:spacing w:val="-3"/>
          <w:sz w:val="15"/>
        </w:rPr>
        <w:t xml:space="preserve"> </w:t>
      </w:r>
      <w:r>
        <w:rPr>
          <w:rFonts w:ascii="Arial MT"/>
          <w:sz w:val="15"/>
        </w:rPr>
        <w:t>s</w:t>
      </w:r>
    </w:p>
    <w:p>
      <w:pPr>
        <w:spacing w:after="0"/>
        <w:jc w:val="left"/>
        <w:rPr>
          <w:rFonts w:ascii="Arial MT"/>
          <w:sz w:val="15"/>
        </w:rPr>
        <w:sectPr>
          <w:pgSz w:w="12240" w:h="15840"/>
          <w:pgMar w:top="1340" w:right="0" w:bottom="280" w:left="780" w:header="720" w:footer="720" w:gutter="0"/>
          <w:cols w:equalWidth="0" w:num="2">
            <w:col w:w="5548" w:space="4172"/>
            <w:col w:w="1740"/>
          </w:cols>
        </w:sectPr>
      </w:pPr>
    </w:p>
    <w:p>
      <w:pPr>
        <w:pStyle w:val="6"/>
        <w:spacing w:before="4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type w:val="continuous"/>
          <w:pgSz w:w="12240" w:h="15840"/>
          <w:pgMar w:top="1320" w:right="0" w:bottom="280" w:left="780" w:header="720" w:footer="720" w:gutter="0"/>
          <w:cols w:space="720" w:num="1"/>
        </w:sectPr>
      </w:pPr>
    </w:p>
    <w:p>
      <w:pPr>
        <w:spacing w:before="105"/>
        <w:ind w:left="64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SPLEEN_LENGHT_in_</w:t>
      </w:r>
    </w:p>
    <w:p>
      <w:pPr>
        <w:spacing w:before="58"/>
        <w:ind w:left="64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mm</w:t>
      </w:r>
    </w:p>
    <w:p>
      <w:pPr>
        <w:pStyle w:val="6"/>
        <w:rPr>
          <w:rFonts w:ascii="Arial"/>
          <w:b/>
        </w:rPr>
      </w:pPr>
    </w:p>
    <w:p>
      <w:pPr>
        <w:pStyle w:val="6"/>
        <w:rPr>
          <w:rFonts w:ascii="Arial"/>
          <w:b/>
          <w:sz w:val="20"/>
        </w:rPr>
      </w:pPr>
    </w:p>
    <w:p>
      <w:pPr>
        <w:spacing w:before="1"/>
        <w:ind w:left="1005" w:right="1451" w:firstLine="0"/>
        <w:jc w:val="center"/>
        <w:rPr>
          <w:rFonts w:ascii="Arial MT"/>
          <w:sz w:val="13"/>
        </w:rPr>
      </w:pPr>
      <w:r>
        <w:rPr>
          <w:rFonts w:ascii="Arial MT"/>
          <w:sz w:val="13"/>
        </w:rPr>
        <w:t>100.00</w:t>
      </w:r>
    </w:p>
    <w:p>
      <w:pPr>
        <w:spacing w:before="102"/>
        <w:ind w:left="2892" w:right="0" w:firstLine="0"/>
        <w:jc w:val="left"/>
        <w:rPr>
          <w:rFonts w:ascii="Wingdings" w:hAnsi="Wingdings"/>
          <w:sz w:val="11"/>
        </w:rPr>
      </w:pPr>
      <w:r>
        <w:br w:type="column"/>
      </w:r>
      <w:r>
        <w:rPr>
          <w:rFonts w:ascii="Wingdings" w:hAnsi="Wingdings"/>
          <w:sz w:val="11"/>
        </w:rPr>
        <w:t></w:t>
      </w:r>
    </w:p>
    <w:p>
      <w:pPr>
        <w:spacing w:before="17" w:line="97" w:lineRule="exact"/>
        <w:ind w:left="1773" w:right="0" w:firstLine="0"/>
        <w:jc w:val="left"/>
        <w:rPr>
          <w:rFonts w:ascii="Wingdings" w:hAnsi="Wingdings"/>
          <w:sz w:val="11"/>
        </w:rPr>
      </w:pPr>
      <w:r>
        <w:pict>
          <v:shape id="_x0000_s1075" o:spid="_x0000_s1075" o:spt="202" type="#_x0000_t202" style="position:absolute;left:0pt;margin-left:479pt;margin-top:4.3pt;height:6.3pt;width:4.1pt;mso-position-horizont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Wingdings" w:hAnsi="Wingdings"/>
                      <w:sz w:val="11"/>
                    </w:rPr>
                  </w:pPr>
                  <w:r>
                    <w:rPr>
                      <w:rFonts w:ascii="Wingdings" w:hAnsi="Wingdings"/>
                      <w:w w:val="102"/>
                      <w:sz w:val="11"/>
                    </w:rPr>
                    <w:t></w:t>
                  </w:r>
                </w:p>
              </w:txbxContent>
            </v:textbox>
          </v:shape>
        </w:pict>
      </w:r>
      <w:r>
        <w:rPr>
          <w:rFonts w:ascii="Wingdings" w:hAnsi="Wingdings"/>
          <w:w w:val="102"/>
          <w:sz w:val="11"/>
        </w:rPr>
        <w:t></w:t>
      </w:r>
    </w:p>
    <w:p>
      <w:pPr>
        <w:spacing w:before="0" w:line="97" w:lineRule="exact"/>
        <w:ind w:left="1773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pStyle w:val="6"/>
        <w:rPr>
          <w:rFonts w:ascii="Wingdings" w:hAnsi="Wingdings"/>
          <w:sz w:val="12"/>
        </w:rPr>
      </w:pPr>
    </w:p>
    <w:p>
      <w:pPr>
        <w:pStyle w:val="6"/>
        <w:spacing w:before="8"/>
        <w:rPr>
          <w:rFonts w:ascii="Wingdings" w:hAnsi="Wingdings"/>
          <w:sz w:val="17"/>
        </w:rPr>
      </w:pPr>
    </w:p>
    <w:p>
      <w:pPr>
        <w:tabs>
          <w:tab w:val="left" w:pos="3374"/>
        </w:tabs>
        <w:spacing w:before="0" w:line="95" w:lineRule="exact"/>
        <w:ind w:left="0" w:right="2575" w:firstLine="0"/>
        <w:jc w:val="right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1127"/>
        </w:tabs>
        <w:spacing w:before="0" w:line="95" w:lineRule="exact"/>
        <w:ind w:left="0" w:right="2575" w:firstLine="0"/>
        <w:jc w:val="right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1773"/>
          <w:tab w:val="left" w:pos="4019"/>
        </w:tabs>
        <w:spacing w:before="33" w:line="167" w:lineRule="exact"/>
        <w:ind w:left="645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position w:val="7"/>
          <w:sz w:val="11"/>
        </w:rPr>
        <w:t></w:t>
      </w:r>
      <w:r>
        <w:rPr>
          <w:position w:val="7"/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spacing w:before="0" w:line="79" w:lineRule="exact"/>
        <w:ind w:left="1773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tabs>
          <w:tab w:val="left" w:pos="2246"/>
        </w:tabs>
        <w:spacing w:before="0" w:line="104" w:lineRule="exact"/>
        <w:ind w:left="0" w:right="2575" w:firstLine="0"/>
        <w:jc w:val="right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2246"/>
          <w:tab w:val="left" w:pos="3374"/>
        </w:tabs>
        <w:spacing w:before="17" w:line="98" w:lineRule="exact"/>
        <w:ind w:left="0" w:right="2575" w:firstLine="0"/>
        <w:jc w:val="right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spacing w:after="0" w:line="98" w:lineRule="exact"/>
        <w:jc w:val="right"/>
        <w:rPr>
          <w:rFonts w:ascii="Wingdings" w:hAnsi="Wingdings"/>
          <w:sz w:val="11"/>
        </w:rPr>
        <w:sectPr>
          <w:type w:val="continuous"/>
          <w:pgSz w:w="12240" w:h="15840"/>
          <w:pgMar w:top="1320" w:right="0" w:bottom="280" w:left="780" w:header="720" w:footer="720" w:gutter="0"/>
          <w:cols w:equalWidth="0" w:num="2">
            <w:col w:w="2894" w:space="1887"/>
            <w:col w:w="6679"/>
          </w:cols>
        </w:sectPr>
      </w:pPr>
    </w:p>
    <w:p>
      <w:pPr>
        <w:tabs>
          <w:tab w:val="left" w:pos="1118"/>
          <w:tab w:val="left" w:pos="2246"/>
        </w:tabs>
        <w:spacing w:before="6" w:line="147" w:lineRule="exact"/>
        <w:ind w:left="0" w:right="2575" w:firstLine="0"/>
        <w:jc w:val="right"/>
        <w:rPr>
          <w:rFonts w:ascii="Wingdings" w:hAnsi="Wingdings"/>
          <w:sz w:val="11"/>
        </w:rPr>
      </w:pPr>
      <w:r>
        <w:rPr>
          <w:rFonts w:ascii="Wingdings" w:hAnsi="Wingdings"/>
          <w:position w:val="5"/>
          <w:sz w:val="11"/>
        </w:rPr>
        <w:t></w:t>
      </w:r>
      <w:r>
        <w:rPr>
          <w:position w:val="5"/>
          <w:sz w:val="11"/>
        </w:rPr>
        <w:tab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1113"/>
          <w:tab w:val="left" w:pos="3359"/>
          <w:tab w:val="left" w:pos="4487"/>
        </w:tabs>
        <w:spacing w:before="0" w:line="134" w:lineRule="auto"/>
        <w:ind w:left="0" w:right="2575" w:firstLine="0"/>
        <w:jc w:val="right"/>
        <w:rPr>
          <w:rFonts w:ascii="Wingdings" w:hAnsi="Wingdings"/>
          <w:sz w:val="11"/>
        </w:rPr>
      </w:pPr>
      <w:r>
        <w:pict>
          <v:shape id="_x0000_s1076" o:spid="_x0000_s1076" o:spt="202" type="#_x0000_t202" style="position:absolute;left:0pt;margin-left:422.6pt;margin-top:2.55pt;height:6.3pt;width:4.1pt;mso-position-horizontal-relative:page;z-index:-251638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Wingdings" w:hAnsi="Wingdings"/>
                      <w:sz w:val="11"/>
                    </w:rPr>
                  </w:pPr>
                  <w:r>
                    <w:rPr>
                      <w:rFonts w:ascii="Wingdings" w:hAnsi="Wingdings"/>
                      <w:w w:val="102"/>
                      <w:sz w:val="11"/>
                    </w:rPr>
                    <w:t></w:t>
                  </w:r>
                </w:p>
              </w:txbxContent>
            </v:textbox>
          </v:shape>
        </w:pict>
      </w:r>
      <w:r>
        <w:rPr>
          <w:rFonts w:ascii="Wingdings" w:hAnsi="Wingdings"/>
          <w:position w:val="-6"/>
          <w:sz w:val="11"/>
        </w:rPr>
        <w:t></w:t>
      </w:r>
      <w:r>
        <w:rPr>
          <w:position w:val="-6"/>
          <w:sz w:val="11"/>
        </w:rPr>
        <w:tab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position w:val="-3"/>
          <w:sz w:val="11"/>
        </w:rPr>
        <w:t></w:t>
      </w:r>
    </w:p>
    <w:p>
      <w:pPr>
        <w:spacing w:after="0" w:line="134" w:lineRule="auto"/>
        <w:jc w:val="right"/>
        <w:rPr>
          <w:rFonts w:ascii="Wingdings" w:hAnsi="Wingdings"/>
          <w:sz w:val="11"/>
        </w:rPr>
        <w:sectPr>
          <w:type w:val="continuous"/>
          <w:pgSz w:w="12240" w:h="15840"/>
          <w:pgMar w:top="1320" w:right="0" w:bottom="280" w:left="780" w:header="720" w:footer="720" w:gutter="0"/>
          <w:cols w:space="720" w:num="1"/>
        </w:sectPr>
      </w:pPr>
    </w:p>
    <w:p>
      <w:pPr>
        <w:tabs>
          <w:tab w:val="left" w:pos="4312"/>
          <w:tab w:val="left" w:pos="5426"/>
        </w:tabs>
        <w:spacing w:before="0" w:line="157" w:lineRule="exact"/>
        <w:ind w:left="3184" w:right="0" w:firstLine="0"/>
        <w:jc w:val="center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pacing w:val="-5"/>
          <w:position w:val="7"/>
          <w:sz w:val="11"/>
        </w:rPr>
        <w:t></w:t>
      </w:r>
    </w:p>
    <w:p>
      <w:pPr>
        <w:spacing w:before="0" w:line="95" w:lineRule="exact"/>
        <w:ind w:left="3199" w:right="0" w:firstLine="0"/>
        <w:jc w:val="center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36"/>
        <w:ind w:left="542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tabs>
          <w:tab w:val="left" w:pos="2124"/>
          <w:tab w:val="left" w:pos="3252"/>
        </w:tabs>
        <w:spacing w:before="62" w:line="95" w:lineRule="exact"/>
        <w:ind w:left="1006" w:right="0" w:firstLine="0"/>
        <w:jc w:val="left"/>
        <w:rPr>
          <w:rFonts w:ascii="Wingdings" w:hAnsi="Wingdings"/>
          <w:sz w:val="11"/>
        </w:rPr>
      </w:pPr>
      <w:r>
        <w:br w:type="column"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spacing w:before="0" w:line="70" w:lineRule="exact"/>
        <w:ind w:left="1006" w:right="0" w:firstLine="0"/>
        <w:jc w:val="left"/>
        <w:rPr>
          <w:rFonts w:ascii="Wingdings" w:hAnsi="Wingdings"/>
          <w:sz w:val="11"/>
        </w:rPr>
      </w:pPr>
      <w:r>
        <w:pict>
          <v:shape id="_x0000_s1077" o:spid="_x0000_s1077" o:spt="202" type="#_x0000_t202" style="position:absolute;left:0pt;margin-left:479pt;margin-top:2.1pt;height:6.3pt;width:4.1pt;mso-position-horizont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Wingdings" w:hAnsi="Wingdings"/>
                      <w:sz w:val="11"/>
                    </w:rPr>
                  </w:pPr>
                  <w:r>
                    <w:rPr>
                      <w:rFonts w:ascii="Wingdings" w:hAnsi="Wingdings"/>
                      <w:w w:val="102"/>
                      <w:sz w:val="11"/>
                    </w:rPr>
                    <w:t></w:t>
                  </w:r>
                </w:p>
              </w:txbxContent>
            </v:textbox>
          </v:shape>
        </w:pict>
      </w:r>
      <w:r>
        <w:rPr>
          <w:rFonts w:ascii="Wingdings" w:hAnsi="Wingdings"/>
          <w:w w:val="102"/>
          <w:sz w:val="11"/>
        </w:rPr>
        <w:t></w:t>
      </w:r>
    </w:p>
    <w:p>
      <w:pPr>
        <w:spacing w:before="0" w:line="79" w:lineRule="exact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104" w:lineRule="exact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after="0" w:line="104" w:lineRule="exact"/>
        <w:jc w:val="left"/>
        <w:rPr>
          <w:rFonts w:ascii="Wingdings" w:hAnsi="Wingdings"/>
          <w:sz w:val="11"/>
        </w:rPr>
        <w:sectPr>
          <w:type w:val="continuous"/>
          <w:pgSz w:w="12240" w:h="15840"/>
          <w:pgMar w:top="1320" w:right="0" w:bottom="280" w:left="780" w:header="720" w:footer="720" w:gutter="0"/>
          <w:cols w:equalWidth="0" w:num="2">
            <w:col w:w="5508" w:space="40"/>
            <w:col w:w="5912"/>
          </w:cols>
        </w:sectPr>
      </w:pPr>
    </w:p>
    <w:p>
      <w:pPr>
        <w:pStyle w:val="6"/>
        <w:spacing w:before="7"/>
        <w:rPr>
          <w:rFonts w:ascii="Wingdings" w:hAnsi="Wingdings"/>
          <w:sz w:val="12"/>
        </w:rPr>
      </w:pPr>
    </w:p>
    <w:p>
      <w:pPr>
        <w:spacing w:after="0"/>
        <w:rPr>
          <w:rFonts w:ascii="Wingdings" w:hAnsi="Wingdings"/>
          <w:sz w:val="12"/>
        </w:rPr>
        <w:sectPr>
          <w:type w:val="continuous"/>
          <w:pgSz w:w="12240" w:h="15840"/>
          <w:pgMar w:top="1320" w:right="0" w:bottom="280" w:left="780" w:header="720" w:footer="720" w:gutter="0"/>
          <w:cols w:space="720" w:num="1"/>
        </w:sectPr>
      </w:pPr>
    </w:p>
    <w:p>
      <w:pPr>
        <w:pStyle w:val="6"/>
        <w:rPr>
          <w:rFonts w:ascii="Wingdings" w:hAnsi="Wingdings"/>
          <w:sz w:val="14"/>
        </w:rPr>
      </w:pPr>
    </w:p>
    <w:p>
      <w:pPr>
        <w:pStyle w:val="6"/>
        <w:spacing w:before="7"/>
        <w:rPr>
          <w:rFonts w:ascii="Wingdings" w:hAnsi="Wingdings"/>
          <w:sz w:val="12"/>
        </w:rPr>
      </w:pPr>
    </w:p>
    <w:p>
      <w:pPr>
        <w:spacing w:before="0"/>
        <w:ind w:left="1075" w:right="697" w:firstLine="0"/>
        <w:jc w:val="center"/>
        <w:rPr>
          <w:rFonts w:ascii="Arial MT"/>
          <w:sz w:val="13"/>
        </w:rPr>
      </w:pPr>
      <w:r>
        <w:rPr>
          <w:rFonts w:ascii="Arial MT"/>
          <w:sz w:val="13"/>
        </w:rPr>
        <w:t>80.00</w:t>
      </w:r>
    </w:p>
    <w:p>
      <w:pPr>
        <w:pStyle w:val="6"/>
        <w:rPr>
          <w:rFonts w:ascii="Arial MT"/>
          <w:sz w:val="14"/>
        </w:rPr>
      </w:pPr>
    </w:p>
    <w:p>
      <w:pPr>
        <w:pStyle w:val="6"/>
        <w:rPr>
          <w:rFonts w:ascii="Arial MT"/>
          <w:sz w:val="14"/>
        </w:rPr>
      </w:pPr>
    </w:p>
    <w:p>
      <w:pPr>
        <w:pStyle w:val="6"/>
        <w:rPr>
          <w:rFonts w:ascii="Arial MT"/>
          <w:sz w:val="14"/>
        </w:rPr>
      </w:pPr>
    </w:p>
    <w:p>
      <w:pPr>
        <w:pStyle w:val="6"/>
        <w:spacing w:before="9"/>
        <w:rPr>
          <w:rFonts w:ascii="Arial MT"/>
          <w:sz w:val="18"/>
        </w:rPr>
      </w:pPr>
    </w:p>
    <w:p>
      <w:pPr>
        <w:spacing w:before="0"/>
        <w:ind w:left="205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94"/>
        <w:ind w:left="205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103" w:line="104" w:lineRule="exact"/>
        <w:ind w:left="205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78" w:lineRule="exact"/>
        <w:ind w:left="205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tabs>
          <w:tab w:val="left" w:pos="2056"/>
        </w:tabs>
        <w:spacing w:before="0" w:line="170" w:lineRule="exact"/>
        <w:ind w:left="1091" w:right="0" w:firstLine="0"/>
        <w:jc w:val="left"/>
        <w:rPr>
          <w:rFonts w:ascii="Wingdings" w:hAnsi="Wingdings"/>
          <w:sz w:val="11"/>
        </w:rPr>
      </w:pPr>
      <w:r>
        <w:rPr>
          <w:rFonts w:ascii="Arial MT" w:hAnsi="Arial MT"/>
          <w:sz w:val="13"/>
        </w:rPr>
        <w:t>60.00</w:t>
      </w:r>
      <w:r>
        <w:rPr>
          <w:rFonts w:ascii="Arial MT" w:hAnsi="Arial MT"/>
          <w:sz w:val="13"/>
        </w:rPr>
        <w:tab/>
      </w:r>
      <w:r>
        <w:rPr>
          <w:rFonts w:ascii="Wingdings" w:hAnsi="Wingdings"/>
          <w:spacing w:val="-4"/>
          <w:position w:val="7"/>
          <w:sz w:val="11"/>
        </w:rPr>
        <w:t></w:t>
      </w:r>
    </w:p>
    <w:p>
      <w:pPr>
        <w:spacing w:before="32" w:line="107" w:lineRule="exact"/>
        <w:ind w:left="0" w:right="0" w:firstLine="0"/>
        <w:jc w:val="righ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103" w:lineRule="exact"/>
        <w:ind w:left="0" w:right="0" w:firstLine="0"/>
        <w:jc w:val="righ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119" w:lineRule="exact"/>
        <w:ind w:left="0" w:right="0" w:firstLine="0"/>
        <w:jc w:val="righ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tabs>
          <w:tab w:val="left" w:pos="3248"/>
          <w:tab w:val="left" w:pos="6622"/>
        </w:tabs>
        <w:spacing w:before="102" w:line="97" w:lineRule="exact"/>
        <w:ind w:left="2134" w:right="0" w:firstLine="0"/>
        <w:jc w:val="left"/>
        <w:rPr>
          <w:rFonts w:ascii="Wingdings" w:hAnsi="Wingdings"/>
          <w:sz w:val="11"/>
        </w:rPr>
      </w:pPr>
      <w:r>
        <w:br w:type="column"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6622"/>
        </w:tabs>
        <w:spacing w:before="0" w:line="177" w:lineRule="auto"/>
        <w:ind w:left="3248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position w:val="-6"/>
          <w:sz w:val="11"/>
        </w:rPr>
        <w:t></w:t>
      </w:r>
    </w:p>
    <w:p>
      <w:pPr>
        <w:tabs>
          <w:tab w:val="left" w:pos="6622"/>
        </w:tabs>
        <w:spacing w:before="0" w:line="82" w:lineRule="exact"/>
        <w:ind w:left="2134" w:right="0" w:firstLine="0"/>
        <w:jc w:val="left"/>
        <w:rPr>
          <w:rFonts w:ascii="Wingdings" w:hAnsi="Wingdings"/>
          <w:sz w:val="11"/>
        </w:rPr>
      </w:pPr>
      <w:r>
        <w:pict>
          <v:shape id="_x0000_s1078" o:spid="_x0000_s1078" o:spt="202" type="#_x0000_t202" style="position:absolute;left:0pt;margin-left:198.2pt;margin-top:2.7pt;height:6.3pt;width:4.1pt;mso-position-horizontal-relative:page;z-index:-2516377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Wingdings" w:hAnsi="Wingdings"/>
                      <w:sz w:val="11"/>
                    </w:rPr>
                  </w:pPr>
                  <w:r>
                    <w:rPr>
                      <w:rFonts w:ascii="Wingdings" w:hAnsi="Wingdings"/>
                      <w:w w:val="102"/>
                      <w:sz w:val="11"/>
                    </w:rPr>
                    <w:t></w:t>
                  </w:r>
                </w:p>
              </w:txbxContent>
            </v:textbox>
          </v:shape>
        </w:pict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2134"/>
        </w:tabs>
        <w:spacing w:before="0" w:line="177" w:lineRule="auto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position w:val="-6"/>
          <w:sz w:val="11"/>
        </w:rPr>
        <w:t></w:t>
      </w:r>
      <w:r>
        <w:rPr>
          <w:position w:val="-6"/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2134"/>
        </w:tabs>
        <w:spacing w:before="0" w:line="82" w:lineRule="exact"/>
        <w:ind w:left="1006" w:right="0" w:firstLine="0"/>
        <w:jc w:val="left"/>
        <w:rPr>
          <w:rFonts w:ascii="Wingdings" w:hAnsi="Wingdings"/>
          <w:sz w:val="11"/>
        </w:rPr>
      </w:pPr>
      <w:r>
        <w:pict>
          <v:shape id="_x0000_s1079" o:spid="_x0000_s1079" o:spt="202" type="#_x0000_t202" style="position:absolute;left:0pt;margin-left:366.7pt;margin-top:2.7pt;height:6.3pt;width:4.1pt;mso-position-horizontal-relative:page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Wingdings" w:hAnsi="Wingdings"/>
                      <w:sz w:val="11"/>
                    </w:rPr>
                  </w:pPr>
                  <w:r>
                    <w:rPr>
                      <w:rFonts w:ascii="Wingdings" w:hAnsi="Wingdings"/>
                      <w:w w:val="102"/>
                      <w:sz w:val="11"/>
                    </w:rPr>
                    <w:t></w:t>
                  </w:r>
                </w:p>
              </w:txbxContent>
            </v:textbox>
          </v:shape>
        </w:pict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2134"/>
        </w:tabs>
        <w:spacing w:before="0" w:line="70" w:lineRule="exact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tabs>
          <w:tab w:val="left" w:pos="2134"/>
        </w:tabs>
        <w:spacing w:before="0" w:line="172" w:lineRule="auto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position w:val="-7"/>
          <w:sz w:val="11"/>
        </w:rPr>
        <w:t></w:t>
      </w:r>
    </w:p>
    <w:p>
      <w:pPr>
        <w:tabs>
          <w:tab w:val="left" w:pos="2134"/>
        </w:tabs>
        <w:spacing w:before="0" w:line="80" w:lineRule="exact"/>
        <w:ind w:left="1006" w:right="0" w:firstLine="0"/>
        <w:jc w:val="left"/>
        <w:rPr>
          <w:rFonts w:ascii="Wingdings" w:hAnsi="Wingdings"/>
          <w:sz w:val="11"/>
        </w:rPr>
      </w:pPr>
      <w:r>
        <w:pict>
          <v:shape id="_x0000_s1080" o:spid="_x0000_s1080" o:spt="202" type="#_x0000_t202" style="position:absolute;left:0pt;margin-left:422.6pt;margin-top:2.45pt;height:6.3pt;width:4.1pt;mso-position-horizontal-relative:page;z-index:251668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Wingdings" w:hAnsi="Wingdings"/>
                      <w:sz w:val="11"/>
                    </w:rPr>
                  </w:pPr>
                  <w:r>
                    <w:rPr>
                      <w:rFonts w:ascii="Wingdings" w:hAnsi="Wingdings"/>
                      <w:w w:val="102"/>
                      <w:sz w:val="11"/>
                    </w:rPr>
                    <w:t></w:t>
                  </w:r>
                </w:p>
              </w:txbxContent>
            </v:textbox>
          </v:shape>
        </w:pict>
      </w:r>
      <w:r>
        <w:rPr>
          <w:rFonts w:ascii="Wingdings" w:hAnsi="Wingdings"/>
          <w:sz w:val="11"/>
        </w:rPr>
        <w:t></w:t>
      </w:r>
      <w:r>
        <w:rPr>
          <w:sz w:val="11"/>
        </w:rPr>
        <w:tab/>
      </w:r>
      <w:r>
        <w:rPr>
          <w:rFonts w:ascii="Wingdings" w:hAnsi="Wingdings"/>
          <w:sz w:val="11"/>
        </w:rPr>
        <w:t></w:t>
      </w:r>
    </w:p>
    <w:p>
      <w:pPr>
        <w:spacing w:before="0" w:line="72" w:lineRule="exact"/>
        <w:ind w:left="1006" w:right="0" w:firstLine="0"/>
        <w:jc w:val="left"/>
        <w:rPr>
          <w:rFonts w:ascii="Wingdings" w:hAnsi="Wingdings"/>
          <w:sz w:val="11"/>
        </w:rPr>
      </w:pPr>
      <w:r>
        <w:pict>
          <v:shape id="_x0000_s1081" o:spid="_x0000_s1081" o:spt="202" type="#_x0000_t202" style="position:absolute;left:0pt;margin-left:310.3pt;margin-top:2.3pt;height:6.3pt;width:4.1pt;mso-position-horizontal-relative:page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Wingdings" w:hAnsi="Wingdings"/>
                      <w:sz w:val="11"/>
                    </w:rPr>
                  </w:pPr>
                  <w:r>
                    <w:rPr>
                      <w:rFonts w:ascii="Wingdings" w:hAnsi="Wingdings"/>
                      <w:w w:val="102"/>
                      <w:sz w:val="11"/>
                    </w:rPr>
                    <w:t></w:t>
                  </w:r>
                </w:p>
              </w:txbxContent>
            </v:textbox>
          </v:shape>
        </w:pict>
      </w:r>
      <w:r>
        <w:rPr>
          <w:rFonts w:ascii="Wingdings" w:hAnsi="Wingdings"/>
          <w:w w:val="102"/>
          <w:sz w:val="11"/>
        </w:rPr>
        <w:t></w:t>
      </w:r>
    </w:p>
    <w:p>
      <w:pPr>
        <w:spacing w:before="0" w:line="99" w:lineRule="exact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99" w:lineRule="exact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74" w:lineRule="exact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70" w:lineRule="exact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95" w:lineRule="exact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73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36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pStyle w:val="6"/>
        <w:spacing w:before="4"/>
        <w:rPr>
          <w:rFonts w:ascii="Wingdings" w:hAnsi="Wingdings"/>
          <w:sz w:val="15"/>
        </w:rPr>
      </w:pPr>
    </w:p>
    <w:p>
      <w:pPr>
        <w:spacing w:before="0"/>
        <w:ind w:left="100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after="0"/>
        <w:jc w:val="left"/>
        <w:rPr>
          <w:rFonts w:ascii="Wingdings" w:hAnsi="Wingdings"/>
          <w:sz w:val="11"/>
        </w:rPr>
        <w:sectPr>
          <w:type w:val="continuous"/>
          <w:pgSz w:w="12240" w:h="15840"/>
          <w:pgMar w:top="1320" w:right="0" w:bottom="280" w:left="780" w:header="720" w:footer="720" w:gutter="0"/>
          <w:cols w:equalWidth="0" w:num="2">
            <w:col w:w="2139" w:space="40"/>
            <w:col w:w="9281"/>
          </w:cols>
        </w:sectPr>
      </w:pPr>
    </w:p>
    <w:p>
      <w:pPr>
        <w:pStyle w:val="6"/>
        <w:rPr>
          <w:rFonts w:ascii="Wingdings" w:hAnsi="Wingdings"/>
          <w:sz w:val="20"/>
        </w:rPr>
      </w:pPr>
    </w:p>
    <w:p>
      <w:pPr>
        <w:pStyle w:val="6"/>
        <w:rPr>
          <w:rFonts w:ascii="Wingdings" w:hAnsi="Wingdings"/>
          <w:sz w:val="20"/>
        </w:rPr>
      </w:pPr>
    </w:p>
    <w:p>
      <w:pPr>
        <w:pStyle w:val="6"/>
        <w:rPr>
          <w:rFonts w:ascii="Wingdings" w:hAnsi="Wingdings"/>
          <w:sz w:val="12"/>
        </w:rPr>
      </w:pPr>
    </w:p>
    <w:p>
      <w:pPr>
        <w:pStyle w:val="6"/>
        <w:rPr>
          <w:rFonts w:ascii="Wingdings" w:hAnsi="Wingdings"/>
          <w:sz w:val="11"/>
        </w:rPr>
      </w:pPr>
    </w:p>
    <w:p>
      <w:pPr>
        <w:spacing w:before="0"/>
        <w:ind w:left="205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31" w:line="119" w:lineRule="exact"/>
        <w:ind w:left="205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spacing w:before="0" w:line="127" w:lineRule="exact"/>
        <w:ind w:left="1091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40.00</w:t>
      </w:r>
    </w:p>
    <w:p>
      <w:pPr>
        <w:spacing w:before="0" w:line="102" w:lineRule="exact"/>
        <w:ind w:left="2056" w:right="0" w:firstLine="0"/>
        <w:jc w:val="left"/>
        <w:rPr>
          <w:rFonts w:ascii="Wingdings" w:hAnsi="Wingdings"/>
          <w:sz w:val="11"/>
        </w:rPr>
      </w:pPr>
      <w:r>
        <w:rPr>
          <w:rFonts w:ascii="Wingdings" w:hAnsi="Wingdings"/>
          <w:w w:val="102"/>
          <w:sz w:val="11"/>
        </w:rPr>
        <w:t></w:t>
      </w:r>
    </w:p>
    <w:p>
      <w:pPr>
        <w:pStyle w:val="6"/>
        <w:spacing w:before="8"/>
        <w:rPr>
          <w:rFonts w:ascii="Wingdings" w:hAnsi="Wingdings"/>
          <w:sz w:val="26"/>
        </w:rPr>
      </w:pPr>
    </w:p>
    <w:p>
      <w:pPr>
        <w:tabs>
          <w:tab w:val="left" w:pos="1094"/>
          <w:tab w:val="left" w:pos="2198"/>
          <w:tab w:val="left" w:pos="3297"/>
          <w:tab w:val="left" w:pos="4439"/>
          <w:tab w:val="left" w:pos="5510"/>
          <w:tab w:val="left" w:pos="6681"/>
        </w:tabs>
        <w:spacing w:before="96"/>
        <w:ind w:left="0" w:right="354" w:firstLine="0"/>
        <w:jc w:val="center"/>
        <w:rPr>
          <w:rFonts w:ascii="Arial MT"/>
          <w:sz w:val="13"/>
        </w:rPr>
      </w:pPr>
      <w:r>
        <w:rPr>
          <w:rFonts w:ascii="Arial MT"/>
          <w:sz w:val="13"/>
        </w:rPr>
        <w:t>2-</w:t>
      </w:r>
      <w:r>
        <w:rPr>
          <w:rFonts w:ascii="Arial MT"/>
          <w:spacing w:val="6"/>
          <w:sz w:val="13"/>
        </w:rPr>
        <w:t xml:space="preserve"> </w:t>
      </w:r>
      <w:r>
        <w:rPr>
          <w:rFonts w:ascii="Arial MT"/>
          <w:sz w:val="13"/>
        </w:rPr>
        <w:t>6</w:t>
      </w:r>
      <w:r>
        <w:rPr>
          <w:rFonts w:ascii="Arial MT"/>
          <w:spacing w:val="-4"/>
          <w:sz w:val="13"/>
        </w:rPr>
        <w:t xml:space="preserve"> </w:t>
      </w:r>
      <w:r>
        <w:rPr>
          <w:rFonts w:ascii="Arial MT"/>
          <w:sz w:val="13"/>
        </w:rPr>
        <w:t>yrs</w:t>
      </w:r>
      <w:r>
        <w:rPr>
          <w:rFonts w:ascii="Arial MT"/>
          <w:sz w:val="13"/>
        </w:rPr>
        <w:tab/>
      </w:r>
      <w:r>
        <w:rPr>
          <w:rFonts w:ascii="Arial MT"/>
          <w:sz w:val="13"/>
        </w:rPr>
        <w:t>7-11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yrs</w:t>
      </w:r>
      <w:r>
        <w:rPr>
          <w:rFonts w:ascii="Arial MT"/>
          <w:sz w:val="13"/>
        </w:rPr>
        <w:tab/>
      </w:r>
      <w:r>
        <w:rPr>
          <w:rFonts w:ascii="Arial MT"/>
          <w:sz w:val="13"/>
        </w:rPr>
        <w:t>12-16</w:t>
      </w:r>
      <w:r>
        <w:rPr>
          <w:rFonts w:ascii="Arial MT"/>
          <w:spacing w:val="5"/>
          <w:sz w:val="13"/>
        </w:rPr>
        <w:t xml:space="preserve"> </w:t>
      </w:r>
      <w:r>
        <w:rPr>
          <w:rFonts w:ascii="Arial MT"/>
          <w:sz w:val="13"/>
        </w:rPr>
        <w:t>yrs</w:t>
      </w:r>
      <w:r>
        <w:rPr>
          <w:rFonts w:ascii="Arial MT"/>
          <w:sz w:val="13"/>
        </w:rPr>
        <w:tab/>
      </w:r>
      <w:r>
        <w:rPr>
          <w:rFonts w:ascii="Arial MT"/>
          <w:sz w:val="13"/>
        </w:rPr>
        <w:t>17</w:t>
      </w:r>
      <w:r>
        <w:rPr>
          <w:rFonts w:ascii="Arial MT"/>
          <w:spacing w:val="5"/>
          <w:sz w:val="13"/>
        </w:rPr>
        <w:t xml:space="preserve"> </w:t>
      </w:r>
      <w:r>
        <w:rPr>
          <w:rFonts w:ascii="Arial MT"/>
          <w:sz w:val="13"/>
        </w:rPr>
        <w:t>-21</w:t>
      </w:r>
      <w:r>
        <w:rPr>
          <w:rFonts w:ascii="Arial MT"/>
          <w:spacing w:val="-2"/>
          <w:sz w:val="13"/>
        </w:rPr>
        <w:t xml:space="preserve"> </w:t>
      </w:r>
      <w:r>
        <w:rPr>
          <w:rFonts w:ascii="Arial MT"/>
          <w:sz w:val="13"/>
        </w:rPr>
        <w:t>yrs</w:t>
      </w:r>
      <w:r>
        <w:rPr>
          <w:rFonts w:ascii="Arial MT"/>
          <w:sz w:val="13"/>
        </w:rPr>
        <w:tab/>
      </w:r>
      <w:r>
        <w:rPr>
          <w:rFonts w:ascii="Arial MT"/>
          <w:sz w:val="13"/>
        </w:rPr>
        <w:t>22-26</w:t>
      </w:r>
      <w:r>
        <w:rPr>
          <w:rFonts w:ascii="Arial MT"/>
          <w:spacing w:val="5"/>
          <w:sz w:val="13"/>
        </w:rPr>
        <w:t xml:space="preserve"> </w:t>
      </w:r>
      <w:r>
        <w:rPr>
          <w:rFonts w:ascii="Arial MT"/>
          <w:sz w:val="13"/>
        </w:rPr>
        <w:t>yrs</w:t>
      </w:r>
      <w:r>
        <w:rPr>
          <w:rFonts w:ascii="Arial MT"/>
          <w:sz w:val="13"/>
        </w:rPr>
        <w:tab/>
      </w:r>
      <w:r>
        <w:rPr>
          <w:rFonts w:ascii="Arial MT"/>
          <w:sz w:val="13"/>
        </w:rPr>
        <w:t>27</w:t>
      </w:r>
      <w:r>
        <w:rPr>
          <w:rFonts w:ascii="Arial MT"/>
          <w:spacing w:val="6"/>
          <w:sz w:val="13"/>
        </w:rPr>
        <w:t xml:space="preserve"> </w:t>
      </w:r>
      <w:r>
        <w:rPr>
          <w:rFonts w:ascii="Arial MT"/>
          <w:sz w:val="13"/>
        </w:rPr>
        <w:t>-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31</w:t>
      </w:r>
      <w:r>
        <w:rPr>
          <w:rFonts w:ascii="Arial MT"/>
          <w:spacing w:val="1"/>
          <w:sz w:val="13"/>
        </w:rPr>
        <w:t xml:space="preserve"> </w:t>
      </w:r>
      <w:r>
        <w:rPr>
          <w:rFonts w:ascii="Arial MT"/>
          <w:sz w:val="13"/>
        </w:rPr>
        <w:t>yrs</w:t>
      </w:r>
      <w:r>
        <w:rPr>
          <w:rFonts w:ascii="Arial MT"/>
          <w:sz w:val="13"/>
        </w:rPr>
        <w:tab/>
      </w:r>
      <w:r>
        <w:rPr>
          <w:rFonts w:ascii="Arial MT"/>
          <w:sz w:val="13"/>
        </w:rPr>
        <w:t>32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above</w:t>
      </w:r>
    </w:p>
    <w:p>
      <w:pPr>
        <w:spacing w:before="102"/>
        <w:ind w:left="976" w:right="1365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Age_range</w:t>
      </w:r>
    </w:p>
    <w:p>
      <w:pPr>
        <w:pStyle w:val="6"/>
        <w:spacing w:before="11"/>
        <w:rPr>
          <w:rFonts w:ascii="Arial"/>
          <w:b/>
          <w:sz w:val="13"/>
        </w:rPr>
      </w:pPr>
    </w:p>
    <w:p>
      <w:pPr>
        <w:pStyle w:val="6"/>
        <w:spacing w:before="96" w:line="283" w:lineRule="auto"/>
        <w:ind w:left="746" w:right="1455"/>
        <w:jc w:val="both"/>
      </w:pPr>
      <w:r>
        <w:rPr>
          <w:b/>
        </w:rPr>
        <w:t>Figure</w:t>
      </w:r>
      <w:r>
        <w:rPr>
          <w:b/>
          <w:spacing w:val="56"/>
        </w:rPr>
        <w:t xml:space="preserve"> </w:t>
      </w:r>
      <w:r>
        <w:rPr>
          <w:b/>
        </w:rPr>
        <w:t>4.1b:</w:t>
      </w:r>
      <w:r>
        <w:rPr>
          <w:b/>
          <w:spacing w:val="55"/>
        </w:rPr>
        <w:t xml:space="preserve"> </w:t>
      </w:r>
      <w:r>
        <w:t>This is a scatter plot of the graph in figure 4.1(a) above showing the frequency and</w:t>
      </w:r>
      <w:r>
        <w:rPr>
          <w:spacing w:val="1"/>
        </w:rPr>
        <w:t xml:space="preserve"> </w:t>
      </w:r>
      <w:r>
        <w:t>position of spleen</w:t>
      </w:r>
      <w:r>
        <w:rPr>
          <w:spacing w:val="55"/>
        </w:rPr>
        <w:t xml:space="preserve"> </w:t>
      </w:r>
      <w:r>
        <w:t>lengths within the mean area of each age group (the relationship</w:t>
      </w:r>
      <w:r>
        <w:rPr>
          <w:spacing w:val="55"/>
        </w:rPr>
        <w:t xml:space="preserve"> </w:t>
      </w:r>
      <w:r>
        <w:t>of mean spleen</w:t>
      </w:r>
      <w:r>
        <w:rPr>
          <w:spacing w:val="1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groups</w:t>
      </w:r>
      <w:r>
        <w:rPr>
          <w:spacing w:val="2"/>
        </w:rPr>
        <w:t xml:space="preserve"> </w:t>
      </w:r>
      <w:r>
        <w:t>in the</w:t>
      </w:r>
      <w:r>
        <w:rPr>
          <w:spacing w:val="4"/>
        </w:rPr>
        <w:t xml:space="preserve"> </w:t>
      </w:r>
      <w:r>
        <w:t>controls).</w:t>
      </w:r>
    </w:p>
    <w:p>
      <w:pPr>
        <w:spacing w:after="0" w:line="283" w:lineRule="auto"/>
        <w:jc w:val="both"/>
        <w:sectPr>
          <w:type w:val="continuous"/>
          <w:pgSz w:w="12240" w:h="15840"/>
          <w:pgMar w:top="1320" w:right="0" w:bottom="280" w:left="780" w:header="720" w:footer="720" w:gutter="0"/>
          <w:cols w:space="720" w:num="1"/>
        </w:sectPr>
      </w:pPr>
    </w:p>
    <w:p>
      <w:pPr>
        <w:pStyle w:val="6"/>
        <w:ind w:left="756"/>
        <w:rPr>
          <w:sz w:val="20"/>
        </w:rPr>
      </w:pPr>
      <w:r>
        <w:rPr>
          <w:sz w:val="20"/>
        </w:rPr>
        <w:drawing>
          <wp:inline distT="0" distB="0" distL="0" distR="0">
            <wp:extent cx="5912485" cy="4486275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19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rPr>
          <w:sz w:val="18"/>
        </w:rPr>
      </w:pPr>
    </w:p>
    <w:p>
      <w:pPr>
        <w:pStyle w:val="6"/>
        <w:spacing w:before="96" w:line="285" w:lineRule="auto"/>
        <w:ind w:left="746" w:right="1456"/>
        <w:jc w:val="both"/>
      </w:pPr>
      <w:r>
        <w:rPr>
          <w:b/>
        </w:rPr>
        <w:t>Figure   4.2(a):</w:t>
      </w:r>
      <w:r>
        <w:rPr>
          <w:b/>
          <w:spacing w:val="55"/>
        </w:rPr>
        <w:t xml:space="preserve"> </w:t>
      </w:r>
      <w:r>
        <w:t>This graph shows the trend</w:t>
      </w:r>
      <w:r>
        <w:rPr>
          <w:spacing w:val="55"/>
        </w:rPr>
        <w:t xml:space="preserve"> </w:t>
      </w:r>
      <w:r>
        <w:t>of the spleen length among the sickle cell disease subjects</w:t>
      </w:r>
      <w:r>
        <w:rPr>
          <w:spacing w:val="1"/>
        </w:rPr>
        <w:t xml:space="preserve"> </w:t>
      </w:r>
      <w:r>
        <w:t>of the present study. A haphazard or undulating variation in spleen length is the relationship between</w:t>
      </w:r>
      <w:r>
        <w:rPr>
          <w:spacing w:val="1"/>
        </w:rPr>
        <w:t xml:space="preserve"> </w:t>
      </w:r>
      <w:r>
        <w:t>spleen</w:t>
      </w:r>
      <w:r>
        <w:rPr>
          <w:spacing w:val="2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of the</w:t>
      </w:r>
      <w:r>
        <w:rPr>
          <w:spacing w:val="4"/>
        </w:rPr>
        <w:t xml:space="preserve"> </w:t>
      </w:r>
      <w:r>
        <w:t>SCD</w:t>
      </w:r>
      <w:r>
        <w:rPr>
          <w:spacing w:val="2"/>
        </w:rPr>
        <w:t xml:space="preserve"> </w:t>
      </w:r>
      <w:r>
        <w:t>subjects.</w:t>
      </w:r>
    </w:p>
    <w:p>
      <w:pPr>
        <w:spacing w:after="0" w:line="285" w:lineRule="auto"/>
        <w:jc w:val="both"/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28"/>
        </w:rPr>
      </w:pPr>
    </w:p>
    <w:p>
      <w:pPr>
        <w:spacing w:before="103"/>
        <w:ind w:left="1620" w:right="0" w:firstLine="0"/>
        <w:jc w:val="left"/>
        <w:rPr>
          <w:rFonts w:ascii="Arial MT"/>
          <w:sz w:val="12"/>
        </w:rPr>
      </w:pPr>
      <w:r>
        <w:pict>
          <v:group id="_x0000_s1082" o:spid="_x0000_s1082" o:spt="203" style="position:absolute;left:0pt;margin-left:141.85pt;margin-top:-17.45pt;height:331.65pt;width:399.85pt;mso-position-horizontal-relative:page;z-index:251668480;mso-width-relative:page;mso-height-relative:page;" coordorigin="2838,-350" coordsize="7997,6633">
            <o:lock v:ext="edit"/>
            <v:line id="_x0000_s1083" o:spid="_x0000_s1083" o:spt="20" style="position:absolute;left:2993;top:6155;height:0;width:7839;" stroked="t" coordsize="21600,21600">
              <v:path arrowok="t"/>
              <v:fill focussize="0,0"/>
              <v:stroke weight="0.24pt" color="#424242"/>
              <v:imagedata o:title=""/>
              <o:lock v:ext="edit"/>
            </v:line>
            <v:shape id="_x0000_s1084" o:spid="_x0000_s1084" style="position:absolute;left:3528;top:6154;height:128;width:6768;" fillcolor="#000000" filled="t" stroked="f" coordorigin="3529,6155" coordsize="6768,128" path="m3557,6155l3529,6155,3529,6282,3557,6282,3557,6155xm4685,6155l4657,6155,4657,6282,4685,6282,4685,6155xm5813,6155l5784,6155,5784,6282,5813,6282,5813,6155xm6926,6155l6898,6155,6898,6282,6926,6282,6926,6155xm8054,6155l8026,6155,8026,6282,8054,6282,8054,6155xm9168,6155l9140,6155,9140,6282,9168,6282,9168,6155xm10296,6155l10268,6155,10268,6282,10296,6282,10296,6155xe">
              <v:path arrowok="t"/>
              <v:fill on="t" focussize="0,0"/>
              <v:stroke on="f"/>
              <v:imagedata o:title=""/>
              <o:lock v:ext="edit"/>
            </v:shape>
            <v:shape id="_x0000_s1085" o:spid="_x0000_s1085" style="position:absolute;left:2992;top:-348;height:6503;width:7840;" filled="f" stroked="t" coordorigin="2993,-348" coordsize="7840,6503" path="m2993,-348l10832,-348m2993,6155l2993,-348m10832,6155l10832,-348e">
              <v:path arrowok="t"/>
              <v:fill on="f" focussize="0,0"/>
              <v:stroke weight="0.24pt" color="#424242"/>
              <v:imagedata o:title=""/>
              <o:lock v:ext="edit"/>
            </v:shape>
            <v:shape id="_x0000_s1086" o:spid="_x0000_s1086" style="position:absolute;left:2837;top:145;height:5050;width:156;" fillcolor="#000000" filled="t" stroked="f" coordorigin="2838,146" coordsize="156,5050" path="m2993,5168l2838,5168,2838,5196,2993,5196,2993,5168xm2993,3489l2838,3489,2838,3517,2993,3517,2993,3489xm2993,1825l2838,1825,2838,1853,2993,1853,2993,1825xm2993,146l2838,146,2838,174,2993,174,2993,146xe">
              <v:path arrowok="t"/>
              <v:fill on="t" focussize="0,0"/>
              <v:stroke on="f"/>
              <v:imagedata o:title=""/>
              <o:lock v:ext="edit"/>
            </v:shape>
            <v:shape id="_x0000_s1087" o:spid="_x0000_s1087" style="position:absolute;left:3542;top:3037;height:1806;width:6740;" filled="f" stroked="t" coordorigin="3543,3038" coordsize="6740,1806" path="m3543,3997l4671,3038m4671,3038l5798,3052m5798,3052l6912,3828m6912,3828l8040,3701m8040,3701l9154,4843m9154,4843l10282,3602e">
              <v:path arrowok="t"/>
              <v:fill on="f" focussize="0,0"/>
              <v:stroke weight="1.41023622047244pt" color="#000000"/>
              <v:imagedata o:title=""/>
              <o:lock v:ext="edit"/>
            </v:shape>
            <v:shape id="_x0000_s1088" o:spid="_x0000_s1088" o:spt="202" type="#_x0000_t202" style="position:absolute;left:6868;top:-208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89" o:spid="_x0000_s1089" o:spt="202" type="#_x0000_t202" style="position:absolute;left:4627;top:426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0" o:spid="_x0000_s1090" o:spt="202" type="#_x0000_t202" style="position:absolute;left:4627;top:1299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1" o:spid="_x0000_s1091" o:spt="202" type="#_x0000_t202" style="position:absolute;left:5755;top:1568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2" o:spid="_x0000_s1092" o:spt="202" type="#_x0000_t202" style="position:absolute;left:7996;top:1525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3" o:spid="_x0000_s1093" o:spt="202" type="#_x0000_t202" style="position:absolute;left:10238;top:1626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4" o:spid="_x0000_s1094" o:spt="202" type="#_x0000_t202" style="position:absolute;left:6868;top:1765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5" o:spid="_x0000_s1095" o:spt="202" type="#_x0000_t202" style="position:absolute;left:7996;top:1693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6" o:spid="_x0000_s1096" o:spt="202" type="#_x0000_t202" style="position:absolute;left:4627;top:1962;height:294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7" o:spid="_x0000_s1097" o:spt="202" type="#_x0000_t202" style="position:absolute;left:5755;top:1894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8" o:spid="_x0000_s1098" o:spt="202" type="#_x0000_t202" style="position:absolute;left:7996;top:2034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099" o:spid="_x0000_s1099" o:spt="202" type="#_x0000_t202" style="position:absolute;left:5755;top:2259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0" o:spid="_x0000_s1100" o:spt="202" type="#_x0000_t202" style="position:absolute;left:3499;top:247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1" o:spid="_x0000_s1101" o:spt="202" type="#_x0000_t202" style="position:absolute;left:4627;top:247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2" o:spid="_x0000_s1102" o:spt="202" type="#_x0000_t202" style="position:absolute;left:5755;top:2638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3" o:spid="_x0000_s1103" o:spt="202" type="#_x0000_t202" style="position:absolute;left:3499;top:2965;height:803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4" o:spid="_x0000_s1104" o:spt="202" type="#_x0000_t202" style="position:absolute;left:4627;top:2739;height:71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5" o:spid="_x0000_s1105" o:spt="202" type="#_x0000_t202" style="position:absolute;left:5755;top:295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6" o:spid="_x0000_s1106" o:spt="202" type="#_x0000_t202" style="position:absolute;left:7996;top:2696;height:323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7" o:spid="_x0000_s1107" o:spt="202" type="#_x0000_t202" style="position:absolute;left:6868;top:343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8" o:spid="_x0000_s1108" o:spt="202" type="#_x0000_t202" style="position:absolute;left:10238;top:3373;height:255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09" o:spid="_x0000_s1109" o:spt="202" type="#_x0000_t202" style="position:absolute;left:4627;top:367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0" o:spid="_x0000_s1110" o:spt="202" type="#_x0000_t202" style="position:absolute;left:5755;top:3738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1" o:spid="_x0000_s1111" o:spt="202" type="#_x0000_t202" style="position:absolute;left:6868;top:367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2" o:spid="_x0000_s1112" o:spt="202" type="#_x0000_t202" style="position:absolute;left:7996;top:3598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3" o:spid="_x0000_s1113" o:spt="202" type="#_x0000_t202" style="position:absolute;left:6868;top:3728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4" o:spid="_x0000_s1114" o:spt="202" type="#_x0000_t202" style="position:absolute;left:3499;top:3896;height:803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5" w:line="111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1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5" o:spid="_x0000_s1115" o:spt="202" type="#_x0000_t202" style="position:absolute;left:4627;top:4006;height:351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6" o:spid="_x0000_s1116" o:spt="202" type="#_x0000_t202" style="position:absolute;left:6868;top:4006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7" o:spid="_x0000_s1117" o:spt="202" type="#_x0000_t202" style="position:absolute;left:9110;top:3795;height:270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8" o:spid="_x0000_s1118" o:spt="202" type="#_x0000_t202" style="position:absolute;left:5755;top:4333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19" o:spid="_x0000_s1119" o:spt="202" type="#_x0000_t202" style="position:absolute;left:6868;top:4405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0" o:spid="_x0000_s1120" o:spt="202" type="#_x0000_t202" style="position:absolute;left:7996;top:4376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1" o:spid="_x0000_s1121" o:spt="202" type="#_x0000_t202" style="position:absolute;left:4627;top:4544;height:227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111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1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2" o:spid="_x0000_s1122" o:spt="202" type="#_x0000_t202" style="position:absolute;left:10238;top:4472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3" o:spid="_x0000_s1123" o:spt="202" type="#_x0000_t202" style="position:absolute;left:10238;top:4544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4" o:spid="_x0000_s1124" o:spt="202" type="#_x0000_t202" style="position:absolute;left:3499;top:4741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5" o:spid="_x0000_s1125" o:spt="202" type="#_x0000_t202" style="position:absolute;left:3499;top:4813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6" o:spid="_x0000_s1126" o:spt="202" type="#_x0000_t202" style="position:absolute;left:6868;top:477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7" o:spid="_x0000_s1127" o:spt="202" type="#_x0000_t202" style="position:absolute;left:7996;top:477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8" o:spid="_x0000_s1128" o:spt="202" type="#_x0000_t202" style="position:absolute;left:9110;top:4741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29" o:spid="_x0000_s1129" o:spt="202" type="#_x0000_t202" style="position:absolute;left:7996;top:4842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30" o:spid="_x0000_s1130" o:spt="202" type="#_x0000_t202" style="position:absolute;left:5755;top:4938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31" o:spid="_x0000_s1131" o:spt="202" type="#_x0000_t202" style="position:absolute;left:6868;top:5134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32" o:spid="_x0000_s1132" o:spt="202" type="#_x0000_t202" style="position:absolute;left:7996;top:5307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33" o:spid="_x0000_s1133" o:spt="202" type="#_x0000_t202" style="position:absolute;left:6868;top:5576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34" o:spid="_x0000_s1134" o:spt="202" type="#_x0000_t202" style="position:absolute;left:9110;top:5504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35" o:spid="_x0000_s1135" o:spt="202" type="#_x0000_t202" style="position:absolute;left:5755;top:5672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36" o:spid="_x0000_s1136" o:spt="202" type="#_x0000_t202" style="position:absolute;left:7996;top:5811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37" o:spid="_x0000_s1137" o:spt="202" type="#_x0000_t202" style="position:absolute;left:9110;top:5744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</v:group>
        </w:pict>
      </w:r>
      <w:r>
        <w:rPr>
          <w:rFonts w:ascii="Arial MT"/>
          <w:w w:val="105"/>
          <w:sz w:val="12"/>
        </w:rPr>
        <w:t>200.00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2"/>
        <w:rPr>
          <w:rFonts w:ascii="Arial MT"/>
          <w:sz w:val="25"/>
        </w:rPr>
      </w:pPr>
    </w:p>
    <w:p>
      <w:pPr>
        <w:spacing w:before="102"/>
        <w:ind w:left="1620" w:right="0" w:firstLine="0"/>
        <w:jc w:val="left"/>
        <w:rPr>
          <w:rFonts w:ascii="Arial MT"/>
          <w:sz w:val="12"/>
        </w:rPr>
      </w:pPr>
      <w:r>
        <w:pict>
          <v:shape id="_x0000_s1138" o:spid="_x0000_s1138" o:spt="202" type="#_x0000_t202" style="position:absolute;left:0pt;margin-left:100.85pt;margin-top:-5.25pt;height:133.6pt;width:16.15pt;mso-position-horizontal-relative:page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60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z w:val="21"/>
                    </w:rPr>
                    <w:t>SPLEEN_LENGHT_in_mm</w:t>
                  </w:r>
                </w:p>
              </w:txbxContent>
            </v:textbox>
          </v:shape>
        </w:pict>
      </w:r>
      <w:r>
        <w:rPr>
          <w:rFonts w:ascii="Arial MT"/>
          <w:w w:val="105"/>
          <w:sz w:val="12"/>
        </w:rPr>
        <w:t>150.00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4"/>
        </w:rPr>
      </w:pPr>
    </w:p>
    <w:p>
      <w:pPr>
        <w:spacing w:before="102"/>
        <w:ind w:left="162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9"/>
        <w:rPr>
          <w:rFonts w:ascii="Arial MT"/>
          <w:sz w:val="24"/>
        </w:rPr>
      </w:pPr>
    </w:p>
    <w:p>
      <w:pPr>
        <w:spacing w:before="103"/>
        <w:ind w:left="1692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5"/>
        <w:rPr>
          <w:rFonts w:ascii="Arial MT"/>
          <w:sz w:val="23"/>
        </w:rPr>
      </w:pPr>
    </w:p>
    <w:p>
      <w:pPr>
        <w:tabs>
          <w:tab w:val="left" w:pos="1901"/>
          <w:tab w:val="left" w:pos="3000"/>
          <w:tab w:val="left" w:pos="4099"/>
          <w:tab w:val="left" w:pos="5242"/>
          <w:tab w:val="left" w:pos="6317"/>
          <w:tab w:val="left" w:pos="7483"/>
        </w:tabs>
        <w:spacing w:before="102"/>
        <w:ind w:left="802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2-</w:t>
      </w:r>
      <w:r>
        <w:rPr>
          <w:rFonts w:ascii="Arial MT"/>
          <w:spacing w:val="-3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6</w:t>
      </w:r>
      <w:r>
        <w:rPr>
          <w:rFonts w:ascii="Arial MT"/>
          <w:spacing w:val="-6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7-11</w:t>
      </w:r>
      <w:r>
        <w:rPr>
          <w:rFonts w:ascii="Arial MT"/>
          <w:spacing w:val="-8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12-16</w:t>
      </w:r>
      <w:r>
        <w:rPr>
          <w:rFonts w:ascii="Arial MT"/>
          <w:spacing w:val="-9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17</w:t>
      </w:r>
      <w:r>
        <w:rPr>
          <w:rFonts w:ascii="Arial MT"/>
          <w:spacing w:val="-6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-21</w:t>
      </w:r>
      <w:r>
        <w:rPr>
          <w:rFonts w:ascii="Arial MT"/>
          <w:spacing w:val="-7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22-26</w:t>
      </w:r>
      <w:r>
        <w:rPr>
          <w:rFonts w:ascii="Arial MT"/>
          <w:spacing w:val="-9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27</w:t>
      </w:r>
      <w:r>
        <w:rPr>
          <w:rFonts w:ascii="Arial MT"/>
          <w:spacing w:val="-7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-</w:t>
      </w:r>
      <w:r>
        <w:rPr>
          <w:rFonts w:ascii="Arial MT"/>
          <w:spacing w:val="-2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31</w:t>
      </w:r>
      <w:r>
        <w:rPr>
          <w:rFonts w:ascii="Arial MT"/>
          <w:spacing w:val="-7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32</w:t>
      </w:r>
      <w:r>
        <w:rPr>
          <w:rFonts w:ascii="Arial MT"/>
          <w:spacing w:val="-9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above</w:t>
      </w:r>
    </w:p>
    <w:p>
      <w:pPr>
        <w:spacing w:before="104"/>
        <w:ind w:left="976" w:right="166" w:firstLine="0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Age_range</w:t>
      </w:r>
    </w:p>
    <w:p>
      <w:pPr>
        <w:pStyle w:val="6"/>
        <w:rPr>
          <w:rFonts w:ascii="Arial"/>
          <w:b/>
          <w:sz w:val="20"/>
        </w:rPr>
      </w:pPr>
    </w:p>
    <w:p>
      <w:pPr>
        <w:pStyle w:val="6"/>
        <w:spacing w:before="6"/>
        <w:rPr>
          <w:rFonts w:ascii="Arial"/>
          <w:b/>
          <w:sz w:val="25"/>
        </w:rPr>
      </w:pPr>
    </w:p>
    <w:p>
      <w:pPr>
        <w:spacing w:before="96"/>
        <w:ind w:left="746" w:right="0" w:firstLine="0"/>
        <w:jc w:val="left"/>
        <w:rPr>
          <w:sz w:val="22"/>
        </w:rPr>
      </w:pPr>
      <w:r>
        <w:rPr>
          <w:b/>
          <w:sz w:val="22"/>
        </w:rPr>
        <w:t>Figure</w:t>
      </w:r>
      <w:r>
        <w:rPr>
          <w:b/>
          <w:spacing w:val="22"/>
          <w:sz w:val="22"/>
        </w:rPr>
        <w:t xml:space="preserve"> </w:t>
      </w:r>
      <w:r>
        <w:rPr>
          <w:b/>
          <w:sz w:val="22"/>
        </w:rPr>
        <w:t>4.2(b):</w:t>
      </w:r>
      <w:r>
        <w:rPr>
          <w:b/>
          <w:spacing w:val="27"/>
          <w:sz w:val="22"/>
        </w:rPr>
        <w:t xml:space="preserve"> </w:t>
      </w:r>
      <w:r>
        <w:rPr>
          <w:sz w:val="22"/>
        </w:rPr>
        <w:t>This</w:t>
      </w:r>
      <w:r>
        <w:rPr>
          <w:spacing w:val="13"/>
          <w:sz w:val="22"/>
        </w:rPr>
        <w:t xml:space="preserve"> </w:t>
      </w:r>
      <w:r>
        <w:rPr>
          <w:sz w:val="22"/>
        </w:rPr>
        <w:t>is</w:t>
      </w:r>
      <w:r>
        <w:rPr>
          <w:spacing w:val="8"/>
          <w:sz w:val="22"/>
        </w:rPr>
        <w:t xml:space="preserve"> </w:t>
      </w:r>
      <w:r>
        <w:rPr>
          <w:sz w:val="22"/>
        </w:rPr>
        <w:t>a</w:t>
      </w:r>
      <w:r>
        <w:rPr>
          <w:spacing w:val="10"/>
          <w:sz w:val="22"/>
        </w:rPr>
        <w:t xml:space="preserve"> </w:t>
      </w:r>
      <w:r>
        <w:rPr>
          <w:sz w:val="22"/>
        </w:rPr>
        <w:t>scatter</w:t>
      </w:r>
      <w:r>
        <w:rPr>
          <w:spacing w:val="14"/>
          <w:sz w:val="22"/>
        </w:rPr>
        <w:t xml:space="preserve"> </w:t>
      </w:r>
      <w:r>
        <w:rPr>
          <w:sz w:val="22"/>
        </w:rPr>
        <w:t>plot</w:t>
      </w:r>
      <w:r>
        <w:rPr>
          <w:spacing w:val="3"/>
          <w:sz w:val="22"/>
        </w:rPr>
        <w:t xml:space="preserve"> </w:t>
      </w:r>
      <w:r>
        <w:rPr>
          <w:sz w:val="22"/>
        </w:rPr>
        <w:t>of</w:t>
      </w:r>
      <w:r>
        <w:rPr>
          <w:spacing w:val="6"/>
          <w:sz w:val="22"/>
        </w:rPr>
        <w:t xml:space="preserve"> </w:t>
      </w:r>
      <w:r>
        <w:rPr>
          <w:sz w:val="22"/>
        </w:rPr>
        <w:t>the</w:t>
      </w:r>
      <w:r>
        <w:rPr>
          <w:spacing w:val="10"/>
          <w:sz w:val="22"/>
        </w:rPr>
        <w:t xml:space="preserve"> </w:t>
      </w:r>
      <w:r>
        <w:rPr>
          <w:sz w:val="22"/>
        </w:rPr>
        <w:t>graph</w:t>
      </w:r>
      <w:r>
        <w:rPr>
          <w:spacing w:val="7"/>
          <w:sz w:val="22"/>
        </w:rPr>
        <w:t xml:space="preserve"> </w:t>
      </w:r>
      <w:r>
        <w:rPr>
          <w:sz w:val="22"/>
        </w:rPr>
        <w:t>in</w:t>
      </w:r>
      <w:r>
        <w:rPr>
          <w:spacing w:val="7"/>
          <w:sz w:val="22"/>
        </w:rPr>
        <w:t xml:space="preserve"> </w:t>
      </w:r>
      <w:r>
        <w:rPr>
          <w:sz w:val="22"/>
        </w:rPr>
        <w:t>figure</w:t>
      </w:r>
      <w:r>
        <w:rPr>
          <w:spacing w:val="5"/>
          <w:sz w:val="22"/>
        </w:rPr>
        <w:t xml:space="preserve"> </w:t>
      </w:r>
      <w:r>
        <w:rPr>
          <w:sz w:val="22"/>
        </w:rPr>
        <w:t>4.2(a)</w:t>
      </w:r>
      <w:r>
        <w:rPr>
          <w:spacing w:val="12"/>
          <w:sz w:val="22"/>
        </w:rPr>
        <w:t xml:space="preserve"> </w:t>
      </w:r>
      <w:r>
        <w:rPr>
          <w:sz w:val="22"/>
        </w:rPr>
        <w:t>above.</w:t>
      </w:r>
    </w:p>
    <w:p>
      <w:pPr>
        <w:spacing w:after="0"/>
        <w:jc w:val="left"/>
        <w:rPr>
          <w:sz w:val="22"/>
        </w:rPr>
        <w:sectPr>
          <w:pgSz w:w="12240" w:h="15840"/>
          <w:pgMar w:top="1500" w:right="0" w:bottom="280" w:left="780" w:header="720" w:footer="720" w:gutter="0"/>
          <w:cols w:space="720" w:num="1"/>
        </w:sectPr>
      </w:pPr>
    </w:p>
    <w:p>
      <w:pPr>
        <w:pStyle w:val="6"/>
        <w:ind w:left="746"/>
        <w:rPr>
          <w:sz w:val="20"/>
        </w:rPr>
      </w:pPr>
      <w:r>
        <w:rPr>
          <w:sz w:val="20"/>
        </w:rPr>
        <w:drawing>
          <wp:inline distT="0" distB="0" distL="0" distR="0">
            <wp:extent cx="5421630" cy="3596640"/>
            <wp:effectExtent l="0" t="0" r="0" b="0"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71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"/>
        <w:rPr>
          <w:sz w:val="15"/>
        </w:rPr>
      </w:pPr>
    </w:p>
    <w:p>
      <w:pPr>
        <w:pStyle w:val="6"/>
        <w:spacing w:before="96" w:line="283" w:lineRule="auto"/>
        <w:ind w:left="746" w:right="1455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4.3</w:t>
      </w:r>
      <w:r>
        <w:rPr>
          <w:b/>
          <w:spacing w:val="1"/>
        </w:rPr>
        <w:t xml:space="preserve"> </w:t>
      </w:r>
      <w:r>
        <w:t>Figure 4.1 (a)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Figure 4.2</w:t>
      </w:r>
      <w:r>
        <w:rPr>
          <w:spacing w:val="55"/>
        </w:rPr>
        <w:t xml:space="preserve"> </w:t>
      </w:r>
      <w:r>
        <w:t>(a)</w:t>
      </w:r>
      <w:r>
        <w:rPr>
          <w:spacing w:val="55"/>
        </w:rPr>
        <w:t xml:space="preserve"> </w:t>
      </w:r>
      <w:r>
        <w:t>compared. That is, this</w:t>
      </w:r>
      <w:r>
        <w:rPr>
          <w:spacing w:val="55"/>
        </w:rPr>
        <w:t xml:space="preserve"> </w:t>
      </w:r>
      <w:r>
        <w:t>figure is a comparison of the</w:t>
      </w:r>
      <w:r>
        <w:rPr>
          <w:spacing w:val="1"/>
        </w:rPr>
        <w:t xml:space="preserve"> </w:t>
      </w:r>
      <w:r>
        <w:t>trends of the spleen lengths of sickle cell disease patients and those of the controls with respect to age.</w:t>
      </w:r>
      <w:r>
        <w:rPr>
          <w:spacing w:val="1"/>
        </w:rPr>
        <w:t xml:space="preserve"> </w:t>
      </w:r>
      <w:r>
        <w:t>There is a</w:t>
      </w:r>
      <w:r>
        <w:rPr>
          <w:spacing w:val="1"/>
        </w:rPr>
        <w:t xml:space="preserve"> </w:t>
      </w:r>
      <w:r>
        <w:t>correspondence</w:t>
      </w:r>
      <w:r>
        <w:rPr>
          <w:spacing w:val="1"/>
        </w:rPr>
        <w:t xml:space="preserve"> </w:t>
      </w:r>
      <w:r>
        <w:t>of variation in spleen length among sickle</w:t>
      </w:r>
      <w:r>
        <w:rPr>
          <w:spacing w:val="1"/>
        </w:rPr>
        <w:t xml:space="preserve"> </w:t>
      </w:r>
      <w:r>
        <w:t>cell disease patients and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controls between 17 - 21</w:t>
      </w:r>
      <w:r>
        <w:rPr>
          <w:spacing w:val="1"/>
        </w:rPr>
        <w:t xml:space="preserve"> </w:t>
      </w:r>
      <w:r>
        <w:t>years age</w:t>
      </w:r>
      <w:r>
        <w:rPr>
          <w:spacing w:val="1"/>
        </w:rPr>
        <w:t xml:space="preserve"> </w:t>
      </w:r>
      <w:r>
        <w:t>group</w:t>
      </w:r>
      <w:r>
        <w:rPr>
          <w:spacing w:val="55"/>
        </w:rPr>
        <w:t xml:space="preserve"> </w:t>
      </w:r>
      <w:r>
        <w:t>and 22 - 26</w:t>
      </w:r>
      <w:r>
        <w:rPr>
          <w:spacing w:val="55"/>
        </w:rPr>
        <w:t xml:space="preserve"> </w:t>
      </w:r>
      <w:r>
        <w:t>years age</w:t>
      </w:r>
      <w:r>
        <w:rPr>
          <w:spacing w:val="55"/>
        </w:rPr>
        <w:t xml:space="preserve"> </w:t>
      </w:r>
      <w:r>
        <w:t>group. This implies that the mean</w:t>
      </w:r>
      <w:r>
        <w:rPr>
          <w:spacing w:val="1"/>
        </w:rPr>
        <w:t xml:space="preserve"> </w:t>
      </w:r>
      <w:r>
        <w:t>spleen lengths of SCD patients and those of the controls experience similar gradual increase in size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17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21</w:t>
      </w:r>
      <w:r>
        <w:rPr>
          <w:spacing w:val="1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22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26</w:t>
      </w:r>
      <w:r>
        <w:rPr>
          <w:spacing w:val="10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groups.</w:t>
      </w:r>
    </w:p>
    <w:p>
      <w:pPr>
        <w:spacing w:after="0" w:line="283" w:lineRule="auto"/>
        <w:jc w:val="both"/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ind w:left="756"/>
        <w:rPr>
          <w:sz w:val="20"/>
        </w:rPr>
      </w:pPr>
      <w:r>
        <w:rPr>
          <w:sz w:val="20"/>
        </w:rPr>
        <w:drawing>
          <wp:inline distT="0" distB="0" distL="0" distR="0">
            <wp:extent cx="5693410" cy="4760595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3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6"/>
        <w:rPr>
          <w:sz w:val="15"/>
        </w:rPr>
      </w:pPr>
    </w:p>
    <w:p>
      <w:pPr>
        <w:pStyle w:val="6"/>
        <w:spacing w:before="95" w:line="283" w:lineRule="auto"/>
        <w:ind w:left="746" w:right="1453"/>
        <w:jc w:val="both"/>
      </w:pPr>
      <w:r>
        <w:rPr>
          <w:b/>
        </w:rPr>
        <w:t>Figure</w:t>
      </w:r>
      <w:r>
        <w:rPr>
          <w:b/>
          <w:spacing w:val="56"/>
        </w:rPr>
        <w:t xml:space="preserve"> </w:t>
      </w:r>
      <w:r>
        <w:rPr>
          <w:b/>
        </w:rPr>
        <w:t>4.4(a):</w:t>
      </w:r>
      <w:r>
        <w:rPr>
          <w:b/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graph shows the trend of spleen width with respect</w:t>
      </w:r>
      <w:r>
        <w:rPr>
          <w:spacing w:val="55"/>
        </w:rPr>
        <w:t xml:space="preserve"> </w:t>
      </w:r>
      <w:r>
        <w:t>to age in the healthy controls</w:t>
      </w:r>
      <w:r>
        <w:rPr>
          <w:spacing w:val="1"/>
        </w:rPr>
        <w:t xml:space="preserve"> </w:t>
      </w:r>
      <w:r>
        <w:t>of this study. There is a</w:t>
      </w:r>
      <w:r>
        <w:rPr>
          <w:spacing w:val="1"/>
        </w:rPr>
        <w:t xml:space="preserve"> </w:t>
      </w:r>
      <w:r>
        <w:t>gradual increase in size of spleen width of controls from 2 - 6</w:t>
      </w:r>
      <w:r>
        <w:rPr>
          <w:spacing w:val="55"/>
        </w:rPr>
        <w:t xml:space="preserve"> </w:t>
      </w:r>
      <w:r>
        <w:t>years age</w:t>
      </w:r>
      <w:r>
        <w:rPr>
          <w:spacing w:val="55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to 7 - 11 years age group, beyond which there is a plateau between 7 - 11 years age group and 12 - 16</w:t>
      </w:r>
      <w:r>
        <w:rPr>
          <w:spacing w:val="1"/>
        </w:rPr>
        <w:t xml:space="preserve"> </w:t>
      </w:r>
      <w:r>
        <w:t>years age</w:t>
      </w:r>
      <w:r>
        <w:rPr>
          <w:spacing w:val="1"/>
        </w:rPr>
        <w:t xml:space="preserve"> </w:t>
      </w:r>
      <w:r>
        <w:t>group, and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gradual increase</w:t>
      </w:r>
      <w:r>
        <w:rPr>
          <w:spacing w:val="1"/>
        </w:rPr>
        <w:t xml:space="preserve"> </w:t>
      </w:r>
      <w:r>
        <w:t>from 12</w:t>
      </w:r>
      <w:r>
        <w:rPr>
          <w:spacing w:val="1"/>
        </w:rPr>
        <w:t xml:space="preserve"> </w:t>
      </w:r>
      <w:r>
        <w:t>- 16</w:t>
      </w:r>
      <w:r>
        <w:rPr>
          <w:spacing w:val="55"/>
        </w:rPr>
        <w:t xml:space="preserve"> </w:t>
      </w:r>
      <w:r>
        <w:t>years age</w:t>
      </w:r>
      <w:r>
        <w:rPr>
          <w:spacing w:val="55"/>
        </w:rPr>
        <w:t xml:space="preserve"> </w:t>
      </w:r>
      <w:r>
        <w:t>group to</w:t>
      </w:r>
      <w:r>
        <w:rPr>
          <w:spacing w:val="55"/>
        </w:rPr>
        <w:t xml:space="preserve"> </w:t>
      </w:r>
      <w:r>
        <w:t>27</w:t>
      </w:r>
      <w:r>
        <w:rPr>
          <w:spacing w:val="55"/>
        </w:rPr>
        <w:t xml:space="preserve"> </w:t>
      </w:r>
      <w:r>
        <w:t>- 31</w:t>
      </w:r>
      <w:r>
        <w:rPr>
          <w:spacing w:val="55"/>
        </w:rPr>
        <w:t xml:space="preserve"> </w:t>
      </w:r>
      <w:r>
        <w:t>years age</w:t>
      </w:r>
      <w:r>
        <w:rPr>
          <w:spacing w:val="1"/>
        </w:rPr>
        <w:t xml:space="preserve"> </w:t>
      </w:r>
      <w:r>
        <w:t>group,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finally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decline.</w:t>
      </w:r>
    </w:p>
    <w:p>
      <w:pPr>
        <w:spacing w:after="0" w:line="283" w:lineRule="auto"/>
        <w:jc w:val="both"/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10"/>
        <w:rPr>
          <w:sz w:val="15"/>
        </w:rPr>
      </w:pPr>
    </w:p>
    <w:p>
      <w:pPr>
        <w:spacing w:before="103"/>
        <w:ind w:left="1620" w:right="0" w:firstLine="0"/>
        <w:jc w:val="left"/>
        <w:rPr>
          <w:rFonts w:ascii="Arial MT"/>
          <w:sz w:val="12"/>
        </w:rPr>
      </w:pPr>
      <w:r>
        <w:pict>
          <v:group id="_x0000_s1139" o:spid="_x0000_s1139" o:spt="203" style="position:absolute;left:0pt;margin-left:137.6pt;margin-top:-21.8pt;height:331.65pt;width:400.5pt;mso-position-horizontal-relative:page;z-index:251669504;mso-width-relative:page;mso-height-relative:page;" coordorigin="2753,-436" coordsize="8010,6633">
            <o:lock v:ext="edit"/>
            <v:line id="_x0000_s1140" o:spid="_x0000_s1140" o:spt="20" style="position:absolute;left:2908;top:6069;height:0;width:7852;" stroked="t" coordsize="21600,21600">
              <v:path arrowok="t"/>
              <v:fill focussize="0,0"/>
              <v:stroke weight="0.24pt" color="#424242"/>
              <v:imagedata o:title=""/>
              <o:lock v:ext="edit"/>
            </v:line>
            <v:shape id="_x0000_s1141" o:spid="_x0000_s1141" style="position:absolute;left:3457;top:6068;height:128;width:6753;" fillcolor="#000000" filled="t" stroked="f" coordorigin="3458,6069" coordsize="6753,128" path="m3486,6069l3458,6069,3458,6196,3486,6196,3486,6069xm4614,6069l4586,6069,4586,6196,4614,6196,4614,6069xm5728,6069l5699,6069,5699,6196,5728,6196,5728,6069xm6855,6069l6827,6069,6827,6196,6855,6196,6855,6069xm7969,6069l7941,6069,7941,6196,7969,6196,7969,6069xm9097,6069l9069,6069,9069,6196,9097,6196,9097,6069xm10211,6069l10182,6069,10182,6196,10211,6196,10211,6069xe">
              <v:path arrowok="t"/>
              <v:fill on="t" focussize="0,0"/>
              <v:stroke on="f"/>
              <v:imagedata o:title=""/>
              <o:lock v:ext="edit"/>
            </v:shape>
            <v:shape id="_x0000_s1142" o:spid="_x0000_s1142" style="position:absolute;left:2907;top:-434;height:6503;width:7853;" filled="f" stroked="t" coordorigin="2908,-434" coordsize="7853,6503" path="m2908,-434l10760,-434m2908,6069l2908,-434m10760,6069l10760,-434e">
              <v:path arrowok="t"/>
              <v:fill on="f" focussize="0,0"/>
              <v:stroke weight="0.24pt" color="#424242"/>
              <v:imagedata o:title=""/>
              <o:lock v:ext="edit"/>
            </v:shape>
            <v:shape id="_x0000_s1143" o:spid="_x0000_s1143" style="position:absolute;left:2752;top:144;height:4853;width:156;" fillcolor="#000000" filled="t" stroked="f" coordorigin="2753,144" coordsize="156,4853" path="m2908,4968l2753,4968,2753,4997,2908,4997,2908,4968xm2908,3755l2753,3755,2753,3783,2908,3783,2908,3755xm2908,2556l2753,2556,2753,2585,2908,2585,2908,2556xm2908,1357l2753,1357,2753,1386,2908,1386,2908,1357xm2908,144l2753,144,2753,172,2908,172,2908,144xe">
              <v:path arrowok="t"/>
              <v:fill on="t" focussize="0,0"/>
              <v:stroke on="f"/>
              <v:imagedata o:title=""/>
              <o:lock v:ext="edit"/>
            </v:shape>
            <v:shape id="_x0000_s1144" o:spid="_x0000_s1144" style="position:absolute;left:3471;top:1441;height:2723;width:6725;" filled="f" stroked="t" coordorigin="3472,1442" coordsize="6725,2723" path="m3472,4164l4600,3078m4600,3078l5714,3022m5714,3022l6841,2288m6841,2288l7955,1752m7955,1752l9083,1442m9083,1442l10196,2006e">
              <v:path arrowok="t"/>
              <v:fill on="f" focussize="0,0"/>
              <v:stroke weight="1.41015748031496pt" color="#000000"/>
              <v:imagedata o:title=""/>
              <o:lock v:ext="edit"/>
            </v:shape>
            <v:shape id="_x0000_s1145" o:spid="_x0000_s1145" o:spt="202" type="#_x0000_t202" style="position:absolute;left:9038;top:-294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46" o:spid="_x0000_s1146" o:spt="202" type="#_x0000_t202" style="position:absolute;left:7910;top:296;height:491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240" w:lineRule="auto"/>
                      <w:rPr>
                        <w:rFonts w:ascii="Wingdings" w:hAnsi="Wingdings"/>
                        <w:sz w:val="12"/>
                      </w:rPr>
                    </w:pPr>
                  </w:p>
                  <w:p>
                    <w:pPr>
                      <w:spacing w:before="10" w:line="240" w:lineRule="auto"/>
                      <w:rPr>
                        <w:rFonts w:ascii="Wingdings" w:hAnsi="Wingdings"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47" o:spid="_x0000_s1147" o:spt="202" type="#_x0000_t202" style="position:absolute;left:9038;top:661;height:255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48" o:spid="_x0000_s1148" o:spt="202" type="#_x0000_t202" style="position:absolute;left:10152;top:550;height:23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49" o:spid="_x0000_s1149" o:spt="202" type="#_x0000_t202" style="position:absolute;left:7910;top:901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0" o:spid="_x0000_s1150" o:spt="202" type="#_x0000_t202" style="position:absolute;left:4555;top:151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1" o:spid="_x0000_s1151" o:spt="202" type="#_x0000_t202" style="position:absolute;left:5668;top:1861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2" o:spid="_x0000_s1152" o:spt="202" type="#_x0000_t202" style="position:absolute;left:4555;top:1990;height:23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3" o:spid="_x0000_s1153" o:spt="202" type="#_x0000_t202" style="position:absolute;left:6796;top:1381;height:735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" w:line="240" w:lineRule="auto"/>
                      <w:rPr>
                        <w:rFonts w:ascii="Wingdings" w:hAnsi="Wingdings"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6" w:line="240" w:lineRule="auto"/>
                      <w:rPr>
                        <w:rFonts w:ascii="Wingdings" w:hAnsi="Wingdings"/>
                        <w:sz w:val="1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4" o:spid="_x0000_s1154" o:spt="202" type="#_x0000_t202" style="position:absolute;left:7910;top:1141;height:1215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17" w:line="111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0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5" o:spid="_x0000_s1155" o:spt="202" type="#_x0000_t202" style="position:absolute;left:9038;top:1342;height:534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46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6" o:spid="_x0000_s1156" o:spt="202" type="#_x0000_t202" style="position:absolute;left:10152;top:1030;height:36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7" o:spid="_x0000_s1157" o:spt="202" type="#_x0000_t202" style="position:absolute;left:5668;top:2101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8" o:spid="_x0000_s1158" o:spt="202" type="#_x0000_t202" style="position:absolute;left:6796;top:2101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59" o:spid="_x0000_s1159" o:spt="202" type="#_x0000_t202" style="position:absolute;left:10152;top:1904;height:323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0" o:spid="_x0000_s1160" o:spt="202" type="#_x0000_t202" style="position:absolute;left:3427;top:3075;height:1211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" w:line="240" w:lineRule="auto"/>
                      <w:rPr>
                        <w:rFonts w:ascii="Wingdings" w:hAnsi="Wingdings"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" w:line="240" w:lineRule="auto"/>
                      <w:rPr>
                        <w:rFonts w:ascii="Wingdings" w:hAnsi="Wingdings"/>
                        <w:sz w:val="10"/>
                      </w:rPr>
                    </w:pP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36" w:line="10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0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1" o:spid="_x0000_s1161" o:spt="202" type="#_x0000_t202" style="position:absolute;left:4555;top:2595;height:119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17" w:line="111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08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" w:line="240" w:lineRule="auto"/>
                      <w:rPr>
                        <w:rFonts w:ascii="Wingdings" w:hAnsi="Wingdings"/>
                        <w:sz w:val="10"/>
                      </w:rPr>
                    </w:pP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2" o:spid="_x0000_s1162" o:spt="202" type="#_x0000_t202" style="position:absolute;left:5668;top:2470;height:36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3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3" o:spid="_x0000_s1163" o:spt="202" type="#_x0000_t202" style="position:absolute;left:6796;top:2187;height:649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46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7" w:line="240" w:lineRule="auto"/>
                      <w:rPr>
                        <w:rFonts w:ascii="Wingdings" w:hAnsi="Wingdings"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4" o:spid="_x0000_s1164" o:spt="202" type="#_x0000_t202" style="position:absolute;left:10152;top:2355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5" o:spid="_x0000_s1165" o:spt="202" type="#_x0000_t202" style="position:absolute;left:7910;top:271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6" o:spid="_x0000_s1166" o:spt="202" type="#_x0000_t202" style="position:absolute;left:5668;top:2835;height:212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104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04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7" o:spid="_x0000_s1167" o:spt="202" type="#_x0000_t202" style="position:absolute;left:9038;top:295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8" o:spid="_x0000_s1168" o:spt="202" type="#_x0000_t202" style="position:absolute;left:6796;top:3075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69" o:spid="_x0000_s1169" o:spt="202" type="#_x0000_t202" style="position:absolute;left:10152;top:2950;height:36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3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70" o:spid="_x0000_s1170" o:spt="202" type="#_x0000_t202" style="position:absolute;left:5668;top:3315;height:23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71" o:spid="_x0000_s1171" o:spt="202" type="#_x0000_t202" style="position:absolute;left:7910;top:3426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72" o:spid="_x0000_s1172" o:spt="202" type="#_x0000_t202" style="position:absolute;left:5668;top:3666;height:255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73" o:spid="_x0000_s1173" o:spt="202" type="#_x0000_t202" style="position:absolute;left:4555;top:4880;height:12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74" o:spid="_x0000_s1174" o:spt="202" type="#_x0000_t202" style="position:absolute;left:3427;top:5475;height:366;width:1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3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  <w:p>
                    <w:pPr>
                      <w:spacing w:before="0" w:line="11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2"/>
                        <w:sz w:val="11"/>
                      </w:rPr>
                      <w:t></w:t>
                    </w:r>
                  </w:p>
                </w:txbxContent>
              </v:textbox>
            </v:shape>
          </v:group>
        </w:pict>
      </w:r>
      <w:r>
        <w:rPr>
          <w:rFonts w:ascii="Arial MT"/>
          <w:w w:val="105"/>
          <w:sz w:val="12"/>
        </w:rPr>
        <w:t>60.00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8"/>
        <w:rPr>
          <w:rFonts w:ascii="Arial MT"/>
          <w:sz w:val="24"/>
        </w:rPr>
      </w:pPr>
    </w:p>
    <w:p>
      <w:pPr>
        <w:spacing w:before="102"/>
        <w:ind w:left="162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3"/>
        </w:rPr>
      </w:pPr>
    </w:p>
    <w:p>
      <w:pPr>
        <w:spacing w:before="103"/>
        <w:ind w:left="1620" w:right="0" w:firstLine="0"/>
        <w:jc w:val="left"/>
        <w:rPr>
          <w:rFonts w:ascii="Arial MT"/>
          <w:sz w:val="12"/>
        </w:rPr>
      </w:pPr>
      <w:r>
        <w:pict>
          <v:shape id="_x0000_s1175" o:spid="_x0000_s1175" o:spt="202" type="#_x0000_t202" style="position:absolute;left:0pt;margin-left:101pt;margin-top:-42.25pt;height:124.8pt;width:16pt;mso-position-horizont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57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z w:val="21"/>
                    </w:rPr>
                    <w:t>SPLEEN_WIDTH_in_mm</w:t>
                  </w:r>
                </w:p>
              </w:txbxContent>
            </v:textbox>
          </v:shape>
        </w:pict>
      </w:r>
      <w:r>
        <w:rPr>
          <w:rFonts w:ascii="Arial MT"/>
          <w:w w:val="105"/>
          <w:sz w:val="12"/>
        </w:rPr>
        <w:t>40.00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5"/>
        <w:rPr>
          <w:rFonts w:ascii="Arial MT"/>
          <w:sz w:val="23"/>
        </w:rPr>
      </w:pPr>
    </w:p>
    <w:p>
      <w:pPr>
        <w:spacing w:before="103"/>
        <w:ind w:left="162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30.00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8"/>
        <w:rPr>
          <w:rFonts w:ascii="Arial MT"/>
          <w:sz w:val="24"/>
        </w:rPr>
      </w:pPr>
    </w:p>
    <w:p>
      <w:pPr>
        <w:spacing w:before="102"/>
        <w:ind w:left="162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14"/>
        </w:rPr>
      </w:pPr>
    </w:p>
    <w:p>
      <w:pPr>
        <w:tabs>
          <w:tab w:val="left" w:pos="1757"/>
          <w:tab w:val="left" w:pos="2847"/>
          <w:tab w:val="left" w:pos="3946"/>
          <w:tab w:val="left" w:pos="5088"/>
          <w:tab w:val="left" w:pos="6173"/>
          <w:tab w:val="left" w:pos="7339"/>
        </w:tabs>
        <w:spacing w:before="92"/>
        <w:ind w:left="658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2-</w:t>
      </w:r>
      <w:r>
        <w:rPr>
          <w:rFonts w:ascii="Arial MT"/>
          <w:spacing w:val="-3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6</w:t>
      </w:r>
      <w:r>
        <w:rPr>
          <w:rFonts w:ascii="Arial MT"/>
          <w:spacing w:val="-6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7-11</w:t>
      </w:r>
      <w:r>
        <w:rPr>
          <w:rFonts w:ascii="Arial MT"/>
          <w:spacing w:val="-8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12-16</w:t>
      </w:r>
      <w:r>
        <w:rPr>
          <w:rFonts w:ascii="Arial MT"/>
          <w:spacing w:val="-9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17</w:t>
      </w:r>
      <w:r>
        <w:rPr>
          <w:rFonts w:ascii="Arial MT"/>
          <w:spacing w:val="-6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-21</w:t>
      </w:r>
      <w:r>
        <w:rPr>
          <w:rFonts w:ascii="Arial MT"/>
          <w:spacing w:val="-7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22-26</w:t>
      </w:r>
      <w:r>
        <w:rPr>
          <w:rFonts w:ascii="Arial MT"/>
          <w:spacing w:val="-9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27</w:t>
      </w:r>
      <w:r>
        <w:rPr>
          <w:rFonts w:ascii="Arial MT"/>
          <w:spacing w:val="-7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-</w:t>
      </w:r>
      <w:r>
        <w:rPr>
          <w:rFonts w:ascii="Arial MT"/>
          <w:spacing w:val="-2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31</w:t>
      </w:r>
      <w:r>
        <w:rPr>
          <w:rFonts w:ascii="Arial MT"/>
          <w:spacing w:val="-7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yrs</w:t>
      </w:r>
      <w:r>
        <w:rPr>
          <w:rFonts w:ascii="Arial MT"/>
          <w:w w:val="105"/>
          <w:sz w:val="12"/>
        </w:rPr>
        <w:tab/>
      </w:r>
      <w:r>
        <w:rPr>
          <w:rFonts w:ascii="Arial MT"/>
          <w:w w:val="105"/>
          <w:sz w:val="12"/>
        </w:rPr>
        <w:t>32</w:t>
      </w:r>
      <w:r>
        <w:rPr>
          <w:rFonts w:ascii="Arial MT"/>
          <w:spacing w:val="-9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above</w:t>
      </w:r>
    </w:p>
    <w:p>
      <w:pPr>
        <w:spacing w:before="89"/>
        <w:ind w:left="976" w:right="301" w:firstLine="0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Age_range</w:t>
      </w:r>
    </w:p>
    <w:p>
      <w:pPr>
        <w:pStyle w:val="6"/>
        <w:rPr>
          <w:rFonts w:ascii="Arial"/>
          <w:b/>
          <w:sz w:val="20"/>
        </w:rPr>
      </w:pPr>
    </w:p>
    <w:p>
      <w:pPr>
        <w:pStyle w:val="6"/>
        <w:spacing w:before="9"/>
        <w:rPr>
          <w:rFonts w:ascii="Arial"/>
          <w:b/>
          <w:sz w:val="26"/>
        </w:rPr>
      </w:pPr>
    </w:p>
    <w:p>
      <w:pPr>
        <w:pStyle w:val="6"/>
        <w:spacing w:before="96" w:line="285" w:lineRule="auto"/>
        <w:ind w:left="746" w:right="1450"/>
        <w:jc w:val="both"/>
      </w:pPr>
      <w:r>
        <w:rPr>
          <w:b/>
        </w:rPr>
        <w:t>Figure</w:t>
      </w:r>
      <w:r>
        <w:rPr>
          <w:b/>
          <w:spacing w:val="56"/>
        </w:rPr>
        <w:t xml:space="preserve"> </w:t>
      </w:r>
      <w:r>
        <w:rPr>
          <w:b/>
        </w:rPr>
        <w:t>4.4(b):</w:t>
      </w:r>
      <w:r>
        <w:rPr>
          <w:b/>
          <w:spacing w:val="55"/>
        </w:rPr>
        <w:t xml:space="preserve"> </w:t>
      </w:r>
      <w:r>
        <w:t>This is a scatter plot of the</w:t>
      </w:r>
      <w:r>
        <w:rPr>
          <w:spacing w:val="55"/>
        </w:rPr>
        <w:t xml:space="preserve"> </w:t>
      </w:r>
      <w:r>
        <w:t>graph in figure 4.4(a) above,</w:t>
      </w:r>
      <w:r>
        <w:rPr>
          <w:spacing w:val="55"/>
        </w:rPr>
        <w:t xml:space="preserve"> </w:t>
      </w:r>
      <w:r>
        <w:t>and it</w:t>
      </w:r>
      <w:r>
        <w:rPr>
          <w:spacing w:val="55"/>
        </w:rPr>
        <w:t xml:space="preserve"> </w:t>
      </w:r>
      <w:r>
        <w:t>shows the</w:t>
      </w:r>
      <w:r>
        <w:rPr>
          <w:spacing w:val="55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arrangement of the</w:t>
      </w:r>
      <w:r>
        <w:rPr>
          <w:spacing w:val="55"/>
        </w:rPr>
        <w:t xml:space="preserve"> </w:t>
      </w:r>
      <w:r>
        <w:t>mean</w:t>
      </w:r>
      <w:r>
        <w:rPr>
          <w:spacing w:val="55"/>
        </w:rPr>
        <w:t xml:space="preserve"> </w:t>
      </w:r>
      <w:r>
        <w:t>spleen width of the controls existent</w:t>
      </w:r>
      <w:r>
        <w:rPr>
          <w:spacing w:val="55"/>
        </w:rPr>
        <w:t xml:space="preserve"> </w:t>
      </w:r>
      <w:r>
        <w:t>in the mean</w:t>
      </w:r>
      <w:r>
        <w:rPr>
          <w:spacing w:val="55"/>
        </w:rPr>
        <w:t xml:space="preserve"> </w:t>
      </w:r>
      <w:r>
        <w:t>areas of each age</w:t>
      </w:r>
      <w:r>
        <w:rPr>
          <w:spacing w:val="1"/>
        </w:rPr>
        <w:t xml:space="preserve"> </w:t>
      </w:r>
      <w:r>
        <w:t>group.</w:t>
      </w:r>
    </w:p>
    <w:p>
      <w:pPr>
        <w:spacing w:after="0" w:line="285" w:lineRule="auto"/>
        <w:jc w:val="both"/>
        <w:sectPr>
          <w:pgSz w:w="12240" w:h="15840"/>
          <w:pgMar w:top="1500" w:right="0" w:bottom="280" w:left="780" w:header="720" w:footer="720" w:gutter="0"/>
          <w:cols w:space="720" w:num="1"/>
        </w:sectPr>
      </w:pPr>
    </w:p>
    <w:p>
      <w:pPr>
        <w:pStyle w:val="6"/>
        <w:ind w:left="746"/>
        <w:rPr>
          <w:sz w:val="20"/>
        </w:rPr>
      </w:pPr>
      <w:r>
        <w:rPr>
          <w:sz w:val="20"/>
        </w:rPr>
        <w:drawing>
          <wp:inline distT="0" distB="0" distL="0" distR="0">
            <wp:extent cx="5419725" cy="4511040"/>
            <wp:effectExtent l="0" t="0" r="0" b="0"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961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sz w:val="15"/>
        </w:rPr>
      </w:pPr>
    </w:p>
    <w:p>
      <w:pPr>
        <w:pStyle w:val="6"/>
        <w:spacing w:before="96" w:line="283" w:lineRule="auto"/>
        <w:ind w:left="746" w:right="1453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 xml:space="preserve">4.5(a): </w:t>
      </w:r>
      <w:r>
        <w:t>This graph shows the trend of variation in spleen width with respect to age among the</w:t>
      </w:r>
      <w:r>
        <w:rPr>
          <w:spacing w:val="1"/>
        </w:rPr>
        <w:t xml:space="preserve"> </w:t>
      </w:r>
      <w:r>
        <w:t>sickle cell disease patients. The haphazard or undulating variation in spleen width of SCD subjects is</w:t>
      </w:r>
      <w:r>
        <w:rPr>
          <w:spacing w:val="1"/>
        </w:rPr>
        <w:t xml:space="preserve"> </w:t>
      </w:r>
      <w:r>
        <w:t>clearly</w:t>
      </w:r>
      <w:r>
        <w:rPr>
          <w:spacing w:val="-10"/>
        </w:rPr>
        <w:t xml:space="preserve"> </w:t>
      </w:r>
      <w:r>
        <w:t>demonstrated</w:t>
      </w:r>
      <w:r>
        <w:rPr>
          <w:spacing w:val="10"/>
        </w:rPr>
        <w:t xml:space="preserve"> </w:t>
      </w:r>
      <w:r>
        <w:t>here.</w:t>
      </w:r>
    </w:p>
    <w:p>
      <w:pPr>
        <w:spacing w:after="0" w:line="283" w:lineRule="auto"/>
        <w:jc w:val="both"/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15"/>
        </w:rPr>
      </w:pPr>
    </w:p>
    <w:p>
      <w:pPr>
        <w:spacing w:before="100"/>
        <w:ind w:left="1586" w:right="0" w:firstLine="0"/>
        <w:jc w:val="left"/>
        <w:rPr>
          <w:rFonts w:ascii="Arial MT"/>
          <w:sz w:val="12"/>
        </w:rPr>
      </w:pPr>
      <w:r>
        <w:pict>
          <v:group id="_x0000_s1176" o:spid="_x0000_s1176" o:spt="203" style="position:absolute;left:0pt;margin-left:135.1pt;margin-top:-46.45pt;height:322.3pt;width:383.85pt;mso-position-horizontal-relative:page;z-index:251670528;mso-width-relative:page;mso-height-relative:page;" coordorigin="2702,-930" coordsize="7677,6446">
            <o:lock v:ext="edit"/>
            <v:line id="_x0000_s1177" o:spid="_x0000_s1177" o:spt="20" style="position:absolute;left:2851;top:5393;height:0;width:7526;" stroked="t" coordsize="21600,21600">
              <v:path arrowok="t"/>
              <v:fill focussize="0,0"/>
              <v:stroke weight="0.24pt" color="#424242"/>
              <v:imagedata o:title=""/>
              <o:lock v:ext="edit"/>
            </v:line>
            <v:shape id="_x0000_s1178" o:spid="_x0000_s1178" style="position:absolute;left:3377;top:5392;height:124;width:6473;" fillcolor="#000000" filled="t" stroked="f" coordorigin="3378,5393" coordsize="6473,124" path="m3405,5393l3378,5393,3378,5516,3405,5516,3405,5393xm4486,5393l4459,5393,4459,5516,4486,5516,4486,5393xm5553,5393l5526,5393,5526,5516,5553,5516,5553,5393xm6634,5393l6607,5393,6607,5516,6634,5516,6634,5393xm7701,5393l7674,5393,7674,5516,7701,5516,7701,5393xm8783,5393l8756,5393,8756,5516,8783,5516,8783,5393xm9850,5393l9823,5393,9823,5516,9850,5516,9850,5393xe">
              <v:path arrowok="t"/>
              <v:fill on="t" focussize="0,0"/>
              <v:stroke on="f"/>
              <v:imagedata o:title=""/>
              <o:lock v:ext="edit"/>
            </v:shape>
            <v:shape id="_x0000_s1179" o:spid="_x0000_s1179" style="position:absolute;left:2850;top:-928;height:6321;width:7527;" filled="f" stroked="t" coordorigin="2851,-927" coordsize="7527,6321" path="m2851,-927l10377,-927m2851,5393l2851,-927m10377,5393l10377,-927e">
              <v:path arrowok="t"/>
              <v:fill on="f" focussize="0,0"/>
              <v:stroke weight="0.24pt" color="#424242"/>
              <v:imagedata o:title=""/>
              <o:lock v:ext="edit"/>
            </v:shape>
            <v:shape id="_x0000_s1180" o:spid="_x0000_s1180" style="position:absolute;left:2702;top:141;height:4305;width:149;" fillcolor="#000000" filled="t" stroked="f" coordorigin="2702,142" coordsize="149,4305" path="m2851,4419l2702,4419,2702,4446,2851,4446,2851,4419xm2851,2993l2702,2993,2702,3021,2851,3021,2851,2993xm2851,1568l2702,1568,2702,1595,2851,1595,2851,1568xm2851,142l2702,142,2702,169,2851,169,2851,142xe">
              <v:path arrowok="t"/>
              <v:fill on="t" focussize="0,0"/>
              <v:stroke on="f"/>
              <v:imagedata o:title=""/>
              <o:lock v:ext="edit"/>
            </v:shape>
            <v:shape id="_x0000_s1181" o:spid="_x0000_s1181" style="position:absolute;left:3391;top:1965;height:1947;width:6446;" filled="f" stroked="t" coordorigin="3391,1965" coordsize="6446,1947" path="m3391,2802l4472,2047m4472,2047l5539,1965m5539,1965l6620,2856m6620,2856l7688,2514m7688,2514l8769,3912m8769,3912l9836,2198e">
              <v:path arrowok="t"/>
              <v:fill on="f" focussize="0,0"/>
              <v:stroke weight="1.36110236220472pt" color="#000000"/>
              <v:imagedata o:title=""/>
              <o:lock v:ext="edit"/>
            </v:shape>
            <v:shape id="_x0000_s1182" o:spid="_x0000_s1182" o:spt="202" type="#_x0000_t202" style="position:absolute;left:4420;top:-794;height:329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83" o:spid="_x0000_s1183" o:spt="202" type="#_x0000_t202" style="position:absolute;left:6566;top:-794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84" o:spid="_x0000_s1184" o:spt="202" type="#_x0000_t202" style="position:absolute;left:7636;top:-587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85" o:spid="_x0000_s1185" o:spt="202" type="#_x0000_t202" style="position:absolute;left:9782;top:-587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86" o:spid="_x0000_s1186" o:spt="202" type="#_x0000_t202" style="position:absolute;left:5486;top:-79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87" o:spid="_x0000_s1187" o:spt="202" type="#_x0000_t202" style="position:absolute;left:5486;top:-11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88" o:spid="_x0000_s1188" o:spt="202" type="#_x0000_t202" style="position:absolute;left:6566;top:-79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89" o:spid="_x0000_s1189" o:spt="202" type="#_x0000_t202" style="position:absolute;left:7636;top:-11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0" o:spid="_x0000_s1190" o:spt="202" type="#_x0000_t202" style="position:absolute;left:5486;top:277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1" o:spid="_x0000_s1191" o:spt="202" type="#_x0000_t202" style="position:absolute;left:7636;top:344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2" o:spid="_x0000_s1192" o:spt="202" type="#_x0000_t202" style="position:absolute;left:4420;top:565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3" o:spid="_x0000_s1193" o:spt="202" type="#_x0000_t202" style="position:absolute;left:5486;top:483;height:559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0" w:line="240" w:lineRule="auto"/>
                      <w:rPr>
                        <w:rFonts w:ascii="Wingdings" w:hAnsi="Wingdings"/>
                        <w:sz w:val="12"/>
                      </w:rPr>
                    </w:pPr>
                  </w:p>
                  <w:p>
                    <w:pPr>
                      <w:spacing w:before="3" w:line="240" w:lineRule="auto"/>
                      <w:rPr>
                        <w:rFonts w:ascii="Wingdings" w:hAnsi="Wingdings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4" o:spid="_x0000_s1194" o:spt="202" type="#_x0000_t202" style="position:absolute;left:4420;top:1193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5" o:spid="_x0000_s1195" o:spt="202" type="#_x0000_t202" style="position:absolute;left:7636;top:1193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6" o:spid="_x0000_s1196" o:spt="202" type="#_x0000_t202" style="position:absolute;left:3340;top:1347;height:410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10" w:line="240" w:lineRule="auto"/>
                      <w:rPr>
                        <w:rFonts w:ascii="Wingdings" w:hAnsi="Wingdings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7" o:spid="_x0000_s1197" o:spt="202" type="#_x0000_t202" style="position:absolute;left:4420;top:1635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8" o:spid="_x0000_s1198" o:spt="202" type="#_x0000_t202" style="position:absolute;left:4420;top:1702;height:477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12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0" w:line="110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199" o:spid="_x0000_s1199" o:spt="202" type="#_x0000_t202" style="position:absolute;left:5486;top:1549;height:439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04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0" w:line="104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8" w:line="240" w:lineRule="auto"/>
                      <w:rPr>
                        <w:rFonts w:ascii="Wingdings" w:hAnsi="Wingdings"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0" o:spid="_x0000_s1200" o:spt="202" type="#_x0000_t202" style="position:absolute;left:3340;top:2057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1" o:spid="_x0000_s1201" o:spt="202" type="#_x0000_t202" style="position:absolute;left:6566;top:2057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2" o:spid="_x0000_s1202" o:spt="202" type="#_x0000_t202" style="position:absolute;left:3340;top:2278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3" o:spid="_x0000_s1203" o:spt="202" type="#_x0000_t202" style="position:absolute;left:4420;top:2197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4" o:spid="_x0000_s1204" o:spt="202" type="#_x0000_t202" style="position:absolute;left:9782;top:2101;height:218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0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0" w:line="109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5" o:spid="_x0000_s1205" o:spt="202" type="#_x0000_t202" style="position:absolute;left:3340;top:2345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6" o:spid="_x0000_s1206" o:spt="202" type="#_x0000_t202" style="position:absolute;left:4420;top:2278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7" o:spid="_x0000_s1207" o:spt="202" type="#_x0000_t202" style="position:absolute;left:3340;top:2413;height:410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8" o:spid="_x0000_s1208" o:spt="202" type="#_x0000_t202" style="position:absolute;left:4420;top:2485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09" o:spid="_x0000_s1209" o:spt="202" type="#_x0000_t202" style="position:absolute;left:5486;top:2413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0" o:spid="_x0000_s1210" o:spt="202" type="#_x0000_t202" style="position:absolute;left:7636;top:2413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1" o:spid="_x0000_s1211" o:spt="202" type="#_x0000_t202" style="position:absolute;left:4420;top:2552;height:343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2" o:spid="_x0000_s1212" o:spt="202" type="#_x0000_t202" style="position:absolute;left:5486;top:2633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3" o:spid="_x0000_s1213" o:spt="202" type="#_x0000_t202" style="position:absolute;left:6566;top:2701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4" o:spid="_x0000_s1214" o:spt="202" type="#_x0000_t202" style="position:absolute;left:7636;top:2633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5" o:spid="_x0000_s1215" o:spt="202" type="#_x0000_t202" style="position:absolute;left:8716;top:2552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6" o:spid="_x0000_s1216" o:spt="202" type="#_x0000_t202" style="position:absolute;left:3340;top:2989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7" o:spid="_x0000_s1217" o:spt="202" type="#_x0000_t202" style="position:absolute;left:6566;top:2758;height:271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8" o:spid="_x0000_s1218" o:spt="202" type="#_x0000_t202" style="position:absolute;left:3340;top:3128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19" o:spid="_x0000_s1219" o:spt="202" type="#_x0000_t202" style="position:absolute;left:4420;top:3061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0" o:spid="_x0000_s1220" o:spt="202" type="#_x0000_t202" style="position:absolute;left:3340;top:3195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1" o:spid="_x0000_s1221" o:spt="202" type="#_x0000_t202" style="position:absolute;left:4420;top:3128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2" o:spid="_x0000_s1222" o:spt="202" type="#_x0000_t202" style="position:absolute;left:3340;top:3262;height:276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3" o:spid="_x0000_s1223" o:spt="202" type="#_x0000_t202" style="position:absolute;left:7636;top:3195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4" o:spid="_x0000_s1224" o:spt="202" type="#_x0000_t202" style="position:absolute;left:4420;top:3416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5" o:spid="_x0000_s1225" o:spt="202" type="#_x0000_t202" style="position:absolute;left:5486;top:3550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6" o:spid="_x0000_s1226" o:spt="202" type="#_x0000_t202" style="position:absolute;left:6566;top:3550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7" o:spid="_x0000_s1227" o:spt="202" type="#_x0000_t202" style="position:absolute;left:9782;top:3262;height:343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8" o:spid="_x0000_s1228" o:spt="202" type="#_x0000_t202" style="position:absolute;left:3340;top:3771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29" o:spid="_x0000_s1229" o:spt="202" type="#_x0000_t202" style="position:absolute;left:3340;top:3838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0" o:spid="_x0000_s1230" o:spt="202" type="#_x0000_t202" style="position:absolute;left:4420;top:3838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1" o:spid="_x0000_s1231" o:spt="202" type="#_x0000_t202" style="position:absolute;left:6566;top:3771;height:684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2" o:spid="_x0000_s1232" o:spt="202" type="#_x0000_t202" style="position:absolute;left:7636;top:3838;height:261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3" o:spid="_x0000_s1233" o:spt="202" type="#_x0000_t202" style="position:absolute;left:8716;top:3814;height:285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4" o:spid="_x0000_s1234" o:spt="202" type="#_x0000_t202" style="position:absolute;left:5486;top:4126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5" o:spid="_x0000_s1235" o:spt="202" type="#_x0000_t202" style="position:absolute;left:7636;top:4553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6" o:spid="_x0000_s1236" o:spt="202" type="#_x0000_t202" style="position:absolute;left:5486;top:4976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7" o:spid="_x0000_s1237" o:spt="202" type="#_x0000_t202" style="position:absolute;left:7636;top:5048;height:122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  <v:shape id="_x0000_s1238" o:spid="_x0000_s1238" o:spt="202" type="#_x0000_t202" style="position:absolute;left:8716;top:4909;height:261;width: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2" w:lineRule="exact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98"/>
                        <w:sz w:val="11"/>
                      </w:rPr>
                      <w:t></w:t>
                    </w:r>
                  </w:p>
                </w:txbxContent>
              </v:textbox>
            </v:shape>
          </v:group>
        </w:pict>
      </w:r>
      <w:r>
        <w:rPr>
          <w:rFonts w:ascii="Arial MT"/>
          <w:sz w:val="12"/>
        </w:rPr>
        <w:t>80</w:t>
      </w:r>
      <w:r>
        <w:rPr>
          <w:rFonts w:ascii="Arial MT"/>
          <w:spacing w:val="-13"/>
          <w:sz w:val="12"/>
        </w:rPr>
        <w:t xml:space="preserve"> </w:t>
      </w:r>
      <w:r>
        <w:rPr>
          <w:rFonts w:ascii="Arial MT"/>
          <w:sz w:val="12"/>
        </w:rPr>
        <w:t>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4"/>
        <w:rPr>
          <w:rFonts w:ascii="Arial MT"/>
          <w:sz w:val="23"/>
        </w:rPr>
      </w:pPr>
    </w:p>
    <w:p>
      <w:pPr>
        <w:spacing w:before="99"/>
        <w:ind w:left="1586" w:right="0" w:firstLine="0"/>
        <w:jc w:val="left"/>
        <w:rPr>
          <w:rFonts w:ascii="Arial MT"/>
          <w:sz w:val="12"/>
        </w:rPr>
      </w:pPr>
      <w:r>
        <w:pict>
          <v:shape id="_x0000_s1239" o:spid="_x0000_s1239" o:spt="202" type="#_x0000_t202" style="position:absolute;left:0pt;margin-left:99.7pt;margin-top:-18.9pt;height:119.75pt;width:15.55pt;mso-position-horizont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59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SPLEEN_WIDTH_in_mm</w:t>
                  </w:r>
                </w:p>
              </w:txbxContent>
            </v:textbox>
          </v:shape>
        </w:pict>
      </w:r>
      <w:r>
        <w:rPr>
          <w:rFonts w:ascii="Arial MT"/>
          <w:sz w:val="12"/>
        </w:rPr>
        <w:t>60</w:t>
      </w:r>
      <w:r>
        <w:rPr>
          <w:rFonts w:ascii="Arial MT"/>
          <w:spacing w:val="-13"/>
          <w:sz w:val="12"/>
        </w:rPr>
        <w:t xml:space="preserve"> </w:t>
      </w:r>
      <w:r>
        <w:rPr>
          <w:rFonts w:ascii="Arial MT"/>
          <w:sz w:val="12"/>
        </w:rPr>
        <w:t>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4"/>
        <w:rPr>
          <w:rFonts w:ascii="Arial MT"/>
          <w:sz w:val="23"/>
        </w:rPr>
      </w:pPr>
    </w:p>
    <w:p>
      <w:pPr>
        <w:spacing w:before="99"/>
        <w:ind w:left="1586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40</w:t>
      </w:r>
      <w:r>
        <w:rPr>
          <w:rFonts w:ascii="Arial MT"/>
          <w:spacing w:val="-13"/>
          <w:sz w:val="12"/>
        </w:rPr>
        <w:t xml:space="preserve"> </w:t>
      </w:r>
      <w:r>
        <w:rPr>
          <w:rFonts w:ascii="Arial MT"/>
          <w:sz w:val="12"/>
        </w:rPr>
        <w:t>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4"/>
        <w:rPr>
          <w:rFonts w:ascii="Arial MT"/>
          <w:sz w:val="23"/>
        </w:rPr>
      </w:pPr>
    </w:p>
    <w:p>
      <w:pPr>
        <w:spacing w:before="99"/>
        <w:ind w:left="1586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</w:t>
      </w:r>
      <w:r>
        <w:rPr>
          <w:rFonts w:ascii="Arial MT"/>
          <w:spacing w:val="-13"/>
          <w:sz w:val="12"/>
        </w:rPr>
        <w:t xml:space="preserve"> </w:t>
      </w:r>
      <w:r>
        <w:rPr>
          <w:rFonts w:ascii="Arial MT"/>
          <w:sz w:val="12"/>
        </w:rPr>
        <w:t>.00</w:t>
      </w: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rPr>
          <w:rFonts w:ascii="Arial MT"/>
          <w:sz w:val="20"/>
        </w:rPr>
      </w:pPr>
    </w:p>
    <w:p>
      <w:pPr>
        <w:pStyle w:val="6"/>
        <w:spacing w:before="8"/>
        <w:rPr>
          <w:rFonts w:ascii="Arial MT"/>
          <w:sz w:val="21"/>
        </w:rPr>
      </w:pPr>
    </w:p>
    <w:p>
      <w:pPr>
        <w:tabs>
          <w:tab w:val="left" w:pos="1303"/>
          <w:tab w:val="left" w:pos="2344"/>
          <w:tab w:val="left" w:pos="3396"/>
          <w:tab w:val="left" w:pos="4490"/>
          <w:tab w:val="left" w:pos="5532"/>
          <w:tab w:val="left" w:pos="6655"/>
        </w:tabs>
        <w:spacing w:before="99"/>
        <w:ind w:left="247" w:right="0" w:firstLine="0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2- 6</w:t>
      </w:r>
      <w:r>
        <w:rPr>
          <w:rFonts w:ascii="Arial MT"/>
          <w:spacing w:val="5"/>
          <w:sz w:val="12"/>
        </w:rPr>
        <w:t xml:space="preserve"> </w:t>
      </w:r>
      <w:r>
        <w:rPr>
          <w:rFonts w:ascii="Arial MT"/>
          <w:sz w:val="12"/>
        </w:rPr>
        <w:t>yrs</w:t>
      </w:r>
      <w:r>
        <w:rPr>
          <w:rFonts w:ascii="Arial MT"/>
          <w:sz w:val="12"/>
        </w:rPr>
        <w:tab/>
      </w:r>
      <w:r>
        <w:rPr>
          <w:rFonts w:ascii="Arial MT"/>
          <w:sz w:val="12"/>
        </w:rPr>
        <w:t>7-11</w:t>
      </w:r>
      <w:r>
        <w:rPr>
          <w:rFonts w:ascii="Arial MT"/>
          <w:spacing w:val="4"/>
          <w:sz w:val="12"/>
        </w:rPr>
        <w:t xml:space="preserve"> </w:t>
      </w:r>
      <w:r>
        <w:rPr>
          <w:rFonts w:ascii="Arial MT"/>
          <w:sz w:val="12"/>
        </w:rPr>
        <w:t>yrs</w:t>
      </w:r>
      <w:r>
        <w:rPr>
          <w:rFonts w:ascii="Arial MT"/>
          <w:sz w:val="12"/>
        </w:rPr>
        <w:tab/>
      </w:r>
      <w:r>
        <w:rPr>
          <w:rFonts w:ascii="Arial MT"/>
          <w:spacing w:val="-3"/>
          <w:sz w:val="12"/>
        </w:rPr>
        <w:t>12</w:t>
      </w:r>
      <w:r>
        <w:rPr>
          <w:rFonts w:ascii="Arial MT"/>
          <w:spacing w:val="-19"/>
          <w:sz w:val="12"/>
        </w:rPr>
        <w:t xml:space="preserve"> </w:t>
      </w:r>
      <w:r>
        <w:rPr>
          <w:rFonts w:ascii="Arial MT"/>
          <w:spacing w:val="-2"/>
          <w:sz w:val="12"/>
        </w:rPr>
        <w:t>-16</w:t>
      </w:r>
      <w:r>
        <w:rPr>
          <w:rFonts w:ascii="Arial MT"/>
          <w:spacing w:val="9"/>
          <w:sz w:val="12"/>
        </w:rPr>
        <w:t xml:space="preserve"> </w:t>
      </w:r>
      <w:r>
        <w:rPr>
          <w:rFonts w:ascii="Arial MT"/>
          <w:spacing w:val="-2"/>
          <w:sz w:val="12"/>
        </w:rPr>
        <w:t>yrs</w:t>
      </w:r>
      <w:r>
        <w:rPr>
          <w:rFonts w:ascii="Arial MT"/>
          <w:spacing w:val="-2"/>
          <w:sz w:val="12"/>
        </w:rPr>
        <w:tab/>
      </w:r>
      <w:r>
        <w:rPr>
          <w:rFonts w:ascii="Arial MT"/>
          <w:sz w:val="12"/>
        </w:rPr>
        <w:t>17</w:t>
      </w:r>
      <w:r>
        <w:rPr>
          <w:rFonts w:ascii="Arial MT"/>
          <w:spacing w:val="8"/>
          <w:sz w:val="12"/>
        </w:rPr>
        <w:t xml:space="preserve"> </w:t>
      </w:r>
      <w:r>
        <w:rPr>
          <w:rFonts w:ascii="Arial MT"/>
          <w:sz w:val="12"/>
        </w:rPr>
        <w:t>-21</w:t>
      </w:r>
      <w:r>
        <w:rPr>
          <w:rFonts w:ascii="Arial MT"/>
          <w:spacing w:val="8"/>
          <w:sz w:val="12"/>
        </w:rPr>
        <w:t xml:space="preserve"> </w:t>
      </w:r>
      <w:r>
        <w:rPr>
          <w:rFonts w:ascii="Arial MT"/>
          <w:sz w:val="12"/>
        </w:rPr>
        <w:t>yrs</w:t>
      </w:r>
      <w:r>
        <w:rPr>
          <w:rFonts w:ascii="Arial MT"/>
          <w:sz w:val="12"/>
        </w:rPr>
        <w:tab/>
      </w:r>
      <w:r>
        <w:rPr>
          <w:rFonts w:ascii="Arial MT"/>
          <w:spacing w:val="-2"/>
          <w:sz w:val="12"/>
        </w:rPr>
        <w:t>22</w:t>
      </w:r>
      <w:r>
        <w:rPr>
          <w:rFonts w:ascii="Arial MT"/>
          <w:spacing w:val="-20"/>
          <w:sz w:val="12"/>
        </w:rPr>
        <w:t xml:space="preserve"> </w:t>
      </w:r>
      <w:r>
        <w:rPr>
          <w:rFonts w:ascii="Arial MT"/>
          <w:spacing w:val="-2"/>
          <w:sz w:val="12"/>
        </w:rPr>
        <w:t>-26</w:t>
      </w:r>
      <w:r>
        <w:rPr>
          <w:rFonts w:ascii="Arial MT"/>
          <w:spacing w:val="5"/>
          <w:sz w:val="12"/>
        </w:rPr>
        <w:t xml:space="preserve"> </w:t>
      </w:r>
      <w:r>
        <w:rPr>
          <w:rFonts w:ascii="Arial MT"/>
          <w:spacing w:val="-2"/>
          <w:sz w:val="12"/>
        </w:rPr>
        <w:t>yrs</w:t>
      </w:r>
      <w:r>
        <w:rPr>
          <w:rFonts w:ascii="Arial MT"/>
          <w:spacing w:val="-2"/>
          <w:sz w:val="12"/>
        </w:rPr>
        <w:tab/>
      </w:r>
      <w:r>
        <w:rPr>
          <w:rFonts w:ascii="Arial MT"/>
          <w:sz w:val="12"/>
        </w:rPr>
        <w:t>27</w:t>
      </w:r>
      <w:r>
        <w:rPr>
          <w:rFonts w:ascii="Arial MT"/>
          <w:spacing w:val="9"/>
          <w:sz w:val="12"/>
        </w:rPr>
        <w:t xml:space="preserve"> </w:t>
      </w:r>
      <w:r>
        <w:rPr>
          <w:rFonts w:ascii="Arial MT"/>
          <w:sz w:val="12"/>
        </w:rPr>
        <w:t>-</w:t>
      </w:r>
      <w:r>
        <w:rPr>
          <w:rFonts w:ascii="Arial MT"/>
          <w:spacing w:val="7"/>
          <w:sz w:val="12"/>
        </w:rPr>
        <w:t xml:space="preserve"> </w:t>
      </w:r>
      <w:r>
        <w:rPr>
          <w:rFonts w:ascii="Arial MT"/>
          <w:sz w:val="12"/>
        </w:rPr>
        <w:t>31</w:t>
      </w:r>
      <w:r>
        <w:rPr>
          <w:rFonts w:ascii="Arial MT"/>
          <w:spacing w:val="4"/>
          <w:sz w:val="12"/>
        </w:rPr>
        <w:t xml:space="preserve"> </w:t>
      </w:r>
      <w:r>
        <w:rPr>
          <w:rFonts w:ascii="Arial MT"/>
          <w:sz w:val="12"/>
        </w:rPr>
        <w:t>yrs</w:t>
      </w:r>
      <w:r>
        <w:rPr>
          <w:rFonts w:ascii="Arial MT"/>
          <w:sz w:val="12"/>
        </w:rPr>
        <w:tab/>
      </w:r>
      <w:r>
        <w:rPr>
          <w:rFonts w:ascii="Arial MT"/>
          <w:sz w:val="12"/>
        </w:rPr>
        <w:t>32</w:t>
      </w:r>
      <w:r>
        <w:rPr>
          <w:rFonts w:ascii="Arial MT"/>
          <w:spacing w:val="5"/>
          <w:sz w:val="12"/>
        </w:rPr>
        <w:t xml:space="preserve"> </w:t>
      </w:r>
      <w:r>
        <w:rPr>
          <w:rFonts w:ascii="Arial MT"/>
          <w:sz w:val="12"/>
        </w:rPr>
        <w:t>a</w:t>
      </w:r>
      <w:r>
        <w:rPr>
          <w:rFonts w:ascii="Arial MT"/>
          <w:spacing w:val="-20"/>
          <w:sz w:val="12"/>
        </w:rPr>
        <w:t xml:space="preserve"> </w:t>
      </w:r>
      <w:r>
        <w:rPr>
          <w:rFonts w:ascii="Arial MT"/>
          <w:sz w:val="12"/>
        </w:rPr>
        <w:t>bove</w:t>
      </w:r>
    </w:p>
    <w:p>
      <w:pPr>
        <w:spacing w:before="89"/>
        <w:ind w:left="976" w:right="71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Age_range</w:t>
      </w:r>
    </w:p>
    <w:p>
      <w:pPr>
        <w:pStyle w:val="6"/>
        <w:rPr>
          <w:rFonts w:ascii="Arial"/>
          <w:b/>
          <w:sz w:val="20"/>
        </w:rPr>
      </w:pPr>
    </w:p>
    <w:p>
      <w:pPr>
        <w:pStyle w:val="6"/>
        <w:spacing w:before="4"/>
        <w:rPr>
          <w:rFonts w:ascii="Arial"/>
          <w:b/>
          <w:sz w:val="27"/>
        </w:rPr>
      </w:pPr>
    </w:p>
    <w:p>
      <w:pPr>
        <w:pStyle w:val="6"/>
        <w:spacing w:before="96" w:line="283" w:lineRule="auto"/>
        <w:ind w:left="746" w:right="1258"/>
      </w:pPr>
      <w:r>
        <w:rPr>
          <w:b/>
        </w:rPr>
        <w:t>Figure</w:t>
      </w:r>
      <w:r>
        <w:rPr>
          <w:b/>
          <w:spacing w:val="33"/>
        </w:rPr>
        <w:t xml:space="preserve"> </w:t>
      </w:r>
      <w:r>
        <w:rPr>
          <w:b/>
        </w:rPr>
        <w:t>4.5(b):</w:t>
      </w:r>
      <w:r>
        <w:rPr>
          <w:b/>
          <w:spacing w:val="9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scatter</w:t>
      </w:r>
      <w:r>
        <w:rPr>
          <w:spacing w:val="50"/>
        </w:rPr>
        <w:t xml:space="preserve"> </w:t>
      </w:r>
      <w:r>
        <w:t>plot</w:t>
      </w:r>
      <w:r>
        <w:rPr>
          <w:spacing w:val="40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graph</w:t>
      </w:r>
      <w:r>
        <w:rPr>
          <w:spacing w:val="38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figure</w:t>
      </w:r>
      <w:r>
        <w:rPr>
          <w:spacing w:val="42"/>
        </w:rPr>
        <w:t xml:space="preserve"> </w:t>
      </w:r>
      <w:r>
        <w:t>4.5(a)</w:t>
      </w:r>
      <w:r>
        <w:rPr>
          <w:spacing w:val="47"/>
        </w:rPr>
        <w:t xml:space="preserve"> </w:t>
      </w:r>
      <w:r>
        <w:t>above.</w:t>
      </w:r>
      <w:r>
        <w:rPr>
          <w:spacing w:val="48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explains</w:t>
      </w:r>
      <w:r>
        <w:rPr>
          <w:spacing w:val="39"/>
        </w:rPr>
        <w:t xml:space="preserve"> </w:t>
      </w:r>
      <w:r>
        <w:t>better</w:t>
      </w:r>
      <w:r>
        <w:rPr>
          <w:spacing w:val="4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relationship</w:t>
      </w:r>
      <w:r>
        <w:rPr>
          <w:spacing w:val="15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spleen</w:t>
      </w:r>
      <w:r>
        <w:rPr>
          <w:spacing w:val="7"/>
        </w:rPr>
        <w:t xml:space="preserve"> </w:t>
      </w:r>
      <w:r>
        <w:t>width</w:t>
      </w:r>
      <w:r>
        <w:rPr>
          <w:spacing w:val="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age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sickle</w:t>
      </w:r>
      <w:r>
        <w:rPr>
          <w:spacing w:val="8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8"/>
        </w:rPr>
        <w:t xml:space="preserve"> </w:t>
      </w:r>
      <w:r>
        <w:t>subjects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study.</w:t>
      </w:r>
    </w:p>
    <w:p>
      <w:pPr>
        <w:spacing w:after="0" w:line="283" w:lineRule="auto"/>
        <w:sectPr>
          <w:pgSz w:w="12240" w:h="15840"/>
          <w:pgMar w:top="1500" w:right="0" w:bottom="280" w:left="780" w:header="720" w:footer="720" w:gutter="0"/>
          <w:cols w:space="720" w:num="1"/>
        </w:sectPr>
      </w:pPr>
    </w:p>
    <w:p>
      <w:pPr>
        <w:pStyle w:val="6"/>
        <w:ind w:left="756"/>
        <w:rPr>
          <w:sz w:val="20"/>
        </w:rPr>
      </w:pPr>
      <w:r>
        <w:rPr>
          <w:sz w:val="20"/>
        </w:rPr>
        <w:drawing>
          <wp:inline distT="0" distB="0" distL="0" distR="0">
            <wp:extent cx="5420360" cy="4199890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459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"/>
        <w:rPr>
          <w:sz w:val="20"/>
        </w:rPr>
      </w:pPr>
    </w:p>
    <w:p>
      <w:pPr>
        <w:pStyle w:val="6"/>
        <w:spacing w:before="96" w:line="283" w:lineRule="auto"/>
        <w:ind w:left="746" w:right="1455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4.6:</w:t>
      </w:r>
      <w:r>
        <w:rPr>
          <w:b/>
          <w:spacing w:val="1"/>
        </w:rPr>
        <w:t xml:space="preserve"> </w:t>
      </w:r>
      <w:r>
        <w:t>Figure 4.4(a) and</w:t>
      </w:r>
      <w:r>
        <w:rPr>
          <w:spacing w:val="55"/>
        </w:rPr>
        <w:t xml:space="preserve"> </w:t>
      </w:r>
      <w:r>
        <w:t>figure 4.5(a)</w:t>
      </w:r>
      <w:r>
        <w:rPr>
          <w:spacing w:val="55"/>
        </w:rPr>
        <w:t xml:space="preserve"> </w:t>
      </w:r>
      <w:r>
        <w:t>are compared</w:t>
      </w:r>
      <w:r>
        <w:rPr>
          <w:spacing w:val="55"/>
        </w:rPr>
        <w:t xml:space="preserve"> </w:t>
      </w:r>
      <w:r>
        <w:t>here. That</w:t>
      </w:r>
      <w:r>
        <w:rPr>
          <w:spacing w:val="55"/>
        </w:rPr>
        <w:t xml:space="preserve"> </w:t>
      </w:r>
      <w:r>
        <w:t>is,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trend</w:t>
      </w:r>
      <w:r>
        <w:rPr>
          <w:spacing w:val="55"/>
        </w:rPr>
        <w:t xml:space="preserve"> </w:t>
      </w:r>
      <w:r>
        <w:t>of mean spleen</w:t>
      </w:r>
      <w:r>
        <w:rPr>
          <w:spacing w:val="1"/>
        </w:rPr>
        <w:t xml:space="preserve"> </w:t>
      </w:r>
      <w:r>
        <w:t>width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similar</w:t>
      </w:r>
      <w:r>
        <w:rPr>
          <w:spacing w:val="55"/>
        </w:rPr>
        <w:t xml:space="preserve"> </w:t>
      </w:r>
      <w:r>
        <w:t>variation</w:t>
      </w:r>
      <w:r>
        <w:rPr>
          <w:spacing w:val="56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size</w:t>
      </w:r>
      <w:r>
        <w:rPr>
          <w:spacing w:val="55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17</w:t>
      </w:r>
      <w:r>
        <w:rPr>
          <w:spacing w:val="6"/>
        </w:rPr>
        <w:t xml:space="preserve"> </w:t>
      </w:r>
      <w:r>
        <w:t>- 21</w:t>
      </w:r>
      <w:r>
        <w:rPr>
          <w:spacing w:val="11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age</w:t>
      </w:r>
      <w:r>
        <w:rPr>
          <w:spacing w:val="4"/>
        </w:rPr>
        <w:t xml:space="preserve"> </w:t>
      </w:r>
      <w:r>
        <w:t>group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22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26</w:t>
      </w:r>
      <w:r>
        <w:rPr>
          <w:spacing w:val="11"/>
        </w:rPr>
        <w:t xml:space="preserve"> </w:t>
      </w:r>
      <w:r>
        <w:t>years</w:t>
      </w:r>
      <w:r>
        <w:rPr>
          <w:spacing w:val="7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group.</w:t>
      </w:r>
    </w:p>
    <w:p>
      <w:pPr>
        <w:spacing w:after="0" w:line="283" w:lineRule="auto"/>
        <w:jc w:val="both"/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ind w:left="756"/>
        <w:rPr>
          <w:sz w:val="20"/>
        </w:rPr>
      </w:pPr>
      <w:r>
        <w:rPr>
          <w:sz w:val="20"/>
        </w:rPr>
        <w:drawing>
          <wp:inline distT="0" distB="0" distL="0" distR="0">
            <wp:extent cx="5414010" cy="4199890"/>
            <wp:effectExtent l="0" t="0" r="0" b="0"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355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26"/>
        </w:rPr>
      </w:pPr>
    </w:p>
    <w:p>
      <w:pPr>
        <w:pStyle w:val="6"/>
        <w:spacing w:before="96" w:line="283" w:lineRule="auto"/>
        <w:ind w:left="746" w:right="1673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 xml:space="preserve">4.7: </w:t>
      </w:r>
      <w:r>
        <w:t>This</w:t>
      </w:r>
      <w:r>
        <w:rPr>
          <w:spacing w:val="1"/>
        </w:rPr>
        <w:t xml:space="preserve"> </w:t>
      </w:r>
      <w:r>
        <w:t>graph compares the overall</w:t>
      </w:r>
      <w:r>
        <w:rPr>
          <w:spacing w:val="1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sizes (spleen length and</w:t>
      </w:r>
      <w:r>
        <w:rPr>
          <w:spacing w:val="55"/>
        </w:rPr>
        <w:t xml:space="preserve"> </w:t>
      </w:r>
      <w:r>
        <w:t>spleen width)</w:t>
      </w:r>
      <w:r>
        <w:rPr>
          <w:spacing w:val="55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sickle</w:t>
      </w:r>
      <w:r>
        <w:rPr>
          <w:spacing w:val="-52"/>
        </w:rPr>
        <w:t xml:space="preserve"> </w:t>
      </w:r>
      <w:r>
        <w:t>cell</w:t>
      </w:r>
      <w:r>
        <w:rPr>
          <w:spacing w:val="4"/>
        </w:rPr>
        <w:t xml:space="preserve"> </w:t>
      </w:r>
      <w:r>
        <w:t>disease</w:t>
      </w:r>
      <w:r>
        <w:rPr>
          <w:spacing w:val="4"/>
        </w:rPr>
        <w:t xml:space="preserve"> </w:t>
      </w:r>
      <w:r>
        <w:t>subjects</w:t>
      </w:r>
      <w:r>
        <w:rPr>
          <w:spacing w:val="3"/>
        </w:rPr>
        <w:t xml:space="preserve"> </w:t>
      </w:r>
      <w:r>
        <w:t>with those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subjects.</w:t>
      </w:r>
    </w:p>
    <w:p>
      <w:pPr>
        <w:spacing w:after="0" w:line="283" w:lineRule="auto"/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2"/>
        <w:ind w:right="1761"/>
      </w:pPr>
      <w:r>
        <w:t>CHAPTER</w:t>
      </w:r>
      <w:r>
        <w:rPr>
          <w:spacing w:val="-1"/>
        </w:rPr>
        <w:t xml:space="preserve"> </w:t>
      </w:r>
      <w:r>
        <w:t>FIVE</w:t>
      </w:r>
    </w:p>
    <w:p>
      <w:pPr>
        <w:pStyle w:val="6"/>
        <w:spacing w:before="13"/>
        <w:rPr>
          <w:rFonts w:ascii="Arial Black"/>
          <w:sz w:val="43"/>
        </w:rPr>
      </w:pPr>
    </w:p>
    <w:p>
      <w:pPr>
        <w:spacing w:before="0"/>
        <w:ind w:left="968" w:right="1763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DISCUSSION</w:t>
      </w:r>
      <w:r>
        <w:rPr>
          <w:rFonts w:ascii="Arial Black"/>
          <w:spacing w:val="16"/>
          <w:sz w:val="26"/>
        </w:rPr>
        <w:t xml:space="preserve"> </w:t>
      </w:r>
      <w:r>
        <w:rPr>
          <w:rFonts w:ascii="Arial Black"/>
          <w:sz w:val="26"/>
        </w:rPr>
        <w:t>AND</w:t>
      </w:r>
      <w:r>
        <w:rPr>
          <w:rFonts w:ascii="Arial Black"/>
          <w:spacing w:val="15"/>
          <w:sz w:val="26"/>
        </w:rPr>
        <w:t xml:space="preserve"> </w:t>
      </w:r>
      <w:r>
        <w:rPr>
          <w:rFonts w:ascii="Arial Black"/>
          <w:sz w:val="26"/>
        </w:rPr>
        <w:t>CONCLUSION</w:t>
      </w:r>
    </w:p>
    <w:p>
      <w:pPr>
        <w:pStyle w:val="6"/>
        <w:spacing w:before="4"/>
        <w:rPr>
          <w:rFonts w:ascii="Arial Black"/>
          <w:sz w:val="40"/>
        </w:rPr>
      </w:pPr>
    </w:p>
    <w:p>
      <w:pPr>
        <w:pStyle w:val="3"/>
        <w:spacing w:before="1"/>
        <w:ind w:left="976" w:right="1757"/>
        <w:jc w:val="center"/>
      </w:pPr>
      <w:r>
        <w:t>Discussion</w:t>
      </w:r>
      <w:r>
        <w:rPr>
          <w:spacing w:val="1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Implications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Results</w:t>
      </w:r>
    </w:p>
    <w:p>
      <w:pPr>
        <w:pStyle w:val="6"/>
        <w:rPr>
          <w:b/>
          <w:sz w:val="24"/>
        </w:rPr>
      </w:pPr>
    </w:p>
    <w:p>
      <w:pPr>
        <w:pStyle w:val="6"/>
        <w:spacing w:before="171" w:line="491" w:lineRule="auto"/>
        <w:ind w:left="909" w:right="1698"/>
        <w:jc w:val="both"/>
      </w:pPr>
      <w:r>
        <w:t>The dynamic nature of the imaging techniques in radiology, particularly with ultrasonography has</w:t>
      </w:r>
      <w:r>
        <w:rPr>
          <w:spacing w:val="1"/>
        </w:rPr>
        <w:t xml:space="preserve"> </w:t>
      </w:r>
      <w:r>
        <w:t>opened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 new approach to the study of various organs of the</w:t>
      </w:r>
      <w:r>
        <w:rPr>
          <w:spacing w:val="1"/>
        </w:rPr>
        <w:t xml:space="preserve"> </w:t>
      </w:r>
      <w:r>
        <w:t>body especially the</w:t>
      </w:r>
      <w:r>
        <w:rPr>
          <w:spacing w:val="55"/>
        </w:rPr>
        <w:t xml:space="preserve"> </w:t>
      </w:r>
      <w:r>
        <w:t>spleen,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55"/>
        </w:rPr>
        <w:t xml:space="preserve"> </w:t>
      </w:r>
      <w:r>
        <w:t>common and</w:t>
      </w:r>
      <w:r>
        <w:rPr>
          <w:spacing w:val="55"/>
        </w:rPr>
        <w:t xml:space="preserve"> </w:t>
      </w:r>
      <w:r>
        <w:t>early organ to be affected</w:t>
      </w:r>
      <w:r>
        <w:rPr>
          <w:spacing w:val="55"/>
        </w:rPr>
        <w:t xml:space="preserve"> </w:t>
      </w:r>
      <w:r>
        <w:t>in sickle cell anaemia (Ahmed,</w:t>
      </w:r>
      <w:r>
        <w:rPr>
          <w:spacing w:val="55"/>
        </w:rPr>
        <w:t xml:space="preserve"> </w:t>
      </w:r>
      <w:r>
        <w:t>2011</w:t>
      </w:r>
      <w:r>
        <w:rPr>
          <w:spacing w:val="55"/>
        </w:rPr>
        <w:t xml:space="preserve"> </w:t>
      </w:r>
      <w:r>
        <w:t>; Olatunji 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Ultra-sonography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pathologies,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determination</w:t>
      </w:r>
      <w:r>
        <w:rPr>
          <w:spacing w:val="1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position,</w:t>
      </w:r>
      <w:r>
        <w:rPr>
          <w:spacing w:val="18"/>
        </w:rPr>
        <w:t xml:space="preserve"> </w:t>
      </w:r>
      <w:r>
        <w:t>shape,</w:t>
      </w:r>
      <w:r>
        <w:rPr>
          <w:spacing w:val="19"/>
        </w:rPr>
        <w:t xml:space="preserve"> </w:t>
      </w:r>
      <w:r>
        <w:t>size,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volume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organs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spleen</w:t>
      </w:r>
      <w:r>
        <w:rPr>
          <w:spacing w:val="15"/>
        </w:rPr>
        <w:t xml:space="preserve"> </w:t>
      </w:r>
      <w:r>
        <w:t>due</w:t>
      </w:r>
      <w:r>
        <w:rPr>
          <w:spacing w:val="-5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simplicity</w:t>
      </w:r>
      <w:r>
        <w:rPr>
          <w:spacing w:val="-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stress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poses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patient</w:t>
      </w:r>
      <w:r>
        <w:rPr>
          <w:spacing w:val="5"/>
        </w:rPr>
        <w:t xml:space="preserve"> </w:t>
      </w:r>
      <w:r>
        <w:t>(Olatunji et</w:t>
      </w:r>
      <w:r>
        <w:rPr>
          <w:spacing w:val="6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2001).</w:t>
      </w:r>
    </w:p>
    <w:p>
      <w:pPr>
        <w:pStyle w:val="6"/>
        <w:spacing w:before="191" w:line="491" w:lineRule="auto"/>
        <w:ind w:left="909" w:right="1699"/>
        <w:jc w:val="both"/>
      </w:pPr>
      <w:r>
        <w:t>Many scholars in the Caucasian environment and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in our</w:t>
      </w:r>
      <w:r>
        <w:rPr>
          <w:spacing w:val="55"/>
        </w:rPr>
        <w:t xml:space="preserve"> </w:t>
      </w:r>
      <w:r>
        <w:t>clime have done many studies on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(SCD)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results,</w:t>
      </w:r>
      <w:r>
        <w:rPr>
          <w:spacing w:val="56"/>
        </w:rPr>
        <w:t xml:space="preserve"> </w:t>
      </w:r>
      <w:r>
        <w:t>some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which</w:t>
      </w:r>
      <w:r>
        <w:rPr>
          <w:spacing w:val="5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contradictory.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varieties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SCD</w:t>
      </w:r>
      <w:r>
        <w:rPr>
          <w:spacing w:val="1"/>
        </w:rPr>
        <w:t xml:space="preserve"> </w:t>
      </w:r>
      <w:r>
        <w:t>(Sickle-haemoglobin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HbSC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Homozygous sickle haemoglobin or HbSS) in our locality, Enugu, and presented the parenchyma</w:t>
      </w:r>
      <w:r>
        <w:rPr>
          <w:spacing w:val="1"/>
        </w:rPr>
        <w:t xml:space="preserve"> </w:t>
      </w:r>
      <w:r>
        <w:t>echo</w:t>
      </w:r>
      <w:r>
        <w:rPr>
          <w:spacing w:val="15"/>
        </w:rPr>
        <w:t xml:space="preserve"> </w:t>
      </w:r>
      <w:r>
        <w:t>textures</w:t>
      </w:r>
      <w:r>
        <w:rPr>
          <w:spacing w:val="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sizes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spleen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SCD</w:t>
      </w:r>
      <w:r>
        <w:rPr>
          <w:spacing w:val="6"/>
        </w:rPr>
        <w:t xml:space="preserve"> </w:t>
      </w:r>
      <w:r>
        <w:t>patients</w:t>
      </w:r>
      <w:r>
        <w:rPr>
          <w:spacing w:val="1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stable</w:t>
      </w:r>
      <w:r>
        <w:rPr>
          <w:spacing w:val="8"/>
        </w:rPr>
        <w:t xml:space="preserve"> </w:t>
      </w:r>
      <w:r>
        <w:t>health,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Enugu,</w:t>
      </w:r>
      <w:r>
        <w:rPr>
          <w:spacing w:val="13"/>
        </w:rPr>
        <w:t xml:space="preserve"> </w:t>
      </w:r>
      <w:r>
        <w:t>Nigeria.</w:t>
      </w:r>
    </w:p>
    <w:p>
      <w:pPr>
        <w:pStyle w:val="3"/>
        <w:numPr>
          <w:ilvl w:val="1"/>
          <w:numId w:val="22"/>
        </w:numPr>
        <w:tabs>
          <w:tab w:val="left" w:pos="1480"/>
          <w:tab w:val="left" w:pos="1481"/>
        </w:tabs>
        <w:spacing w:before="196" w:after="0" w:line="240" w:lineRule="auto"/>
        <w:ind w:left="1480" w:right="0" w:hanging="572"/>
        <w:jc w:val="left"/>
      </w:pPr>
      <w:r>
        <w:t>Pilot</w:t>
      </w:r>
      <w:r>
        <w:rPr>
          <w:spacing w:val="6"/>
        </w:rPr>
        <w:t xml:space="preserve"> </w:t>
      </w:r>
      <w:r>
        <w:t>Study</w:t>
      </w:r>
    </w:p>
    <w:p>
      <w:pPr>
        <w:pStyle w:val="6"/>
        <w:rPr>
          <w:b/>
          <w:sz w:val="24"/>
        </w:rPr>
      </w:pPr>
    </w:p>
    <w:p>
      <w:pPr>
        <w:pStyle w:val="6"/>
        <w:spacing w:before="172" w:line="491" w:lineRule="auto"/>
        <w:ind w:left="909" w:right="1690"/>
        <w:jc w:val="both"/>
      </w:pPr>
      <w:r>
        <w:t>The results of the pilot study show that the differences between the mean spleen sizes of the three</w:t>
      </w:r>
      <w:r>
        <w:rPr>
          <w:spacing w:val="1"/>
        </w:rPr>
        <w:t xml:space="preserve"> </w:t>
      </w:r>
      <w:r>
        <w:t>different measurements by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observer,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between the</w:t>
      </w:r>
      <w:r>
        <w:rPr>
          <w:spacing w:val="55"/>
        </w:rPr>
        <w:t xml:space="preserve"> </w:t>
      </w:r>
      <w:r>
        <w:t>three</w:t>
      </w:r>
      <w:r>
        <w:rPr>
          <w:spacing w:val="55"/>
        </w:rPr>
        <w:t xml:space="preserve"> </w:t>
      </w:r>
      <w:r>
        <w:t>observers were statistically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significant.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 by a</w:t>
      </w:r>
      <w:r>
        <w:rPr>
          <w:spacing w:val="1"/>
        </w:rPr>
        <w:t xml:space="preserve"> </w:t>
      </w:r>
      <w:r>
        <w:t>competent</w:t>
      </w:r>
      <w:r>
        <w:rPr>
          <w:spacing w:val="1"/>
        </w:rPr>
        <w:t xml:space="preserve"> </w:t>
      </w:r>
      <w:r>
        <w:t>sonographer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 quality</w:t>
      </w:r>
      <w:r>
        <w:rPr>
          <w:spacing w:val="1"/>
        </w:rPr>
        <w:t xml:space="preserve"> </w:t>
      </w:r>
      <w:r>
        <w:t>ultrasound machine and proper technique is reliable. This is shown by the low inter- and intra-</w:t>
      </w:r>
      <w:r>
        <w:rPr>
          <w:spacing w:val="1"/>
        </w:rPr>
        <w:t xml:space="preserve"> </w:t>
      </w:r>
      <w:r>
        <w:t>observer errors of the pilot study (P &gt; 0.05). This concurs well with the observation of Eze et al.,</w:t>
      </w:r>
      <w:r>
        <w:rPr>
          <w:spacing w:val="1"/>
        </w:rPr>
        <w:t xml:space="preserve"> </w:t>
      </w:r>
      <w:r>
        <w:t>2013.</w:t>
      </w:r>
    </w:p>
    <w:p>
      <w:pPr>
        <w:spacing w:after="0" w:line="491" w:lineRule="auto"/>
        <w:jc w:val="both"/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22"/>
        </w:numPr>
        <w:tabs>
          <w:tab w:val="left" w:pos="1592"/>
        </w:tabs>
        <w:spacing w:before="82" w:after="0" w:line="240" w:lineRule="auto"/>
        <w:ind w:left="1591" w:right="0" w:hanging="683"/>
        <w:jc w:val="both"/>
      </w:pPr>
      <w:r>
        <w:t>Demographic</w:t>
      </w:r>
      <w:r>
        <w:rPr>
          <w:spacing w:val="11"/>
        </w:rPr>
        <w:t xml:space="preserve"> </w:t>
      </w:r>
      <w:r>
        <w:t>Characteristics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Subjects</w:t>
      </w:r>
    </w:p>
    <w:p>
      <w:pPr>
        <w:pStyle w:val="6"/>
        <w:rPr>
          <w:b/>
          <w:sz w:val="24"/>
        </w:rPr>
      </w:pPr>
    </w:p>
    <w:p>
      <w:pPr>
        <w:pStyle w:val="6"/>
        <w:spacing w:before="167" w:line="491" w:lineRule="auto"/>
        <w:ind w:left="909" w:right="1699"/>
        <w:jc w:val="both"/>
      </w:pPr>
      <w:r>
        <w:t>A total of 103 sickle</w:t>
      </w:r>
      <w:r>
        <w:rPr>
          <w:spacing w:val="55"/>
        </w:rPr>
        <w:t xml:space="preserve"> </w:t>
      </w:r>
      <w:r>
        <w:t>cell disease (SCD) patients -</w:t>
      </w:r>
      <w:r>
        <w:rPr>
          <w:spacing w:val="55"/>
        </w:rPr>
        <w:t xml:space="preserve"> </w:t>
      </w:r>
      <w:r>
        <w:t>101</w:t>
      </w:r>
      <w:r>
        <w:rPr>
          <w:spacing w:val="55"/>
        </w:rPr>
        <w:t xml:space="preserve"> </w:t>
      </w:r>
      <w:r>
        <w:t>(98.1%) HbSS and 2</w:t>
      </w:r>
      <w:r>
        <w:rPr>
          <w:spacing w:val="55"/>
        </w:rPr>
        <w:t xml:space="preserve"> </w:t>
      </w:r>
      <w:r>
        <w:t>(1.9%) HbSC -   with</w:t>
      </w:r>
      <w:r>
        <w:rPr>
          <w:spacing w:val="1"/>
        </w:rPr>
        <w:t xml:space="preserve"> </w:t>
      </w:r>
      <w:r>
        <w:t>a mean age of 18.2 ± 11.8 years (range 2 - 58 years), and made up of 48 (46.6%) males and 55</w:t>
      </w:r>
      <w:r>
        <w:rPr>
          <w:spacing w:val="1"/>
        </w:rPr>
        <w:t xml:space="preserve"> </w:t>
      </w:r>
      <w:r>
        <w:t>(53.4%) females</w:t>
      </w:r>
      <w:r>
        <w:rPr>
          <w:spacing w:val="1"/>
        </w:rPr>
        <w:t xml:space="preserve"> </w:t>
      </w:r>
      <w:r>
        <w:t>were studied.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controls</w:t>
      </w:r>
      <w:r>
        <w:rPr>
          <w:spacing w:val="55"/>
        </w:rPr>
        <w:t xml:space="preserve"> </w:t>
      </w:r>
      <w:r>
        <w:t>involved</w:t>
      </w:r>
      <w:r>
        <w:rPr>
          <w:spacing w:val="55"/>
        </w:rPr>
        <w:t xml:space="preserve"> </w:t>
      </w:r>
      <w:r>
        <w:t>103</w:t>
      </w:r>
      <w:r>
        <w:rPr>
          <w:spacing w:val="55"/>
        </w:rPr>
        <w:t xml:space="preserve"> </w:t>
      </w:r>
      <w:r>
        <w:t>healthy (HbAA)</w:t>
      </w:r>
      <w:r>
        <w:rPr>
          <w:spacing w:val="55"/>
        </w:rPr>
        <w:t xml:space="preserve"> </w:t>
      </w:r>
      <w:r>
        <w:t>subjects with mean</w:t>
      </w:r>
      <w:r>
        <w:rPr>
          <w:spacing w:val="1"/>
        </w:rPr>
        <w:t xml:space="preserve"> </w:t>
      </w:r>
      <w:r>
        <w:t>age of 18.6</w:t>
      </w:r>
      <w:r>
        <w:rPr>
          <w:spacing w:val="1"/>
        </w:rPr>
        <w:t xml:space="preserve"> </w:t>
      </w:r>
      <w:r>
        <w:t>± 12.4</w:t>
      </w:r>
      <w:r>
        <w:rPr>
          <w:spacing w:val="1"/>
        </w:rPr>
        <w:t xml:space="preserve"> </w:t>
      </w:r>
      <w:r>
        <w:t>years (range 2 - 58</w:t>
      </w:r>
      <w:r>
        <w:rPr>
          <w:spacing w:val="55"/>
        </w:rPr>
        <w:t xml:space="preserve"> </w:t>
      </w:r>
      <w:r>
        <w:t>years);</w:t>
      </w:r>
      <w:r>
        <w:rPr>
          <w:spacing w:val="55"/>
        </w:rPr>
        <w:t xml:space="preserve"> </w:t>
      </w:r>
      <w:r>
        <w:t>males were 56 (54.4%) and</w:t>
      </w:r>
      <w:r>
        <w:rPr>
          <w:spacing w:val="55"/>
        </w:rPr>
        <w:t xml:space="preserve"> </w:t>
      </w:r>
      <w:r>
        <w:t>females were 47</w:t>
      </w:r>
      <w:r>
        <w:rPr>
          <w:spacing w:val="1"/>
        </w:rPr>
        <w:t xml:space="preserve"> </w:t>
      </w:r>
      <w:r>
        <w:t>(45.6%). Ninety-seven (94.2%) were single and 6 (5.8%) were married among the SCD patients</w:t>
      </w:r>
      <w:r>
        <w:rPr>
          <w:spacing w:val="1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94</w:t>
      </w:r>
      <w:r>
        <w:rPr>
          <w:spacing w:val="14"/>
        </w:rPr>
        <w:t xml:space="preserve"> </w:t>
      </w:r>
      <w:r>
        <w:t>(91.3%)</w:t>
      </w:r>
      <w:r>
        <w:rPr>
          <w:spacing w:val="19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(8.7%)</w:t>
      </w:r>
      <w:r>
        <w:rPr>
          <w:spacing w:val="7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married</w:t>
      </w:r>
      <w:r>
        <w:rPr>
          <w:spacing w:val="1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subjects.</w:t>
      </w:r>
      <w:r>
        <w:rPr>
          <w:spacing w:val="12"/>
        </w:rPr>
        <w:t xml:space="preserve"> </w:t>
      </w:r>
      <w:r>
        <w:t>Mean</w:t>
      </w:r>
      <w:r>
        <w:rPr>
          <w:spacing w:val="10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was</w:t>
      </w:r>
    </w:p>
    <w:p>
      <w:pPr>
        <w:pStyle w:val="6"/>
        <w:spacing w:before="3" w:line="491" w:lineRule="auto"/>
        <w:ind w:left="909" w:right="1690"/>
        <w:jc w:val="both"/>
      </w:pPr>
      <w:r>
        <w:t>143.3</w:t>
      </w:r>
      <w:r>
        <w:rPr>
          <w:spacing w:val="1"/>
        </w:rPr>
        <w:t xml:space="preserve"> </w:t>
      </w:r>
      <w:r>
        <w:t>± 33.0</w:t>
      </w:r>
      <w:r>
        <w:rPr>
          <w:spacing w:val="1"/>
        </w:rPr>
        <w:t xml:space="preserve"> </w:t>
      </w:r>
      <w:r>
        <w:t>cm (range 30 - 186</w:t>
      </w:r>
      <w:r>
        <w:rPr>
          <w:spacing w:val="55"/>
        </w:rPr>
        <w:t xml:space="preserve"> </w:t>
      </w:r>
      <w:r>
        <w:t>cm) and</w:t>
      </w:r>
      <w:r>
        <w:rPr>
          <w:spacing w:val="55"/>
        </w:rPr>
        <w:t xml:space="preserve"> </w:t>
      </w:r>
      <w:r>
        <w:t>mean weight was 41.4 ± 18.6 kg (range 10</w:t>
      </w:r>
      <w:r>
        <w:rPr>
          <w:spacing w:val="55"/>
        </w:rPr>
        <w:t xml:space="preserve"> </w:t>
      </w:r>
      <w:r>
        <w:t>- 77</w:t>
      </w:r>
      <w:r>
        <w:rPr>
          <w:spacing w:val="55"/>
        </w:rPr>
        <w:t xml:space="preserve"> </w:t>
      </w:r>
      <w:r>
        <w:t>kg) in</w:t>
      </w:r>
      <w:r>
        <w:rPr>
          <w:spacing w:val="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SCD</w:t>
      </w:r>
      <w:r>
        <w:rPr>
          <w:spacing w:val="19"/>
        </w:rPr>
        <w:t xml:space="preserve"> </w:t>
      </w:r>
      <w:r>
        <w:t>subjects.</w:t>
      </w:r>
      <w:r>
        <w:rPr>
          <w:spacing w:val="2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control</w:t>
      </w:r>
      <w:r>
        <w:rPr>
          <w:spacing w:val="15"/>
        </w:rPr>
        <w:t xml:space="preserve"> </w:t>
      </w:r>
      <w:r>
        <w:t>subjects</w:t>
      </w:r>
      <w:r>
        <w:rPr>
          <w:spacing w:val="24"/>
        </w:rPr>
        <w:t xml:space="preserve"> </w:t>
      </w:r>
      <w:r>
        <w:t>had</w:t>
      </w:r>
      <w:r>
        <w:rPr>
          <w:spacing w:val="23"/>
        </w:rPr>
        <w:t xml:space="preserve"> </w:t>
      </w:r>
      <w:r>
        <w:t>mean</w:t>
      </w:r>
      <w:r>
        <w:rPr>
          <w:spacing w:val="24"/>
        </w:rPr>
        <w:t xml:space="preserve"> </w:t>
      </w:r>
      <w:r>
        <w:t>height</w:t>
      </w:r>
      <w:r>
        <w:rPr>
          <w:spacing w:val="2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144.2</w:t>
      </w:r>
      <w:r>
        <w:rPr>
          <w:spacing w:val="18"/>
        </w:rPr>
        <w:t xml:space="preserve"> </w:t>
      </w:r>
      <w:r>
        <w:t>±</w:t>
      </w:r>
      <w:r>
        <w:rPr>
          <w:spacing w:val="22"/>
        </w:rPr>
        <w:t xml:space="preserve"> </w:t>
      </w:r>
      <w:r>
        <w:t>38.7</w:t>
      </w:r>
      <w:r>
        <w:rPr>
          <w:spacing w:val="28"/>
        </w:rPr>
        <w:t xml:space="preserve"> </w:t>
      </w:r>
      <w:r>
        <w:t>cm</w:t>
      </w:r>
      <w:r>
        <w:rPr>
          <w:spacing w:val="17"/>
        </w:rPr>
        <w:t xml:space="preserve"> </w:t>
      </w:r>
      <w:r>
        <w:t>(range</w:t>
      </w:r>
      <w:r>
        <w:rPr>
          <w:spacing w:val="22"/>
        </w:rPr>
        <w:t xml:space="preserve"> </w:t>
      </w:r>
      <w:r>
        <w:t>46</w:t>
      </w:r>
      <w:r>
        <w:rPr>
          <w:spacing w:val="2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188</w:t>
      </w:r>
      <w:r>
        <w:rPr>
          <w:spacing w:val="23"/>
        </w:rPr>
        <w:t xml:space="preserve"> </w:t>
      </w:r>
      <w:r>
        <w:t>cm)</w:t>
      </w:r>
      <w:r>
        <w:rPr>
          <w:spacing w:val="-52"/>
        </w:rPr>
        <w:t xml:space="preserve"> </w:t>
      </w:r>
      <w:r>
        <w:t>and mean weight of 50.0 ± 23.7 kg (range 9 - 85 kg). These gave a pooled frequency of study</w:t>
      </w:r>
      <w:r>
        <w:rPr>
          <w:spacing w:val="1"/>
        </w:rPr>
        <w:t xml:space="preserve"> </w:t>
      </w:r>
      <w:r>
        <w:t>subjects to</w:t>
      </w:r>
      <w:r>
        <w:rPr>
          <w:spacing w:val="1"/>
        </w:rPr>
        <w:t xml:space="preserve"> </w:t>
      </w:r>
      <w:r>
        <w:t>be 206; 104</w:t>
      </w:r>
      <w:r>
        <w:rPr>
          <w:spacing w:val="1"/>
        </w:rPr>
        <w:t xml:space="preserve"> </w:t>
      </w:r>
      <w:r>
        <w:t>(50.5%)</w:t>
      </w:r>
      <w:r>
        <w:rPr>
          <w:spacing w:val="1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(49.5%)</w:t>
      </w:r>
      <w:r>
        <w:rPr>
          <w:spacing w:val="1"/>
        </w:rPr>
        <w:t xml:space="preserve"> </w:t>
      </w:r>
      <w:r>
        <w:t>females,</w:t>
      </w:r>
      <w:r>
        <w:rPr>
          <w:spacing w:val="1"/>
        </w:rPr>
        <w:t xml:space="preserve"> </w:t>
      </w:r>
      <w:r>
        <w:t>15(7.3%)</w:t>
      </w:r>
      <w:r>
        <w:rPr>
          <w:spacing w:val="1"/>
        </w:rPr>
        <w:t xml:space="preserve"> </w:t>
      </w:r>
      <w:r>
        <w:t>married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191</w:t>
      </w:r>
      <w:r>
        <w:rPr>
          <w:spacing w:val="1"/>
        </w:rPr>
        <w:t xml:space="preserve"> </w:t>
      </w:r>
      <w:r>
        <w:t>(92.7%) single. Mean height of the pool was 143.8 ± 35.9</w:t>
      </w:r>
      <w:r>
        <w:rPr>
          <w:spacing w:val="55"/>
        </w:rPr>
        <w:t xml:space="preserve"> </w:t>
      </w:r>
      <w:r>
        <w:t>cm (range 30 - 188</w:t>
      </w:r>
      <w:r>
        <w:rPr>
          <w:spacing w:val="55"/>
        </w:rPr>
        <w:t xml:space="preserve"> </w:t>
      </w:r>
      <w:r>
        <w:t>cm); mean weight</w:t>
      </w:r>
      <w:r>
        <w:rPr>
          <w:spacing w:val="1"/>
        </w:rPr>
        <w:t xml:space="preserve"> </w:t>
      </w:r>
      <w:r>
        <w:t>was 45.7 ± 21.7 kg (range 9 - 85 kg); and mean age of the entire study subjects was 18.4 ± 12.1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(range</w:t>
      </w:r>
      <w:r>
        <w:rPr>
          <w:spacing w:val="3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- 58</w:t>
      </w:r>
      <w:r>
        <w:rPr>
          <w:spacing w:val="10"/>
        </w:rPr>
        <w:t xml:space="preserve"> </w:t>
      </w:r>
      <w:r>
        <w:t>years).</w:t>
      </w:r>
    </w:p>
    <w:p>
      <w:pPr>
        <w:pStyle w:val="6"/>
        <w:spacing w:before="191" w:line="491" w:lineRule="auto"/>
        <w:ind w:left="909" w:right="1690"/>
        <w:jc w:val="both"/>
      </w:pPr>
      <w:r>
        <w:t>The</w:t>
      </w:r>
      <w:r>
        <w:rPr>
          <w:spacing w:val="1"/>
        </w:rPr>
        <w:t xml:space="preserve"> </w:t>
      </w:r>
      <w:r>
        <w:t>demographic</w:t>
      </w:r>
      <w:r>
        <w:rPr>
          <w:spacing w:val="1"/>
        </w:rPr>
        <w:t xml:space="preserve"> </w:t>
      </w:r>
      <w:r>
        <w:t>features of this study compare well with that</w:t>
      </w:r>
      <w:r>
        <w:rPr>
          <w:spacing w:val="1"/>
        </w:rPr>
        <w:t xml:space="preserve"> </w:t>
      </w:r>
      <w:r>
        <w:t>of Babadoko</w:t>
      </w:r>
      <w:r>
        <w:rPr>
          <w:spacing w:val="55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al (2012) that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74</w:t>
      </w:r>
      <w:r>
        <w:rPr>
          <w:spacing w:val="1"/>
        </w:rPr>
        <w:t xml:space="preserve"> </w:t>
      </w:r>
      <w:r>
        <w:t>sickle cell</w:t>
      </w:r>
      <w:r>
        <w:rPr>
          <w:spacing w:val="1"/>
        </w:rPr>
        <w:t xml:space="preserve"> </w:t>
      </w:r>
      <w:r>
        <w:t>disease patients with a mean age of 23.2</w:t>
      </w:r>
      <w:r>
        <w:rPr>
          <w:spacing w:val="55"/>
        </w:rPr>
        <w:t xml:space="preserve"> </w:t>
      </w:r>
      <w:r>
        <w:t>± 5.3</w:t>
      </w:r>
      <w:r>
        <w:rPr>
          <w:spacing w:val="55"/>
        </w:rPr>
        <w:t xml:space="preserve"> </w:t>
      </w:r>
      <w:r>
        <w:t>years (range 10</w:t>
      </w:r>
      <w:r>
        <w:rPr>
          <w:spacing w:val="55"/>
        </w:rPr>
        <w:t xml:space="preserve"> </w:t>
      </w:r>
      <w:r>
        <w:t>- 52</w:t>
      </w:r>
      <w:r>
        <w:rPr>
          <w:spacing w:val="55"/>
        </w:rPr>
        <w:t xml:space="preserve"> </w:t>
      </w:r>
      <w:r>
        <w:t>years)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controls 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 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22.7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12.4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(range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24</w:t>
      </w:r>
      <w:r>
        <w:rPr>
          <w:spacing w:val="55"/>
        </w:rPr>
        <w:t xml:space="preserve"> </w:t>
      </w:r>
      <w:r>
        <w:t>years).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difference in mean age could be due to the fact that Babadoko and colleagues studied mainly the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patients.</w:t>
      </w:r>
      <w:r>
        <w:rPr>
          <w:spacing w:val="1"/>
        </w:rPr>
        <w:t xml:space="preserve"> </w:t>
      </w:r>
      <w:r>
        <w:t>Awotua-Efebo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100</w:t>
      </w:r>
      <w:r>
        <w:rPr>
          <w:spacing w:val="55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children with mean age of 10.5 ± 2.8</w:t>
      </w:r>
      <w:r>
        <w:rPr>
          <w:spacing w:val="1"/>
        </w:rPr>
        <w:t xml:space="preserve"> </w:t>
      </w:r>
      <w:r>
        <w:t>years (range</w:t>
      </w:r>
      <w:r>
        <w:rPr>
          <w:spacing w:val="1"/>
        </w:rPr>
        <w:t xml:space="preserve"> </w:t>
      </w:r>
      <w:r>
        <w:t>is 6</w:t>
      </w:r>
      <w:r>
        <w:rPr>
          <w:spacing w:val="1"/>
        </w:rPr>
        <w:t xml:space="preserve"> </w:t>
      </w:r>
      <w:r>
        <w:t>- 15</w:t>
      </w:r>
      <w:r>
        <w:rPr>
          <w:spacing w:val="1"/>
        </w:rPr>
        <w:t xml:space="preserve"> </w:t>
      </w:r>
      <w:r>
        <w:t>years), and</w:t>
      </w:r>
      <w:r>
        <w:rPr>
          <w:spacing w:val="55"/>
        </w:rPr>
        <w:t xml:space="preserve"> </w:t>
      </w:r>
      <w:r>
        <w:t>100 matched</w:t>
      </w:r>
      <w:r>
        <w:rPr>
          <w:spacing w:val="55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(HbAA)</w:t>
      </w:r>
      <w:r>
        <w:rPr>
          <w:spacing w:val="1"/>
        </w:rPr>
        <w:t xml:space="preserve"> </w:t>
      </w:r>
      <w:r>
        <w:t>controls. Of the</w:t>
      </w:r>
      <w:r>
        <w:rPr>
          <w:spacing w:val="1"/>
        </w:rPr>
        <w:t xml:space="preserve"> </w:t>
      </w:r>
      <w:r>
        <w:t>100</w:t>
      </w:r>
      <w:r>
        <w:rPr>
          <w:spacing w:val="55"/>
        </w:rPr>
        <w:t xml:space="preserve"> </w:t>
      </w:r>
      <w:r>
        <w:t>SCD children they studied, 51</w:t>
      </w:r>
      <w:r>
        <w:rPr>
          <w:spacing w:val="55"/>
        </w:rPr>
        <w:t xml:space="preserve"> </w:t>
      </w:r>
      <w:r>
        <w:t>(51%)</w:t>
      </w:r>
      <w:r>
        <w:rPr>
          <w:spacing w:val="55"/>
        </w:rPr>
        <w:t xml:space="preserve"> </w:t>
      </w:r>
      <w:r>
        <w:t>were males and</w:t>
      </w:r>
      <w:r>
        <w:rPr>
          <w:spacing w:val="55"/>
        </w:rPr>
        <w:t xml:space="preserve"> </w:t>
      </w:r>
      <w:r>
        <w:t>49</w:t>
      </w:r>
      <w:r>
        <w:rPr>
          <w:spacing w:val="55"/>
        </w:rPr>
        <w:t xml:space="preserve"> </w:t>
      </w:r>
      <w:r>
        <w:t>(49%)</w:t>
      </w:r>
      <w:r>
        <w:rPr>
          <w:spacing w:val="1"/>
        </w:rPr>
        <w:t xml:space="preserve"> </w:t>
      </w:r>
      <w:r>
        <w:t>were females.</w:t>
      </w:r>
      <w:r>
        <w:rPr>
          <w:spacing w:val="55"/>
        </w:rPr>
        <w:t xml:space="preserve"> </w:t>
      </w:r>
      <w:r>
        <w:t>The mean age of the present study differed</w:t>
      </w:r>
      <w:r>
        <w:rPr>
          <w:spacing w:val="55"/>
        </w:rPr>
        <w:t xml:space="preserve"> </w:t>
      </w:r>
      <w:r>
        <w:t>significantly from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of Awotua-</w:t>
      </w:r>
      <w:r>
        <w:rPr>
          <w:spacing w:val="1"/>
        </w:rPr>
        <w:t xml:space="preserve"> </w:t>
      </w:r>
      <w:r>
        <w:t>Efebo and</w:t>
      </w:r>
      <w:r>
        <w:rPr>
          <w:spacing w:val="1"/>
        </w:rPr>
        <w:t xml:space="preserve"> </w:t>
      </w:r>
      <w:r>
        <w:t>colleagues probably because they studied only pediatric SCD patients. The work of</w:t>
      </w:r>
      <w:r>
        <w:rPr>
          <w:spacing w:val="1"/>
        </w:rPr>
        <w:t xml:space="preserve"> </w:t>
      </w:r>
      <w:r>
        <w:t>Olatunji et</w:t>
      </w:r>
      <w:r>
        <w:rPr>
          <w:spacing w:val="1"/>
        </w:rPr>
        <w:t xml:space="preserve"> </w:t>
      </w:r>
      <w:r>
        <w:t>al (2001)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98</w:t>
      </w:r>
      <w:r>
        <w:rPr>
          <w:spacing w:val="1"/>
        </w:rPr>
        <w:t xml:space="preserve"> </w:t>
      </w:r>
      <w:r>
        <w:t>adult and</w:t>
      </w:r>
      <w:r>
        <w:rPr>
          <w:spacing w:val="1"/>
        </w:rPr>
        <w:t xml:space="preserve"> </w:t>
      </w:r>
      <w:r>
        <w:t>pediatric SCD</w:t>
      </w:r>
      <w:r>
        <w:rPr>
          <w:spacing w:val="1"/>
        </w:rPr>
        <w:t xml:space="preserve"> </w:t>
      </w:r>
      <w:r>
        <w:t>patients,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made up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(47.96%)</w:t>
      </w:r>
      <w:r>
        <w:rPr>
          <w:spacing w:val="12"/>
        </w:rPr>
        <w:t xml:space="preserve"> </w:t>
      </w:r>
      <w:r>
        <w:t>males</w:t>
      </w:r>
      <w:r>
        <w:rPr>
          <w:spacing w:val="1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51</w:t>
      </w:r>
      <w:r>
        <w:rPr>
          <w:spacing w:val="13"/>
        </w:rPr>
        <w:t xml:space="preserve"> </w:t>
      </w:r>
      <w:r>
        <w:t>(52.04%)</w:t>
      </w:r>
      <w:r>
        <w:rPr>
          <w:spacing w:val="13"/>
        </w:rPr>
        <w:t xml:space="preserve"> </w:t>
      </w:r>
      <w:r>
        <w:t>females.</w:t>
      </w:r>
      <w:r>
        <w:rPr>
          <w:spacing w:val="11"/>
        </w:rPr>
        <w:t xml:space="preserve"> </w:t>
      </w:r>
      <w:r>
        <w:t>Though</w:t>
      </w:r>
      <w:r>
        <w:rPr>
          <w:spacing w:val="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age</w:t>
      </w:r>
      <w:r>
        <w:rPr>
          <w:spacing w:val="12"/>
        </w:rPr>
        <w:t xml:space="preserve"> </w:t>
      </w:r>
      <w:r>
        <w:t>range</w:t>
      </w:r>
      <w:r>
        <w:rPr>
          <w:spacing w:val="11"/>
        </w:rPr>
        <w:t xml:space="preserve"> </w:t>
      </w:r>
      <w:r>
        <w:t>(3</w:t>
      </w:r>
      <w:r>
        <w:rPr>
          <w:spacing w:val="1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47</w:t>
      </w:r>
      <w:r>
        <w:rPr>
          <w:spacing w:val="19"/>
        </w:rPr>
        <w:t xml:space="preserve"> </w:t>
      </w:r>
      <w:r>
        <w:t>years)</w:t>
      </w:r>
      <w:r>
        <w:rPr>
          <w:spacing w:val="12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comparable</w:t>
      </w:r>
      <w:r>
        <w:rPr>
          <w:spacing w:val="11"/>
        </w:rPr>
        <w:t xml:space="preserve"> </w:t>
      </w:r>
      <w:r>
        <w:t>to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0"/>
        <w:jc w:val="both"/>
      </w:pPr>
      <w:r>
        <w:t>that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study 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years),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mean age (13.9 ±</w:t>
      </w:r>
      <w:r>
        <w:rPr>
          <w:spacing w:val="55"/>
        </w:rPr>
        <w:t xml:space="preserve"> </w:t>
      </w:r>
      <w:r>
        <w:t>7.4</w:t>
      </w:r>
      <w:r>
        <w:rPr>
          <w:spacing w:val="55"/>
        </w:rPr>
        <w:t xml:space="preserve"> </w:t>
      </w:r>
      <w:r>
        <w:t>years)</w:t>
      </w:r>
      <w:r>
        <w:rPr>
          <w:spacing w:val="55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that of the present study which is</w:t>
      </w:r>
      <w:r>
        <w:rPr>
          <w:spacing w:val="1"/>
        </w:rPr>
        <w:t xml:space="preserve"> </w:t>
      </w:r>
      <w:r>
        <w:t>18.2</w:t>
      </w:r>
      <w:r>
        <w:rPr>
          <w:spacing w:val="1"/>
        </w:rPr>
        <w:t xml:space="preserve"> </w:t>
      </w:r>
      <w:r>
        <w:t>± 11.8</w:t>
      </w:r>
      <w:r>
        <w:rPr>
          <w:spacing w:val="55"/>
        </w:rPr>
        <w:t xml:space="preserve"> </w:t>
      </w:r>
      <w:r>
        <w:t>years. This may be because 69</w:t>
      </w:r>
      <w:r>
        <w:rPr>
          <w:spacing w:val="1"/>
        </w:rPr>
        <w:t xml:space="preserve"> </w:t>
      </w:r>
      <w:r>
        <w:t>(70.41%)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SCD</w:t>
      </w:r>
      <w:r>
        <w:rPr>
          <w:spacing w:val="21"/>
        </w:rPr>
        <w:t xml:space="preserve"> </w:t>
      </w:r>
      <w:r>
        <w:t>patients</w:t>
      </w:r>
      <w:r>
        <w:rPr>
          <w:spacing w:val="20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15years</w:t>
      </w:r>
      <w:r>
        <w:rPr>
          <w:spacing w:val="25"/>
        </w:rPr>
        <w:t xml:space="preserve"> </w:t>
      </w:r>
      <w:r>
        <w:t>age</w:t>
      </w:r>
      <w:r>
        <w:rPr>
          <w:spacing w:val="22"/>
        </w:rPr>
        <w:t xml:space="preserve"> </w:t>
      </w:r>
      <w:r>
        <w:t>range,</w:t>
      </w:r>
      <w:r>
        <w:rPr>
          <w:spacing w:val="24"/>
        </w:rPr>
        <w:t xml:space="preserve"> </w:t>
      </w:r>
      <w:r>
        <w:t>while</w:t>
      </w:r>
      <w:r>
        <w:rPr>
          <w:spacing w:val="23"/>
        </w:rPr>
        <w:t xml:space="preserve"> </w:t>
      </w:r>
      <w:r>
        <w:t>only</w:t>
      </w:r>
      <w:r>
        <w:rPr>
          <w:spacing w:val="14"/>
        </w:rPr>
        <w:t xml:space="preserve"> </w:t>
      </w:r>
      <w:r>
        <w:t>29</w:t>
      </w:r>
      <w:r>
        <w:rPr>
          <w:spacing w:val="23"/>
        </w:rPr>
        <w:t xml:space="preserve"> </w:t>
      </w:r>
      <w:r>
        <w:t>(29.59%)</w:t>
      </w:r>
      <w:r>
        <w:rPr>
          <w:spacing w:val="29"/>
        </w:rPr>
        <w:t xml:space="preserve"> </w:t>
      </w:r>
      <w:r>
        <w:t>were</w:t>
      </w:r>
      <w:r>
        <w:rPr>
          <w:spacing w:val="-53"/>
        </w:rPr>
        <w:t xml:space="preserve"> </w:t>
      </w:r>
      <w:r>
        <w:t>in the adult age range. The present study involved</w:t>
      </w:r>
      <w:r>
        <w:rPr>
          <w:spacing w:val="55"/>
        </w:rPr>
        <w:t xml:space="preserve"> </w:t>
      </w:r>
      <w:r>
        <w:t>50 (48.54%) SCD patients within 2 - 16</w:t>
      </w:r>
      <w:r>
        <w:rPr>
          <w:spacing w:val="55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age</w:t>
      </w:r>
      <w:r>
        <w:rPr>
          <w:spacing w:val="4"/>
        </w:rPr>
        <w:t xml:space="preserve"> </w:t>
      </w:r>
      <w:r>
        <w:t>range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(51.46%)</w:t>
      </w:r>
      <w:r>
        <w:rPr>
          <w:spacing w:val="1"/>
        </w:rPr>
        <w:t xml:space="preserve"> </w:t>
      </w:r>
      <w:r>
        <w:t>SCD</w:t>
      </w:r>
      <w:r>
        <w:rPr>
          <w:spacing w:val="-2"/>
        </w:rPr>
        <w:t xml:space="preserve"> </w:t>
      </w:r>
      <w:r>
        <w:t>patients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adult</w:t>
      </w:r>
      <w:r>
        <w:rPr>
          <w:spacing w:val="4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range.</w:t>
      </w:r>
    </w:p>
    <w:p>
      <w:pPr>
        <w:pStyle w:val="3"/>
        <w:numPr>
          <w:ilvl w:val="1"/>
          <w:numId w:val="23"/>
        </w:numPr>
        <w:tabs>
          <w:tab w:val="left" w:pos="1653"/>
          <w:tab w:val="left" w:pos="1654"/>
        </w:tabs>
        <w:spacing w:before="191" w:after="0" w:line="240" w:lineRule="auto"/>
        <w:ind w:left="1653" w:right="0" w:hanging="745"/>
        <w:jc w:val="left"/>
      </w:pPr>
      <w:r>
        <w:t>Assessment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Spleen</w:t>
      </w:r>
      <w:r>
        <w:rPr>
          <w:spacing w:val="18"/>
        </w:rPr>
        <w:t xml:space="preserve"> </w:t>
      </w:r>
      <w:r>
        <w:t>Size</w:t>
      </w:r>
      <w:r>
        <w:rPr>
          <w:spacing w:val="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Sickle</w:t>
      </w:r>
      <w:r>
        <w:rPr>
          <w:spacing w:val="7"/>
        </w:rPr>
        <w:t xml:space="preserve"> </w:t>
      </w:r>
      <w:r>
        <w:t>Cell</w:t>
      </w:r>
      <w:r>
        <w:rPr>
          <w:spacing w:val="13"/>
        </w:rPr>
        <w:t xml:space="preserve"> </w:t>
      </w:r>
      <w:r>
        <w:t>Disease</w:t>
      </w:r>
      <w:r>
        <w:rPr>
          <w:spacing w:val="14"/>
        </w:rPr>
        <w:t xml:space="preserve"> </w:t>
      </w:r>
      <w:r>
        <w:t>Patients</w:t>
      </w:r>
      <w:r>
        <w:rPr>
          <w:spacing w:val="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controls</w:t>
      </w:r>
    </w:p>
    <w:p>
      <w:pPr>
        <w:pStyle w:val="6"/>
        <w:rPr>
          <w:b/>
          <w:sz w:val="24"/>
        </w:rPr>
      </w:pPr>
    </w:p>
    <w:p>
      <w:pPr>
        <w:pStyle w:val="6"/>
        <w:spacing w:before="172"/>
        <w:ind w:left="909"/>
        <w:jc w:val="both"/>
      </w:pPr>
      <w:r>
        <w:t>The</w:t>
      </w:r>
      <w:r>
        <w:rPr>
          <w:spacing w:val="17"/>
        </w:rPr>
        <w:t xml:space="preserve"> </w:t>
      </w:r>
      <w:r>
        <w:t>sickle</w:t>
      </w:r>
      <w:r>
        <w:rPr>
          <w:spacing w:val="17"/>
        </w:rPr>
        <w:t xml:space="preserve"> </w:t>
      </w:r>
      <w:r>
        <w:t>cell</w:t>
      </w:r>
      <w:r>
        <w:rPr>
          <w:spacing w:val="10"/>
        </w:rPr>
        <w:t xml:space="preserve"> </w:t>
      </w:r>
      <w:r>
        <w:t>disease</w:t>
      </w:r>
      <w:r>
        <w:rPr>
          <w:spacing w:val="18"/>
        </w:rPr>
        <w:t xml:space="preserve"> </w:t>
      </w:r>
      <w:r>
        <w:t>(SCD)</w:t>
      </w:r>
      <w:r>
        <w:rPr>
          <w:spacing w:val="17"/>
        </w:rPr>
        <w:t xml:space="preserve"> </w:t>
      </w:r>
      <w:r>
        <w:t>group</w:t>
      </w:r>
      <w:r>
        <w:rPr>
          <w:spacing w:val="2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study</w:t>
      </w:r>
      <w:r>
        <w:rPr>
          <w:spacing w:val="3"/>
        </w:rPr>
        <w:t xml:space="preserve"> </w:t>
      </w:r>
      <w:r>
        <w:t>had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rapid</w:t>
      </w:r>
      <w:r>
        <w:rPr>
          <w:spacing w:val="19"/>
        </w:rPr>
        <w:t xml:space="preserve"> </w:t>
      </w:r>
      <w:r>
        <w:t>increase</w:t>
      </w:r>
      <w:r>
        <w:rPr>
          <w:spacing w:val="1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mean</w:t>
      </w:r>
      <w:r>
        <w:rPr>
          <w:spacing w:val="15"/>
        </w:rPr>
        <w:t xml:space="preserve"> </w:t>
      </w:r>
      <w:r>
        <w:t>spleen</w:t>
      </w:r>
      <w:r>
        <w:rPr>
          <w:spacing w:val="9"/>
        </w:rPr>
        <w:t xml:space="preserve"> </w:t>
      </w:r>
      <w:r>
        <w:t>size</w:t>
      </w:r>
      <w:r>
        <w:rPr>
          <w:spacing w:val="17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2</w:t>
      </w:r>
    </w:p>
    <w:p>
      <w:pPr>
        <w:pStyle w:val="6"/>
        <w:rPr>
          <w:sz w:val="23"/>
        </w:rPr>
      </w:pPr>
    </w:p>
    <w:p>
      <w:pPr>
        <w:pStyle w:val="6"/>
        <w:spacing w:line="491" w:lineRule="auto"/>
        <w:ind w:left="909" w:right="1694"/>
        <w:jc w:val="both"/>
      </w:pPr>
      <w:r>
        <w:t>- 6 years age group to 7 - 11 years group. A plateau was formed between 7 - 11 years and 12 - 16</w:t>
      </w:r>
      <w:r>
        <w:rPr>
          <w:spacing w:val="1"/>
        </w:rPr>
        <w:t xml:space="preserve"> </w:t>
      </w:r>
      <w:r>
        <w:t>years groups before the mean spleen size diminished rapidly towards 17 - 21</w:t>
      </w:r>
      <w:r>
        <w:rPr>
          <w:spacing w:val="1"/>
        </w:rPr>
        <w:t xml:space="preserve"> </w:t>
      </w:r>
      <w:r>
        <w:t>years group and</w:t>
      </w:r>
      <w:r>
        <w:rPr>
          <w:spacing w:val="1"/>
        </w:rPr>
        <w:t xml:space="preserve"> </w:t>
      </w:r>
      <w:r>
        <w:t>thereafter rose gradually to the 22 - 26 years age group. There was a sharp decline in mean spleen</w:t>
      </w:r>
      <w:r>
        <w:rPr>
          <w:spacing w:val="1"/>
        </w:rPr>
        <w:t xml:space="preserve"> </w:t>
      </w:r>
      <w:r>
        <w:t>size from 22 - 26</w:t>
      </w:r>
      <w:r>
        <w:rPr>
          <w:spacing w:val="1"/>
        </w:rPr>
        <w:t xml:space="preserve"> </w:t>
      </w:r>
      <w:r>
        <w:t>years</w:t>
      </w:r>
      <w:r>
        <w:rPr>
          <w:spacing w:val="55"/>
        </w:rPr>
        <w:t xml:space="preserve"> </w:t>
      </w:r>
      <w:r>
        <w:t>group to 27 - 31</w:t>
      </w:r>
      <w:r>
        <w:rPr>
          <w:spacing w:val="55"/>
        </w:rPr>
        <w:t xml:space="preserve"> </w:t>
      </w:r>
      <w:r>
        <w:t>years</w:t>
      </w:r>
      <w:r>
        <w:rPr>
          <w:spacing w:val="55"/>
        </w:rPr>
        <w:t xml:space="preserve"> </w:t>
      </w:r>
      <w:r>
        <w:t>group, followed by an unexpected</w:t>
      </w:r>
      <w:r>
        <w:rPr>
          <w:spacing w:val="55"/>
        </w:rPr>
        <w:t xml:space="preserve"> </w:t>
      </w:r>
      <w:r>
        <w:t>rapid rise in</w:t>
      </w:r>
      <w:r>
        <w:rPr>
          <w:spacing w:val="1"/>
        </w:rPr>
        <w:t xml:space="preserve"> </w:t>
      </w:r>
      <w:r>
        <w:t>mean spleen size towards the 32 years and above age group. This undulating variations in mean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groups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explained</w:t>
      </w:r>
      <w:r>
        <w:rPr>
          <w:spacing w:val="55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following: the immune status of the neonates, infants and children is very low compared to that of</w:t>
      </w:r>
      <w:r>
        <w:rPr>
          <w:spacing w:val="1"/>
        </w:rPr>
        <w:t xml:space="preserve"> </w:t>
      </w:r>
      <w:r>
        <w:t>adults which implies that</w:t>
      </w:r>
      <w:r>
        <w:rPr>
          <w:spacing w:val="55"/>
        </w:rPr>
        <w:t xml:space="preserve"> </w:t>
      </w:r>
      <w:r>
        <w:t>they are more vulnerable to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acute and</w:t>
      </w:r>
      <w:r>
        <w:rPr>
          <w:spacing w:val="55"/>
        </w:rPr>
        <w:t xml:space="preserve"> </w:t>
      </w:r>
      <w:r>
        <w:t>chronic complications of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condition.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complications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disease</w:t>
      </w:r>
      <w:r>
        <w:rPr>
          <w:spacing w:val="55"/>
        </w:rPr>
        <w:t xml:space="preserve"> </w:t>
      </w:r>
      <w:r>
        <w:t>multiply</w:t>
      </w:r>
      <w:r>
        <w:rPr>
          <w:spacing w:val="1"/>
        </w:rPr>
        <w:t xml:space="preserve"> </w:t>
      </w:r>
      <w:r>
        <w:t>sickling activities in the blood as well as the quantity of sickled red blood cells. These increase</w:t>
      </w:r>
      <w:r>
        <w:rPr>
          <w:spacing w:val="1"/>
        </w:rPr>
        <w:t xml:space="preserve"> </w:t>
      </w:r>
      <w:r>
        <w:t>rapidly the physiologic activities of the</w:t>
      </w:r>
      <w:r>
        <w:rPr>
          <w:spacing w:val="1"/>
        </w:rPr>
        <w:t xml:space="preserve"> </w:t>
      </w:r>
      <w:r>
        <w:t>spleen and</w:t>
      </w:r>
      <w:r>
        <w:rPr>
          <w:spacing w:val="55"/>
        </w:rPr>
        <w:t xml:space="preserve"> </w:t>
      </w:r>
      <w:r>
        <w:t>ultimately enlarge the spleen in the 2</w:t>
      </w:r>
      <w:r>
        <w:rPr>
          <w:spacing w:val="55"/>
        </w:rPr>
        <w:t xml:space="preserve"> </w:t>
      </w:r>
      <w:r>
        <w:t>- 6</w:t>
      </w:r>
      <w:r>
        <w:rPr>
          <w:spacing w:val="55"/>
        </w:rPr>
        <w:t xml:space="preserve"> </w:t>
      </w:r>
      <w:r>
        <w:t>years,</w:t>
      </w:r>
      <w:r>
        <w:rPr>
          <w:spacing w:val="-52"/>
        </w:rPr>
        <w:t xml:space="preserve"> </w:t>
      </w:r>
      <w:r>
        <w:t>7 - 11</w:t>
      </w:r>
      <w:r>
        <w:rPr>
          <w:spacing w:val="55"/>
        </w:rPr>
        <w:t xml:space="preserve"> </w:t>
      </w:r>
      <w:r>
        <w:t>years, and 12 - 16</w:t>
      </w:r>
      <w:r>
        <w:rPr>
          <w:spacing w:val="55"/>
        </w:rPr>
        <w:t xml:space="preserve"> </w:t>
      </w:r>
      <w:r>
        <w:t>years age groups. Precisely, the largest spleen size was recorded at 18</w:t>
      </w:r>
      <w:r>
        <w:rPr>
          <w:spacing w:val="1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age</w:t>
      </w:r>
      <w:r>
        <w:rPr>
          <w:spacing w:val="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sickle</w:t>
      </w:r>
      <w:r>
        <w:rPr>
          <w:spacing w:val="5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disease</w:t>
      </w:r>
      <w:r>
        <w:rPr>
          <w:spacing w:val="4"/>
        </w:rPr>
        <w:t xml:space="preserve"> </w:t>
      </w:r>
      <w:r>
        <w:t>patients</w:t>
      </w:r>
      <w:r>
        <w:rPr>
          <w:spacing w:val="1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study.</w:t>
      </w:r>
    </w:p>
    <w:p>
      <w:pPr>
        <w:pStyle w:val="6"/>
        <w:spacing w:before="195" w:line="491" w:lineRule="auto"/>
        <w:ind w:left="909" w:right="1694"/>
        <w:jc w:val="both"/>
      </w:pPr>
      <w:r>
        <w:t>There was</w:t>
      </w:r>
      <w:r>
        <w:rPr>
          <w:spacing w:val="1"/>
        </w:rPr>
        <w:t xml:space="preserve"> </w:t>
      </w:r>
      <w:r>
        <w:t>appreciable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rapid</w:t>
      </w:r>
      <w:r>
        <w:rPr>
          <w:spacing w:val="56"/>
        </w:rPr>
        <w:t xml:space="preserve"> </w:t>
      </w:r>
      <w:r>
        <w:t>reduction in size</w:t>
      </w:r>
      <w:r>
        <w:rPr>
          <w:spacing w:val="55"/>
        </w:rPr>
        <w:t xml:space="preserve"> </w:t>
      </w:r>
      <w:r>
        <w:t>of the spleen of the SCD patients above</w:t>
      </w:r>
      <w:r>
        <w:rPr>
          <w:spacing w:val="55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years with the largest</w:t>
      </w:r>
      <w:r>
        <w:rPr>
          <w:spacing w:val="1"/>
        </w:rPr>
        <w:t xml:space="preserve"> </w:t>
      </w:r>
      <w:r>
        <w:t>number of auto-splenectomy and</w:t>
      </w:r>
      <w:r>
        <w:rPr>
          <w:spacing w:val="55"/>
        </w:rPr>
        <w:t xml:space="preserve"> </w:t>
      </w:r>
      <w:r>
        <w:t>shrunken spleen recorded</w:t>
      </w:r>
      <w:r>
        <w:rPr>
          <w:spacing w:val="55"/>
        </w:rPr>
        <w:t xml:space="preserve"> </w:t>
      </w:r>
      <w:r>
        <w:t>within the 18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 years age range. This could be responsible for the sharp decline in mean size of spleen of the</w:t>
      </w:r>
      <w:r>
        <w:rPr>
          <w:spacing w:val="1"/>
        </w:rPr>
        <w:t xml:space="preserve"> </w:t>
      </w:r>
      <w:r>
        <w:t>sickle cell disease patients in this study from 12 - 16</w:t>
      </w:r>
      <w:r>
        <w:rPr>
          <w:spacing w:val="1"/>
        </w:rPr>
        <w:t xml:space="preserve"> </w:t>
      </w:r>
      <w:r>
        <w:t>years age group to 27 - 31</w:t>
      </w:r>
      <w:r>
        <w:rPr>
          <w:spacing w:val="55"/>
        </w:rPr>
        <w:t xml:space="preserve"> </w:t>
      </w:r>
      <w:r>
        <w:t>years age group.</w:t>
      </w:r>
      <w:r>
        <w:rPr>
          <w:spacing w:val="1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implies</w:t>
      </w:r>
      <w:r>
        <w:rPr>
          <w:spacing w:val="40"/>
        </w:rPr>
        <w:t xml:space="preserve"> </w:t>
      </w:r>
      <w:r>
        <w:t>that,</w:t>
      </w:r>
      <w:r>
        <w:rPr>
          <w:spacing w:val="4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our</w:t>
      </w:r>
      <w:r>
        <w:rPr>
          <w:spacing w:val="43"/>
        </w:rPr>
        <w:t xml:space="preserve"> </w:t>
      </w:r>
      <w:r>
        <w:t>clime,</w:t>
      </w:r>
      <w:r>
        <w:rPr>
          <w:spacing w:val="4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spleen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patients</w:t>
      </w:r>
      <w:r>
        <w:rPr>
          <w:spacing w:val="40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SCD</w:t>
      </w:r>
      <w:r>
        <w:rPr>
          <w:spacing w:val="40"/>
        </w:rPr>
        <w:t xml:space="preserve"> </w:t>
      </w:r>
      <w:r>
        <w:t>increases</w:t>
      </w:r>
      <w:r>
        <w:rPr>
          <w:spacing w:val="40"/>
        </w:rPr>
        <w:t xml:space="preserve"> </w:t>
      </w:r>
      <w:r>
        <w:t>rapidly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size</w:t>
      </w:r>
      <w:r>
        <w:rPr>
          <w:spacing w:val="48"/>
        </w:rPr>
        <w:t xml:space="preserve"> </w:t>
      </w:r>
      <w:r>
        <w:t>from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0"/>
        <w:jc w:val="both"/>
      </w:pPr>
      <w:r>
        <w:t>early age and peaks at 18 years, and generally declines sharply to either a shrunken state or auto-</w:t>
      </w:r>
      <w:r>
        <w:rPr>
          <w:spacing w:val="1"/>
        </w:rPr>
        <w:t xml:space="preserve"> </w:t>
      </w:r>
      <w:r>
        <w:t>splenectomy.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SCD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above</w:t>
      </w:r>
      <w:r>
        <w:rPr>
          <w:spacing w:val="55"/>
        </w:rPr>
        <w:t xml:space="preserve"> </w:t>
      </w:r>
      <w:r>
        <w:t>age</w:t>
      </w:r>
      <w:r>
        <w:rPr>
          <w:spacing w:val="55"/>
        </w:rPr>
        <w:t xml:space="preserve"> </w:t>
      </w:r>
      <w:r>
        <w:t>group</w:t>
      </w:r>
      <w:r>
        <w:rPr>
          <w:spacing w:val="55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spleen,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spleens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all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moderate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marked</w:t>
      </w:r>
      <w:r>
        <w:rPr>
          <w:spacing w:val="55"/>
        </w:rPr>
        <w:t xml:space="preserve"> </w:t>
      </w:r>
      <w:r>
        <w:t>splenomegaly</w:t>
      </w:r>
      <w:r>
        <w:rPr>
          <w:spacing w:val="1"/>
        </w:rPr>
        <w:t xml:space="preserve"> </w:t>
      </w:r>
      <w:r>
        <w:t>category.</w:t>
      </w:r>
      <w:r>
        <w:rPr>
          <w:spacing w:val="2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might</w:t>
      </w:r>
      <w:r>
        <w:rPr>
          <w:spacing w:val="21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caused</w:t>
      </w:r>
      <w:r>
        <w:rPr>
          <w:spacing w:val="2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observed</w:t>
      </w:r>
      <w:r>
        <w:rPr>
          <w:spacing w:val="23"/>
        </w:rPr>
        <w:t xml:space="preserve"> </w:t>
      </w:r>
      <w:r>
        <w:t>rapid</w:t>
      </w:r>
      <w:r>
        <w:rPr>
          <w:spacing w:val="23"/>
        </w:rPr>
        <w:t xml:space="preserve"> </w:t>
      </w:r>
      <w:r>
        <w:t>increase</w:t>
      </w:r>
      <w:r>
        <w:rPr>
          <w:spacing w:val="1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mean</w:t>
      </w:r>
      <w:r>
        <w:rPr>
          <w:spacing w:val="14"/>
        </w:rPr>
        <w:t xml:space="preserve"> </w:t>
      </w:r>
      <w:r>
        <w:t>spleen</w:t>
      </w:r>
      <w:r>
        <w:rPr>
          <w:spacing w:val="7"/>
        </w:rPr>
        <w:t xml:space="preserve"> </w:t>
      </w:r>
      <w:r>
        <w:t>size</w:t>
      </w:r>
      <w:r>
        <w:rPr>
          <w:spacing w:val="17"/>
        </w:rPr>
        <w:t xml:space="preserve"> </w:t>
      </w:r>
      <w:r>
        <w:t>above</w:t>
      </w:r>
      <w:r>
        <w:rPr>
          <w:spacing w:val="16"/>
        </w:rPr>
        <w:t xml:space="preserve"> </w:t>
      </w:r>
      <w:r>
        <w:t>27</w:t>
      </w:r>
      <w:r>
        <w:rPr>
          <w:spacing w:val="29"/>
        </w:rPr>
        <w:t xml:space="preserve"> </w:t>
      </w:r>
      <w:r>
        <w:t>years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age.</w:t>
      </w:r>
    </w:p>
    <w:p>
      <w:pPr>
        <w:pStyle w:val="6"/>
        <w:spacing w:before="186" w:line="491" w:lineRule="auto"/>
        <w:ind w:left="909" w:right="1700"/>
        <w:jc w:val="both"/>
      </w:pPr>
      <w:r>
        <w:t>This trend is not consistent with the finding of Olatunji et al (2001) in Ilorin Teaching Hospital,</w:t>
      </w:r>
      <w:r>
        <w:rPr>
          <w:spacing w:val="1"/>
        </w:rPr>
        <w:t xml:space="preserve"> </w:t>
      </w:r>
      <w:r>
        <w:t>Nigeria,</w:t>
      </w:r>
      <w:r>
        <w:rPr>
          <w:spacing w:val="1"/>
        </w:rPr>
        <w:t xml:space="preserve"> </w:t>
      </w:r>
      <w:r>
        <w:t>that recorded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 spleen sizes among sickle</w:t>
      </w:r>
      <w:r>
        <w:rPr>
          <w:spacing w:val="55"/>
        </w:rPr>
        <w:t xml:space="preserve"> </w:t>
      </w:r>
      <w:r>
        <w:t>cell disease</w:t>
      </w:r>
      <w:r>
        <w:rPr>
          <w:spacing w:val="55"/>
        </w:rPr>
        <w:t xml:space="preserve"> </w:t>
      </w:r>
      <w:r>
        <w:t>patients from early age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peak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occurred.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inconsistency could be as a result of ethnic</w:t>
      </w:r>
      <w:r>
        <w:rPr>
          <w:spacing w:val="55"/>
        </w:rPr>
        <w:t xml:space="preserve"> </w:t>
      </w:r>
      <w:r>
        <w:t>variations. Though Olatunji and colleagues studied</w:t>
      </w:r>
      <w:r>
        <w:rPr>
          <w:spacing w:val="1"/>
        </w:rPr>
        <w:t xml:space="preserve"> </w:t>
      </w:r>
      <w:r>
        <w:t>sickle cell disease patients within 3 - 47 years age range,</w:t>
      </w:r>
      <w:r>
        <w:rPr>
          <w:spacing w:val="1"/>
        </w:rPr>
        <w:t xml:space="preserve"> </w:t>
      </w:r>
      <w:r>
        <w:t>85 (86.73%) of their 98</w:t>
      </w:r>
      <w:r>
        <w:rPr>
          <w:spacing w:val="55"/>
        </w:rPr>
        <w:t xml:space="preserve"> </w:t>
      </w:r>
      <w:r>
        <w:t>study subjects</w:t>
      </w:r>
      <w:r>
        <w:rPr>
          <w:spacing w:val="1"/>
        </w:rPr>
        <w:t xml:space="preserve"> </w:t>
      </w:r>
      <w:r>
        <w:t>were under 20 years, the age range of maximum spleen size in the present study. The paltry 13</w:t>
      </w:r>
      <w:r>
        <w:rPr>
          <w:spacing w:val="1"/>
        </w:rPr>
        <w:t xml:space="preserve"> </w:t>
      </w:r>
      <w:r>
        <w:t>(13.27%)</w:t>
      </w:r>
      <w:r>
        <w:rPr>
          <w:spacing w:val="1"/>
        </w:rPr>
        <w:t xml:space="preserve"> </w:t>
      </w:r>
      <w:r>
        <w:t>sickle cell disease patients above 20</w:t>
      </w:r>
      <w:r>
        <w:rPr>
          <w:spacing w:val="55"/>
        </w:rPr>
        <w:t xml:space="preserve"> </w:t>
      </w:r>
      <w:r>
        <w:t>years age range</w:t>
      </w:r>
      <w:r>
        <w:rPr>
          <w:spacing w:val="55"/>
        </w:rPr>
        <w:t xml:space="preserve"> </w:t>
      </w:r>
      <w:r>
        <w:t>in their</w:t>
      </w:r>
      <w:r>
        <w:rPr>
          <w:spacing w:val="55"/>
        </w:rPr>
        <w:t xml:space="preserve"> </w:t>
      </w:r>
      <w:r>
        <w:t>study could</w:t>
      </w:r>
      <w:r>
        <w:rPr>
          <w:spacing w:val="55"/>
        </w:rPr>
        <w:t xml:space="preserve"> </w:t>
      </w:r>
      <w:r>
        <w:t>have been in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those</w:t>
      </w:r>
      <w:r>
        <w:rPr>
          <w:spacing w:val="7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observed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marked</w:t>
      </w:r>
      <w:r>
        <w:rPr>
          <w:spacing w:val="10"/>
        </w:rPr>
        <w:t xml:space="preserve"> </w:t>
      </w:r>
      <w:r>
        <w:t>splenomegaly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study.</w:t>
      </w:r>
    </w:p>
    <w:p>
      <w:pPr>
        <w:pStyle w:val="6"/>
        <w:spacing w:before="190" w:line="491" w:lineRule="auto"/>
        <w:ind w:left="909" w:right="1690"/>
        <w:jc w:val="both"/>
      </w:pPr>
      <w:r>
        <w:t>Other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works by Mohanty 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Ahmed</w:t>
      </w:r>
      <w:r>
        <w:rPr>
          <w:spacing w:val="1"/>
        </w:rPr>
        <w:t xml:space="preserve"> </w:t>
      </w:r>
      <w:r>
        <w:t>Al-Salem</w:t>
      </w:r>
      <w:r>
        <w:rPr>
          <w:spacing w:val="55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(1998)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Western</w:t>
      </w:r>
      <w:r>
        <w:rPr>
          <w:spacing w:val="1"/>
        </w:rPr>
        <w:t xml:space="preserve"> </w:t>
      </w:r>
      <w:r>
        <w:t>Orissa,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Eastern</w:t>
      </w:r>
      <w:r>
        <w:rPr>
          <w:spacing w:val="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Saudi Arabia</w:t>
      </w:r>
      <w:r>
        <w:rPr>
          <w:spacing w:val="1"/>
        </w:rPr>
        <w:t xml:space="preserve"> </w:t>
      </w:r>
      <w:r>
        <w:t>respectively showed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increased and peaked</w:t>
      </w:r>
      <w:r>
        <w:rPr>
          <w:spacing w:val="1"/>
        </w:rPr>
        <w:t xml:space="preserve"> </w:t>
      </w:r>
      <w:r>
        <w:t>at 40</w:t>
      </w:r>
      <w:r>
        <w:rPr>
          <w:spacing w:val="1"/>
        </w:rPr>
        <w:t xml:space="preserve"> </w:t>
      </w:r>
      <w:r>
        <w:t>years, and sometimes persisted well into adult ages with minimal</w:t>
      </w:r>
      <w:r>
        <w:rPr>
          <w:spacing w:val="1"/>
        </w:rPr>
        <w:t xml:space="preserve"> </w:t>
      </w:r>
      <w:r>
        <w:t>reduction in size.</w:t>
      </w:r>
      <w:r>
        <w:rPr>
          <w:spacing w:val="1"/>
        </w:rPr>
        <w:t xml:space="preserve"> </w:t>
      </w:r>
      <w:r>
        <w:t>The presence of less severe Arabian-Indian haplotype in their</w:t>
      </w:r>
      <w:r>
        <w:rPr>
          <w:spacing w:val="1"/>
        </w:rPr>
        <w:t xml:space="preserve"> </w:t>
      </w:r>
      <w:r>
        <w:t>area of study</w:t>
      </w:r>
      <w:r>
        <w:rPr>
          <w:spacing w:val="1"/>
        </w:rPr>
        <w:t xml:space="preserve"> </w:t>
      </w:r>
      <w:r>
        <w:t>compared to the benign haplotype in Nigeria may be the cause as suggested by Babadoko et al</w:t>
      </w:r>
      <w:r>
        <w:rPr>
          <w:spacing w:val="1"/>
        </w:rPr>
        <w:t xml:space="preserve"> </w:t>
      </w:r>
      <w:r>
        <w:t>(2012). Nigeria has only HbSS and HbSC varieties of sickle cell disease, while Saudi-Arabia has</w:t>
      </w:r>
      <w:r>
        <w:rPr>
          <w:spacing w:val="1"/>
        </w:rPr>
        <w:t xml:space="preserve"> </w:t>
      </w:r>
      <w:r>
        <w:t>HbSS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sickle</w:t>
      </w:r>
      <w:r>
        <w:rPr>
          <w:spacing w:val="10"/>
        </w:rPr>
        <w:t xml:space="preserve"> </w:t>
      </w:r>
      <w:r>
        <w:t>haemoglobin</w:t>
      </w:r>
      <w:r>
        <w:rPr>
          <w:spacing w:val="-4"/>
        </w:rPr>
        <w:t xml:space="preserve"> </w:t>
      </w:r>
      <w:r>
        <w:t>associated</w:t>
      </w:r>
      <w:r>
        <w:rPr>
          <w:spacing w:val="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alpha-thalassaemia.</w:t>
      </w:r>
    </w:p>
    <w:p>
      <w:pPr>
        <w:pStyle w:val="6"/>
        <w:spacing w:before="191" w:line="491" w:lineRule="auto"/>
        <w:ind w:left="909" w:right="1695"/>
        <w:jc w:val="both"/>
      </w:pPr>
      <w:r>
        <w:t>The trend in our healthy control showed gradual and persistent increase in spleen sizes from early</w:t>
      </w:r>
      <w:r>
        <w:rPr>
          <w:spacing w:val="1"/>
        </w:rPr>
        <w:t xml:space="preserve"> </w:t>
      </w:r>
      <w:r>
        <w:t>ages up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adult ages. Actually, mean spleen sizes</w:t>
      </w:r>
      <w:r>
        <w:rPr>
          <w:spacing w:val="55"/>
        </w:rPr>
        <w:t xml:space="preserve"> </w:t>
      </w:r>
      <w:r>
        <w:t>of the</w:t>
      </w:r>
      <w:r>
        <w:rPr>
          <w:spacing w:val="55"/>
        </w:rPr>
        <w:t xml:space="preserve"> </w:t>
      </w:r>
      <w:r>
        <w:t>healthy control become larger</w:t>
      </w:r>
      <w:r>
        <w:rPr>
          <w:spacing w:val="55"/>
        </w:rPr>
        <w:t xml:space="preserve"> </w:t>
      </w:r>
      <w:r>
        <w:t>than that</w:t>
      </w:r>
      <w:r>
        <w:rPr>
          <w:spacing w:val="1"/>
        </w:rPr>
        <w:t xml:space="preserve"> </w:t>
      </w:r>
      <w:r>
        <w:t>of the sickle cell disease patients in the 21 - 31 years age range because auto-splenectomy and</w:t>
      </w:r>
      <w:r>
        <w:rPr>
          <w:spacing w:val="1"/>
        </w:rPr>
        <w:t xml:space="preserve"> </w:t>
      </w:r>
      <w:r>
        <w:t>shrunken</w:t>
      </w:r>
      <w:r>
        <w:rPr>
          <w:spacing w:val="2"/>
        </w:rPr>
        <w:t xml:space="preserve"> </w:t>
      </w:r>
      <w:r>
        <w:t>spleen</w:t>
      </w:r>
      <w:r>
        <w:rPr>
          <w:spacing w:val="-3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among</w:t>
      </w:r>
      <w:r>
        <w:rPr>
          <w:spacing w:val="2"/>
        </w:rPr>
        <w:t xml:space="preserve"> </w:t>
      </w:r>
      <w:r>
        <w:t>SCD</w:t>
      </w:r>
      <w:r>
        <w:rPr>
          <w:spacing w:val="4"/>
        </w:rPr>
        <w:t xml:space="preserve"> </w:t>
      </w:r>
      <w:r>
        <w:t>patients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age</w:t>
      </w:r>
      <w:r>
        <w:rPr>
          <w:spacing w:val="6"/>
        </w:rPr>
        <w:t xml:space="preserve"> </w:t>
      </w:r>
      <w:r>
        <w:t>range.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23"/>
        </w:numPr>
        <w:tabs>
          <w:tab w:val="left" w:pos="1256"/>
        </w:tabs>
        <w:spacing w:before="82" w:after="0" w:line="240" w:lineRule="auto"/>
        <w:ind w:left="1255" w:right="0" w:hanging="347"/>
        <w:jc w:val="left"/>
      </w:pPr>
      <w:r>
        <w:t>Shrunken</w:t>
      </w:r>
      <w:r>
        <w:rPr>
          <w:spacing w:val="13"/>
        </w:rPr>
        <w:t xml:space="preserve"> </w:t>
      </w:r>
      <w:r>
        <w:t>Spleen,</w:t>
      </w:r>
      <w:r>
        <w:rPr>
          <w:spacing w:val="15"/>
        </w:rPr>
        <w:t xml:space="preserve"> </w:t>
      </w:r>
      <w:r>
        <w:t>Auto-Splenectomy</w:t>
      </w:r>
      <w:r>
        <w:rPr>
          <w:spacing w:val="1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Persistence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Splenomegaly</w:t>
      </w:r>
      <w:r>
        <w:rPr>
          <w:spacing w:val="16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Adult</w:t>
      </w:r>
      <w:r>
        <w:rPr>
          <w:spacing w:val="21"/>
        </w:rPr>
        <w:t xml:space="preserve"> </w:t>
      </w:r>
      <w:r>
        <w:t>Age</w:t>
      </w:r>
    </w:p>
    <w:p>
      <w:pPr>
        <w:pStyle w:val="6"/>
        <w:rPr>
          <w:b/>
          <w:sz w:val="24"/>
        </w:rPr>
      </w:pPr>
    </w:p>
    <w:p>
      <w:pPr>
        <w:pStyle w:val="6"/>
        <w:spacing w:before="167" w:line="491" w:lineRule="auto"/>
        <w:ind w:left="909" w:right="1690"/>
        <w:jc w:val="both"/>
      </w:pPr>
      <w:r>
        <w:t>Normal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controls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present</w:t>
      </w:r>
      <w:r>
        <w:rPr>
          <w:spacing w:val="55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together with those from the studies done by Eze et al., 2013; Udoaka et al (2013); Tanna et al.,</w:t>
      </w:r>
      <w:r>
        <w:rPr>
          <w:spacing w:val="1"/>
        </w:rPr>
        <w:t xml:space="preserve"> </w:t>
      </w:r>
      <w:r>
        <w:t>2012; Ogbeide et al (2011); Dhingra et al., 2010; Okoye et al (2005); and Megremis et al (2004)</w:t>
      </w:r>
      <w:r>
        <w:rPr>
          <w:spacing w:val="1"/>
        </w:rPr>
        <w:t xml:space="preserve"> </w:t>
      </w:r>
      <w:r>
        <w:t>were used to sift out and classify the abnormal mean sizes of the spleens of the sickle cell disease</w:t>
      </w:r>
      <w:r>
        <w:rPr>
          <w:spacing w:val="1"/>
        </w:rPr>
        <w:t xml:space="preserve"> </w:t>
      </w:r>
      <w:r>
        <w:t>patients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stable</w:t>
      </w:r>
      <w:r>
        <w:rPr>
          <w:spacing w:val="8"/>
        </w:rPr>
        <w:t xml:space="preserve"> </w:t>
      </w:r>
      <w:r>
        <w:t>condition.</w:t>
      </w:r>
      <w:r>
        <w:rPr>
          <w:spacing w:val="20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present</w:t>
      </w:r>
      <w:r>
        <w:rPr>
          <w:spacing w:val="19"/>
        </w:rPr>
        <w:t xml:space="preserve"> </w:t>
      </w:r>
      <w:r>
        <w:t>study,</w:t>
      </w:r>
      <w:r>
        <w:rPr>
          <w:spacing w:val="14"/>
        </w:rPr>
        <w:t xml:space="preserve"> </w:t>
      </w:r>
      <w:r>
        <w:t>splenomegaly</w:t>
      </w:r>
      <w:r>
        <w:rPr>
          <w:spacing w:val="5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defined</w:t>
      </w:r>
      <w:r>
        <w:rPr>
          <w:spacing w:val="2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long</w:t>
      </w:r>
      <w:r>
        <w:rPr>
          <w:spacing w:val="11"/>
        </w:rPr>
        <w:t xml:space="preserve"> </w:t>
      </w:r>
      <w:r>
        <w:t>axis</w:t>
      </w:r>
      <w:r>
        <w:rPr>
          <w:spacing w:val="-53"/>
        </w:rPr>
        <w:t xml:space="preserve"> </w:t>
      </w:r>
      <w:r>
        <w:t>of the spleen was longer than the upper or 95</w:t>
      </w:r>
      <w:r>
        <w:rPr>
          <w:vertAlign w:val="superscript"/>
        </w:rPr>
        <w:t>th</w:t>
      </w:r>
      <w:r>
        <w:rPr>
          <w:vertAlign w:val="baseline"/>
        </w:rPr>
        <w:t xml:space="preserve"> percentile in each age group. Splenomegaly was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defined as mild when the long axis of the spleen exceeded the upper limit of normal in each age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group by less than 10%, moderate when the measurement was 10% to 20%, and gross when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measurement exceeded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upper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limit of normal by more than 20% (Babadoko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et al., 2012).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Shrunken spleen was defined when the long axis of the spleen was less than the 5th percentile or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lower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limit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normal in each age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group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(Babadoko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et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al., 2012).</w:t>
      </w:r>
      <w:r>
        <w:rPr>
          <w:spacing w:val="55"/>
          <w:vertAlign w:val="baseline"/>
        </w:rPr>
        <w:t xml:space="preserve"> </w:t>
      </w:r>
      <w:r>
        <w:rPr>
          <w:vertAlign w:val="baseline"/>
        </w:rPr>
        <w:t>Auto-splenectomy was defined</w:t>
      </w:r>
      <w:r>
        <w:rPr>
          <w:spacing w:val="-53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non-visualization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spleen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entire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abdomen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(Babadoko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et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al.,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2012).</w:t>
      </w:r>
    </w:p>
    <w:p>
      <w:pPr>
        <w:pStyle w:val="6"/>
        <w:spacing w:before="194" w:line="491" w:lineRule="auto"/>
        <w:ind w:left="909" w:right="1690"/>
        <w:jc w:val="both"/>
      </w:pPr>
      <w:r>
        <w:t>A</w:t>
      </w:r>
      <w:r>
        <w:rPr>
          <w:spacing w:val="21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24</w:t>
      </w:r>
      <w:r>
        <w:rPr>
          <w:spacing w:val="24"/>
        </w:rPr>
        <w:t xml:space="preserve"> </w:t>
      </w:r>
      <w:r>
        <w:t>(23.30%)</w:t>
      </w:r>
      <w:r>
        <w:rPr>
          <w:spacing w:val="22"/>
        </w:rPr>
        <w:t xml:space="preserve"> </w:t>
      </w:r>
      <w:r>
        <w:t>auto-splenectomy</w:t>
      </w:r>
      <w:r>
        <w:rPr>
          <w:spacing w:val="12"/>
        </w:rPr>
        <w:t xml:space="preserve"> </w:t>
      </w:r>
      <w:r>
        <w:t>cases</w:t>
      </w:r>
      <w:r>
        <w:rPr>
          <w:spacing w:val="19"/>
        </w:rPr>
        <w:t xml:space="preserve"> </w:t>
      </w:r>
      <w:r>
        <w:t>were</w:t>
      </w:r>
      <w:r>
        <w:rPr>
          <w:spacing w:val="22"/>
        </w:rPr>
        <w:t xml:space="preserve"> </w:t>
      </w:r>
      <w:r>
        <w:t>found</w:t>
      </w:r>
      <w:r>
        <w:rPr>
          <w:spacing w:val="25"/>
        </w:rPr>
        <w:t xml:space="preserve"> </w:t>
      </w:r>
      <w:r>
        <w:t>among</w:t>
      </w:r>
      <w:r>
        <w:rPr>
          <w:spacing w:val="1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sickle</w:t>
      </w:r>
      <w:r>
        <w:rPr>
          <w:spacing w:val="22"/>
        </w:rPr>
        <w:t xml:space="preserve"> </w:t>
      </w:r>
      <w:r>
        <w:t>cell</w:t>
      </w:r>
      <w:r>
        <w:rPr>
          <w:spacing w:val="21"/>
        </w:rPr>
        <w:t xml:space="preserve"> </w:t>
      </w:r>
      <w:r>
        <w:t>disease</w:t>
      </w:r>
      <w:r>
        <w:rPr>
          <w:spacing w:val="22"/>
        </w:rPr>
        <w:t xml:space="preserve"> </w:t>
      </w:r>
      <w:r>
        <w:t>patients</w:t>
      </w:r>
      <w:r>
        <w:rPr>
          <w:spacing w:val="-53"/>
        </w:rPr>
        <w:t xml:space="preserve"> </w:t>
      </w:r>
      <w:r>
        <w:t>in the present study. The entire cases of auto-splenectomy were found at 14 years and above age</w:t>
      </w:r>
      <w:r>
        <w:rPr>
          <w:spacing w:val="1"/>
        </w:rPr>
        <w:t xml:space="preserve"> </w:t>
      </w:r>
      <w:r>
        <w:t>range. It did</w:t>
      </w:r>
      <w:r>
        <w:rPr>
          <w:spacing w:val="1"/>
        </w:rPr>
        <w:t xml:space="preserve"> </w:t>
      </w:r>
      <w:r>
        <w:t>not show any sexual bias. The total frequency of auto-splenectomy of this study</w:t>
      </w:r>
      <w:r>
        <w:rPr>
          <w:spacing w:val="1"/>
        </w:rPr>
        <w:t xml:space="preserve"> </w:t>
      </w:r>
      <w:r>
        <w:t>significantly differs from that recorded by Babadoko et al (2012), which found 41(55.4%) cases.</w:t>
      </w:r>
      <w:r>
        <w:rPr>
          <w:spacing w:val="1"/>
        </w:rPr>
        <w:t xml:space="preserve"> </w:t>
      </w:r>
      <w:r>
        <w:t>This discrepancy may be because of regional differences and, perhaps, because Babadoko and his</w:t>
      </w:r>
      <w:r>
        <w:rPr>
          <w:spacing w:val="1"/>
        </w:rPr>
        <w:t xml:space="preserve"> </w:t>
      </w:r>
      <w:r>
        <w:t>colleagues did</w:t>
      </w:r>
      <w:r>
        <w:rPr>
          <w:spacing w:val="55"/>
        </w:rPr>
        <w:t xml:space="preserve"> </w:t>
      </w:r>
      <w:r>
        <w:t>not include paediatrics in their</w:t>
      </w:r>
      <w:r>
        <w:rPr>
          <w:spacing w:val="55"/>
        </w:rPr>
        <w:t xml:space="preserve"> </w:t>
      </w:r>
      <w:r>
        <w:t>study. The present</w:t>
      </w:r>
      <w:r>
        <w:rPr>
          <w:spacing w:val="55"/>
        </w:rPr>
        <w:t xml:space="preserve"> </w:t>
      </w:r>
      <w:r>
        <w:t>study involved 50% paediatric</w:t>
      </w:r>
      <w:r>
        <w:rPr>
          <w:spacing w:val="1"/>
        </w:rPr>
        <w:t xml:space="preserve"> </w:t>
      </w:r>
      <w:r>
        <w:t>and 50% adult sickle</w:t>
      </w:r>
      <w:r>
        <w:rPr>
          <w:spacing w:val="1"/>
        </w:rPr>
        <w:t xml:space="preserve"> </w:t>
      </w:r>
      <w:r>
        <w:t>cell disease patients with a</w:t>
      </w:r>
      <w:r>
        <w:rPr>
          <w:spacing w:val="1"/>
        </w:rPr>
        <w:t xml:space="preserve"> </w:t>
      </w:r>
      <w:r>
        <w:t>mean age of 18.2</w:t>
      </w:r>
      <w:r>
        <w:rPr>
          <w:spacing w:val="55"/>
        </w:rPr>
        <w:t xml:space="preserve"> </w:t>
      </w:r>
      <w:r>
        <w:t>± 11.8</w:t>
      </w:r>
      <w:r>
        <w:rPr>
          <w:spacing w:val="55"/>
        </w:rPr>
        <w:t xml:space="preserve"> </w:t>
      </w:r>
      <w:r>
        <w:t>years,</w:t>
      </w:r>
      <w:r>
        <w:rPr>
          <w:spacing w:val="55"/>
        </w:rPr>
        <w:t xml:space="preserve"> </w:t>
      </w:r>
      <w:r>
        <w:t>while</w:t>
      </w:r>
      <w:r>
        <w:rPr>
          <w:spacing w:val="55"/>
        </w:rPr>
        <w:t xml:space="preserve"> </w:t>
      </w:r>
      <w:r>
        <w:t>Babadoko</w:t>
      </w:r>
      <w:r>
        <w:rPr>
          <w:spacing w:val="-5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SCD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23.2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5.3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where</w:t>
      </w:r>
      <w:r>
        <w:rPr>
          <w:spacing w:val="55"/>
        </w:rPr>
        <w:t xml:space="preserve"> </w:t>
      </w:r>
      <w:r>
        <w:t>auto-</w:t>
      </w:r>
      <w:r>
        <w:rPr>
          <w:spacing w:val="1"/>
        </w:rPr>
        <w:t xml:space="preserve"> </w:t>
      </w:r>
      <w:r>
        <w:t>splenectomy were</w:t>
      </w:r>
      <w:r>
        <w:rPr>
          <w:spacing w:val="1"/>
        </w:rPr>
        <w:t xml:space="preserve"> </w:t>
      </w:r>
      <w:r>
        <w:t>mainly found</w:t>
      </w:r>
      <w:r>
        <w:rPr>
          <w:spacing w:val="1"/>
        </w:rPr>
        <w:t xml:space="preserve"> </w:t>
      </w:r>
      <w:r>
        <w:t>in the</w:t>
      </w:r>
      <w:r>
        <w:rPr>
          <w:spacing w:val="55"/>
        </w:rPr>
        <w:t xml:space="preserve"> </w:t>
      </w:r>
      <w:r>
        <w:t>present</w:t>
      </w:r>
      <w:r>
        <w:rPr>
          <w:spacing w:val="55"/>
        </w:rPr>
        <w:t xml:space="preserve"> </w:t>
      </w:r>
      <w:r>
        <w:t>study. This result</w:t>
      </w:r>
      <w:r>
        <w:rPr>
          <w:spacing w:val="55"/>
        </w:rPr>
        <w:t xml:space="preserve"> </w:t>
      </w:r>
      <w:r>
        <w:t>contradicts the</w:t>
      </w:r>
      <w:r>
        <w:rPr>
          <w:spacing w:val="55"/>
        </w:rPr>
        <w:t xml:space="preserve"> </w:t>
      </w:r>
      <w:r>
        <w:t>work of Olatunji</w:t>
      </w:r>
      <w:r>
        <w:rPr>
          <w:spacing w:val="-5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auto-splenectomy</w:t>
      </w:r>
      <w:r>
        <w:rPr>
          <w:spacing w:val="1"/>
        </w:rPr>
        <w:t xml:space="preserve"> </w:t>
      </w:r>
      <w:r>
        <w:t>cases.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in ethnicity. This result of our</w:t>
      </w:r>
      <w:r>
        <w:rPr>
          <w:spacing w:val="55"/>
        </w:rPr>
        <w:t xml:space="preserve"> </w:t>
      </w:r>
      <w:r>
        <w:t>study is</w:t>
      </w:r>
      <w:r>
        <w:rPr>
          <w:spacing w:val="55"/>
        </w:rPr>
        <w:t xml:space="preserve"> </w:t>
      </w:r>
      <w:r>
        <w:t>also</w:t>
      </w:r>
      <w:r>
        <w:rPr>
          <w:spacing w:val="55"/>
        </w:rPr>
        <w:t xml:space="preserve"> </w:t>
      </w:r>
      <w:r>
        <w:t>similar to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findings</w:t>
      </w:r>
      <w:r>
        <w:rPr>
          <w:spacing w:val="55"/>
        </w:rPr>
        <w:t xml:space="preserve"> </w:t>
      </w:r>
      <w:r>
        <w:t>of Awotua-Efebo</w:t>
      </w:r>
      <w:r>
        <w:rPr>
          <w:spacing w:val="-5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</w:t>
      </w:r>
      <w:r>
        <w:rPr>
          <w:spacing w:val="50"/>
        </w:rPr>
        <w:t xml:space="preserve"> </w:t>
      </w:r>
      <w:r>
        <w:t>(2004),</w:t>
      </w:r>
      <w:r>
        <w:rPr>
          <w:spacing w:val="52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recorded</w:t>
      </w:r>
      <w:r>
        <w:rPr>
          <w:spacing w:val="54"/>
        </w:rPr>
        <w:t xml:space="preserve"> </w:t>
      </w:r>
      <w:r>
        <w:t>20%</w:t>
      </w:r>
      <w:r>
        <w:rPr>
          <w:spacing w:val="49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auto-splenectomy.</w:t>
      </w:r>
      <w:r>
        <w:rPr>
          <w:spacing w:val="3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study</w:t>
      </w:r>
      <w:r>
        <w:rPr>
          <w:spacing w:val="36"/>
        </w:rPr>
        <w:t xml:space="preserve"> </w:t>
      </w:r>
      <w:r>
        <w:t>differs</w:t>
      </w:r>
      <w:r>
        <w:rPr>
          <w:spacing w:val="54"/>
        </w:rPr>
        <w:t xml:space="preserve"> </w:t>
      </w:r>
      <w:r>
        <w:t>somehow</w:t>
      </w:r>
      <w:r>
        <w:rPr>
          <w:spacing w:val="2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the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9"/>
        <w:jc w:val="both"/>
      </w:pPr>
      <w:r>
        <w:t>findings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Ahmed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(1998),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Mohanty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(2004),</w:t>
      </w:r>
      <w:r>
        <w:rPr>
          <w:spacing w:val="55"/>
        </w:rPr>
        <w:t xml:space="preserve"> </w:t>
      </w:r>
      <w:r>
        <w:t>who</w:t>
      </w:r>
      <w:r>
        <w:rPr>
          <w:spacing w:val="55"/>
        </w:rPr>
        <w:t xml:space="preserve"> </w:t>
      </w:r>
      <w:r>
        <w:t>visualized</w:t>
      </w:r>
      <w:r>
        <w:rPr>
          <w:spacing w:val="55"/>
        </w:rPr>
        <w:t xml:space="preserve"> </w:t>
      </w:r>
      <w:r>
        <w:t>6.6%</w:t>
      </w:r>
      <w:r>
        <w:rPr>
          <w:spacing w:val="55"/>
        </w:rPr>
        <w:t xml:space="preserve"> </w:t>
      </w:r>
      <w:r>
        <w:t>auto-</w:t>
      </w:r>
      <w:r>
        <w:rPr>
          <w:spacing w:val="1"/>
        </w:rPr>
        <w:t xml:space="preserve"> </w:t>
      </w:r>
      <w:r>
        <w:t>splenectomy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auto-splenectomy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Eastern</w:t>
      </w:r>
      <w:r>
        <w:rPr>
          <w:spacing w:val="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Saudi</w:t>
      </w:r>
      <w:r>
        <w:rPr>
          <w:spacing w:val="1"/>
        </w:rPr>
        <w:t xml:space="preserve"> </w:t>
      </w:r>
      <w:r>
        <w:t>Arabia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Western Orissa in India respectively. This could be because of the differences in gene haplotype</w:t>
      </w:r>
      <w:r>
        <w:rPr>
          <w:spacing w:val="1"/>
        </w:rPr>
        <w:t xml:space="preserve"> </w:t>
      </w:r>
      <w:r>
        <w:t>between Saudi Arabia and Nigeria plus the fact</w:t>
      </w:r>
      <w:r>
        <w:rPr>
          <w:spacing w:val="55"/>
        </w:rPr>
        <w:t xml:space="preserve"> </w:t>
      </w:r>
      <w:r>
        <w:t>that Mohanty et al studied sickle cell disease</w:t>
      </w:r>
      <w:r>
        <w:rPr>
          <w:spacing w:val="1"/>
        </w:rPr>
        <w:t xml:space="preserve"> </w:t>
      </w:r>
      <w:r>
        <w:t>patients</w:t>
      </w:r>
      <w:r>
        <w:rPr>
          <w:spacing w:val="6"/>
        </w:rPr>
        <w:t xml:space="preserve"> </w:t>
      </w:r>
      <w:r>
        <w:t>in crises</w:t>
      </w:r>
      <w:r>
        <w:rPr>
          <w:spacing w:val="2"/>
        </w:rPr>
        <w:t xml:space="preserve"> </w:t>
      </w:r>
      <w:r>
        <w:t>state.</w:t>
      </w:r>
    </w:p>
    <w:p>
      <w:pPr>
        <w:pStyle w:val="6"/>
        <w:spacing w:before="186" w:line="491" w:lineRule="auto"/>
        <w:ind w:left="909" w:right="1690"/>
        <w:jc w:val="both"/>
      </w:pPr>
      <w:r>
        <w:t>The</w:t>
      </w:r>
      <w:r>
        <w:rPr>
          <w:spacing w:val="55"/>
        </w:rPr>
        <w:t xml:space="preserve"> </w:t>
      </w:r>
      <w:r>
        <w:t>present</w:t>
      </w:r>
      <w:r>
        <w:rPr>
          <w:spacing w:val="55"/>
        </w:rPr>
        <w:t xml:space="preserve"> </w:t>
      </w:r>
      <w:r>
        <w:t>study found 11(10.86%) cases of shrunken spleen.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finding differs minimally</w:t>
      </w:r>
      <w:r>
        <w:rPr>
          <w:spacing w:val="1"/>
        </w:rPr>
        <w:t xml:space="preserve"> </w:t>
      </w:r>
      <w:r>
        <w:t>from the 8% shrunken spleen seen by Mohanty et al (2004), in western orissa. This mild variation</w:t>
      </w:r>
      <w:r>
        <w:rPr>
          <w:spacing w:val="1"/>
        </w:rPr>
        <w:t xml:space="preserve"> </w:t>
      </w:r>
      <w:r>
        <w:t>may be explained by the differences in gene</w:t>
      </w:r>
      <w:r>
        <w:rPr>
          <w:spacing w:val="55"/>
        </w:rPr>
        <w:t xml:space="preserve"> </w:t>
      </w:r>
      <w:r>
        <w:t>haplotype between Saudi Arabia and</w:t>
      </w:r>
      <w:r>
        <w:rPr>
          <w:spacing w:val="55"/>
        </w:rPr>
        <w:t xml:space="preserve"> </w:t>
      </w:r>
      <w:r>
        <w:t>Nigeria, as well</w:t>
      </w:r>
      <w:r>
        <w:rPr>
          <w:spacing w:val="1"/>
        </w:rPr>
        <w:t xml:space="preserve"> </w:t>
      </w:r>
      <w:r>
        <w:t>as the fact that they studied SCD patients in crises condition. Our 10.86% incidence of shrunken</w:t>
      </w:r>
      <w:r>
        <w:rPr>
          <w:spacing w:val="1"/>
        </w:rPr>
        <w:t xml:space="preserve"> </w:t>
      </w:r>
      <w:r>
        <w:t>spleen is much lower than the 31% cases of shrunken spleen recorded by Babadoko et al (2012).</w:t>
      </w:r>
      <w:r>
        <w:rPr>
          <w:spacing w:val="1"/>
        </w:rPr>
        <w:t xml:space="preserve"> </w:t>
      </w:r>
      <w:r>
        <w:t>This discrepancy might be</w:t>
      </w:r>
      <w:r>
        <w:rPr>
          <w:spacing w:val="1"/>
        </w:rPr>
        <w:t xml:space="preserve"> </w:t>
      </w:r>
      <w:r>
        <w:t>as a</w:t>
      </w:r>
      <w:r>
        <w:rPr>
          <w:spacing w:val="55"/>
        </w:rPr>
        <w:t xml:space="preserve"> </w:t>
      </w:r>
      <w:r>
        <w:t>result of differences in region and</w:t>
      </w:r>
      <w:r>
        <w:rPr>
          <w:spacing w:val="55"/>
        </w:rPr>
        <w:t xml:space="preserve"> </w:t>
      </w:r>
      <w:r>
        <w:t>from the</w:t>
      </w:r>
      <w:r>
        <w:rPr>
          <w:spacing w:val="55"/>
        </w:rPr>
        <w:t xml:space="preserve"> </w:t>
      </w:r>
      <w:r>
        <w:t>fact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Babadoko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colleagues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disease</w:t>
      </w:r>
      <w:r>
        <w:rPr>
          <w:spacing w:val="55"/>
        </w:rPr>
        <w:t xml:space="preserve"> </w:t>
      </w:r>
      <w:r>
        <w:t>patients.</w:t>
      </w:r>
      <w:r>
        <w:rPr>
          <w:spacing w:val="55"/>
        </w:rPr>
        <w:t xml:space="preserve"> </w:t>
      </w:r>
      <w:r>
        <w:t>However,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difference</w:t>
      </w:r>
      <w:r>
        <w:rPr>
          <w:spacing w:val="13"/>
        </w:rPr>
        <w:t xml:space="preserve"> </w:t>
      </w:r>
      <w:r>
        <w:t>exists</w:t>
      </w:r>
      <w:r>
        <w:rPr>
          <w:spacing w:val="16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sample</w:t>
      </w:r>
      <w:r>
        <w:rPr>
          <w:spacing w:val="19"/>
        </w:rPr>
        <w:t xml:space="preserve"> </w:t>
      </w:r>
      <w:r>
        <w:t>size</w:t>
      </w:r>
      <w:r>
        <w:rPr>
          <w:spacing w:val="2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present</w:t>
      </w:r>
      <w:r>
        <w:rPr>
          <w:spacing w:val="18"/>
        </w:rPr>
        <w:t xml:space="preserve"> </w:t>
      </w:r>
      <w:r>
        <w:t>study</w:t>
      </w:r>
      <w:r>
        <w:rPr>
          <w:spacing w:val="3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103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Babadoko</w:t>
      </w:r>
      <w:r>
        <w:rPr>
          <w:spacing w:val="-5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74.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may</w:t>
      </w:r>
      <w:r>
        <w:rPr>
          <w:spacing w:val="55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contributed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substantial</w:t>
      </w:r>
      <w:r>
        <w:rPr>
          <w:spacing w:val="6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incidence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shrunken</w:t>
      </w:r>
      <w:r>
        <w:rPr>
          <w:spacing w:val="4"/>
        </w:rPr>
        <w:t xml:space="preserve"> </w:t>
      </w:r>
      <w:r>
        <w:t>spleen</w:t>
      </w:r>
      <w:r>
        <w:rPr>
          <w:spacing w:val="5"/>
        </w:rPr>
        <w:t xml:space="preserve"> </w:t>
      </w:r>
      <w:r>
        <w:t>observed</w:t>
      </w:r>
      <w:r>
        <w:rPr>
          <w:spacing w:val="1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studies.</w:t>
      </w:r>
    </w:p>
    <w:p>
      <w:pPr>
        <w:pStyle w:val="6"/>
        <w:spacing w:before="190" w:line="491" w:lineRule="auto"/>
        <w:ind w:left="909" w:right="1694"/>
        <w:jc w:val="both"/>
      </w:pPr>
      <w:r>
        <w:t>Generally,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(33.01%)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splenomegaly:</w:t>
      </w:r>
      <w:r>
        <w:rPr>
          <w:spacing w:val="1"/>
        </w:rPr>
        <w:t xml:space="preserve"> </w:t>
      </w:r>
      <w:r>
        <w:t>5</w:t>
      </w:r>
      <w:r>
        <w:rPr>
          <w:spacing w:val="55"/>
        </w:rPr>
        <w:t xml:space="preserve"> </w:t>
      </w:r>
      <w:r>
        <w:t>(4.85%)</w:t>
      </w:r>
      <w:r>
        <w:rPr>
          <w:spacing w:val="55"/>
        </w:rPr>
        <w:t xml:space="preserve"> </w:t>
      </w:r>
      <w:r>
        <w:t>were</w:t>
      </w:r>
      <w:r>
        <w:rPr>
          <w:spacing w:val="55"/>
        </w:rPr>
        <w:t xml:space="preserve"> </w:t>
      </w:r>
      <w:r>
        <w:t>mild;</w:t>
      </w:r>
      <w:r>
        <w:rPr>
          <w:spacing w:val="55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(12.62%)</w:t>
      </w:r>
      <w:r>
        <w:rPr>
          <w:spacing w:val="1"/>
        </w:rPr>
        <w:t xml:space="preserve"> </w:t>
      </w:r>
      <w:r>
        <w:t>were moderate,</w:t>
      </w:r>
      <w:r>
        <w:rPr>
          <w:spacing w:val="55"/>
        </w:rPr>
        <w:t xml:space="preserve"> </w:t>
      </w:r>
      <w:r>
        <w:t>while 16 (15.53%) were marked</w:t>
      </w:r>
      <w:r>
        <w:rPr>
          <w:spacing w:val="55"/>
        </w:rPr>
        <w:t xml:space="preserve"> </w:t>
      </w:r>
      <w:r>
        <w:t>or gross splenomegaly. The present</w:t>
      </w:r>
      <w:r>
        <w:rPr>
          <w:spacing w:val="1"/>
        </w:rPr>
        <w:t xml:space="preserve"> </w:t>
      </w:r>
      <w:r>
        <w:t>study shows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splenomegaly occurs</w:t>
      </w:r>
      <w:r>
        <w:rPr>
          <w:spacing w:val="1"/>
        </w:rPr>
        <w:t xml:space="preserve"> </w:t>
      </w:r>
      <w:r>
        <w:t>more in children.</w:t>
      </w:r>
      <w:r>
        <w:rPr>
          <w:spacing w:val="1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may probably be</w:t>
      </w:r>
      <w:r>
        <w:rPr>
          <w:spacing w:val="55"/>
        </w:rPr>
        <w:t xml:space="preserve"> </w:t>
      </w:r>
      <w:r>
        <w:t>because</w:t>
      </w:r>
      <w:r>
        <w:rPr>
          <w:spacing w:val="55"/>
        </w:rPr>
        <w:t xml:space="preserve"> </w:t>
      </w:r>
      <w:r>
        <w:t>children</w:t>
      </w:r>
      <w:r>
        <w:rPr>
          <w:spacing w:val="-52"/>
        </w:rPr>
        <w:t xml:space="preserve"> </w:t>
      </w:r>
      <w:r>
        <w:t>are associated</w:t>
      </w:r>
      <w:r>
        <w:rPr>
          <w:spacing w:val="1"/>
        </w:rPr>
        <w:t xml:space="preserve"> </w:t>
      </w:r>
      <w:r>
        <w:t>with low body immunity and hence, are more susceptible to some of the acute</w:t>
      </w:r>
      <w:r>
        <w:rPr>
          <w:spacing w:val="1"/>
        </w:rPr>
        <w:t xml:space="preserve"> </w:t>
      </w:r>
      <w:r>
        <w:t>complications of sickle cell disease that trigger off more sickling activities and more number of</w:t>
      </w:r>
      <w:r>
        <w:rPr>
          <w:spacing w:val="1"/>
        </w:rPr>
        <w:t xml:space="preserve"> </w:t>
      </w:r>
      <w:r>
        <w:t>abnormal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cells.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physiologic</w:t>
      </w:r>
      <w:r>
        <w:rPr>
          <w:spacing w:val="56"/>
        </w:rPr>
        <w:t xml:space="preserve"> </w:t>
      </w:r>
      <w:r>
        <w:t>activities</w:t>
      </w:r>
      <w:r>
        <w:rPr>
          <w:spacing w:val="56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consequently</w:t>
      </w:r>
      <w:r>
        <w:rPr>
          <w:spacing w:val="-10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incidence</w:t>
      </w:r>
      <w:r>
        <w:rPr>
          <w:spacing w:val="6"/>
        </w:rPr>
        <w:t xml:space="preserve"> </w:t>
      </w:r>
      <w:r>
        <w:t>of splenomegaly.</w:t>
      </w:r>
    </w:p>
    <w:p>
      <w:pPr>
        <w:pStyle w:val="6"/>
        <w:spacing w:before="190" w:line="494" w:lineRule="auto"/>
        <w:ind w:left="909" w:right="1703"/>
        <w:jc w:val="both"/>
      </w:pPr>
      <w:r>
        <w:t>The 33.01% incidence of splenomegaly recorded in the present study is significantly much higher</w:t>
      </w:r>
      <w:r>
        <w:rPr>
          <w:spacing w:val="1"/>
        </w:rPr>
        <w:t xml:space="preserve"> </w:t>
      </w:r>
      <w:r>
        <w:t>than the finding of only 3(4.05%) cases of splenomegaly by Babadoko et al (2012). This may,</w:t>
      </w:r>
      <w:r>
        <w:rPr>
          <w:spacing w:val="1"/>
        </w:rPr>
        <w:t xml:space="preserve"> </w:t>
      </w:r>
      <w:r>
        <w:t>perhaps,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because</w:t>
      </w:r>
      <w:r>
        <w:rPr>
          <w:spacing w:val="3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differences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region</w:t>
      </w:r>
      <w:r>
        <w:rPr>
          <w:spacing w:val="2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fact</w:t>
      </w:r>
      <w:r>
        <w:rPr>
          <w:spacing w:val="37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they</w:t>
      </w:r>
      <w:r>
        <w:rPr>
          <w:spacing w:val="29"/>
        </w:rPr>
        <w:t xml:space="preserve"> </w:t>
      </w:r>
      <w:r>
        <w:t>studied</w:t>
      </w:r>
      <w:r>
        <w:rPr>
          <w:spacing w:val="35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adult</w:t>
      </w:r>
      <w:r>
        <w:rPr>
          <w:spacing w:val="31"/>
        </w:rPr>
        <w:t xml:space="preserve"> </w:t>
      </w:r>
      <w:r>
        <w:t>sickle</w:t>
      </w:r>
    </w:p>
    <w:p>
      <w:pPr>
        <w:spacing w:after="0" w:line="494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7"/>
        <w:jc w:val="both"/>
      </w:pP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shrunken</w:t>
      </w:r>
      <w:r>
        <w:rPr>
          <w:spacing w:val="1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auto-splenectomy.</w:t>
      </w:r>
      <w:r>
        <w:rPr>
          <w:spacing w:val="1"/>
        </w:rPr>
        <w:t xml:space="preserve"> </w:t>
      </w:r>
      <w:r>
        <w:t>However, our finding is similar to the 27% splenomegaly recorded by Awotua-Efebo et al (2004).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finding of 34</w:t>
      </w:r>
      <w:r>
        <w:rPr>
          <w:spacing w:val="55"/>
        </w:rPr>
        <w:t xml:space="preserve"> </w:t>
      </w:r>
      <w:r>
        <w:t>(33.01%) splenomegaly in the</w:t>
      </w:r>
      <w:r>
        <w:rPr>
          <w:spacing w:val="55"/>
        </w:rPr>
        <w:t xml:space="preserve"> </w:t>
      </w:r>
      <w:r>
        <w:t>present</w:t>
      </w:r>
      <w:r>
        <w:rPr>
          <w:spacing w:val="55"/>
        </w:rPr>
        <w:t xml:space="preserve"> </w:t>
      </w:r>
      <w:r>
        <w:t>study is significantly lower</w:t>
      </w:r>
      <w:r>
        <w:rPr>
          <w:spacing w:val="55"/>
        </w:rPr>
        <w:t xml:space="preserve"> </w:t>
      </w:r>
      <w:r>
        <w:t>than 65%</w:t>
      </w:r>
      <w:r>
        <w:rPr>
          <w:spacing w:val="1"/>
        </w:rPr>
        <w:t xml:space="preserve"> </w:t>
      </w:r>
      <w:r>
        <w:t>and 64% cases of splenomegaly recorded respectively by Ahmed et al (1998) and Mohanty et al</w:t>
      </w:r>
      <w:r>
        <w:rPr>
          <w:spacing w:val="1"/>
        </w:rPr>
        <w:t xml:space="preserve"> </w:t>
      </w:r>
      <w:r>
        <w:t>(2004) in Saudi Arabia. This may possibly be because of differences in clime and gene haplotype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Nigeria</w:t>
      </w:r>
      <w:r>
        <w:rPr>
          <w:spacing w:val="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Saudi</w:t>
      </w:r>
      <w:r>
        <w:rPr>
          <w:spacing w:val="-2"/>
        </w:rPr>
        <w:t xml:space="preserve"> </w:t>
      </w:r>
      <w:r>
        <w:t>Arabia.</w:t>
      </w:r>
    </w:p>
    <w:p>
      <w:pPr>
        <w:pStyle w:val="3"/>
        <w:numPr>
          <w:ilvl w:val="1"/>
          <w:numId w:val="23"/>
        </w:numPr>
        <w:tabs>
          <w:tab w:val="left" w:pos="1659"/>
        </w:tabs>
        <w:spacing w:before="190" w:after="0" w:line="491" w:lineRule="auto"/>
        <w:ind w:left="909" w:right="1695" w:firstLine="0"/>
        <w:jc w:val="both"/>
      </w:pPr>
      <w:r>
        <w:t>Comparison of the Mean Spleen Sizes of the Stable SCD Patients and the Healthy</w:t>
      </w:r>
      <w:r>
        <w:rPr>
          <w:spacing w:val="1"/>
        </w:rPr>
        <w:t xml:space="preserve"> </w:t>
      </w:r>
      <w:r>
        <w:t>HbAA</w:t>
      </w:r>
      <w:r>
        <w:rPr>
          <w:spacing w:val="3"/>
        </w:rPr>
        <w:t xml:space="preserve"> </w:t>
      </w:r>
      <w:r>
        <w:t>Controls</w:t>
      </w:r>
    </w:p>
    <w:p>
      <w:pPr>
        <w:pStyle w:val="6"/>
        <w:spacing w:before="182" w:line="491" w:lineRule="auto"/>
        <w:ind w:left="909" w:right="1698"/>
        <w:jc w:val="both"/>
      </w:pPr>
      <w:r>
        <w:t>The mean spleen sizes of sickle cell disease patients were significantly larger than those of the</w:t>
      </w:r>
      <w:r>
        <w:rPr>
          <w:spacing w:val="1"/>
        </w:rPr>
        <w:t xml:space="preserve"> </w:t>
      </w:r>
      <w:r>
        <w:t>controls in the children age</w:t>
      </w:r>
      <w:r>
        <w:rPr>
          <w:spacing w:val="1"/>
        </w:rPr>
        <w:t xml:space="preserve"> </w:t>
      </w:r>
      <w:r>
        <w:t>groups (P = 0.01). This</w:t>
      </w:r>
      <w:r>
        <w:rPr>
          <w:spacing w:val="55"/>
        </w:rPr>
        <w:t xml:space="preserve"> </w:t>
      </w:r>
      <w:r>
        <w:t>may be due to</w:t>
      </w:r>
      <w:r>
        <w:rPr>
          <w:spacing w:val="55"/>
        </w:rPr>
        <w:t xml:space="preserve"> </w:t>
      </w:r>
      <w:r>
        <w:t>low body immunity with</w:t>
      </w:r>
      <w:r>
        <w:rPr>
          <w:spacing w:val="1"/>
        </w:rPr>
        <w:t xml:space="preserve"> </w:t>
      </w:r>
      <w:r>
        <w:t>resultant high susceptibility to the acute complications of sickle cell condition. These will lead to</w:t>
      </w:r>
      <w:r>
        <w:rPr>
          <w:spacing w:val="1"/>
        </w:rPr>
        <w:t xml:space="preserve"> </w:t>
      </w:r>
      <w:r>
        <w:t>high sickling activities,</w:t>
      </w:r>
      <w:r>
        <w:rPr>
          <w:spacing w:val="55"/>
        </w:rPr>
        <w:t xml:space="preserve"> </w:t>
      </w:r>
      <w:r>
        <w:t>large</w:t>
      </w:r>
      <w:r>
        <w:rPr>
          <w:spacing w:val="55"/>
        </w:rPr>
        <w:t xml:space="preserve"> </w:t>
      </w:r>
      <w:r>
        <w:t>quantity of abnormal</w:t>
      </w:r>
      <w:r>
        <w:rPr>
          <w:spacing w:val="55"/>
        </w:rPr>
        <w:t xml:space="preserve"> </w:t>
      </w:r>
      <w:r>
        <w:t>erythrocytes,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an overwhelming pressure</w:t>
      </w:r>
      <w:r>
        <w:rPr>
          <w:spacing w:val="1"/>
        </w:rPr>
        <w:t xml:space="preserve"> </w:t>
      </w:r>
      <w:r>
        <w:t>on the</w:t>
      </w:r>
      <w:r>
        <w:rPr>
          <w:spacing w:val="55"/>
        </w:rPr>
        <w:t xml:space="preserve"> </w:t>
      </w:r>
      <w:r>
        <w:t>spleen.</w:t>
      </w:r>
      <w:r>
        <w:rPr>
          <w:spacing w:val="55"/>
        </w:rPr>
        <w:t xml:space="preserve"> </w:t>
      </w:r>
      <w:r>
        <w:t>The spleen will consequently experience an abnormal increase</w:t>
      </w:r>
      <w:r>
        <w:rPr>
          <w:spacing w:val="55"/>
        </w:rPr>
        <w:t xml:space="preserve"> </w:t>
      </w:r>
      <w:r>
        <w:t>in size while trying</w:t>
      </w:r>
      <w:r>
        <w:rPr>
          <w:spacing w:val="1"/>
        </w:rPr>
        <w:t xml:space="preserve"> </w:t>
      </w:r>
      <w:r>
        <w:t>to sequestrate</w:t>
      </w:r>
      <w:r>
        <w:rPr>
          <w:spacing w:val="5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large</w:t>
      </w:r>
      <w:r>
        <w:rPr>
          <w:spacing w:val="4"/>
        </w:rPr>
        <w:t xml:space="preserve"> </w:t>
      </w:r>
      <w:r>
        <w:t>abnormal</w:t>
      </w:r>
      <w:r>
        <w:rPr>
          <w:spacing w:val="4"/>
        </w:rPr>
        <w:t xml:space="preserve"> </w:t>
      </w:r>
      <w:r>
        <w:t>red</w:t>
      </w:r>
      <w:r>
        <w:rPr>
          <w:spacing w:val="2"/>
        </w:rPr>
        <w:t xml:space="preserve"> </w:t>
      </w:r>
      <w:r>
        <w:t>blood</w:t>
      </w:r>
      <w:r>
        <w:rPr>
          <w:spacing w:val="6"/>
        </w:rPr>
        <w:t xml:space="preserve"> </w:t>
      </w:r>
      <w:r>
        <w:t>cells.</w:t>
      </w:r>
    </w:p>
    <w:p>
      <w:pPr>
        <w:pStyle w:val="6"/>
        <w:spacing w:before="196" w:line="491" w:lineRule="auto"/>
        <w:ind w:left="909" w:right="1690"/>
        <w:jc w:val="both"/>
      </w:pPr>
      <w:r>
        <w:t>There was no statistical significant difference in the mean spleen sizes of the sickle cell disease</w:t>
      </w:r>
      <w:r>
        <w:rPr>
          <w:spacing w:val="1"/>
        </w:rPr>
        <w:t xml:space="preserve"> </w:t>
      </w:r>
      <w:r>
        <w:t>patients and</w:t>
      </w:r>
      <w:r>
        <w:rPr>
          <w:spacing w:val="55"/>
        </w:rPr>
        <w:t xml:space="preserve"> </w:t>
      </w:r>
      <w:r>
        <w:t>those of the controls in the 17 - 21</w:t>
      </w:r>
      <w:r>
        <w:rPr>
          <w:spacing w:val="55"/>
        </w:rPr>
        <w:t xml:space="preserve"> </w:t>
      </w:r>
      <w:r>
        <w:t>years and</w:t>
      </w:r>
      <w:r>
        <w:rPr>
          <w:spacing w:val="55"/>
        </w:rPr>
        <w:t xml:space="preserve"> </w:t>
      </w:r>
      <w:r>
        <w:t>22</w:t>
      </w:r>
      <w:r>
        <w:rPr>
          <w:spacing w:val="55"/>
        </w:rPr>
        <w:t xml:space="preserve"> </w:t>
      </w:r>
      <w:r>
        <w:t>- 26</w:t>
      </w:r>
      <w:r>
        <w:rPr>
          <w:spacing w:val="55"/>
        </w:rPr>
        <w:t xml:space="preserve"> </w:t>
      </w:r>
      <w:r>
        <w:t>years age groups (P = 0.98).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patients</w:t>
      </w:r>
      <w:r>
        <w:rPr>
          <w:spacing w:val="5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undergone a lot of fibrosis and infarctions with consequent reduction in their sizes. They now</w:t>
      </w:r>
      <w:r>
        <w:rPr>
          <w:spacing w:val="1"/>
        </w:rPr>
        <w:t xml:space="preserve"> </w:t>
      </w:r>
      <w:r>
        <w:t>assume similar size with the controls. At 27 - 31 years age group, the spleens of the sickle 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size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auto-splenectomy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(P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0.04).</w:t>
      </w:r>
      <w:r>
        <w:rPr>
          <w:spacing w:val="1"/>
        </w:rPr>
        <w:t xml:space="preserve"> </w:t>
      </w:r>
      <w:r>
        <w:t>Notably,</w:t>
      </w:r>
      <w:r>
        <w:rPr>
          <w:spacing w:val="1"/>
        </w:rPr>
        <w:t xml:space="preserve"> </w:t>
      </w:r>
      <w:r>
        <w:t>there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statistically</w:t>
      </w:r>
      <w:r>
        <w:rPr>
          <w:spacing w:val="1"/>
        </w:rPr>
        <w:t xml:space="preserve"> </w:t>
      </w:r>
      <w:r>
        <w:t>significant difference in mean spleen sizes of sickle cell disease patients and the healthy controls</w:t>
      </w:r>
      <w:r>
        <w:rPr>
          <w:spacing w:val="1"/>
        </w:rPr>
        <w:t xml:space="preserve"> </w:t>
      </w:r>
      <w:r>
        <w:t>above 32 years of age. Above 32 years of age, most of the spleens of patients with SCD may have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auto-splenectomy;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 no</w:t>
      </w:r>
      <w:r>
        <w:rPr>
          <w:spacing w:val="55"/>
        </w:rPr>
        <w:t xml:space="preserve"> </w:t>
      </w:r>
      <w:r>
        <w:t>shrunken spleen here,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 few</w:t>
      </w:r>
      <w:r>
        <w:rPr>
          <w:spacing w:val="55"/>
        </w:rPr>
        <w:t xml:space="preserve"> </w:t>
      </w:r>
      <w:r>
        <w:t>remaining spleens</w:t>
      </w:r>
      <w:r>
        <w:rPr>
          <w:spacing w:val="1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either</w:t>
      </w:r>
      <w:r>
        <w:rPr>
          <w:spacing w:val="29"/>
        </w:rPr>
        <w:t xml:space="preserve"> </w:t>
      </w:r>
      <w:r>
        <w:t>moderately</w:t>
      </w:r>
      <w:r>
        <w:rPr>
          <w:spacing w:val="21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grossly</w:t>
      </w:r>
      <w:r>
        <w:rPr>
          <w:spacing w:val="18"/>
        </w:rPr>
        <w:t xml:space="preserve"> </w:t>
      </w:r>
      <w:r>
        <w:t>enlarged.</w:t>
      </w:r>
      <w:r>
        <w:rPr>
          <w:spacing w:val="29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fact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splenic</w:t>
      </w:r>
      <w:r>
        <w:rPr>
          <w:spacing w:val="22"/>
        </w:rPr>
        <w:t xml:space="preserve"> </w:t>
      </w:r>
      <w:r>
        <w:t>tissues</w:t>
      </w:r>
      <w:r>
        <w:rPr>
          <w:spacing w:val="25"/>
        </w:rPr>
        <w:t xml:space="preserve"> </w:t>
      </w:r>
      <w:r>
        <w:t>of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703"/>
        <w:jc w:val="both"/>
      </w:pPr>
      <w:r>
        <w:t>individuals suffering from chronic erythrocyte breakdown (e.g., in malaria and other hemolytic</w:t>
      </w:r>
      <w:r>
        <w:rPr>
          <w:spacing w:val="1"/>
        </w:rPr>
        <w:t xml:space="preserve"> </w:t>
      </w:r>
      <w:r>
        <w:t>diseases)</w:t>
      </w:r>
      <w:r>
        <w:rPr>
          <w:spacing w:val="10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permanently hypertrophied</w:t>
      </w:r>
      <w:r>
        <w:rPr>
          <w:spacing w:val="1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becomes</w:t>
      </w:r>
      <w:r>
        <w:rPr>
          <w:spacing w:val="8"/>
        </w:rPr>
        <w:t xml:space="preserve"> </w:t>
      </w:r>
      <w:r>
        <w:t>greatly</w:t>
      </w:r>
      <w:r>
        <w:rPr>
          <w:spacing w:val="1"/>
        </w:rPr>
        <w:t xml:space="preserve"> </w:t>
      </w:r>
      <w:r>
        <w:t>enlarged.</w:t>
      </w:r>
    </w:p>
    <w:p>
      <w:pPr>
        <w:pStyle w:val="6"/>
        <w:spacing w:before="182" w:line="496" w:lineRule="auto"/>
        <w:ind w:left="909" w:right="1695"/>
        <w:jc w:val="both"/>
      </w:pPr>
      <w:r>
        <w:t>Generally, the mean spleen sizes of the sickle cell disease patients in this study were statistically</w:t>
      </w:r>
      <w:r>
        <w:rPr>
          <w:spacing w:val="1"/>
        </w:rPr>
        <w:t xml:space="preserve"> </w:t>
      </w:r>
      <w:r>
        <w:t>significantly</w:t>
      </w:r>
      <w:r>
        <w:rPr>
          <w:spacing w:val="36"/>
        </w:rPr>
        <w:t xml:space="preserve"> </w:t>
      </w:r>
      <w:r>
        <w:t>larger</w:t>
      </w:r>
      <w:r>
        <w:rPr>
          <w:spacing w:val="51"/>
        </w:rPr>
        <w:t xml:space="preserve"> </w:t>
      </w:r>
      <w:r>
        <w:t>relative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those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healthy</w:t>
      </w:r>
      <w:r>
        <w:rPr>
          <w:spacing w:val="37"/>
        </w:rPr>
        <w:t xml:space="preserve"> </w:t>
      </w:r>
      <w:r>
        <w:t>controls</w:t>
      </w:r>
      <w:r>
        <w:rPr>
          <w:spacing w:val="48"/>
        </w:rPr>
        <w:t xml:space="preserve"> </w:t>
      </w:r>
      <w:r>
        <w:t>(P</w:t>
      </w:r>
      <w:r>
        <w:rPr>
          <w:spacing w:val="43"/>
        </w:rPr>
        <w:t xml:space="preserve"> </w:t>
      </w:r>
      <w:r>
        <w:t>=</w:t>
      </w:r>
      <w:r>
        <w:rPr>
          <w:spacing w:val="47"/>
        </w:rPr>
        <w:t xml:space="preserve"> </w:t>
      </w:r>
      <w:r>
        <w:t>0.001</w:t>
      </w:r>
      <w:r>
        <w:rPr>
          <w:spacing w:val="52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spleen</w:t>
      </w:r>
      <w:r>
        <w:rPr>
          <w:spacing w:val="53"/>
        </w:rPr>
        <w:t xml:space="preserve"> </w:t>
      </w:r>
      <w:r>
        <w:t>length,</w:t>
      </w:r>
      <w:r>
        <w:rPr>
          <w:spacing w:val="51"/>
        </w:rPr>
        <w:t xml:space="preserve"> </w:t>
      </w:r>
      <w:r>
        <w:t>and</w:t>
      </w:r>
    </w:p>
    <w:p>
      <w:pPr>
        <w:pStyle w:val="6"/>
        <w:spacing w:line="491" w:lineRule="auto"/>
        <w:ind w:left="909" w:right="1697"/>
        <w:jc w:val="both"/>
      </w:pPr>
      <w:r>
        <w:t>0.002 for spleen width). This is similar to the findings of Olatunji et al (2001). This result of the</w:t>
      </w:r>
      <w:r>
        <w:rPr>
          <w:spacing w:val="1"/>
        </w:rPr>
        <w:t xml:space="preserve"> </w:t>
      </w:r>
      <w:r>
        <w:t>present study concurs with the finding of Tanna et al., 2012, which observes that at any age, the</w:t>
      </w:r>
      <w:r>
        <w:rPr>
          <w:spacing w:val="1"/>
        </w:rPr>
        <w:t xml:space="preserve"> </w:t>
      </w:r>
      <w:r>
        <w:t>spleen sizes of the abnormal spleen group exceed by at least 2cm that of the normal spleen group.</w:t>
      </w:r>
      <w:r>
        <w:rPr>
          <w:spacing w:val="1"/>
        </w:rPr>
        <w:t xml:space="preserve"> </w:t>
      </w:r>
      <w:r>
        <w:t>Their work was on a pediatric Indian population of 0 - 12 years age range. Awotua-Efebo et al.,</w:t>
      </w:r>
      <w:r>
        <w:rPr>
          <w:spacing w:val="1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working on 6 - 15</w:t>
      </w:r>
      <w:r>
        <w:rPr>
          <w:spacing w:val="1"/>
        </w:rPr>
        <w:t xml:space="preserve"> </w:t>
      </w:r>
      <w:r>
        <w:t>years age</w:t>
      </w:r>
      <w:r>
        <w:rPr>
          <w:spacing w:val="55"/>
        </w:rPr>
        <w:t xml:space="preserve"> </w:t>
      </w:r>
      <w:r>
        <w:t>range,</w:t>
      </w:r>
      <w:r>
        <w:rPr>
          <w:spacing w:val="55"/>
        </w:rPr>
        <w:t xml:space="preserve"> </w:t>
      </w:r>
      <w:r>
        <w:t>agreed that</w:t>
      </w:r>
      <w:r>
        <w:rPr>
          <w:spacing w:val="55"/>
        </w:rPr>
        <w:t xml:space="preserve"> </w:t>
      </w:r>
      <w:r>
        <w:t>the spleen sizes of sickle cell anaemia</w:t>
      </w:r>
      <w:r>
        <w:rPr>
          <w:spacing w:val="1"/>
        </w:rPr>
        <w:t xml:space="preserve"> </w:t>
      </w:r>
      <w:r>
        <w:t>patients were significantly greater</w:t>
      </w:r>
      <w:r>
        <w:rPr>
          <w:spacing w:val="1"/>
        </w:rPr>
        <w:t xml:space="preserve"> </w:t>
      </w:r>
      <w:r>
        <w:t>than those of the controls.</w:t>
      </w:r>
      <w:r>
        <w:rPr>
          <w:spacing w:val="56"/>
        </w:rPr>
        <w:t xml:space="preserve"> </w:t>
      </w:r>
      <w:r>
        <w:t>However,</w:t>
      </w:r>
      <w:r>
        <w:rPr>
          <w:spacing w:val="55"/>
        </w:rPr>
        <w:t xml:space="preserve"> </w:t>
      </w:r>
      <w:r>
        <w:t>this result disagrees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 of Babadoko</w:t>
      </w:r>
      <w:r>
        <w:rPr>
          <w:spacing w:val="1"/>
        </w:rPr>
        <w:t xml:space="preserve"> </w:t>
      </w:r>
      <w:r>
        <w:t>et al (2012),</w:t>
      </w:r>
      <w:r>
        <w:rPr>
          <w:spacing w:val="1"/>
        </w:rPr>
        <w:t xml:space="preserve"> </w:t>
      </w:r>
      <w:r>
        <w:t>which recorded</w:t>
      </w:r>
      <w:r>
        <w:rPr>
          <w:spacing w:val="55"/>
        </w:rPr>
        <w:t xml:space="preserve"> </w:t>
      </w:r>
      <w:r>
        <w:t>a significantly lower mean spleen sizes in</w:t>
      </w:r>
      <w:r>
        <w:rPr>
          <w:spacing w:val="1"/>
        </w:rPr>
        <w:t xml:space="preserve"> </w:t>
      </w:r>
      <w:r>
        <w:t>SCD subjects relative to those of their control subjects. This may be due to ethnic differences and</w:t>
      </w:r>
      <w:r>
        <w:rPr>
          <w:spacing w:val="1"/>
        </w:rPr>
        <w:t xml:space="preserve"> </w:t>
      </w:r>
      <w:r>
        <w:t>perhaps due to the large number of adult SCD patients they studied. Their study yielded 55.4%</w:t>
      </w:r>
      <w:r>
        <w:rPr>
          <w:spacing w:val="1"/>
        </w:rPr>
        <w:t xml:space="preserve"> </w:t>
      </w:r>
      <w:r>
        <w:t>auto-splenectomy and 31% shrunken spleen, which reduced spleen sizes of the SCD subjects to a</w:t>
      </w:r>
      <w:r>
        <w:rPr>
          <w:spacing w:val="1"/>
        </w:rPr>
        <w:t xml:space="preserve"> </w:t>
      </w:r>
      <w:r>
        <w:t>significantly lower figure relative to those of the controls. Also, the age range of their controls</w:t>
      </w:r>
      <w:r>
        <w:rPr>
          <w:spacing w:val="1"/>
        </w:rPr>
        <w:t xml:space="preserve"> </w:t>
      </w:r>
      <w:r>
        <w:t>(20-24</w:t>
      </w:r>
      <w:r>
        <w:rPr>
          <w:spacing w:val="1"/>
        </w:rPr>
        <w:t xml:space="preserve"> </w:t>
      </w:r>
      <w:r>
        <w:t>years)</w:t>
      </w:r>
      <w:r>
        <w:rPr>
          <w:spacing w:val="1"/>
        </w:rPr>
        <w:t xml:space="preserve"> </w:t>
      </w:r>
      <w:r>
        <w:t>is the age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size</w:t>
      </w:r>
      <w:r>
        <w:rPr>
          <w:spacing w:val="55"/>
        </w:rPr>
        <w:t xml:space="preserve"> </w:t>
      </w:r>
      <w:r>
        <w:t>in the controls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 present</w:t>
      </w:r>
      <w:r>
        <w:rPr>
          <w:spacing w:val="55"/>
        </w:rPr>
        <w:t xml:space="preserve"> </w:t>
      </w:r>
      <w:r>
        <w:t>study.</w:t>
      </w:r>
      <w:r>
        <w:rPr>
          <w:spacing w:val="1"/>
        </w:rPr>
        <w:t xml:space="preserve"> </w:t>
      </w:r>
      <w:r>
        <w:t>Hence, the mean spleen sizes of their controls were expectedly higher than those of their SCD</w:t>
      </w:r>
      <w:r>
        <w:rPr>
          <w:spacing w:val="1"/>
        </w:rPr>
        <w:t xml:space="preserve"> </w:t>
      </w:r>
      <w:r>
        <w:t>subjects.</w:t>
      </w:r>
    </w:p>
    <w:p>
      <w:pPr>
        <w:pStyle w:val="3"/>
        <w:numPr>
          <w:ilvl w:val="1"/>
          <w:numId w:val="23"/>
        </w:numPr>
        <w:tabs>
          <w:tab w:val="left" w:pos="1342"/>
        </w:tabs>
        <w:spacing w:before="188" w:after="0" w:line="496" w:lineRule="auto"/>
        <w:ind w:left="909" w:right="1697" w:firstLine="0"/>
        <w:jc w:val="both"/>
      </w:pPr>
      <w:r>
        <w:t>The Effects of Age, Height, and Weight on the Size of Spleen of the Stable Sickle Cell</w:t>
      </w:r>
      <w:r>
        <w:rPr>
          <w:spacing w:val="1"/>
        </w:rPr>
        <w:t xml:space="preserve"> </w:t>
      </w:r>
      <w:r>
        <w:t>Disease</w:t>
      </w:r>
      <w:r>
        <w:rPr>
          <w:spacing w:val="3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Controls</w:t>
      </w:r>
    </w:p>
    <w:p>
      <w:pPr>
        <w:pStyle w:val="6"/>
        <w:spacing w:before="177" w:line="491" w:lineRule="auto"/>
        <w:ind w:left="909" w:right="1699"/>
        <w:jc w:val="both"/>
      </w:pPr>
      <w:r>
        <w:t>This study shows no</w:t>
      </w:r>
      <w:r>
        <w:rPr>
          <w:spacing w:val="55"/>
        </w:rPr>
        <w:t xml:space="preserve"> </w:t>
      </w:r>
      <w:r>
        <w:t>statistically significant correlations between subject age and</w:t>
      </w:r>
      <w:r>
        <w:rPr>
          <w:spacing w:val="55"/>
        </w:rPr>
        <w:t xml:space="preserve"> </w:t>
      </w:r>
      <w:r>
        <w:t>mean</w:t>
      </w:r>
      <w:r>
        <w:rPr>
          <w:spacing w:val="55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sizes</w:t>
      </w:r>
      <w:r>
        <w:rPr>
          <w:spacing w:val="1"/>
        </w:rPr>
        <w:t xml:space="preserve"> </w:t>
      </w:r>
      <w:r>
        <w:t>(P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0.23,</w:t>
      </w:r>
      <w:r>
        <w:rPr>
          <w:spacing w:val="1"/>
        </w:rPr>
        <w:t xml:space="preserve"> </w:t>
      </w:r>
      <w:r>
        <w:t>r =</w:t>
      </w:r>
      <w:r>
        <w:rPr>
          <w:spacing w:val="1"/>
        </w:rPr>
        <w:t xml:space="preserve"> </w:t>
      </w:r>
      <w:r>
        <w:t>-0.1) among the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disease patients. This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consistent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 of Udoaka et al (2013) of weak and negative relations between subject physical data (age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BMI)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Ogbeide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(2011)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showed</w:t>
      </w:r>
      <w:r>
        <w:rPr>
          <w:spacing w:val="5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significant</w:t>
      </w:r>
      <w:r>
        <w:rPr>
          <w:spacing w:val="32"/>
        </w:rPr>
        <w:t xml:space="preserve"> </w:t>
      </w:r>
      <w:r>
        <w:t>correlation</w:t>
      </w:r>
      <w:r>
        <w:rPr>
          <w:spacing w:val="24"/>
        </w:rPr>
        <w:t xml:space="preserve"> </w:t>
      </w:r>
      <w:r>
        <w:t>between</w:t>
      </w:r>
      <w:r>
        <w:rPr>
          <w:spacing w:val="32"/>
        </w:rPr>
        <w:t xml:space="preserve"> </w:t>
      </w:r>
      <w:r>
        <w:t>age</w:t>
      </w:r>
      <w:r>
        <w:rPr>
          <w:spacing w:val="33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spleen</w:t>
      </w:r>
      <w:r>
        <w:rPr>
          <w:spacing w:val="36"/>
        </w:rPr>
        <w:t xml:space="preserve"> </w:t>
      </w:r>
      <w:r>
        <w:t>sizes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either</w:t>
      </w:r>
      <w:r>
        <w:rPr>
          <w:spacing w:val="35"/>
        </w:rPr>
        <w:t xml:space="preserve"> </w:t>
      </w:r>
      <w:r>
        <w:t>sex</w:t>
      </w:r>
      <w:r>
        <w:rPr>
          <w:spacing w:val="3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endemic</w:t>
      </w:r>
      <w:r>
        <w:rPr>
          <w:spacing w:val="33"/>
        </w:rPr>
        <w:t xml:space="preserve"> </w:t>
      </w:r>
      <w:r>
        <w:t>tropical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909" w:right="1697"/>
        <w:jc w:val="both"/>
      </w:pPr>
      <w:r>
        <w:t>environment. However, this result of the present study is contrary to the findings of significant</w:t>
      </w:r>
      <w:r>
        <w:rPr>
          <w:spacing w:val="1"/>
        </w:rPr>
        <w:t xml:space="preserve"> </w:t>
      </w:r>
      <w:r>
        <w:t>correlation between age and spleen sizes by Ahmed et al (1998) in Saudi patients with sickle cell</w:t>
      </w:r>
      <w:r>
        <w:rPr>
          <w:spacing w:val="1"/>
        </w:rPr>
        <w:t xml:space="preserve"> </w:t>
      </w:r>
      <w:r>
        <w:t>disease, Olatunji et al (2001) in Ilorin, Nigeria,</w:t>
      </w:r>
      <w:r>
        <w:rPr>
          <w:spacing w:val="1"/>
        </w:rPr>
        <w:t xml:space="preserve"> </w:t>
      </w:r>
      <w:r>
        <w:t>and Tanna et al (2012) in a paediatric Indian</w:t>
      </w:r>
      <w:r>
        <w:rPr>
          <w:spacing w:val="1"/>
        </w:rPr>
        <w:t xml:space="preserve"> </w:t>
      </w:r>
      <w:r>
        <w:t>population.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discrepancy may be</w:t>
      </w:r>
      <w:r>
        <w:rPr>
          <w:spacing w:val="1"/>
        </w:rPr>
        <w:t xml:space="preserve"> </w:t>
      </w:r>
      <w:r>
        <w:t>ascribed</w:t>
      </w:r>
      <w:r>
        <w:rPr>
          <w:spacing w:val="55"/>
        </w:rPr>
        <w:t xml:space="preserve"> </w:t>
      </w:r>
      <w:r>
        <w:t>to differences</w:t>
      </w:r>
      <w:r>
        <w:rPr>
          <w:spacing w:val="55"/>
        </w:rPr>
        <w:t xml:space="preserve"> </w:t>
      </w:r>
      <w:r>
        <w:t>in ethnicity,</w:t>
      </w:r>
      <w:r>
        <w:rPr>
          <w:spacing w:val="55"/>
        </w:rPr>
        <w:t xml:space="preserve"> </w:t>
      </w:r>
      <w:r>
        <w:t>clime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haplotype.</w:t>
      </w:r>
      <w:r>
        <w:rPr>
          <w:spacing w:val="1"/>
        </w:rPr>
        <w:t xml:space="preserve"> </w:t>
      </w:r>
      <w:r>
        <w:t>This study shows also a statistically no significant correlation between subject height and mean</w:t>
      </w:r>
      <w:r>
        <w:rPr>
          <w:spacing w:val="1"/>
        </w:rPr>
        <w:t xml:space="preserve"> </w:t>
      </w:r>
      <w:r>
        <w:t>spleen</w:t>
      </w:r>
      <w:r>
        <w:rPr>
          <w:spacing w:val="10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(P</w:t>
      </w:r>
      <w:r>
        <w:rPr>
          <w:spacing w:val="15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0.18,</w:t>
      </w:r>
      <w:r>
        <w:rPr>
          <w:spacing w:val="11"/>
        </w:rPr>
        <w:t xml:space="preserve"> </w:t>
      </w:r>
      <w:r>
        <w:t>r</w:t>
      </w:r>
      <w:r>
        <w:rPr>
          <w:spacing w:val="7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-0.2);</w:t>
      </w:r>
      <w:r>
        <w:rPr>
          <w:spacing w:val="1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weight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mean</w:t>
      </w:r>
      <w:r>
        <w:rPr>
          <w:spacing w:val="13"/>
        </w:rPr>
        <w:t xml:space="preserve"> </w:t>
      </w:r>
      <w:r>
        <w:t>spleen</w:t>
      </w:r>
      <w:r>
        <w:rPr>
          <w:spacing w:val="8"/>
        </w:rPr>
        <w:t xml:space="preserve"> </w:t>
      </w:r>
      <w:r>
        <w:t>sizes</w:t>
      </w:r>
      <w:r>
        <w:rPr>
          <w:spacing w:val="9"/>
        </w:rPr>
        <w:t xml:space="preserve"> </w:t>
      </w:r>
      <w:r>
        <w:t>(P</w:t>
      </w:r>
      <w:r>
        <w:rPr>
          <w:spacing w:val="10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0.50,</w:t>
      </w:r>
      <w:r>
        <w:rPr>
          <w:spacing w:val="6"/>
        </w:rPr>
        <w:t xml:space="preserve"> </w:t>
      </w:r>
      <w:r>
        <w:t>r</w:t>
      </w:r>
      <w:r>
        <w:rPr>
          <w:spacing w:val="7"/>
        </w:rPr>
        <w:t xml:space="preserve"> </w:t>
      </w:r>
      <w:r>
        <w:t>=</w:t>
      </w:r>
    </w:p>
    <w:p>
      <w:pPr>
        <w:pStyle w:val="6"/>
        <w:spacing w:line="491" w:lineRule="auto"/>
        <w:ind w:left="909" w:right="1698"/>
        <w:jc w:val="both"/>
      </w:pPr>
      <w:r>
        <w:t>-0.1) in the sickle cell disease patients. This might be as a result of numerous sickling activities,</w:t>
      </w:r>
      <w:r>
        <w:rPr>
          <w:spacing w:val="1"/>
        </w:rPr>
        <w:t xml:space="preserve"> </w:t>
      </w:r>
      <w:r>
        <w:t>vaso-occlusions,</w:t>
      </w:r>
      <w:r>
        <w:rPr>
          <w:spacing w:val="1"/>
        </w:rPr>
        <w:t xml:space="preserve"> </w:t>
      </w:r>
      <w:r>
        <w:t>ischaemias,</w:t>
      </w:r>
      <w:r>
        <w:rPr>
          <w:spacing w:val="1"/>
        </w:rPr>
        <w:t xml:space="preserve"> </w:t>
      </w:r>
      <w:r>
        <w:t>infarctions and</w:t>
      </w:r>
      <w:r>
        <w:rPr>
          <w:spacing w:val="1"/>
        </w:rPr>
        <w:t xml:space="preserve"> </w:t>
      </w:r>
      <w:r>
        <w:t>fibrosis characteristic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 condition.</w:t>
      </w:r>
      <w:r>
        <w:rPr>
          <w:spacing w:val="1"/>
        </w:rPr>
        <w:t xml:space="preserve"> </w:t>
      </w:r>
      <w:r>
        <w:t>These findings of the present study disagree with those of Tanna et al (2012) in a certain Indian</w:t>
      </w:r>
      <w:r>
        <w:rPr>
          <w:spacing w:val="1"/>
        </w:rPr>
        <w:t xml:space="preserve"> </w:t>
      </w:r>
      <w:r>
        <w:t>population, and Ogbeide et al (2011) in an endemic tropical environment in Nigeria. This may be</w:t>
      </w:r>
      <w:r>
        <w:rPr>
          <w:spacing w:val="1"/>
        </w:rPr>
        <w:t xml:space="preserve"> </w:t>
      </w:r>
      <w:r>
        <w:t>because of variations in clime and ethnicity. Babadoko et al (2012), Bakhieta et al (2010), Ali-</w:t>
      </w:r>
      <w:r>
        <w:rPr>
          <w:spacing w:val="1"/>
        </w:rPr>
        <w:t xml:space="preserve"> </w:t>
      </w:r>
      <w:r>
        <w:t>Hassan et al (2002), Olatunji et al (2001) and Ahmed et al (1998) did not carry out correlation of</w:t>
      </w:r>
      <w:r>
        <w:rPr>
          <w:spacing w:val="1"/>
        </w:rPr>
        <w:t xml:space="preserve"> </w:t>
      </w:r>
      <w:r>
        <w:t>spleen</w:t>
      </w:r>
      <w:r>
        <w:rPr>
          <w:spacing w:val="4"/>
        </w:rPr>
        <w:t xml:space="preserve"> </w:t>
      </w:r>
      <w:r>
        <w:t>sizes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subjects</w:t>
      </w:r>
      <w:r>
        <w:rPr>
          <w:spacing w:val="4"/>
        </w:rPr>
        <w:t xml:space="preserve"> </w:t>
      </w:r>
      <w:r>
        <w:t>somatometric</w:t>
      </w:r>
      <w:r>
        <w:rPr>
          <w:spacing w:val="5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like</w:t>
      </w:r>
      <w:r>
        <w:rPr>
          <w:spacing w:val="11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weight.</w:t>
      </w:r>
    </w:p>
    <w:p>
      <w:pPr>
        <w:pStyle w:val="6"/>
        <w:spacing w:before="189" w:line="491" w:lineRule="auto"/>
        <w:ind w:left="909" w:right="1697"/>
        <w:jc w:val="both"/>
      </w:pPr>
      <w:r>
        <w:t>A</w:t>
      </w:r>
      <w:r>
        <w:rPr>
          <w:spacing w:val="19"/>
        </w:rPr>
        <w:t xml:space="preserve"> </w:t>
      </w:r>
      <w:r>
        <w:t>statistically</w:t>
      </w:r>
      <w:r>
        <w:rPr>
          <w:spacing w:val="16"/>
        </w:rPr>
        <w:t xml:space="preserve"> </w:t>
      </w:r>
      <w:r>
        <w:t>significant</w:t>
      </w:r>
      <w:r>
        <w:rPr>
          <w:spacing w:val="25"/>
        </w:rPr>
        <w:t xml:space="preserve"> </w:t>
      </w:r>
      <w:r>
        <w:t>correlation</w:t>
      </w:r>
      <w:r>
        <w:rPr>
          <w:spacing w:val="22"/>
        </w:rPr>
        <w:t xml:space="preserve"> </w:t>
      </w:r>
      <w:r>
        <w:t>exists</w:t>
      </w:r>
      <w:r>
        <w:rPr>
          <w:spacing w:val="22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subject</w:t>
      </w:r>
      <w:r>
        <w:rPr>
          <w:spacing w:val="25"/>
        </w:rPr>
        <w:t xml:space="preserve"> </w:t>
      </w:r>
      <w:r>
        <w:t>age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mean</w:t>
      </w:r>
      <w:r>
        <w:rPr>
          <w:spacing w:val="17"/>
        </w:rPr>
        <w:t xml:space="preserve"> </w:t>
      </w:r>
      <w:r>
        <w:t>spleen</w:t>
      </w:r>
      <w:r>
        <w:rPr>
          <w:spacing w:val="22"/>
        </w:rPr>
        <w:t xml:space="preserve"> </w:t>
      </w:r>
      <w:r>
        <w:t>sizes</w:t>
      </w:r>
      <w:r>
        <w:rPr>
          <w:spacing w:val="18"/>
        </w:rPr>
        <w:t xml:space="preserve"> </w:t>
      </w:r>
      <w:r>
        <w:t>(P</w:t>
      </w:r>
      <w:r>
        <w:rPr>
          <w:spacing w:val="18"/>
        </w:rPr>
        <w:t xml:space="preserve"> </w:t>
      </w:r>
      <w:r>
        <w:t>=</w:t>
      </w:r>
      <w:r>
        <w:rPr>
          <w:spacing w:val="27"/>
        </w:rPr>
        <w:t xml:space="preserve"> </w:t>
      </w:r>
      <w:r>
        <w:t>0.00,</w:t>
      </w:r>
      <w:r>
        <w:rPr>
          <w:spacing w:val="-53"/>
        </w:rPr>
        <w:t xml:space="preserve"> </w:t>
      </w:r>
      <w:r>
        <w:t>r = 0.67) among the healthy control subjects. Also, a significant relationship was seen between</w:t>
      </w:r>
      <w:r>
        <w:rPr>
          <w:spacing w:val="1"/>
        </w:rPr>
        <w:t xml:space="preserve"> </w:t>
      </w:r>
      <w:r>
        <w:t>subjects height and mean spleen sizes (P = 0.00, r = 0.90), and between subjects weight and mean</w:t>
      </w:r>
      <w:r>
        <w:rPr>
          <w:spacing w:val="1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sizes (P</w:t>
      </w:r>
      <w:r>
        <w:rPr>
          <w:spacing w:val="55"/>
        </w:rPr>
        <w:t xml:space="preserve"> </w:t>
      </w:r>
      <w:r>
        <w:t>= 0.00, r = 0.87) in the healthy control subjects. This may be due to the</w:t>
      </w:r>
      <w:r>
        <w:rPr>
          <w:spacing w:val="55"/>
        </w:rPr>
        <w:t xml:space="preserve"> </w:t>
      </w:r>
      <w:r>
        <w:t>fact</w:t>
      </w:r>
      <w:r>
        <w:rPr>
          <w:spacing w:val="5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controls did not have any health problem that may affect spleen size. These findings of the</w:t>
      </w:r>
      <w:r>
        <w:rPr>
          <w:spacing w:val="1"/>
        </w:rPr>
        <w:t xml:space="preserve"> </w:t>
      </w:r>
      <w:r>
        <w:t>present study are consistent with the findings of Eze et al (2013), Udoaka et al (2013), Tanna et al</w:t>
      </w:r>
      <w:r>
        <w:rPr>
          <w:spacing w:val="1"/>
        </w:rPr>
        <w:t xml:space="preserve"> </w:t>
      </w:r>
      <w:r>
        <w:t>(2012), Dhingra et al (2010), Okoye et al (2005), Spielmann et al (2005)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Megremis et al</w:t>
      </w:r>
      <w:r>
        <w:rPr>
          <w:spacing w:val="1"/>
        </w:rPr>
        <w:t xml:space="preserve"> </w:t>
      </w:r>
      <w:r>
        <w:t>(2004).</w:t>
      </w:r>
    </w:p>
    <w:p>
      <w:pPr>
        <w:pStyle w:val="6"/>
        <w:spacing w:before="190" w:line="491" w:lineRule="auto"/>
        <w:ind w:left="909" w:right="1699"/>
        <w:jc w:val="both"/>
      </w:pPr>
      <w:r>
        <w:t>Considering the</w:t>
      </w:r>
      <w:r>
        <w:rPr>
          <w:spacing w:val="1"/>
        </w:rPr>
        <w:t xml:space="preserve"> </w:t>
      </w:r>
      <w:r>
        <w:t>body parameters in the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height</w:t>
      </w:r>
      <w:r>
        <w:rPr>
          <w:spacing w:val="55"/>
        </w:rPr>
        <w:t xml:space="preserve"> </w:t>
      </w:r>
      <w:r>
        <w:t>showed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strongest</w:t>
      </w:r>
      <w:r>
        <w:rPr>
          <w:spacing w:val="55"/>
        </w:rPr>
        <w:t xml:space="preserve"> </w:t>
      </w:r>
      <w:r>
        <w:t>correlation</w:t>
      </w:r>
      <w:r>
        <w:rPr>
          <w:spacing w:val="1"/>
        </w:rPr>
        <w:t xml:space="preserve"> </w:t>
      </w:r>
      <w:r>
        <w:t>with the spleen sizes, followed by weight and age. Compared with width, the spleen length or</w:t>
      </w:r>
      <w:r>
        <w:rPr>
          <w:spacing w:val="1"/>
        </w:rPr>
        <w:t xml:space="preserve"> </w:t>
      </w:r>
      <w:r>
        <w:t>longitudinal diameter showed the highest correlation with the body parameters. These are also the</w:t>
      </w:r>
      <w:r>
        <w:rPr>
          <w:spacing w:val="1"/>
        </w:rPr>
        <w:t xml:space="preserve"> </w:t>
      </w:r>
      <w:r>
        <w:t>opinions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authors</w:t>
      </w:r>
      <w:r>
        <w:rPr>
          <w:spacing w:val="6"/>
        </w:rPr>
        <w:t xml:space="preserve"> </w:t>
      </w:r>
      <w:r>
        <w:t>above.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23"/>
        </w:numPr>
        <w:tabs>
          <w:tab w:val="left" w:pos="1688"/>
        </w:tabs>
        <w:spacing w:before="82" w:after="0" w:line="491" w:lineRule="auto"/>
        <w:ind w:left="909" w:right="1692" w:firstLine="0"/>
        <w:jc w:val="both"/>
      </w:pPr>
      <w:r>
        <w:t>Characterization of the Parenchymal Echo textures of the Spleens of the Sickle Cell</w:t>
      </w:r>
      <w:r>
        <w:rPr>
          <w:spacing w:val="1"/>
        </w:rPr>
        <w:t xml:space="preserve"> </w:t>
      </w:r>
      <w:r>
        <w:t>Disease</w:t>
      </w:r>
      <w:r>
        <w:rPr>
          <w:spacing w:val="4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of the Healthy</w:t>
      </w:r>
      <w:r>
        <w:rPr>
          <w:spacing w:val="1"/>
        </w:rPr>
        <w:t xml:space="preserve"> </w:t>
      </w:r>
      <w:r>
        <w:t>Controls</w:t>
      </w:r>
    </w:p>
    <w:p>
      <w:pPr>
        <w:pStyle w:val="6"/>
        <w:spacing w:before="177" w:line="491" w:lineRule="auto"/>
        <w:ind w:left="909" w:right="1697"/>
        <w:jc w:val="both"/>
      </w:pPr>
      <w:r>
        <w:t>This study characterized the parenchymal echo textures of the</w:t>
      </w:r>
      <w:r>
        <w:rPr>
          <w:spacing w:val="1"/>
        </w:rPr>
        <w:t xml:space="preserve"> </w:t>
      </w:r>
      <w:r>
        <w:t>spleens of the stable sickle 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groups: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parenchyma;</w:t>
      </w:r>
      <w:r>
        <w:rPr>
          <w:spacing w:val="1"/>
        </w:rPr>
        <w:t xml:space="preserve"> </w:t>
      </w:r>
      <w:r>
        <w:t>Coarse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hyper</w:t>
      </w:r>
      <w:r>
        <w:rPr>
          <w:spacing w:val="1"/>
        </w:rPr>
        <w:t xml:space="preserve"> </w:t>
      </w:r>
      <w:r>
        <w:t>echoic</w:t>
      </w:r>
      <w:r>
        <w:rPr>
          <w:spacing w:val="1"/>
        </w:rPr>
        <w:t xml:space="preserve"> </w:t>
      </w:r>
      <w:r>
        <w:t>parenchyma;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hyper</w:t>
      </w:r>
      <w:r>
        <w:rPr>
          <w:spacing w:val="1"/>
        </w:rPr>
        <w:t xml:space="preserve"> </w:t>
      </w:r>
      <w:r>
        <w:t>echoic</w:t>
      </w:r>
      <w:r>
        <w:rPr>
          <w:spacing w:val="1"/>
        </w:rPr>
        <w:t xml:space="preserve"> </w:t>
      </w:r>
      <w:r>
        <w:t>parenchyma;</w:t>
      </w:r>
      <w:r>
        <w:rPr>
          <w:spacing w:val="1"/>
        </w:rPr>
        <w:t xml:space="preserve"> </w:t>
      </w:r>
      <w:r>
        <w:t>Fibrotic</w:t>
      </w:r>
      <w:r>
        <w:rPr>
          <w:spacing w:val="1"/>
        </w:rPr>
        <w:t xml:space="preserve"> </w:t>
      </w:r>
      <w:r>
        <w:t>scar</w:t>
      </w:r>
      <w:r>
        <w:rPr>
          <w:spacing w:val="1"/>
        </w:rPr>
        <w:t xml:space="preserve"> </w:t>
      </w:r>
      <w:r>
        <w:t>littered</w:t>
      </w:r>
      <w:r>
        <w:rPr>
          <w:spacing w:val="1"/>
        </w:rPr>
        <w:t xml:space="preserve"> </w:t>
      </w:r>
      <w:r>
        <w:t>parenchyma;</w:t>
      </w:r>
      <w:r>
        <w:rPr>
          <w:spacing w:val="1"/>
        </w:rPr>
        <w:t xml:space="preserve"> </w:t>
      </w:r>
      <w:r>
        <w:t>Infarction/Abscess littered parenchyma; calcified parenchyma. This study found only 9 (8.74%)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texture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patients</w:t>
      </w:r>
      <w:r>
        <w:rPr>
          <w:spacing w:val="55"/>
        </w:rPr>
        <w:t xml:space="preserve"> </w:t>
      </w:r>
      <w:r>
        <w:t>which</w:t>
      </w:r>
      <w:r>
        <w:rPr>
          <w:spacing w:val="5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significantly smaller</w:t>
      </w:r>
      <w:r>
        <w:rPr>
          <w:spacing w:val="1"/>
        </w:rPr>
        <w:t xml:space="preserve"> </w:t>
      </w:r>
      <w:r>
        <w:t>than 53</w:t>
      </w:r>
      <w:r>
        <w:rPr>
          <w:spacing w:val="1"/>
        </w:rPr>
        <w:t xml:space="preserve"> </w:t>
      </w:r>
      <w:r>
        <w:t>(53.0%)</w:t>
      </w:r>
      <w:r>
        <w:rPr>
          <w:spacing w:val="1"/>
        </w:rPr>
        <w:t xml:space="preserve"> </w:t>
      </w:r>
      <w:r>
        <w:t>normal spleen parenchyma echo</w:t>
      </w:r>
      <w:r>
        <w:rPr>
          <w:spacing w:val="55"/>
        </w:rPr>
        <w:t xml:space="preserve"> </w:t>
      </w:r>
      <w:r>
        <w:t>texture</w:t>
      </w:r>
      <w:r>
        <w:rPr>
          <w:spacing w:val="55"/>
        </w:rPr>
        <w:t xml:space="preserve"> </w:t>
      </w:r>
      <w:r>
        <w:t>which Awotua-</w:t>
      </w:r>
      <w:r>
        <w:rPr>
          <w:spacing w:val="1"/>
        </w:rPr>
        <w:t xml:space="preserve"> </w:t>
      </w:r>
      <w:r>
        <w:t>Efebo</w:t>
      </w:r>
      <w:r>
        <w:rPr>
          <w:spacing w:val="25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(2004)</w:t>
      </w:r>
      <w:r>
        <w:rPr>
          <w:spacing w:val="26"/>
        </w:rPr>
        <w:t xml:space="preserve"> </w:t>
      </w:r>
      <w:r>
        <w:t>recorded</w:t>
      </w:r>
      <w:r>
        <w:rPr>
          <w:spacing w:val="32"/>
        </w:rPr>
        <w:t xml:space="preserve"> </w:t>
      </w:r>
      <w:r>
        <w:t>among</w:t>
      </w:r>
      <w:r>
        <w:rPr>
          <w:spacing w:val="21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own</w:t>
      </w:r>
      <w:r>
        <w:rPr>
          <w:spacing w:val="15"/>
        </w:rPr>
        <w:t xml:space="preserve"> </w:t>
      </w:r>
      <w:r>
        <w:t>sickle</w:t>
      </w:r>
      <w:r>
        <w:rPr>
          <w:spacing w:val="25"/>
        </w:rPr>
        <w:t xml:space="preserve"> </w:t>
      </w:r>
      <w:r>
        <w:t>cell</w:t>
      </w:r>
      <w:r>
        <w:rPr>
          <w:spacing w:val="17"/>
        </w:rPr>
        <w:t xml:space="preserve"> </w:t>
      </w:r>
      <w:r>
        <w:t>disease</w:t>
      </w:r>
      <w:r>
        <w:rPr>
          <w:spacing w:val="25"/>
        </w:rPr>
        <w:t xml:space="preserve"> </w:t>
      </w:r>
      <w:r>
        <w:t>patients.</w:t>
      </w:r>
      <w:r>
        <w:rPr>
          <w:spacing w:val="24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discrepancy</w:t>
      </w:r>
      <w:r>
        <w:rPr>
          <w:spacing w:val="15"/>
        </w:rPr>
        <w:t xml:space="preserve"> </w:t>
      </w:r>
      <w:r>
        <w:t>could</w:t>
      </w:r>
      <w:r>
        <w:rPr>
          <w:spacing w:val="-52"/>
        </w:rPr>
        <w:t xml:space="preserve"> </w:t>
      </w:r>
      <w:r>
        <w:t>be as a result of differences in technique; this study sifted out coarse hyper echoic and fine hyper</w:t>
      </w:r>
      <w:r>
        <w:rPr>
          <w:spacing w:val="1"/>
        </w:rPr>
        <w:t xml:space="preserve"> </w:t>
      </w:r>
      <w:r>
        <w:t>echoic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textures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textures.</w:t>
      </w:r>
      <w:r>
        <w:rPr>
          <w:spacing w:val="1"/>
        </w:rPr>
        <w:t xml:space="preserve"> </w:t>
      </w:r>
      <w:r>
        <w:t>Awotua-Efebo et al (2004) may have lumped these fine differences in spleen parenchyma echo</w:t>
      </w:r>
      <w:r>
        <w:rPr>
          <w:spacing w:val="1"/>
        </w:rPr>
        <w:t xml:space="preserve"> </w:t>
      </w:r>
      <w:r>
        <w:t>texture</w:t>
      </w:r>
      <w:r>
        <w:rPr>
          <w:spacing w:val="4"/>
        </w:rPr>
        <w:t xml:space="preserve"> </w:t>
      </w:r>
      <w:r>
        <w:t>together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normal spleen</w:t>
      </w:r>
      <w:r>
        <w:rPr>
          <w:spacing w:val="1"/>
        </w:rPr>
        <w:t xml:space="preserve"> </w:t>
      </w:r>
      <w:r>
        <w:t>parenchyma</w:t>
      </w:r>
      <w:r>
        <w:rPr>
          <w:spacing w:val="-1"/>
        </w:rPr>
        <w:t xml:space="preserve"> </w:t>
      </w:r>
      <w:r>
        <w:t>echo</w:t>
      </w:r>
      <w:r>
        <w:rPr>
          <w:spacing w:val="7"/>
        </w:rPr>
        <w:t xml:space="preserve"> </w:t>
      </w:r>
      <w:r>
        <w:t>texture.</w:t>
      </w:r>
    </w:p>
    <w:p>
      <w:pPr>
        <w:pStyle w:val="6"/>
        <w:spacing w:before="194" w:line="491" w:lineRule="auto"/>
        <w:ind w:left="909" w:right="1691"/>
        <w:jc w:val="both"/>
      </w:pPr>
      <w:r>
        <w:t>This study recorded also 22 (21.36%) fibrotic scar littered parenchyma, 3 (2.91%) infarction or</w:t>
      </w:r>
      <w:r>
        <w:rPr>
          <w:spacing w:val="1"/>
        </w:rPr>
        <w:t xml:space="preserve"> </w:t>
      </w:r>
      <w:r>
        <w:t>abscess littered parenchyma, 5 (4.85%) calcified parenchyma echo textures. The frequencies of</w:t>
      </w:r>
      <w:r>
        <w:rPr>
          <w:spacing w:val="1"/>
        </w:rPr>
        <w:t xml:space="preserve"> </w:t>
      </w:r>
      <w:r>
        <w:t>infarction/abscess</w:t>
      </w:r>
      <w:r>
        <w:rPr>
          <w:spacing w:val="1"/>
        </w:rPr>
        <w:t xml:space="preserve"> </w:t>
      </w:r>
      <w:r>
        <w:t>littered</w:t>
      </w:r>
      <w:r>
        <w:rPr>
          <w:spacing w:val="55"/>
        </w:rPr>
        <w:t xml:space="preserve"> </w:t>
      </w:r>
      <w:r>
        <w:t>parenchyma and</w:t>
      </w:r>
      <w:r>
        <w:rPr>
          <w:spacing w:val="55"/>
        </w:rPr>
        <w:t xml:space="preserve"> </w:t>
      </w:r>
      <w:r>
        <w:t>calcified</w:t>
      </w:r>
      <w:r>
        <w:rPr>
          <w:spacing w:val="55"/>
        </w:rPr>
        <w:t xml:space="preserve"> </w:t>
      </w:r>
      <w:r>
        <w:t>spleen parenchyma</w:t>
      </w:r>
      <w:r>
        <w:rPr>
          <w:spacing w:val="55"/>
        </w:rPr>
        <w:t xml:space="preserve"> </w:t>
      </w:r>
      <w:r>
        <w:t>recorded</w:t>
      </w:r>
      <w:r>
        <w:rPr>
          <w:spacing w:val="55"/>
        </w:rPr>
        <w:t xml:space="preserve"> </w:t>
      </w:r>
      <w:r>
        <w:t>by this study</w:t>
      </w:r>
      <w:r>
        <w:rPr>
          <w:spacing w:val="1"/>
        </w:rPr>
        <w:t xml:space="preserve"> </w:t>
      </w:r>
      <w:r>
        <w:t>are significantly smaller than those of Mohanty et al (2004). This may be due to the fact that they</w:t>
      </w:r>
      <w:r>
        <w:rPr>
          <w:spacing w:val="1"/>
        </w:rPr>
        <w:t xml:space="preserve"> </w:t>
      </w:r>
      <w:r>
        <w:t>studied sickle cell disease patients in crisis condition who are more disposed to more of these</w:t>
      </w:r>
      <w:r>
        <w:rPr>
          <w:spacing w:val="1"/>
        </w:rPr>
        <w:t xml:space="preserve"> </w:t>
      </w:r>
      <w:r>
        <w:t>abnormal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texture,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perhaps,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clime.</w:t>
      </w:r>
      <w:r>
        <w:rPr>
          <w:spacing w:val="55"/>
        </w:rPr>
        <w:t xml:space="preserve"> </w:t>
      </w:r>
      <w:r>
        <w:t>Nothing</w:t>
      </w:r>
      <w:r>
        <w:rPr>
          <w:spacing w:val="55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reported by Mohanty et</w:t>
      </w:r>
      <w:r>
        <w:rPr>
          <w:spacing w:val="1"/>
        </w:rPr>
        <w:t xml:space="preserve"> </w:t>
      </w:r>
      <w:r>
        <w:t>al(2004) on fibrotic scar</w:t>
      </w:r>
      <w:r>
        <w:rPr>
          <w:spacing w:val="1"/>
        </w:rPr>
        <w:t xml:space="preserve"> </w:t>
      </w:r>
      <w:r>
        <w:t>littered</w:t>
      </w:r>
      <w:r>
        <w:rPr>
          <w:spacing w:val="55"/>
        </w:rPr>
        <w:t xml:space="preserve"> </w:t>
      </w:r>
      <w:r>
        <w:t>parenchyma.</w:t>
      </w:r>
      <w:r>
        <w:rPr>
          <w:spacing w:val="55"/>
        </w:rPr>
        <w:t xml:space="preserve"> </w:t>
      </w:r>
      <w:r>
        <w:t>However,</w:t>
      </w:r>
      <w:r>
        <w:rPr>
          <w:spacing w:val="55"/>
        </w:rPr>
        <w:t xml:space="preserve"> </w:t>
      </w:r>
      <w:r>
        <w:t>these results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study agree with those</w:t>
      </w:r>
      <w:r>
        <w:rPr>
          <w:spacing w:val="55"/>
        </w:rPr>
        <w:t xml:space="preserve"> </w:t>
      </w:r>
      <w:r>
        <w:t>of Ali</w:t>
      </w:r>
      <w:r>
        <w:rPr>
          <w:spacing w:val="55"/>
        </w:rPr>
        <w:t xml:space="preserve"> </w:t>
      </w:r>
      <w:r>
        <w:t>et al., 2008,</w:t>
      </w:r>
      <w:r>
        <w:rPr>
          <w:spacing w:val="55"/>
        </w:rPr>
        <w:t xml:space="preserve"> </w:t>
      </w:r>
      <w:r>
        <w:t>in their</w:t>
      </w:r>
      <w:r>
        <w:rPr>
          <w:spacing w:val="55"/>
        </w:rPr>
        <w:t xml:space="preserve"> </w:t>
      </w:r>
      <w:r>
        <w:t>study of abdominal organs of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 SCD</w:t>
      </w:r>
      <w:r>
        <w:rPr>
          <w:spacing w:val="1"/>
        </w:rPr>
        <w:t xml:space="preserve"> </w:t>
      </w:r>
      <w:r>
        <w:t>in Turkey; and</w:t>
      </w:r>
      <w:r>
        <w:rPr>
          <w:spacing w:val="55"/>
        </w:rPr>
        <w:t xml:space="preserve"> </w:t>
      </w:r>
      <w:r>
        <w:t>disagree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those of</w:t>
      </w:r>
      <w:r>
        <w:rPr>
          <w:spacing w:val="56"/>
        </w:rPr>
        <w:t xml:space="preserve"> </w:t>
      </w:r>
      <w:r>
        <w:t>Papadaki et al., 2003, among Greek</w:t>
      </w:r>
      <w:r>
        <w:rPr>
          <w:spacing w:val="1"/>
        </w:rPr>
        <w:t xml:space="preserve"> </w:t>
      </w:r>
      <w:r>
        <w:t>sickle</w:t>
      </w:r>
      <w:r>
        <w:rPr>
          <w:spacing w:val="5"/>
        </w:rPr>
        <w:t xml:space="preserve"> </w:t>
      </w:r>
      <w:r>
        <w:t>cell</w:t>
      </w:r>
      <w:r>
        <w:rPr>
          <w:spacing w:val="5"/>
        </w:rPr>
        <w:t xml:space="preserve"> </w:t>
      </w:r>
      <w:r>
        <w:t>disease</w:t>
      </w:r>
      <w:r>
        <w:rPr>
          <w:spacing w:val="5"/>
        </w:rPr>
        <w:t xml:space="preserve"> </w:t>
      </w:r>
      <w:r>
        <w:t>patients.</w:t>
      </w:r>
      <w:r>
        <w:rPr>
          <w:spacing w:val="5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differences</w:t>
      </w:r>
      <w:r>
        <w:rPr>
          <w:spacing w:val="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clime.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23"/>
        </w:numPr>
        <w:tabs>
          <w:tab w:val="left" w:pos="1648"/>
          <w:tab w:val="left" w:pos="1649"/>
        </w:tabs>
        <w:spacing w:before="82" w:after="0" w:line="240" w:lineRule="auto"/>
        <w:ind w:left="1648" w:right="0" w:hanging="740"/>
        <w:jc w:val="left"/>
      </w:pPr>
      <w:r>
        <w:t>Conclusion</w:t>
      </w:r>
    </w:p>
    <w:p>
      <w:pPr>
        <w:pStyle w:val="6"/>
        <w:rPr>
          <w:b/>
          <w:sz w:val="24"/>
        </w:rPr>
      </w:pPr>
    </w:p>
    <w:p>
      <w:pPr>
        <w:pStyle w:val="6"/>
        <w:spacing w:before="167" w:line="491" w:lineRule="auto"/>
        <w:ind w:left="909" w:right="1701"/>
        <w:jc w:val="both"/>
      </w:pPr>
      <w:r>
        <w:t>Generally, spleens of the sickle cell disease (SCD) subjects were significantly larger in size than</w:t>
      </w:r>
      <w:r>
        <w:rPr>
          <w:spacing w:val="1"/>
        </w:rPr>
        <w:t xml:space="preserve"> </w:t>
      </w:r>
      <w:r>
        <w:t>those of the normal genotype (HbAA)</w:t>
      </w:r>
      <w:r>
        <w:rPr>
          <w:spacing w:val="55"/>
        </w:rPr>
        <w:t xml:space="preserve"> </w:t>
      </w:r>
      <w:r>
        <w:t>subjects in the present study.</w:t>
      </w:r>
      <w:r>
        <w:rPr>
          <w:spacing w:val="55"/>
        </w:rPr>
        <w:t xml:space="preserve"> </w:t>
      </w:r>
      <w:r>
        <w:t>The spleens of the SCD</w:t>
      </w:r>
      <w:r>
        <w:rPr>
          <w:spacing w:val="1"/>
        </w:rPr>
        <w:t xml:space="preserve"> </w:t>
      </w:r>
      <w:r>
        <w:t>patients had undulating variation in size, while those of the normal genotype (HbAA) subjects</w:t>
      </w:r>
      <w:r>
        <w:rPr>
          <w:spacing w:val="1"/>
        </w:rPr>
        <w:t xml:space="preserve"> </w:t>
      </w:r>
      <w:r>
        <w:t>experienced gradual variation in size. Age of maximum spleen size was 18 years in SCD patients,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30</w:t>
      </w:r>
      <w:r>
        <w:rPr>
          <w:spacing w:val="6"/>
        </w:rPr>
        <w:t xml:space="preserve"> </w:t>
      </w:r>
      <w:r>
        <w:t>years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genotype</w:t>
      </w:r>
      <w:r>
        <w:rPr>
          <w:spacing w:val="-1"/>
        </w:rPr>
        <w:t xml:space="preserve"> </w:t>
      </w:r>
      <w:r>
        <w:t>subjects.</w:t>
      </w:r>
    </w:p>
    <w:p>
      <w:pPr>
        <w:pStyle w:val="6"/>
        <w:spacing w:before="191" w:line="491" w:lineRule="auto"/>
        <w:ind w:left="909" w:right="1699"/>
        <w:jc w:val="both"/>
      </w:pPr>
      <w:r>
        <w:t>Maximal frequencies of shrunken spleen and</w:t>
      </w:r>
      <w:r>
        <w:rPr>
          <w:spacing w:val="1"/>
        </w:rPr>
        <w:t xml:space="preserve"> </w:t>
      </w:r>
      <w:r>
        <w:t>auto-splenectomy were recorded in the 21-29</w:t>
      </w:r>
      <w:r>
        <w:rPr>
          <w:spacing w:val="55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age range in this study. However, few sickle cell disease patients above 30 years did not have</w:t>
      </w:r>
      <w:r>
        <w:rPr>
          <w:spacing w:val="1"/>
        </w:rPr>
        <w:t xml:space="preserve"> </w:t>
      </w:r>
      <w:r>
        <w:t>auto-splenectomy, but, their spleens were all markedly enlarged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study. There was</w:t>
      </w:r>
      <w:r>
        <w:rPr>
          <w:spacing w:val="55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sex</w:t>
      </w:r>
      <w:r>
        <w:rPr>
          <w:spacing w:val="1"/>
        </w:rPr>
        <w:t xml:space="preserve"> </w:t>
      </w:r>
      <w:r>
        <w:t>bias in the frequency of complications of sickle cell disease found in this study such as auto-</w:t>
      </w:r>
      <w:r>
        <w:rPr>
          <w:spacing w:val="1"/>
        </w:rPr>
        <w:t xml:space="preserve"> </w:t>
      </w:r>
      <w:r>
        <w:t>splenectomy,</w:t>
      </w:r>
      <w:r>
        <w:rPr>
          <w:spacing w:val="1"/>
        </w:rPr>
        <w:t xml:space="preserve"> </w:t>
      </w:r>
      <w:r>
        <w:t>shrunken</w:t>
      </w:r>
      <w:r>
        <w:rPr>
          <w:spacing w:val="1"/>
        </w:rPr>
        <w:t xml:space="preserve"> </w:t>
      </w:r>
      <w:r>
        <w:t>spleen,</w:t>
      </w:r>
      <w:r>
        <w:rPr>
          <w:spacing w:val="1"/>
        </w:rPr>
        <w:t xml:space="preserve"> </w:t>
      </w:r>
      <w:r>
        <w:t>calcifications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fibrosis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spleen</w:t>
      </w:r>
      <w:r>
        <w:rPr>
          <w:spacing w:val="55"/>
        </w:rPr>
        <w:t xml:space="preserve"> </w:t>
      </w:r>
      <w:r>
        <w:t>parenchyma,</w:t>
      </w:r>
      <w:r>
        <w:rPr>
          <w:spacing w:val="55"/>
        </w:rPr>
        <w:t xml:space="preserve"> </w:t>
      </w:r>
      <w:r>
        <w:t>infarction,</w:t>
      </w:r>
      <w:r>
        <w:rPr>
          <w:spacing w:val="1"/>
        </w:rPr>
        <w:t xml:space="preserve"> </w:t>
      </w:r>
      <w:r>
        <w:t>abscess,</w:t>
      </w:r>
      <w:r>
        <w:rPr>
          <w:spacing w:val="9"/>
        </w:rPr>
        <w:t xml:space="preserve"> </w:t>
      </w:r>
      <w:r>
        <w:t>fine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coarse</w:t>
      </w:r>
      <w:r>
        <w:rPr>
          <w:spacing w:val="4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parenchyma</w:t>
      </w:r>
      <w:r>
        <w:rPr>
          <w:spacing w:val="4"/>
        </w:rPr>
        <w:t xml:space="preserve"> </w:t>
      </w:r>
      <w:r>
        <w:t>echo</w:t>
      </w:r>
      <w:r>
        <w:rPr>
          <w:spacing w:val="12"/>
        </w:rPr>
        <w:t xml:space="preserve"> </w:t>
      </w:r>
      <w:r>
        <w:t>texture.</w:t>
      </w:r>
    </w:p>
    <w:p>
      <w:pPr>
        <w:pStyle w:val="6"/>
        <w:spacing w:before="190" w:line="491" w:lineRule="auto"/>
        <w:ind w:left="909" w:right="1697"/>
        <w:jc w:val="both"/>
      </w:pPr>
      <w:r>
        <w:t>There was negative correlation between age, height, weight and spleen sizes among sickle cell</w:t>
      </w:r>
      <w:r>
        <w:rPr>
          <w:spacing w:val="1"/>
        </w:rPr>
        <w:t xml:space="preserve"> </w:t>
      </w:r>
      <w:r>
        <w:t>disease patients in this study; while a strong correlation existed between age, height, weight, and</w:t>
      </w:r>
      <w:r>
        <w:rPr>
          <w:spacing w:val="1"/>
        </w:rPr>
        <w:t xml:space="preserve"> </w:t>
      </w:r>
      <w:r>
        <w:t>spleen sizes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genotype</w:t>
      </w:r>
      <w:r>
        <w:rPr>
          <w:spacing w:val="1"/>
        </w:rPr>
        <w:t xml:space="preserve"> </w:t>
      </w:r>
      <w:r>
        <w:t>(HbAA)</w:t>
      </w:r>
      <w:r>
        <w:rPr>
          <w:spacing w:val="1"/>
        </w:rPr>
        <w:t xml:space="preserve"> </w:t>
      </w:r>
      <w:r>
        <w:t>subjects.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 disease</w:t>
      </w:r>
      <w:r>
        <w:rPr>
          <w:spacing w:val="55"/>
        </w:rPr>
        <w:t xml:space="preserve"> </w:t>
      </w:r>
      <w:r>
        <w:t>patients</w:t>
      </w:r>
      <w:r>
        <w:rPr>
          <w:spacing w:val="55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varying</w:t>
      </w:r>
      <w:r>
        <w:rPr>
          <w:spacing w:val="1"/>
        </w:rPr>
        <w:t xml:space="preserve"> </w:t>
      </w:r>
      <w:r>
        <w:t>abnormal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parenchyma</w:t>
      </w:r>
      <w:r>
        <w:rPr>
          <w:spacing w:val="1"/>
        </w:rPr>
        <w:t xml:space="preserve"> </w:t>
      </w:r>
      <w:r>
        <w:t>echo</w:t>
      </w:r>
      <w:r>
        <w:rPr>
          <w:spacing w:val="1"/>
        </w:rPr>
        <w:t xml:space="preserve"> </w:t>
      </w:r>
      <w:r>
        <w:t>texture</w:t>
      </w:r>
      <w:r>
        <w:rPr>
          <w:spacing w:val="55"/>
        </w:rPr>
        <w:t xml:space="preserve"> </w:t>
      </w:r>
      <w:r>
        <w:t>such</w:t>
      </w:r>
      <w:r>
        <w:rPr>
          <w:spacing w:val="55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fine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hyper</w:t>
      </w:r>
      <w:r>
        <w:rPr>
          <w:spacing w:val="1"/>
        </w:rPr>
        <w:t xml:space="preserve"> </w:t>
      </w:r>
      <w:r>
        <w:t>echoic parenchyma, coarse and hyper echoic parenchyma, infarction/abscess littered parenchyma,</w:t>
      </w:r>
      <w:r>
        <w:rPr>
          <w:spacing w:val="1"/>
        </w:rPr>
        <w:t xml:space="preserve"> </w:t>
      </w:r>
      <w:r>
        <w:t>calcified</w:t>
      </w:r>
      <w:r>
        <w:rPr>
          <w:spacing w:val="1"/>
        </w:rPr>
        <w:t xml:space="preserve"> </w:t>
      </w:r>
      <w:r>
        <w:t>parenchyma,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fibrotic</w:t>
      </w:r>
      <w:r>
        <w:rPr>
          <w:spacing w:val="1"/>
        </w:rPr>
        <w:t xml:space="preserve"> </w:t>
      </w:r>
      <w:r>
        <w:t>scar</w:t>
      </w:r>
      <w:r>
        <w:rPr>
          <w:spacing w:val="1"/>
        </w:rPr>
        <w:t xml:space="preserve"> </w:t>
      </w:r>
      <w:r>
        <w:t>littered</w:t>
      </w:r>
      <w:r>
        <w:rPr>
          <w:spacing w:val="1"/>
        </w:rPr>
        <w:t xml:space="preserve"> </w:t>
      </w:r>
      <w:r>
        <w:t>parenchyma,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all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normal</w:t>
      </w:r>
      <w:r>
        <w:rPr>
          <w:spacing w:val="55"/>
        </w:rPr>
        <w:t xml:space="preserve"> </w:t>
      </w:r>
      <w:r>
        <w:t>genotype</w:t>
      </w:r>
      <w:r>
        <w:rPr>
          <w:spacing w:val="1"/>
        </w:rPr>
        <w:t xml:space="preserve"> </w:t>
      </w:r>
      <w:r>
        <w:t>(HbAA)</w:t>
      </w:r>
      <w:r>
        <w:rPr>
          <w:spacing w:val="11"/>
        </w:rPr>
        <w:t xml:space="preserve"> </w:t>
      </w:r>
      <w:r>
        <w:t>subjects</w:t>
      </w:r>
      <w:r>
        <w:rPr>
          <w:spacing w:val="4"/>
        </w:rPr>
        <w:t xml:space="preserve"> </w:t>
      </w:r>
      <w:r>
        <w:t>studied</w:t>
      </w:r>
      <w:r>
        <w:rPr>
          <w:spacing w:val="12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t>normal spleen</w:t>
      </w:r>
      <w:r>
        <w:rPr>
          <w:spacing w:val="2"/>
        </w:rPr>
        <w:t xml:space="preserve"> </w:t>
      </w:r>
      <w:r>
        <w:t>parenchyma</w:t>
      </w:r>
      <w:r>
        <w:rPr>
          <w:spacing w:val="5"/>
        </w:rPr>
        <w:t xml:space="preserve"> </w:t>
      </w:r>
      <w:r>
        <w:t>echo</w:t>
      </w:r>
      <w:r>
        <w:rPr>
          <w:spacing w:val="8"/>
        </w:rPr>
        <w:t xml:space="preserve"> </w:t>
      </w:r>
      <w:r>
        <w:t>texture.</w:t>
      </w:r>
    </w:p>
    <w:p>
      <w:pPr>
        <w:pStyle w:val="6"/>
        <w:spacing w:before="191" w:line="491" w:lineRule="auto"/>
        <w:ind w:left="909" w:right="1700"/>
        <w:jc w:val="both"/>
      </w:pPr>
      <w:r>
        <w:t>Homozygous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haemoglobin</w:t>
      </w:r>
      <w:r>
        <w:rPr>
          <w:spacing w:val="1"/>
        </w:rPr>
        <w:t xml:space="preserve"> </w:t>
      </w:r>
      <w:r>
        <w:t>(HbSS)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anaemia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sickle-haemoglobin</w:t>
      </w:r>
      <w:r>
        <w:rPr>
          <w:spacing w:val="55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(HbSC)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varieties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disease</w:t>
      </w:r>
      <w:r>
        <w:rPr>
          <w:spacing w:val="55"/>
        </w:rPr>
        <w:t xml:space="preserve"> </w:t>
      </w:r>
      <w:r>
        <w:t>in our</w:t>
      </w:r>
      <w:r>
        <w:rPr>
          <w:spacing w:val="55"/>
        </w:rPr>
        <w:t xml:space="preserve"> </w:t>
      </w:r>
      <w:r>
        <w:t>locality,</w:t>
      </w:r>
      <w:r>
        <w:rPr>
          <w:spacing w:val="55"/>
        </w:rPr>
        <w:t xml:space="preserve"> </w:t>
      </w:r>
      <w:r>
        <w:t>Enugu,</w:t>
      </w:r>
      <w:r>
        <w:rPr>
          <w:spacing w:val="55"/>
        </w:rPr>
        <w:t xml:space="preserve"> </w:t>
      </w:r>
      <w:r>
        <w:t>Nigeria.</w:t>
      </w:r>
      <w:r>
        <w:rPr>
          <w:spacing w:val="1"/>
        </w:rPr>
        <w:t xml:space="preserve"> </w:t>
      </w:r>
      <w:r>
        <w:t>Sickle cell anaemia was predominant. The results of this study suggest that inclusion of routine</w:t>
      </w:r>
      <w:r>
        <w:rPr>
          <w:spacing w:val="1"/>
        </w:rPr>
        <w:t xml:space="preserve"> </w:t>
      </w:r>
      <w:r>
        <w:t>sonographic</w:t>
      </w:r>
      <w:r>
        <w:rPr>
          <w:spacing w:val="8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spleen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SCD</w:t>
      </w:r>
      <w:r>
        <w:rPr>
          <w:spacing w:val="1"/>
        </w:rPr>
        <w:t xml:space="preserve"> </w:t>
      </w:r>
      <w:r>
        <w:t>patients</w:t>
      </w:r>
      <w:r>
        <w:rPr>
          <w:spacing w:val="7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very useful.</w:t>
      </w:r>
    </w:p>
    <w:p>
      <w:pPr>
        <w:spacing w:after="0" w:line="491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3"/>
        <w:numPr>
          <w:ilvl w:val="1"/>
          <w:numId w:val="24"/>
        </w:numPr>
        <w:tabs>
          <w:tab w:val="left" w:pos="1706"/>
          <w:tab w:val="left" w:pos="1707"/>
        </w:tabs>
        <w:spacing w:before="82" w:after="0" w:line="240" w:lineRule="auto"/>
        <w:ind w:left="1706" w:right="0" w:hanging="798"/>
        <w:jc w:val="left"/>
      </w:pPr>
      <w:r>
        <w:t>Recommendations</w:t>
      </w:r>
    </w:p>
    <w:p>
      <w:pPr>
        <w:pStyle w:val="6"/>
        <w:rPr>
          <w:b/>
          <w:sz w:val="24"/>
        </w:rPr>
      </w:pPr>
    </w:p>
    <w:p>
      <w:pPr>
        <w:pStyle w:val="11"/>
        <w:numPr>
          <w:ilvl w:val="0"/>
          <w:numId w:val="25"/>
        </w:numPr>
        <w:tabs>
          <w:tab w:val="left" w:pos="1256"/>
        </w:tabs>
        <w:spacing w:before="167" w:after="0" w:line="494" w:lineRule="auto"/>
        <w:ind w:left="909" w:right="1697" w:firstLine="0"/>
        <w:jc w:val="both"/>
        <w:rPr>
          <w:sz w:val="22"/>
        </w:rPr>
      </w:pPr>
      <w:r>
        <w:rPr>
          <w:sz w:val="22"/>
        </w:rPr>
        <w:t>All genotype screening done with positive sickling test and found to be positive should be</w:t>
      </w:r>
      <w:r>
        <w:rPr>
          <w:spacing w:val="1"/>
          <w:sz w:val="22"/>
        </w:rPr>
        <w:t xml:space="preserve"> </w:t>
      </w:r>
      <w:r>
        <w:rPr>
          <w:sz w:val="22"/>
        </w:rPr>
        <w:t>followed</w:t>
      </w:r>
      <w:r>
        <w:rPr>
          <w:spacing w:val="1"/>
          <w:sz w:val="22"/>
        </w:rPr>
        <w:t xml:space="preserve"> </w:t>
      </w:r>
      <w:r>
        <w:rPr>
          <w:sz w:val="22"/>
        </w:rPr>
        <w:t>up with haemoglobin (Hb) electrophoresis test to determine the variety of sickle cell</w:t>
      </w:r>
      <w:r>
        <w:rPr>
          <w:spacing w:val="1"/>
          <w:sz w:val="22"/>
        </w:rPr>
        <w:t xml:space="preserve"> </w:t>
      </w:r>
      <w:r>
        <w:rPr>
          <w:sz w:val="22"/>
        </w:rPr>
        <w:t>disease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subject</w:t>
      </w:r>
      <w:r>
        <w:rPr>
          <w:spacing w:val="1"/>
          <w:sz w:val="22"/>
        </w:rPr>
        <w:t xml:space="preserve"> </w:t>
      </w:r>
      <w:r>
        <w:rPr>
          <w:sz w:val="22"/>
        </w:rPr>
        <w:t>has</w:t>
      </w:r>
      <w:r>
        <w:rPr>
          <w:spacing w:val="1"/>
          <w:sz w:val="22"/>
        </w:rPr>
        <w:t xml:space="preserve"> </w:t>
      </w:r>
      <w:r>
        <w:rPr>
          <w:sz w:val="22"/>
        </w:rPr>
        <w:t>because</w:t>
      </w:r>
      <w:r>
        <w:rPr>
          <w:spacing w:val="1"/>
          <w:sz w:val="22"/>
        </w:rPr>
        <w:t xml:space="preserve"> </w:t>
      </w:r>
      <w:r>
        <w:rPr>
          <w:sz w:val="22"/>
        </w:rPr>
        <w:t>this</w:t>
      </w:r>
      <w:r>
        <w:rPr>
          <w:spacing w:val="1"/>
          <w:sz w:val="22"/>
        </w:rPr>
        <w:t xml:space="preserve"> </w:t>
      </w:r>
      <w:r>
        <w:rPr>
          <w:sz w:val="22"/>
        </w:rPr>
        <w:t>study</w:t>
      </w:r>
      <w:r>
        <w:rPr>
          <w:spacing w:val="1"/>
          <w:sz w:val="22"/>
        </w:rPr>
        <w:t xml:space="preserve"> </w:t>
      </w:r>
      <w:r>
        <w:rPr>
          <w:sz w:val="22"/>
        </w:rPr>
        <w:t>found</w:t>
      </w:r>
      <w:r>
        <w:rPr>
          <w:spacing w:val="1"/>
          <w:sz w:val="22"/>
        </w:rPr>
        <w:t xml:space="preserve"> </w:t>
      </w:r>
      <w:r>
        <w:rPr>
          <w:sz w:val="22"/>
        </w:rPr>
        <w:t>sickle</w:t>
      </w:r>
      <w:r>
        <w:rPr>
          <w:spacing w:val="1"/>
          <w:sz w:val="22"/>
        </w:rPr>
        <w:t xml:space="preserve"> </w:t>
      </w:r>
      <w:r>
        <w:rPr>
          <w:sz w:val="22"/>
        </w:rPr>
        <w:t>cell</w:t>
      </w:r>
      <w:r>
        <w:rPr>
          <w:spacing w:val="1"/>
          <w:sz w:val="22"/>
        </w:rPr>
        <w:t xml:space="preserve"> </w:t>
      </w:r>
      <w:r>
        <w:rPr>
          <w:sz w:val="22"/>
        </w:rPr>
        <w:t>anaemia</w:t>
      </w:r>
      <w:r>
        <w:rPr>
          <w:spacing w:val="1"/>
          <w:sz w:val="22"/>
        </w:rPr>
        <w:t xml:space="preserve"> </w:t>
      </w:r>
      <w:r>
        <w:rPr>
          <w:sz w:val="22"/>
        </w:rPr>
        <w:t>(HbSS)</w:t>
      </w:r>
      <w:r>
        <w:rPr>
          <w:spacing w:val="55"/>
          <w:sz w:val="22"/>
        </w:rPr>
        <w:t xml:space="preserve"> </w:t>
      </w:r>
      <w:r>
        <w:rPr>
          <w:sz w:val="22"/>
        </w:rPr>
        <w:t>and</w:t>
      </w:r>
      <w:r>
        <w:rPr>
          <w:spacing w:val="55"/>
          <w:sz w:val="22"/>
        </w:rPr>
        <w:t xml:space="preserve"> </w:t>
      </w:r>
      <w:r>
        <w:rPr>
          <w:sz w:val="22"/>
        </w:rPr>
        <w:t>sickle</w:t>
      </w:r>
      <w:r>
        <w:rPr>
          <w:spacing w:val="1"/>
          <w:sz w:val="22"/>
        </w:rPr>
        <w:t xml:space="preserve"> </w:t>
      </w:r>
      <w:r>
        <w:rPr>
          <w:sz w:val="22"/>
        </w:rPr>
        <w:t>haemoglobin</w:t>
      </w:r>
      <w:r>
        <w:rPr>
          <w:spacing w:val="7"/>
          <w:sz w:val="22"/>
        </w:rPr>
        <w:t xml:space="preserve"> </w:t>
      </w:r>
      <w:r>
        <w:rPr>
          <w:sz w:val="22"/>
        </w:rPr>
        <w:t>C</w:t>
      </w:r>
      <w:r>
        <w:rPr>
          <w:spacing w:val="8"/>
          <w:sz w:val="22"/>
        </w:rPr>
        <w:t xml:space="preserve"> </w:t>
      </w:r>
      <w:r>
        <w:rPr>
          <w:sz w:val="22"/>
        </w:rPr>
        <w:t>(HbSC).</w:t>
      </w:r>
      <w:r>
        <w:rPr>
          <w:spacing w:val="10"/>
          <w:sz w:val="22"/>
        </w:rPr>
        <w:t xml:space="preserve"> </w:t>
      </w:r>
      <w:r>
        <w:rPr>
          <w:sz w:val="22"/>
        </w:rPr>
        <w:t>Sickle</w:t>
      </w:r>
      <w:r>
        <w:rPr>
          <w:spacing w:val="11"/>
          <w:sz w:val="22"/>
        </w:rPr>
        <w:t xml:space="preserve"> </w:t>
      </w:r>
      <w:r>
        <w:rPr>
          <w:sz w:val="22"/>
        </w:rPr>
        <w:t>haemoglobin</w:t>
      </w:r>
      <w:r>
        <w:rPr>
          <w:spacing w:val="7"/>
          <w:sz w:val="22"/>
        </w:rPr>
        <w:t xml:space="preserve"> </w:t>
      </w:r>
      <w:r>
        <w:rPr>
          <w:sz w:val="22"/>
        </w:rPr>
        <w:t>C</w:t>
      </w:r>
      <w:r>
        <w:rPr>
          <w:spacing w:val="14"/>
          <w:sz w:val="22"/>
        </w:rPr>
        <w:t xml:space="preserve"> </w:t>
      </w:r>
      <w:r>
        <w:rPr>
          <w:sz w:val="22"/>
        </w:rPr>
        <w:t>is</w:t>
      </w:r>
      <w:r>
        <w:rPr>
          <w:spacing w:val="8"/>
          <w:sz w:val="22"/>
        </w:rPr>
        <w:t xml:space="preserve"> </w:t>
      </w:r>
      <w:r>
        <w:rPr>
          <w:sz w:val="22"/>
        </w:rPr>
        <w:t>less</w:t>
      </w:r>
      <w:r>
        <w:rPr>
          <w:spacing w:val="8"/>
          <w:sz w:val="22"/>
        </w:rPr>
        <w:t xml:space="preserve"> </w:t>
      </w:r>
      <w:r>
        <w:rPr>
          <w:sz w:val="22"/>
        </w:rPr>
        <w:t>severe</w:t>
      </w:r>
      <w:r>
        <w:rPr>
          <w:spacing w:val="11"/>
          <w:sz w:val="22"/>
        </w:rPr>
        <w:t xml:space="preserve"> </w:t>
      </w:r>
      <w:r>
        <w:rPr>
          <w:sz w:val="22"/>
        </w:rPr>
        <w:t>compared</w:t>
      </w:r>
      <w:r>
        <w:rPr>
          <w:spacing w:val="12"/>
          <w:sz w:val="22"/>
        </w:rPr>
        <w:t xml:space="preserve"> </w:t>
      </w:r>
      <w:r>
        <w:rPr>
          <w:sz w:val="22"/>
        </w:rPr>
        <w:t>to</w:t>
      </w:r>
      <w:r>
        <w:rPr>
          <w:spacing w:val="19"/>
          <w:sz w:val="22"/>
        </w:rPr>
        <w:t xml:space="preserve"> </w:t>
      </w:r>
      <w:r>
        <w:rPr>
          <w:sz w:val="22"/>
        </w:rPr>
        <w:t>sickle</w:t>
      </w:r>
      <w:r>
        <w:rPr>
          <w:spacing w:val="10"/>
          <w:sz w:val="22"/>
        </w:rPr>
        <w:t xml:space="preserve"> </w:t>
      </w:r>
      <w:r>
        <w:rPr>
          <w:sz w:val="22"/>
        </w:rPr>
        <w:t>cell</w:t>
      </w:r>
      <w:r>
        <w:rPr>
          <w:spacing w:val="4"/>
          <w:sz w:val="22"/>
        </w:rPr>
        <w:t xml:space="preserve"> </w:t>
      </w:r>
      <w:r>
        <w:rPr>
          <w:sz w:val="22"/>
        </w:rPr>
        <w:t>anaemia.</w:t>
      </w:r>
    </w:p>
    <w:p>
      <w:pPr>
        <w:pStyle w:val="11"/>
        <w:numPr>
          <w:ilvl w:val="0"/>
          <w:numId w:val="25"/>
        </w:numPr>
        <w:tabs>
          <w:tab w:val="left" w:pos="1256"/>
        </w:tabs>
        <w:spacing w:before="181" w:after="0" w:line="491" w:lineRule="auto"/>
        <w:ind w:left="909" w:right="1699" w:firstLine="0"/>
        <w:jc w:val="both"/>
        <w:rPr>
          <w:sz w:val="22"/>
        </w:rPr>
      </w:pPr>
      <w:r>
        <w:rPr>
          <w:sz w:val="22"/>
        </w:rPr>
        <w:t>Measurements made on abdominal organs by a competent and</w:t>
      </w:r>
      <w:r>
        <w:rPr>
          <w:spacing w:val="55"/>
          <w:sz w:val="22"/>
        </w:rPr>
        <w:t xml:space="preserve"> </w:t>
      </w:r>
      <w:r>
        <w:rPr>
          <w:sz w:val="22"/>
        </w:rPr>
        <w:t>experienced</w:t>
      </w:r>
      <w:r>
        <w:rPr>
          <w:spacing w:val="55"/>
          <w:sz w:val="22"/>
        </w:rPr>
        <w:t xml:space="preserve"> </w:t>
      </w:r>
      <w:r>
        <w:rPr>
          <w:sz w:val="22"/>
        </w:rPr>
        <w:t>sonographer</w:t>
      </w:r>
      <w:r>
        <w:rPr>
          <w:spacing w:val="55"/>
          <w:sz w:val="22"/>
        </w:rPr>
        <w:t xml:space="preserve"> </w:t>
      </w:r>
      <w:r>
        <w:rPr>
          <w:sz w:val="22"/>
        </w:rPr>
        <w:t>using</w:t>
      </w:r>
      <w:r>
        <w:rPr>
          <w:spacing w:val="1"/>
          <w:sz w:val="22"/>
        </w:rPr>
        <w:t xml:space="preserve"> </w:t>
      </w:r>
      <w:r>
        <w:rPr>
          <w:sz w:val="22"/>
        </w:rPr>
        <w:t>a good ultrasound</w:t>
      </w:r>
      <w:r>
        <w:rPr>
          <w:spacing w:val="1"/>
          <w:sz w:val="22"/>
        </w:rPr>
        <w:t xml:space="preserve"> </w:t>
      </w:r>
      <w:r>
        <w:rPr>
          <w:sz w:val="22"/>
        </w:rPr>
        <w:t>machine, and</w:t>
      </w:r>
      <w:r>
        <w:rPr>
          <w:spacing w:val="1"/>
          <w:sz w:val="22"/>
        </w:rPr>
        <w:t xml:space="preserve"> </w:t>
      </w:r>
      <w:r>
        <w:rPr>
          <w:sz w:val="22"/>
        </w:rPr>
        <w:t>proper technique are reliable. This is indicated</w:t>
      </w:r>
      <w:r>
        <w:rPr>
          <w:spacing w:val="55"/>
          <w:sz w:val="22"/>
        </w:rPr>
        <w:t xml:space="preserve"> </w:t>
      </w:r>
      <w:r>
        <w:rPr>
          <w:sz w:val="22"/>
        </w:rPr>
        <w:t>by the</w:t>
      </w:r>
      <w:r>
        <w:rPr>
          <w:spacing w:val="55"/>
          <w:sz w:val="22"/>
        </w:rPr>
        <w:t xml:space="preserve"> </w:t>
      </w:r>
      <w:r>
        <w:rPr>
          <w:sz w:val="22"/>
        </w:rPr>
        <w:t>low inter-</w:t>
      </w:r>
      <w:r>
        <w:rPr>
          <w:spacing w:val="1"/>
          <w:sz w:val="22"/>
        </w:rPr>
        <w:t xml:space="preserve"> </w:t>
      </w:r>
      <w:r>
        <w:rPr>
          <w:sz w:val="22"/>
        </w:rPr>
        <w:t>and</w:t>
      </w:r>
      <w:r>
        <w:rPr>
          <w:spacing w:val="5"/>
          <w:sz w:val="22"/>
        </w:rPr>
        <w:t xml:space="preserve"> </w:t>
      </w:r>
      <w:r>
        <w:rPr>
          <w:sz w:val="22"/>
        </w:rPr>
        <w:t>intra-observer</w:t>
      </w:r>
      <w:r>
        <w:rPr>
          <w:spacing w:val="6"/>
          <w:sz w:val="22"/>
        </w:rPr>
        <w:t xml:space="preserve"> </w:t>
      </w:r>
      <w:r>
        <w:rPr>
          <w:sz w:val="22"/>
        </w:rPr>
        <w:t>errors</w:t>
      </w:r>
      <w:r>
        <w:rPr>
          <w:spacing w:val="-3"/>
          <w:sz w:val="22"/>
        </w:rPr>
        <w:t xml:space="preserve"> </w:t>
      </w:r>
      <w:r>
        <w:rPr>
          <w:sz w:val="22"/>
        </w:rPr>
        <w:t>of</w:t>
      </w:r>
      <w:r>
        <w:rPr>
          <w:spacing w:val="4"/>
          <w:sz w:val="22"/>
        </w:rPr>
        <w:t xml:space="preserve"> </w:t>
      </w:r>
      <w:r>
        <w:rPr>
          <w:sz w:val="22"/>
        </w:rPr>
        <w:t>the</w:t>
      </w:r>
      <w:r>
        <w:rPr>
          <w:spacing w:val="-1"/>
          <w:sz w:val="22"/>
        </w:rPr>
        <w:t xml:space="preserve"> </w:t>
      </w:r>
      <w:r>
        <w:rPr>
          <w:sz w:val="22"/>
        </w:rPr>
        <w:t>pilot</w:t>
      </w:r>
      <w:r>
        <w:rPr>
          <w:spacing w:val="3"/>
          <w:sz w:val="22"/>
        </w:rPr>
        <w:t xml:space="preserve"> </w:t>
      </w:r>
      <w:r>
        <w:rPr>
          <w:sz w:val="22"/>
        </w:rPr>
        <w:t>study.</w:t>
      </w:r>
    </w:p>
    <w:p>
      <w:pPr>
        <w:pStyle w:val="11"/>
        <w:numPr>
          <w:ilvl w:val="0"/>
          <w:numId w:val="25"/>
        </w:numPr>
        <w:tabs>
          <w:tab w:val="left" w:pos="1208"/>
        </w:tabs>
        <w:spacing w:before="191" w:after="0" w:line="491" w:lineRule="auto"/>
        <w:ind w:left="909" w:right="1699" w:firstLine="0"/>
        <w:jc w:val="both"/>
        <w:rPr>
          <w:sz w:val="22"/>
        </w:rPr>
      </w:pPr>
      <w:r>
        <w:rPr>
          <w:sz w:val="22"/>
        </w:rPr>
        <w:t>Routine</w:t>
      </w:r>
      <w:r>
        <w:rPr>
          <w:spacing w:val="1"/>
          <w:sz w:val="22"/>
        </w:rPr>
        <w:t xml:space="preserve"> </w:t>
      </w:r>
      <w:r>
        <w:rPr>
          <w:sz w:val="22"/>
        </w:rPr>
        <w:t>abdominal</w:t>
      </w:r>
      <w:r>
        <w:rPr>
          <w:spacing w:val="55"/>
          <w:sz w:val="22"/>
        </w:rPr>
        <w:t xml:space="preserve"> </w:t>
      </w:r>
      <w:r>
        <w:rPr>
          <w:sz w:val="22"/>
        </w:rPr>
        <w:t>sonographic examination should be made part of the clinical care</w:t>
      </w:r>
      <w:r>
        <w:rPr>
          <w:spacing w:val="55"/>
          <w:sz w:val="22"/>
        </w:rPr>
        <w:t xml:space="preserve"> </w:t>
      </w:r>
      <w:r>
        <w:rPr>
          <w:sz w:val="22"/>
        </w:rPr>
        <w:t>given to</w:t>
      </w:r>
      <w:r>
        <w:rPr>
          <w:spacing w:val="1"/>
          <w:sz w:val="22"/>
        </w:rPr>
        <w:t xml:space="preserve"> </w:t>
      </w:r>
      <w:r>
        <w:rPr>
          <w:sz w:val="22"/>
        </w:rPr>
        <w:t>all</w:t>
      </w:r>
      <w:r>
        <w:rPr>
          <w:spacing w:val="1"/>
          <w:sz w:val="22"/>
        </w:rPr>
        <w:t xml:space="preserve"> </w:t>
      </w:r>
      <w:r>
        <w:rPr>
          <w:sz w:val="22"/>
        </w:rPr>
        <w:t>sickle</w:t>
      </w:r>
      <w:r>
        <w:rPr>
          <w:spacing w:val="1"/>
          <w:sz w:val="22"/>
        </w:rPr>
        <w:t xml:space="preserve"> </w:t>
      </w:r>
      <w:r>
        <w:rPr>
          <w:sz w:val="22"/>
        </w:rPr>
        <w:t>cell</w:t>
      </w:r>
      <w:r>
        <w:rPr>
          <w:spacing w:val="1"/>
          <w:sz w:val="22"/>
        </w:rPr>
        <w:t xml:space="preserve"> </w:t>
      </w:r>
      <w:r>
        <w:rPr>
          <w:sz w:val="22"/>
        </w:rPr>
        <w:t>disease</w:t>
      </w:r>
      <w:r>
        <w:rPr>
          <w:spacing w:val="1"/>
          <w:sz w:val="22"/>
        </w:rPr>
        <w:t xml:space="preserve"> </w:t>
      </w:r>
      <w:r>
        <w:rPr>
          <w:sz w:val="22"/>
        </w:rPr>
        <w:t>patients.</w:t>
      </w:r>
      <w:r>
        <w:rPr>
          <w:spacing w:val="1"/>
          <w:sz w:val="22"/>
        </w:rPr>
        <w:t xml:space="preserve"> </w:t>
      </w:r>
      <w:r>
        <w:rPr>
          <w:sz w:val="22"/>
        </w:rPr>
        <w:t>This</w:t>
      </w:r>
      <w:r>
        <w:rPr>
          <w:spacing w:val="1"/>
          <w:sz w:val="22"/>
        </w:rPr>
        <w:t xml:space="preserve"> </w:t>
      </w:r>
      <w:r>
        <w:rPr>
          <w:sz w:val="22"/>
        </w:rPr>
        <w:t>is</w:t>
      </w:r>
      <w:r>
        <w:rPr>
          <w:spacing w:val="1"/>
          <w:sz w:val="22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rPr>
          <w:sz w:val="22"/>
        </w:rPr>
        <w:t>rule</w:t>
      </w:r>
      <w:r>
        <w:rPr>
          <w:spacing w:val="1"/>
          <w:sz w:val="22"/>
        </w:rPr>
        <w:t xml:space="preserve"> </w:t>
      </w:r>
      <w:r>
        <w:rPr>
          <w:sz w:val="22"/>
        </w:rPr>
        <w:t>out</w:t>
      </w:r>
      <w:r>
        <w:rPr>
          <w:spacing w:val="1"/>
          <w:sz w:val="22"/>
        </w:rPr>
        <w:t xml:space="preserve"> </w:t>
      </w:r>
      <w:r>
        <w:rPr>
          <w:sz w:val="22"/>
        </w:rPr>
        <w:t>splenomegaly</w:t>
      </w:r>
      <w:r>
        <w:rPr>
          <w:spacing w:val="1"/>
          <w:sz w:val="22"/>
        </w:rPr>
        <w:t xml:space="preserve"> </w:t>
      </w:r>
      <w:r>
        <w:rPr>
          <w:sz w:val="22"/>
        </w:rPr>
        <w:t>among</w:t>
      </w:r>
      <w:r>
        <w:rPr>
          <w:spacing w:val="55"/>
          <w:sz w:val="22"/>
        </w:rPr>
        <w:t xml:space="preserve"> </w:t>
      </w:r>
      <w:r>
        <w:rPr>
          <w:sz w:val="22"/>
        </w:rPr>
        <w:t>the</w:t>
      </w:r>
      <w:r>
        <w:rPr>
          <w:spacing w:val="55"/>
          <w:sz w:val="22"/>
        </w:rPr>
        <w:t xml:space="preserve"> </w:t>
      </w:r>
      <w:r>
        <w:rPr>
          <w:sz w:val="22"/>
        </w:rPr>
        <w:t>sicklers.</w:t>
      </w:r>
      <w:r>
        <w:rPr>
          <w:spacing w:val="55"/>
          <w:sz w:val="22"/>
        </w:rPr>
        <w:t xml:space="preserve"> </w:t>
      </w:r>
      <w:r>
        <w:rPr>
          <w:sz w:val="22"/>
        </w:rPr>
        <w:t>If</w:t>
      </w:r>
      <w:r>
        <w:rPr>
          <w:spacing w:val="1"/>
          <w:sz w:val="22"/>
        </w:rPr>
        <w:t xml:space="preserve"> </w:t>
      </w:r>
      <w:r>
        <w:rPr>
          <w:sz w:val="22"/>
        </w:rPr>
        <w:t>splenomegaly</w:t>
      </w:r>
      <w:r>
        <w:rPr>
          <w:spacing w:val="1"/>
          <w:sz w:val="22"/>
        </w:rPr>
        <w:t xml:space="preserve"> </w:t>
      </w:r>
      <w:r>
        <w:rPr>
          <w:sz w:val="22"/>
        </w:rPr>
        <w:t>is</w:t>
      </w:r>
      <w:r>
        <w:rPr>
          <w:spacing w:val="1"/>
          <w:sz w:val="22"/>
        </w:rPr>
        <w:t xml:space="preserve"> </w:t>
      </w:r>
      <w:r>
        <w:rPr>
          <w:sz w:val="22"/>
        </w:rPr>
        <w:t>present,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clinician</w:t>
      </w:r>
      <w:r>
        <w:rPr>
          <w:spacing w:val="1"/>
          <w:sz w:val="22"/>
        </w:rPr>
        <w:t xml:space="preserve"> </w:t>
      </w:r>
      <w:r>
        <w:rPr>
          <w:sz w:val="22"/>
        </w:rPr>
        <w:t>may</w:t>
      </w:r>
      <w:r>
        <w:rPr>
          <w:spacing w:val="1"/>
          <w:sz w:val="22"/>
        </w:rPr>
        <w:t xml:space="preserve"> </w:t>
      </w:r>
      <w:r>
        <w:rPr>
          <w:sz w:val="22"/>
        </w:rPr>
        <w:t>carry</w:t>
      </w:r>
      <w:r>
        <w:rPr>
          <w:spacing w:val="1"/>
          <w:sz w:val="22"/>
        </w:rPr>
        <w:t xml:space="preserve"> </w:t>
      </w:r>
      <w:r>
        <w:rPr>
          <w:sz w:val="22"/>
        </w:rPr>
        <w:t>out</w:t>
      </w:r>
      <w:r>
        <w:rPr>
          <w:spacing w:val="1"/>
          <w:sz w:val="22"/>
        </w:rPr>
        <w:t xml:space="preserve"> </w:t>
      </w:r>
      <w:r>
        <w:rPr>
          <w:sz w:val="22"/>
        </w:rPr>
        <w:t>other</w:t>
      </w:r>
      <w:r>
        <w:rPr>
          <w:spacing w:val="1"/>
          <w:sz w:val="22"/>
        </w:rPr>
        <w:t xml:space="preserve"> </w:t>
      </w:r>
      <w:r>
        <w:rPr>
          <w:sz w:val="22"/>
        </w:rPr>
        <w:t>laboratory</w:t>
      </w:r>
      <w:r>
        <w:rPr>
          <w:spacing w:val="1"/>
          <w:sz w:val="22"/>
        </w:rPr>
        <w:t xml:space="preserve"> </w:t>
      </w:r>
      <w:r>
        <w:rPr>
          <w:sz w:val="22"/>
        </w:rPr>
        <w:t>tests</w:t>
      </w:r>
      <w:r>
        <w:rPr>
          <w:spacing w:val="1"/>
          <w:sz w:val="22"/>
        </w:rPr>
        <w:t xml:space="preserve"> </w:t>
      </w:r>
      <w:r>
        <w:rPr>
          <w:sz w:val="22"/>
        </w:rPr>
        <w:t>for</w:t>
      </w:r>
      <w:r>
        <w:rPr>
          <w:spacing w:val="1"/>
          <w:sz w:val="22"/>
        </w:rPr>
        <w:t xml:space="preserve"> </w:t>
      </w:r>
      <w:r>
        <w:rPr>
          <w:sz w:val="22"/>
        </w:rPr>
        <w:t>any</w:t>
      </w:r>
      <w:r>
        <w:rPr>
          <w:spacing w:val="1"/>
          <w:sz w:val="22"/>
        </w:rPr>
        <w:t xml:space="preserve"> </w:t>
      </w:r>
      <w:r>
        <w:rPr>
          <w:sz w:val="22"/>
        </w:rPr>
        <w:t>possible</w:t>
      </w:r>
      <w:r>
        <w:rPr>
          <w:spacing w:val="1"/>
          <w:sz w:val="22"/>
        </w:rPr>
        <w:t xml:space="preserve"> </w:t>
      </w:r>
      <w:r>
        <w:rPr>
          <w:sz w:val="22"/>
        </w:rPr>
        <w:t>complication</w:t>
      </w:r>
      <w:r>
        <w:rPr>
          <w:spacing w:val="4"/>
          <w:sz w:val="22"/>
        </w:rPr>
        <w:t xml:space="preserve"> </w:t>
      </w:r>
      <w:r>
        <w:rPr>
          <w:sz w:val="22"/>
        </w:rPr>
        <w:t>like</w:t>
      </w:r>
      <w:r>
        <w:rPr>
          <w:spacing w:val="8"/>
          <w:sz w:val="22"/>
        </w:rPr>
        <w:t xml:space="preserve"> </w:t>
      </w:r>
      <w:r>
        <w:rPr>
          <w:sz w:val="22"/>
        </w:rPr>
        <w:t>acute</w:t>
      </w:r>
      <w:r>
        <w:rPr>
          <w:spacing w:val="7"/>
          <w:sz w:val="22"/>
        </w:rPr>
        <w:t xml:space="preserve"> </w:t>
      </w:r>
      <w:r>
        <w:rPr>
          <w:sz w:val="22"/>
        </w:rPr>
        <w:t>splenic</w:t>
      </w:r>
      <w:r>
        <w:rPr>
          <w:spacing w:val="2"/>
          <w:sz w:val="22"/>
        </w:rPr>
        <w:t xml:space="preserve"> </w:t>
      </w:r>
      <w:r>
        <w:rPr>
          <w:sz w:val="22"/>
        </w:rPr>
        <w:t>sequestration,</w:t>
      </w:r>
      <w:r>
        <w:rPr>
          <w:spacing w:val="8"/>
          <w:sz w:val="22"/>
        </w:rPr>
        <w:t xml:space="preserve"> </w:t>
      </w:r>
      <w:r>
        <w:rPr>
          <w:sz w:val="22"/>
        </w:rPr>
        <w:t>hyper-splenism,</w:t>
      </w:r>
      <w:r>
        <w:rPr>
          <w:spacing w:val="8"/>
          <w:sz w:val="22"/>
        </w:rPr>
        <w:t xml:space="preserve"> </w:t>
      </w:r>
      <w:r>
        <w:rPr>
          <w:sz w:val="22"/>
        </w:rPr>
        <w:t>abscess,</w:t>
      </w:r>
      <w:r>
        <w:rPr>
          <w:spacing w:val="13"/>
          <w:sz w:val="22"/>
        </w:rPr>
        <w:t xml:space="preserve"> </w:t>
      </w:r>
      <w:r>
        <w:rPr>
          <w:sz w:val="22"/>
        </w:rPr>
        <w:t>or</w:t>
      </w:r>
      <w:r>
        <w:rPr>
          <w:spacing w:val="3"/>
          <w:sz w:val="22"/>
        </w:rPr>
        <w:t xml:space="preserve"> </w:t>
      </w:r>
      <w:r>
        <w:rPr>
          <w:sz w:val="22"/>
        </w:rPr>
        <w:t>infarction.</w:t>
      </w:r>
    </w:p>
    <w:p>
      <w:pPr>
        <w:pStyle w:val="11"/>
        <w:numPr>
          <w:ilvl w:val="0"/>
          <w:numId w:val="25"/>
        </w:numPr>
        <w:tabs>
          <w:tab w:val="left" w:pos="1260"/>
        </w:tabs>
        <w:spacing w:before="186" w:after="0" w:line="491" w:lineRule="auto"/>
        <w:ind w:left="909" w:right="1703" w:firstLine="0"/>
        <w:jc w:val="both"/>
        <w:rPr>
          <w:sz w:val="22"/>
        </w:rPr>
      </w:pPr>
      <w:r>
        <w:rPr>
          <w:sz w:val="22"/>
        </w:rPr>
        <w:t>Routine abdominal ultrasound investigation could also be used to detect any impending crisis,</w:t>
      </w:r>
      <w:r>
        <w:rPr>
          <w:spacing w:val="1"/>
          <w:sz w:val="22"/>
        </w:rPr>
        <w:t xml:space="preserve"> </w:t>
      </w:r>
      <w:r>
        <w:rPr>
          <w:sz w:val="22"/>
        </w:rPr>
        <w:t>based on the size of the spleen and the splenic parenchyma echo texture, in the sickle cell disease</w:t>
      </w:r>
      <w:r>
        <w:rPr>
          <w:spacing w:val="1"/>
          <w:sz w:val="22"/>
        </w:rPr>
        <w:t xml:space="preserve"> </w:t>
      </w:r>
      <w:r>
        <w:rPr>
          <w:sz w:val="22"/>
        </w:rPr>
        <w:t>patients.</w:t>
      </w:r>
    </w:p>
    <w:p>
      <w:pPr>
        <w:pStyle w:val="3"/>
        <w:numPr>
          <w:ilvl w:val="1"/>
          <w:numId w:val="24"/>
        </w:numPr>
        <w:tabs>
          <w:tab w:val="left" w:pos="1366"/>
        </w:tabs>
        <w:spacing w:before="197" w:after="0" w:line="240" w:lineRule="auto"/>
        <w:ind w:left="1365" w:right="0" w:hanging="457"/>
        <w:jc w:val="left"/>
      </w:pPr>
      <w:r>
        <w:t>Limitations</w:t>
      </w:r>
      <w:r>
        <w:rPr>
          <w:spacing w:val="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Study</w:t>
      </w:r>
    </w:p>
    <w:p>
      <w:pPr>
        <w:pStyle w:val="6"/>
        <w:rPr>
          <w:b/>
          <w:sz w:val="24"/>
        </w:rPr>
      </w:pPr>
    </w:p>
    <w:p>
      <w:pPr>
        <w:pStyle w:val="6"/>
        <w:spacing w:before="171" w:line="494" w:lineRule="auto"/>
        <w:ind w:left="909" w:right="1695"/>
        <w:jc w:val="both"/>
      </w:pPr>
      <w:r>
        <w:t>Illiteracy and ignorance of most sickle cell disease patients and their guardians delayed the data</w:t>
      </w:r>
      <w:r>
        <w:rPr>
          <w:spacing w:val="1"/>
        </w:rPr>
        <w:t xml:space="preserve"> </w:t>
      </w:r>
      <w:r>
        <w:t>collection. A lot of time was spent explaining the nature and essence of this study to some of the</w:t>
      </w:r>
      <w:r>
        <w:rPr>
          <w:spacing w:val="1"/>
        </w:rPr>
        <w:t xml:space="preserve"> </w:t>
      </w:r>
      <w:r>
        <w:t>patients with SCD and their guardians before they gave their consent to participate. Some finally</w:t>
      </w:r>
      <w:r>
        <w:rPr>
          <w:spacing w:val="1"/>
        </w:rPr>
        <w:t xml:space="preserve"> </w:t>
      </w:r>
      <w:r>
        <w:t>declined</w:t>
      </w:r>
      <w:r>
        <w:rPr>
          <w:spacing w:val="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educated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participate.</w:t>
      </w:r>
    </w:p>
    <w:p>
      <w:pPr>
        <w:pStyle w:val="3"/>
        <w:numPr>
          <w:ilvl w:val="1"/>
          <w:numId w:val="24"/>
        </w:numPr>
        <w:tabs>
          <w:tab w:val="left" w:pos="1424"/>
        </w:tabs>
        <w:spacing w:before="181" w:after="0" w:line="240" w:lineRule="auto"/>
        <w:ind w:left="1423" w:right="0" w:hanging="515"/>
        <w:jc w:val="left"/>
      </w:pPr>
      <w:r>
        <w:t>Areas</w:t>
      </w:r>
      <w:r>
        <w:rPr>
          <w:spacing w:val="1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Further</w:t>
      </w:r>
      <w:r>
        <w:rPr>
          <w:spacing w:val="14"/>
        </w:rPr>
        <w:t xml:space="preserve"> </w:t>
      </w:r>
      <w:r>
        <w:t>Study</w:t>
      </w:r>
    </w:p>
    <w:p>
      <w:pPr>
        <w:pStyle w:val="6"/>
        <w:rPr>
          <w:b/>
          <w:sz w:val="24"/>
        </w:rPr>
      </w:pPr>
    </w:p>
    <w:p>
      <w:pPr>
        <w:pStyle w:val="11"/>
        <w:numPr>
          <w:ilvl w:val="0"/>
          <w:numId w:val="26"/>
        </w:numPr>
        <w:tabs>
          <w:tab w:val="left" w:pos="1217"/>
        </w:tabs>
        <w:spacing w:before="177" w:after="0" w:line="491" w:lineRule="auto"/>
        <w:ind w:left="909" w:right="1697" w:firstLine="0"/>
        <w:jc w:val="both"/>
        <w:rPr>
          <w:sz w:val="22"/>
        </w:rPr>
      </w:pPr>
      <w:r>
        <w:rPr>
          <w:sz w:val="22"/>
        </w:rPr>
        <w:t>Sonographic assessment of the size and parenchymal echo texture of the spleen of sickle cell</w:t>
      </w:r>
      <w:r>
        <w:rPr>
          <w:spacing w:val="1"/>
          <w:sz w:val="22"/>
        </w:rPr>
        <w:t xml:space="preserve"> </w:t>
      </w:r>
      <w:r>
        <w:rPr>
          <w:sz w:val="22"/>
        </w:rPr>
        <w:t>disease</w:t>
      </w:r>
      <w:r>
        <w:rPr>
          <w:spacing w:val="3"/>
          <w:sz w:val="22"/>
        </w:rPr>
        <w:t xml:space="preserve"> </w:t>
      </w:r>
      <w:r>
        <w:rPr>
          <w:sz w:val="22"/>
        </w:rPr>
        <w:t>patients</w:t>
      </w:r>
      <w:r>
        <w:rPr>
          <w:spacing w:val="7"/>
          <w:sz w:val="22"/>
        </w:rPr>
        <w:t xml:space="preserve"> </w:t>
      </w:r>
      <w:r>
        <w:rPr>
          <w:sz w:val="22"/>
        </w:rPr>
        <w:t>in</w:t>
      </w:r>
      <w:r>
        <w:rPr>
          <w:spacing w:val="1"/>
          <w:sz w:val="22"/>
        </w:rPr>
        <w:t xml:space="preserve"> </w:t>
      </w:r>
      <w:r>
        <w:rPr>
          <w:sz w:val="22"/>
        </w:rPr>
        <w:t>crisis</w:t>
      </w:r>
      <w:r>
        <w:rPr>
          <w:spacing w:val="1"/>
          <w:sz w:val="22"/>
        </w:rPr>
        <w:t xml:space="preserve"> </w:t>
      </w:r>
      <w:r>
        <w:rPr>
          <w:sz w:val="22"/>
        </w:rPr>
        <w:t>state</w:t>
      </w:r>
      <w:r>
        <w:rPr>
          <w:spacing w:val="4"/>
          <w:sz w:val="22"/>
        </w:rPr>
        <w:t xml:space="preserve"> </w:t>
      </w:r>
      <w:r>
        <w:rPr>
          <w:sz w:val="22"/>
        </w:rPr>
        <w:t>in</w:t>
      </w:r>
      <w:r>
        <w:rPr>
          <w:spacing w:val="-4"/>
          <w:sz w:val="22"/>
        </w:rPr>
        <w:t xml:space="preserve"> </w:t>
      </w:r>
      <w:r>
        <w:rPr>
          <w:sz w:val="22"/>
        </w:rPr>
        <w:t>Enugu.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11"/>
        <w:numPr>
          <w:ilvl w:val="0"/>
          <w:numId w:val="26"/>
        </w:numPr>
        <w:tabs>
          <w:tab w:val="left" w:pos="1150"/>
        </w:tabs>
        <w:spacing w:before="77" w:after="0" w:line="491" w:lineRule="auto"/>
        <w:ind w:left="909" w:right="1703" w:firstLine="0"/>
        <w:jc w:val="left"/>
        <w:rPr>
          <w:sz w:val="22"/>
        </w:rPr>
      </w:pPr>
      <w:r>
        <w:rPr>
          <w:sz w:val="22"/>
        </w:rPr>
        <w:t>Sonographic</w:t>
      </w:r>
      <w:r>
        <w:rPr>
          <w:spacing w:val="27"/>
          <w:sz w:val="22"/>
        </w:rPr>
        <w:t xml:space="preserve"> </w:t>
      </w:r>
      <w:r>
        <w:rPr>
          <w:sz w:val="22"/>
        </w:rPr>
        <w:t>evaluation</w:t>
      </w:r>
      <w:r>
        <w:rPr>
          <w:spacing w:val="28"/>
          <w:sz w:val="22"/>
        </w:rPr>
        <w:t xml:space="preserve"> </w:t>
      </w:r>
      <w:r>
        <w:rPr>
          <w:sz w:val="22"/>
        </w:rPr>
        <w:t>of</w:t>
      </w:r>
      <w:r>
        <w:rPr>
          <w:spacing w:val="22"/>
          <w:sz w:val="22"/>
        </w:rPr>
        <w:t xml:space="preserve"> </w:t>
      </w:r>
      <w:r>
        <w:rPr>
          <w:sz w:val="22"/>
        </w:rPr>
        <w:t>the</w:t>
      </w:r>
      <w:r>
        <w:rPr>
          <w:spacing w:val="27"/>
          <w:sz w:val="22"/>
        </w:rPr>
        <w:t xml:space="preserve"> </w:t>
      </w:r>
      <w:r>
        <w:rPr>
          <w:sz w:val="22"/>
        </w:rPr>
        <w:t>entire</w:t>
      </w:r>
      <w:r>
        <w:rPr>
          <w:spacing w:val="28"/>
          <w:sz w:val="22"/>
        </w:rPr>
        <w:t xml:space="preserve"> </w:t>
      </w:r>
      <w:r>
        <w:rPr>
          <w:sz w:val="22"/>
        </w:rPr>
        <w:t>abdominal</w:t>
      </w:r>
      <w:r>
        <w:rPr>
          <w:spacing w:val="26"/>
          <w:sz w:val="22"/>
        </w:rPr>
        <w:t xml:space="preserve"> </w:t>
      </w:r>
      <w:r>
        <w:rPr>
          <w:sz w:val="22"/>
        </w:rPr>
        <w:t>organs</w:t>
      </w:r>
      <w:r>
        <w:rPr>
          <w:spacing w:val="24"/>
          <w:sz w:val="22"/>
        </w:rPr>
        <w:t xml:space="preserve"> </w:t>
      </w:r>
      <w:r>
        <w:rPr>
          <w:sz w:val="22"/>
        </w:rPr>
        <w:t>of</w:t>
      </w:r>
      <w:r>
        <w:rPr>
          <w:spacing w:val="29"/>
          <w:sz w:val="22"/>
        </w:rPr>
        <w:t xml:space="preserve"> </w:t>
      </w:r>
      <w:r>
        <w:rPr>
          <w:sz w:val="22"/>
        </w:rPr>
        <w:t>sickle</w:t>
      </w:r>
      <w:r>
        <w:rPr>
          <w:spacing w:val="27"/>
          <w:sz w:val="22"/>
        </w:rPr>
        <w:t xml:space="preserve"> </w:t>
      </w:r>
      <w:r>
        <w:rPr>
          <w:sz w:val="22"/>
        </w:rPr>
        <w:t>cell</w:t>
      </w:r>
      <w:r>
        <w:rPr>
          <w:spacing w:val="25"/>
          <w:sz w:val="22"/>
        </w:rPr>
        <w:t xml:space="preserve"> </w:t>
      </w:r>
      <w:r>
        <w:rPr>
          <w:sz w:val="22"/>
        </w:rPr>
        <w:t>disease</w:t>
      </w:r>
      <w:r>
        <w:rPr>
          <w:spacing w:val="21"/>
          <w:sz w:val="22"/>
        </w:rPr>
        <w:t xml:space="preserve"> </w:t>
      </w:r>
      <w:r>
        <w:rPr>
          <w:sz w:val="22"/>
        </w:rPr>
        <w:t>patients</w:t>
      </w:r>
      <w:r>
        <w:rPr>
          <w:spacing w:val="29"/>
          <w:sz w:val="22"/>
        </w:rPr>
        <w:t xml:space="preserve"> </w:t>
      </w:r>
      <w:r>
        <w:rPr>
          <w:sz w:val="22"/>
        </w:rPr>
        <w:t>in</w:t>
      </w:r>
      <w:r>
        <w:rPr>
          <w:spacing w:val="29"/>
          <w:sz w:val="22"/>
        </w:rPr>
        <w:t xml:space="preserve"> </w:t>
      </w:r>
      <w:r>
        <w:rPr>
          <w:sz w:val="22"/>
        </w:rPr>
        <w:t>stable</w:t>
      </w:r>
      <w:r>
        <w:rPr>
          <w:spacing w:val="-52"/>
          <w:sz w:val="22"/>
        </w:rPr>
        <w:t xml:space="preserve"> </w:t>
      </w:r>
      <w:r>
        <w:rPr>
          <w:sz w:val="22"/>
        </w:rPr>
        <w:t>condition</w:t>
      </w:r>
      <w:r>
        <w:rPr>
          <w:spacing w:val="-5"/>
          <w:sz w:val="22"/>
        </w:rPr>
        <w:t xml:space="preserve"> </w:t>
      </w:r>
      <w:r>
        <w:rPr>
          <w:sz w:val="22"/>
        </w:rPr>
        <w:t>and</w:t>
      </w:r>
      <w:r>
        <w:rPr>
          <w:spacing w:val="6"/>
          <w:sz w:val="22"/>
        </w:rPr>
        <w:t xml:space="preserve"> </w:t>
      </w:r>
      <w:r>
        <w:rPr>
          <w:sz w:val="22"/>
        </w:rPr>
        <w:t>in crisis</w:t>
      </w:r>
      <w:r>
        <w:rPr>
          <w:spacing w:val="2"/>
          <w:sz w:val="22"/>
        </w:rPr>
        <w:t xml:space="preserve"> </w:t>
      </w:r>
      <w:r>
        <w:rPr>
          <w:sz w:val="22"/>
        </w:rPr>
        <w:t>state</w:t>
      </w:r>
      <w:r>
        <w:rPr>
          <w:spacing w:val="4"/>
          <w:sz w:val="22"/>
        </w:rPr>
        <w:t xml:space="preserve"> </w:t>
      </w:r>
      <w:r>
        <w:rPr>
          <w:sz w:val="22"/>
        </w:rPr>
        <w:t>in Enugu.</w:t>
      </w:r>
    </w:p>
    <w:p>
      <w:pPr>
        <w:pStyle w:val="11"/>
        <w:numPr>
          <w:ilvl w:val="0"/>
          <w:numId w:val="26"/>
        </w:numPr>
        <w:tabs>
          <w:tab w:val="left" w:pos="1260"/>
        </w:tabs>
        <w:spacing w:before="182" w:after="0" w:line="496" w:lineRule="auto"/>
        <w:ind w:left="909" w:right="1702" w:firstLine="0"/>
        <w:jc w:val="left"/>
        <w:rPr>
          <w:sz w:val="22"/>
        </w:rPr>
      </w:pPr>
      <w:r>
        <w:rPr>
          <w:sz w:val="22"/>
        </w:rPr>
        <w:t>Malaria</w:t>
      </w:r>
      <w:r>
        <w:rPr>
          <w:spacing w:val="45"/>
          <w:sz w:val="22"/>
        </w:rPr>
        <w:t xml:space="preserve"> </w:t>
      </w:r>
      <w:r>
        <w:rPr>
          <w:sz w:val="22"/>
        </w:rPr>
        <w:t>parasite</w:t>
      </w:r>
      <w:r>
        <w:rPr>
          <w:spacing w:val="51"/>
          <w:sz w:val="22"/>
        </w:rPr>
        <w:t xml:space="preserve"> </w:t>
      </w:r>
      <w:r>
        <w:rPr>
          <w:sz w:val="22"/>
        </w:rPr>
        <w:t>density</w:t>
      </w:r>
      <w:r>
        <w:rPr>
          <w:spacing w:val="36"/>
          <w:sz w:val="22"/>
        </w:rPr>
        <w:t xml:space="preserve"> </w:t>
      </w:r>
      <w:r>
        <w:rPr>
          <w:sz w:val="22"/>
        </w:rPr>
        <w:t>and</w:t>
      </w:r>
      <w:r>
        <w:rPr>
          <w:spacing w:val="53"/>
          <w:sz w:val="22"/>
        </w:rPr>
        <w:t xml:space="preserve"> </w:t>
      </w:r>
      <w:r>
        <w:rPr>
          <w:sz w:val="22"/>
        </w:rPr>
        <w:t>splenic</w:t>
      </w:r>
      <w:r>
        <w:rPr>
          <w:spacing w:val="52"/>
          <w:sz w:val="22"/>
        </w:rPr>
        <w:t xml:space="preserve"> </w:t>
      </w:r>
      <w:r>
        <w:rPr>
          <w:sz w:val="22"/>
        </w:rPr>
        <w:t>status</w:t>
      </w:r>
      <w:r>
        <w:rPr>
          <w:spacing w:val="49"/>
          <w:sz w:val="22"/>
        </w:rPr>
        <w:t xml:space="preserve"> </w:t>
      </w:r>
      <w:r>
        <w:rPr>
          <w:sz w:val="22"/>
        </w:rPr>
        <w:t>by</w:t>
      </w:r>
      <w:r>
        <w:rPr>
          <w:spacing w:val="43"/>
          <w:sz w:val="22"/>
        </w:rPr>
        <w:t xml:space="preserve"> </w:t>
      </w:r>
      <w:r>
        <w:rPr>
          <w:sz w:val="22"/>
        </w:rPr>
        <w:t>ultrasonography</w:t>
      </w:r>
      <w:r>
        <w:rPr>
          <w:spacing w:val="42"/>
          <w:sz w:val="22"/>
        </w:rPr>
        <w:t xml:space="preserve"> </w:t>
      </w:r>
      <w:r>
        <w:rPr>
          <w:sz w:val="22"/>
        </w:rPr>
        <w:t>in</w:t>
      </w:r>
      <w:r>
        <w:rPr>
          <w:spacing w:val="42"/>
          <w:sz w:val="22"/>
        </w:rPr>
        <w:t xml:space="preserve"> </w:t>
      </w:r>
      <w:r>
        <w:rPr>
          <w:sz w:val="22"/>
        </w:rPr>
        <w:t>stable</w:t>
      </w:r>
      <w:r>
        <w:rPr>
          <w:spacing w:val="46"/>
          <w:sz w:val="22"/>
        </w:rPr>
        <w:t xml:space="preserve"> </w:t>
      </w:r>
      <w:r>
        <w:rPr>
          <w:sz w:val="22"/>
        </w:rPr>
        <w:t>sickle</w:t>
      </w:r>
      <w:r>
        <w:rPr>
          <w:spacing w:val="46"/>
          <w:sz w:val="22"/>
        </w:rPr>
        <w:t xml:space="preserve"> </w:t>
      </w:r>
      <w:r>
        <w:rPr>
          <w:sz w:val="22"/>
        </w:rPr>
        <w:t>cell</w:t>
      </w:r>
      <w:r>
        <w:rPr>
          <w:spacing w:val="52"/>
          <w:sz w:val="22"/>
        </w:rPr>
        <w:t xml:space="preserve"> </w:t>
      </w:r>
      <w:r>
        <w:rPr>
          <w:sz w:val="22"/>
        </w:rPr>
        <w:t>disease</w:t>
      </w:r>
      <w:r>
        <w:rPr>
          <w:spacing w:val="-52"/>
          <w:sz w:val="22"/>
        </w:rPr>
        <w:t xml:space="preserve"> </w:t>
      </w:r>
      <w:r>
        <w:rPr>
          <w:sz w:val="22"/>
        </w:rPr>
        <w:t>patients</w:t>
      </w:r>
      <w:r>
        <w:rPr>
          <w:spacing w:val="6"/>
          <w:sz w:val="22"/>
        </w:rPr>
        <w:t xml:space="preserve"> </w:t>
      </w:r>
      <w:r>
        <w:rPr>
          <w:sz w:val="22"/>
        </w:rPr>
        <w:t>in Enugu.</w:t>
      </w:r>
    </w:p>
    <w:p>
      <w:pPr>
        <w:spacing w:after="0" w:line="496" w:lineRule="auto"/>
        <w:jc w:val="left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2"/>
        <w:ind w:right="1755"/>
      </w:pPr>
      <w:r>
        <w:t>REFERENCES</w:t>
      </w:r>
    </w:p>
    <w:p>
      <w:pPr>
        <w:pStyle w:val="6"/>
        <w:spacing w:before="12"/>
        <w:rPr>
          <w:rFonts w:ascii="Arial Black"/>
          <w:sz w:val="43"/>
        </w:rPr>
      </w:pPr>
    </w:p>
    <w:p>
      <w:pPr>
        <w:pStyle w:val="6"/>
        <w:spacing w:line="491" w:lineRule="auto"/>
        <w:ind w:left="1586" w:right="1258" w:hanging="677"/>
      </w:pPr>
      <w:r>
        <w:t>Ahmed</w:t>
      </w:r>
      <w:r>
        <w:rPr>
          <w:spacing w:val="15"/>
        </w:rPr>
        <w:t xml:space="preserve"> </w:t>
      </w:r>
      <w:r>
        <w:t>H.</w:t>
      </w:r>
      <w:r>
        <w:rPr>
          <w:spacing w:val="13"/>
        </w:rPr>
        <w:t xml:space="preserve"> </w:t>
      </w:r>
      <w:r>
        <w:t>Al-Salem</w:t>
      </w:r>
      <w:r>
        <w:rPr>
          <w:spacing w:val="10"/>
        </w:rPr>
        <w:t xml:space="preserve"> </w:t>
      </w:r>
      <w:r>
        <w:t>(2011).</w:t>
      </w:r>
      <w:r>
        <w:rPr>
          <w:spacing w:val="13"/>
        </w:rPr>
        <w:t xml:space="preserve"> </w:t>
      </w:r>
      <w:r>
        <w:t>Splenic</w:t>
      </w:r>
      <w:r>
        <w:rPr>
          <w:spacing w:val="7"/>
        </w:rPr>
        <w:t xml:space="preserve"> </w:t>
      </w:r>
      <w:r>
        <w:t>Complications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Sickle</w:t>
      </w:r>
      <w:r>
        <w:rPr>
          <w:spacing w:val="13"/>
        </w:rPr>
        <w:t xml:space="preserve"> </w:t>
      </w:r>
      <w:r>
        <w:t>Cell</w:t>
      </w:r>
      <w:r>
        <w:rPr>
          <w:spacing w:val="6"/>
        </w:rPr>
        <w:t xml:space="preserve"> </w:t>
      </w:r>
      <w:r>
        <w:t>Anemia</w:t>
      </w:r>
      <w:r>
        <w:rPr>
          <w:spacing w:val="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Role</w:t>
      </w:r>
      <w:r>
        <w:rPr>
          <w:spacing w:val="7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Splenectomy.</w:t>
      </w:r>
      <w:r>
        <w:rPr>
          <w:spacing w:val="5"/>
        </w:rPr>
        <w:t xml:space="preserve"> </w:t>
      </w:r>
      <w:r>
        <w:rPr>
          <w:i/>
        </w:rPr>
        <w:t>ISRN</w:t>
      </w:r>
      <w:r>
        <w:rPr>
          <w:i/>
          <w:spacing w:val="3"/>
        </w:rPr>
        <w:t xml:space="preserve"> </w:t>
      </w:r>
      <w:r>
        <w:rPr>
          <w:i/>
        </w:rPr>
        <w:t xml:space="preserve">Haematology. </w:t>
      </w:r>
      <w:r>
        <w:t>57(13)</w:t>
      </w:r>
      <w:r>
        <w:rPr>
          <w:spacing w:val="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321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330.</w:t>
      </w:r>
    </w:p>
    <w:p>
      <w:pPr>
        <w:spacing w:before="192" w:line="491" w:lineRule="auto"/>
        <w:ind w:left="1586" w:right="1789" w:hanging="677"/>
        <w:jc w:val="left"/>
        <w:rPr>
          <w:sz w:val="22"/>
        </w:rPr>
      </w:pPr>
      <w:r>
        <w:rPr>
          <w:sz w:val="22"/>
        </w:rPr>
        <w:t>Ahmed</w:t>
      </w:r>
      <w:r>
        <w:rPr>
          <w:spacing w:val="25"/>
          <w:sz w:val="22"/>
        </w:rPr>
        <w:t xml:space="preserve"> </w:t>
      </w:r>
      <w:r>
        <w:rPr>
          <w:sz w:val="22"/>
        </w:rPr>
        <w:t>H.</w:t>
      </w:r>
      <w:r>
        <w:rPr>
          <w:spacing w:val="17"/>
          <w:sz w:val="22"/>
        </w:rPr>
        <w:t xml:space="preserve"> </w:t>
      </w:r>
      <w:r>
        <w:rPr>
          <w:sz w:val="22"/>
        </w:rPr>
        <w:t>Al-Salem</w:t>
      </w:r>
      <w:r>
        <w:rPr>
          <w:spacing w:val="20"/>
          <w:sz w:val="22"/>
        </w:rPr>
        <w:t xml:space="preserve"> </w:t>
      </w:r>
      <w:r>
        <w:rPr>
          <w:sz w:val="22"/>
        </w:rPr>
        <w:t>(2006).</w:t>
      </w:r>
      <w:r>
        <w:rPr>
          <w:spacing w:val="12"/>
          <w:sz w:val="22"/>
        </w:rPr>
        <w:t xml:space="preserve"> </w:t>
      </w:r>
      <w:r>
        <w:rPr>
          <w:sz w:val="22"/>
        </w:rPr>
        <w:t>Indications</w:t>
      </w:r>
      <w:r>
        <w:rPr>
          <w:spacing w:val="15"/>
          <w:sz w:val="22"/>
        </w:rPr>
        <w:t xml:space="preserve"> </w:t>
      </w:r>
      <w:r>
        <w:rPr>
          <w:sz w:val="22"/>
        </w:rPr>
        <w:t>and</w:t>
      </w:r>
      <w:r>
        <w:rPr>
          <w:spacing w:val="19"/>
          <w:sz w:val="22"/>
        </w:rPr>
        <w:t xml:space="preserve"> </w:t>
      </w:r>
      <w:r>
        <w:rPr>
          <w:sz w:val="22"/>
        </w:rPr>
        <w:t>Complications</w:t>
      </w:r>
      <w:r>
        <w:rPr>
          <w:spacing w:val="15"/>
          <w:sz w:val="22"/>
        </w:rPr>
        <w:t xml:space="preserve"> </w:t>
      </w:r>
      <w:r>
        <w:rPr>
          <w:sz w:val="22"/>
        </w:rPr>
        <w:t>of</w:t>
      </w:r>
      <w:r>
        <w:rPr>
          <w:spacing w:val="12"/>
          <w:sz w:val="22"/>
        </w:rPr>
        <w:t xml:space="preserve"> </w:t>
      </w:r>
      <w:r>
        <w:rPr>
          <w:sz w:val="22"/>
        </w:rPr>
        <w:t>Splenectomy</w:t>
      </w:r>
      <w:r>
        <w:rPr>
          <w:spacing w:val="1"/>
          <w:sz w:val="22"/>
        </w:rPr>
        <w:t xml:space="preserve"> </w:t>
      </w:r>
      <w:r>
        <w:rPr>
          <w:sz w:val="22"/>
        </w:rPr>
        <w:t>for</w:t>
      </w:r>
      <w:r>
        <w:rPr>
          <w:spacing w:val="18"/>
          <w:sz w:val="22"/>
        </w:rPr>
        <w:t xml:space="preserve"> </w:t>
      </w:r>
      <w:r>
        <w:rPr>
          <w:sz w:val="22"/>
        </w:rPr>
        <w:t>Children</w:t>
      </w:r>
      <w:r>
        <w:rPr>
          <w:spacing w:val="2"/>
          <w:sz w:val="22"/>
        </w:rPr>
        <w:t xml:space="preserve"> </w:t>
      </w:r>
      <w:r>
        <w:rPr>
          <w:sz w:val="22"/>
        </w:rPr>
        <w:t>with</w:t>
      </w:r>
      <w:r>
        <w:rPr>
          <w:spacing w:val="-52"/>
          <w:sz w:val="22"/>
        </w:rPr>
        <w:t xml:space="preserve"> </w:t>
      </w:r>
      <w:r>
        <w:rPr>
          <w:sz w:val="22"/>
        </w:rPr>
        <w:t>Sickle</w:t>
      </w:r>
      <w:r>
        <w:rPr>
          <w:spacing w:val="8"/>
          <w:sz w:val="22"/>
        </w:rPr>
        <w:t xml:space="preserve"> </w:t>
      </w:r>
      <w:r>
        <w:rPr>
          <w:sz w:val="22"/>
        </w:rPr>
        <w:t>Cell</w:t>
      </w:r>
      <w:r>
        <w:rPr>
          <w:spacing w:val="1"/>
          <w:sz w:val="22"/>
        </w:rPr>
        <w:t xml:space="preserve"> </w:t>
      </w:r>
      <w:r>
        <w:rPr>
          <w:sz w:val="22"/>
        </w:rPr>
        <w:t>Disease.</w:t>
      </w:r>
      <w:r>
        <w:rPr>
          <w:spacing w:val="15"/>
          <w:sz w:val="22"/>
        </w:rPr>
        <w:t xml:space="preserve"> </w:t>
      </w:r>
      <w:r>
        <w:rPr>
          <w:i/>
          <w:sz w:val="22"/>
        </w:rPr>
        <w:t>Saudi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Arabia</w:t>
      </w:r>
      <w:r>
        <w:rPr>
          <w:i/>
          <w:spacing w:val="11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 xml:space="preserve"> </w:t>
      </w:r>
      <w:r>
        <w:rPr>
          <w:i/>
          <w:sz w:val="22"/>
        </w:rPr>
        <w:t>Pediatric</w:t>
      </w:r>
      <w:r>
        <w:rPr>
          <w:i/>
          <w:spacing w:val="2"/>
          <w:sz w:val="22"/>
        </w:rPr>
        <w:t xml:space="preserve"> </w:t>
      </w:r>
      <w:r>
        <w:rPr>
          <w:i/>
          <w:sz w:val="22"/>
        </w:rPr>
        <w:t>Surgery.</w:t>
      </w:r>
      <w:r>
        <w:rPr>
          <w:i/>
          <w:spacing w:val="8"/>
          <w:sz w:val="22"/>
        </w:rPr>
        <w:t xml:space="preserve"> </w:t>
      </w:r>
      <w:r>
        <w:rPr>
          <w:sz w:val="22"/>
        </w:rPr>
        <w:t>41:1909-15.</w:t>
      </w:r>
    </w:p>
    <w:p>
      <w:pPr>
        <w:pStyle w:val="6"/>
        <w:spacing w:before="187"/>
        <w:ind w:left="1586" w:hanging="677"/>
      </w:pPr>
      <w:r>
        <w:t>Ali</w:t>
      </w:r>
      <w:r>
        <w:rPr>
          <w:spacing w:val="31"/>
        </w:rPr>
        <w:t xml:space="preserve"> </w:t>
      </w:r>
      <w:r>
        <w:t>Balci,</w:t>
      </w:r>
      <w:r>
        <w:rPr>
          <w:spacing w:val="87"/>
        </w:rPr>
        <w:t xml:space="preserve"> </w:t>
      </w:r>
      <w:r>
        <w:t>Sinem</w:t>
      </w:r>
      <w:r>
        <w:rPr>
          <w:spacing w:val="88"/>
        </w:rPr>
        <w:t xml:space="preserve"> </w:t>
      </w:r>
      <w:r>
        <w:t>Karazincir,</w:t>
      </w:r>
      <w:r>
        <w:rPr>
          <w:spacing w:val="91"/>
        </w:rPr>
        <w:t xml:space="preserve"> </w:t>
      </w:r>
      <w:r>
        <w:t>Ozlem</w:t>
      </w:r>
      <w:r>
        <w:rPr>
          <w:spacing w:val="89"/>
        </w:rPr>
        <w:t xml:space="preserve"> </w:t>
      </w:r>
      <w:r>
        <w:t>Sangun,</w:t>
      </w:r>
      <w:r>
        <w:rPr>
          <w:spacing w:val="92"/>
        </w:rPr>
        <w:t xml:space="preserve"> </w:t>
      </w:r>
      <w:r>
        <w:t>Edip</w:t>
      </w:r>
      <w:r>
        <w:rPr>
          <w:spacing w:val="93"/>
        </w:rPr>
        <w:t xml:space="preserve"> </w:t>
      </w:r>
      <w:r>
        <w:t>Gali,</w:t>
      </w:r>
      <w:r>
        <w:rPr>
          <w:spacing w:val="86"/>
        </w:rPr>
        <w:t xml:space="preserve"> </w:t>
      </w:r>
      <w:r>
        <w:t>Turgay</w:t>
      </w:r>
      <w:r>
        <w:rPr>
          <w:spacing w:val="77"/>
        </w:rPr>
        <w:t xml:space="preserve"> </w:t>
      </w:r>
      <w:r>
        <w:t>Daplan,</w:t>
      </w:r>
      <w:r>
        <w:rPr>
          <w:spacing w:val="92"/>
        </w:rPr>
        <w:t xml:space="preserve"> </w:t>
      </w:r>
      <w:r>
        <w:t>Cihangir</w:t>
      </w:r>
      <w:r>
        <w:rPr>
          <w:spacing w:val="92"/>
        </w:rPr>
        <w:t xml:space="preserve"> </w:t>
      </w:r>
      <w:r>
        <w:t>Cingiz,</w:t>
      </w:r>
    </w:p>
    <w:p>
      <w:pPr>
        <w:pStyle w:val="6"/>
        <w:rPr>
          <w:sz w:val="23"/>
        </w:rPr>
      </w:pPr>
    </w:p>
    <w:p>
      <w:pPr>
        <w:tabs>
          <w:tab w:val="left" w:pos="2939"/>
        </w:tabs>
        <w:spacing w:before="1" w:line="494" w:lineRule="auto"/>
        <w:ind w:left="909" w:right="1698" w:firstLine="676"/>
        <w:jc w:val="both"/>
        <w:rPr>
          <w:sz w:val="22"/>
        </w:rPr>
      </w:pPr>
      <w:r>
        <w:rPr>
          <w:sz w:val="22"/>
        </w:rPr>
        <w:t>Ertugrul</w:t>
      </w:r>
      <w:r>
        <w:rPr>
          <w:sz w:val="22"/>
        </w:rPr>
        <w:tab/>
      </w:r>
      <w:r>
        <w:rPr>
          <w:sz w:val="22"/>
        </w:rPr>
        <w:t>Ejilmez</w:t>
      </w:r>
      <w:r>
        <w:rPr>
          <w:spacing w:val="55"/>
          <w:sz w:val="22"/>
        </w:rPr>
        <w:t xml:space="preserve"> </w:t>
      </w:r>
      <w:r>
        <w:rPr>
          <w:sz w:val="22"/>
        </w:rPr>
        <w:t>(2008). Prevalence of Abdominal</w:t>
      </w:r>
      <w:r>
        <w:rPr>
          <w:spacing w:val="55"/>
          <w:sz w:val="22"/>
        </w:rPr>
        <w:t xml:space="preserve"> </w:t>
      </w:r>
      <w:r>
        <w:rPr>
          <w:sz w:val="22"/>
        </w:rPr>
        <w:t>Ultrasonographic Abnormalities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in Patients    </w:t>
      </w:r>
      <w:r>
        <w:rPr>
          <w:spacing w:val="1"/>
          <w:sz w:val="22"/>
        </w:rPr>
        <w:t xml:space="preserve"> </w:t>
      </w:r>
      <w:r>
        <w:rPr>
          <w:sz w:val="22"/>
        </w:rPr>
        <w:t>with Sickle</w:t>
      </w:r>
      <w:r>
        <w:rPr>
          <w:spacing w:val="55"/>
          <w:sz w:val="22"/>
        </w:rPr>
        <w:t xml:space="preserve"> </w:t>
      </w:r>
      <w:r>
        <w:rPr>
          <w:sz w:val="22"/>
        </w:rPr>
        <w:t>Cell Disease.</w:t>
      </w:r>
      <w:r>
        <w:rPr>
          <w:spacing w:val="55"/>
          <w:sz w:val="22"/>
        </w:rPr>
        <w:t xml:space="preserve"> </w:t>
      </w:r>
      <w:r>
        <w:rPr>
          <w:i/>
          <w:sz w:val="22"/>
        </w:rPr>
        <w:t>Special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Journal of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the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Turkish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Society of Radiology.</w:t>
      </w:r>
      <w:r>
        <w:rPr>
          <w:i/>
          <w:spacing w:val="1"/>
          <w:sz w:val="22"/>
        </w:rPr>
        <w:t xml:space="preserve"> </w:t>
      </w:r>
      <w:r>
        <w:rPr>
          <w:sz w:val="22"/>
        </w:rPr>
        <w:t>14(3)</w:t>
      </w:r>
      <w:r>
        <w:rPr>
          <w:spacing w:val="4"/>
          <w:sz w:val="22"/>
        </w:rPr>
        <w:t xml:space="preserve"> </w:t>
      </w:r>
      <w:r>
        <w:rPr>
          <w:sz w:val="22"/>
        </w:rPr>
        <w:t>:</w:t>
      </w:r>
      <w:r>
        <w:rPr>
          <w:spacing w:val="-3"/>
          <w:sz w:val="22"/>
        </w:rPr>
        <w:t xml:space="preserve"> </w:t>
      </w:r>
      <w:r>
        <w:rPr>
          <w:sz w:val="22"/>
        </w:rPr>
        <w:t>133 -</w:t>
      </w:r>
      <w:r>
        <w:rPr>
          <w:spacing w:val="54"/>
          <w:sz w:val="22"/>
        </w:rPr>
        <w:t xml:space="preserve"> </w:t>
      </w:r>
      <w:r>
        <w:rPr>
          <w:sz w:val="22"/>
        </w:rPr>
        <w:t>137.</w:t>
      </w:r>
    </w:p>
    <w:p>
      <w:pPr>
        <w:pStyle w:val="6"/>
        <w:spacing w:before="179" w:line="491" w:lineRule="auto"/>
        <w:ind w:left="1586" w:right="1690" w:hanging="677"/>
        <w:jc w:val="both"/>
      </w:pPr>
      <w:r>
        <w:t>Awotua-Efebo</w:t>
      </w:r>
      <w:r>
        <w:rPr>
          <w:spacing w:val="1"/>
        </w:rPr>
        <w:t xml:space="preserve"> </w:t>
      </w:r>
      <w:r>
        <w:t>O.,</w:t>
      </w:r>
      <w:r>
        <w:rPr>
          <w:spacing w:val="1"/>
        </w:rPr>
        <w:t xml:space="preserve"> </w:t>
      </w:r>
      <w:r>
        <w:t>Alikor</w:t>
      </w:r>
      <w:r>
        <w:rPr>
          <w:spacing w:val="1"/>
        </w:rPr>
        <w:t xml:space="preserve"> </w:t>
      </w:r>
      <w:r>
        <w:t>E.</w:t>
      </w:r>
      <w:r>
        <w:rPr>
          <w:spacing w:val="55"/>
        </w:rPr>
        <w:t xml:space="preserve"> </w:t>
      </w:r>
      <w:r>
        <w:t>A.</w:t>
      </w:r>
      <w:r>
        <w:rPr>
          <w:spacing w:val="55"/>
        </w:rPr>
        <w:t xml:space="preserve"> </w:t>
      </w:r>
      <w:r>
        <w:t>D.,</w:t>
      </w:r>
      <w:r>
        <w:rPr>
          <w:spacing w:val="55"/>
        </w:rPr>
        <w:t xml:space="preserve"> </w:t>
      </w:r>
      <w:r>
        <w:t>Nkanginieme</w:t>
      </w:r>
      <w:r>
        <w:rPr>
          <w:spacing w:val="55"/>
        </w:rPr>
        <w:t xml:space="preserve"> </w:t>
      </w:r>
      <w:r>
        <w:t>K.</w:t>
      </w:r>
      <w:r>
        <w:rPr>
          <w:spacing w:val="55"/>
        </w:rPr>
        <w:t xml:space="preserve"> </w:t>
      </w:r>
      <w:r>
        <w:t>E.</w:t>
      </w:r>
      <w:r>
        <w:rPr>
          <w:spacing w:val="55"/>
        </w:rPr>
        <w:t xml:space="preserve"> </w:t>
      </w:r>
      <w:r>
        <w:t>O.</w:t>
      </w:r>
      <w:r>
        <w:rPr>
          <w:spacing w:val="55"/>
        </w:rPr>
        <w:t xml:space="preserve"> </w:t>
      </w:r>
      <w:r>
        <w:t>(2004).</w:t>
      </w:r>
      <w:r>
        <w:rPr>
          <w:spacing w:val="55"/>
        </w:rPr>
        <w:t xml:space="preserve"> </w:t>
      </w:r>
      <w:r>
        <w:t>Malaria</w:t>
      </w:r>
      <w:r>
        <w:rPr>
          <w:spacing w:val="55"/>
        </w:rPr>
        <w:t xml:space="preserve"> </w:t>
      </w:r>
      <w:r>
        <w:t>Parasite</w:t>
      </w:r>
      <w:r>
        <w:rPr>
          <w:spacing w:val="55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and Splenic Status by Ultrasonography in Stable Sickle Cell Anaemia (HbSS) Children.</w:t>
      </w:r>
      <w:r>
        <w:rPr>
          <w:spacing w:val="1"/>
        </w:rPr>
        <w:t xml:space="preserve"> </w:t>
      </w:r>
      <w:r>
        <w:rPr>
          <w:i/>
        </w:rPr>
        <w:t>Nigerian</w:t>
      </w:r>
      <w:r>
        <w:rPr>
          <w:i/>
          <w:spacing w:val="6"/>
        </w:rPr>
        <w:t xml:space="preserve"> </w:t>
      </w:r>
      <w:r>
        <w:rPr>
          <w:i/>
        </w:rPr>
        <w:t>Journal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8"/>
        </w:rPr>
        <w:t xml:space="preserve"> </w:t>
      </w:r>
      <w:r>
        <w:rPr>
          <w:i/>
        </w:rPr>
        <w:t>Medicine</w:t>
      </w:r>
      <w:r>
        <w:t>. 13(1) :</w:t>
      </w:r>
      <w:r>
        <w:rPr>
          <w:spacing w:val="-2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27.</w:t>
      </w:r>
    </w:p>
    <w:p>
      <w:pPr>
        <w:pStyle w:val="6"/>
        <w:spacing w:before="191" w:line="491" w:lineRule="auto"/>
        <w:ind w:left="1586" w:right="1702" w:hanging="677"/>
        <w:jc w:val="both"/>
      </w:pPr>
      <w:r>
        <w:t>Ali Hassan Al Jama, Ahmed Hassan Al Salem, Ibrahim Abdalla Al Dabbous (2002). Massive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Infarction</w:t>
      </w:r>
      <w:r>
        <w:rPr>
          <w:spacing w:val="1"/>
        </w:rPr>
        <w:t xml:space="preserve"> </w:t>
      </w:r>
      <w:r>
        <w:t>in Saudi Patients</w:t>
      </w:r>
      <w:r>
        <w:rPr>
          <w:spacing w:val="1"/>
        </w:rPr>
        <w:t xml:space="preserve"> </w:t>
      </w:r>
      <w:r>
        <w:t>with Sickle</w:t>
      </w:r>
      <w:r>
        <w:rPr>
          <w:spacing w:val="1"/>
        </w:rPr>
        <w:t xml:space="preserve"> </w:t>
      </w:r>
      <w:r>
        <w:t>Cell Anemia: a</w:t>
      </w:r>
      <w:r>
        <w:rPr>
          <w:spacing w:val="1"/>
        </w:rPr>
        <w:t xml:space="preserve"> </w:t>
      </w:r>
      <w:r>
        <w:t>Unique Manifestation.</w:t>
      </w:r>
      <w:r>
        <w:rPr>
          <w:spacing w:val="1"/>
        </w:rPr>
        <w:t xml:space="preserve"> </w:t>
      </w:r>
      <w:r>
        <w:rPr>
          <w:i/>
        </w:rPr>
        <w:t>American</w:t>
      </w:r>
      <w:r>
        <w:rPr>
          <w:i/>
          <w:spacing w:val="11"/>
        </w:rPr>
        <w:t xml:space="preserve"> </w:t>
      </w:r>
      <w:r>
        <w:rPr>
          <w:i/>
        </w:rPr>
        <w:t>Journal</w:t>
      </w:r>
      <w:r>
        <w:rPr>
          <w:i/>
          <w:spacing w:val="3"/>
        </w:rPr>
        <w:t xml:space="preserve"> </w:t>
      </w:r>
      <w:r>
        <w:rPr>
          <w:i/>
        </w:rPr>
        <w:t>of</w:t>
      </w:r>
      <w:r>
        <w:rPr>
          <w:i/>
          <w:spacing w:val="3"/>
        </w:rPr>
        <w:t xml:space="preserve"> </w:t>
      </w:r>
      <w:r>
        <w:rPr>
          <w:i/>
        </w:rPr>
        <w:t>Hematology.</w:t>
      </w:r>
      <w:r>
        <w:rPr>
          <w:i/>
          <w:spacing w:val="5"/>
        </w:rPr>
        <w:t xml:space="preserve"> </w:t>
      </w:r>
      <w:r>
        <w:t>69:</w:t>
      </w:r>
      <w:r>
        <w:rPr>
          <w:spacing w:val="-7"/>
        </w:rPr>
        <w:t xml:space="preserve"> </w:t>
      </w:r>
      <w:r>
        <w:t>205</w:t>
      </w:r>
      <w:r>
        <w:rPr>
          <w:spacing w:val="6"/>
        </w:rPr>
        <w:t xml:space="preserve"> </w:t>
      </w:r>
      <w:r>
        <w:t>- 209.</w:t>
      </w:r>
    </w:p>
    <w:p>
      <w:pPr>
        <w:pStyle w:val="6"/>
        <w:spacing w:before="191" w:line="491" w:lineRule="auto"/>
        <w:ind w:left="1586" w:right="1698" w:hanging="677"/>
        <w:jc w:val="both"/>
      </w:pPr>
      <w:r>
        <w:t>Ahmed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Al-Salem,</w:t>
      </w:r>
      <w:r>
        <w:rPr>
          <w:spacing w:val="1"/>
        </w:rPr>
        <w:t xml:space="preserve"> </w:t>
      </w:r>
      <w:r>
        <w:t>Prabhakar</w:t>
      </w:r>
      <w:r>
        <w:rPr>
          <w:spacing w:val="1"/>
        </w:rPr>
        <w:t xml:space="preserve"> </w:t>
      </w:r>
      <w:r>
        <w:t>Bhamidipati,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Jam’a,</w:t>
      </w:r>
      <w:r>
        <w:rPr>
          <w:spacing w:val="1"/>
        </w:rPr>
        <w:t xml:space="preserve"> </w:t>
      </w:r>
      <w:r>
        <w:t>Ibrahim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Dabbous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Sonographic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Saudi</w:t>
      </w:r>
      <w:r>
        <w:rPr>
          <w:spacing w:val="55"/>
        </w:rPr>
        <w:t xml:space="preserve"> </w:t>
      </w:r>
      <w:r>
        <w:t>Patients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Disease.</w:t>
      </w:r>
      <w:r>
        <w:rPr>
          <w:spacing w:val="1"/>
        </w:rPr>
        <w:t xml:space="preserve"> </w:t>
      </w:r>
      <w:r>
        <w:rPr>
          <w:i/>
        </w:rPr>
        <w:t>Annals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Saudi</w:t>
      </w:r>
      <w:r>
        <w:rPr>
          <w:i/>
          <w:spacing w:val="3"/>
        </w:rPr>
        <w:t xml:space="preserve"> </w:t>
      </w:r>
      <w:r>
        <w:rPr>
          <w:i/>
        </w:rPr>
        <w:t xml:space="preserve">Medicine. </w:t>
      </w:r>
      <w:r>
        <w:t>18(3)</w:t>
      </w:r>
      <w:r>
        <w:rPr>
          <w:spacing w:val="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217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219.</w:t>
      </w:r>
    </w:p>
    <w:p>
      <w:pPr>
        <w:pStyle w:val="6"/>
        <w:spacing w:before="187" w:line="491" w:lineRule="auto"/>
        <w:ind w:left="1586" w:right="1697" w:hanging="677"/>
        <w:jc w:val="both"/>
        <w:rPr>
          <w:i/>
        </w:rPr>
      </w:pPr>
      <w:r>
        <w:t>Aldrich</w:t>
      </w:r>
      <w:r>
        <w:rPr>
          <w:spacing w:val="1"/>
        </w:rPr>
        <w:t xml:space="preserve"> </w:t>
      </w:r>
      <w:r>
        <w:t>T.K.,</w:t>
      </w:r>
      <w:r>
        <w:rPr>
          <w:spacing w:val="1"/>
        </w:rPr>
        <w:t xml:space="preserve"> </w:t>
      </w:r>
      <w:r>
        <w:t>Nagel</w:t>
      </w:r>
      <w:r>
        <w:rPr>
          <w:spacing w:val="1"/>
        </w:rPr>
        <w:t xml:space="preserve"> </w:t>
      </w:r>
      <w:r>
        <w:t>R.L.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Pulmonary</w:t>
      </w:r>
      <w:r>
        <w:rPr>
          <w:spacing w:val="55"/>
        </w:rPr>
        <w:t xml:space="preserve"> </w:t>
      </w:r>
      <w:r>
        <w:t>Complications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</w:t>
      </w:r>
      <w:r>
        <w:rPr>
          <w:spacing w:val="55"/>
        </w:rPr>
        <w:t xml:space="preserve"> </w:t>
      </w:r>
      <w:r>
        <w:t>Disease.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Reynolds</w:t>
      </w:r>
      <w:r>
        <w:rPr>
          <w:spacing w:val="9"/>
        </w:rPr>
        <w:t xml:space="preserve"> </w:t>
      </w:r>
      <w:r>
        <w:t>H.Y.,</w:t>
      </w:r>
      <w:r>
        <w:rPr>
          <w:spacing w:val="41"/>
        </w:rPr>
        <w:t xml:space="preserve"> </w:t>
      </w:r>
      <w:r>
        <w:t>Bone</w:t>
      </w:r>
      <w:r>
        <w:rPr>
          <w:spacing w:val="37"/>
        </w:rPr>
        <w:t xml:space="preserve"> </w:t>
      </w:r>
      <w:r>
        <w:t>R.C.,</w:t>
      </w:r>
      <w:r>
        <w:rPr>
          <w:spacing w:val="41"/>
        </w:rPr>
        <w:t xml:space="preserve"> </w:t>
      </w:r>
      <w:r>
        <w:t>Dantzker</w:t>
      </w:r>
      <w:r>
        <w:rPr>
          <w:spacing w:val="44"/>
        </w:rPr>
        <w:t xml:space="preserve"> </w:t>
      </w:r>
      <w:r>
        <w:t>D.R.,</w:t>
      </w:r>
      <w:r>
        <w:rPr>
          <w:spacing w:val="42"/>
        </w:rPr>
        <w:t xml:space="preserve"> </w:t>
      </w:r>
      <w:r>
        <w:t>George</w:t>
      </w:r>
      <w:r>
        <w:rPr>
          <w:spacing w:val="37"/>
        </w:rPr>
        <w:t xml:space="preserve"> </w:t>
      </w:r>
      <w:r>
        <w:t>R.B.,</w:t>
      </w:r>
      <w:r>
        <w:rPr>
          <w:spacing w:val="31"/>
        </w:rPr>
        <w:t xml:space="preserve"> </w:t>
      </w:r>
      <w:r>
        <w:t>Matthay</w:t>
      </w:r>
      <w:r>
        <w:rPr>
          <w:spacing w:val="28"/>
        </w:rPr>
        <w:t xml:space="preserve"> </w:t>
      </w:r>
      <w:r>
        <w:t>R.A.</w:t>
      </w:r>
      <w:r>
        <w:rPr>
          <w:spacing w:val="43"/>
        </w:rPr>
        <w:t xml:space="preserve"> </w:t>
      </w:r>
      <w:r>
        <w:rPr>
          <w:i/>
        </w:rPr>
        <w:t>Pulmonary</w:t>
      </w:r>
    </w:p>
    <w:p>
      <w:pPr>
        <w:tabs>
          <w:tab w:val="left" w:pos="2263"/>
        </w:tabs>
        <w:spacing w:before="0" w:line="253" w:lineRule="exact"/>
        <w:ind w:left="909" w:right="0" w:firstLine="0"/>
        <w:jc w:val="left"/>
        <w:rPr>
          <w:sz w:val="22"/>
        </w:rPr>
      </w:pPr>
      <w:r>
        <w:rPr>
          <w:i/>
          <w:sz w:val="22"/>
        </w:rPr>
        <w:t>And</w:t>
      </w:r>
      <w:r>
        <w:rPr>
          <w:i/>
          <w:spacing w:val="13"/>
          <w:sz w:val="22"/>
        </w:rPr>
        <w:t xml:space="preserve"> </w:t>
      </w:r>
      <w:r>
        <w:rPr>
          <w:i/>
          <w:sz w:val="22"/>
        </w:rPr>
        <w:t>Critical</w:t>
      </w:r>
      <w:r>
        <w:rPr>
          <w:i/>
          <w:sz w:val="22"/>
        </w:rPr>
        <w:tab/>
      </w:r>
      <w:r>
        <w:rPr>
          <w:i/>
          <w:sz w:val="22"/>
        </w:rPr>
        <w:t>Care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Medicine.</w:t>
      </w:r>
      <w:r>
        <w:rPr>
          <w:i/>
          <w:spacing w:val="5"/>
          <w:sz w:val="22"/>
        </w:rPr>
        <w:t xml:space="preserve"> </w:t>
      </w:r>
      <w:r>
        <w:rPr>
          <w:sz w:val="22"/>
        </w:rPr>
        <w:t>6</w:t>
      </w:r>
      <w:r>
        <w:rPr>
          <w:sz w:val="22"/>
          <w:vertAlign w:val="superscript"/>
        </w:rPr>
        <w:t>th</w:t>
      </w:r>
      <w:r>
        <w:rPr>
          <w:spacing w:val="7"/>
          <w:sz w:val="22"/>
          <w:vertAlign w:val="baseline"/>
        </w:rPr>
        <w:t xml:space="preserve"> </w:t>
      </w:r>
      <w:r>
        <w:rPr>
          <w:sz w:val="22"/>
          <w:vertAlign w:val="baseline"/>
        </w:rPr>
        <w:t>ed.</w:t>
      </w:r>
      <w:r>
        <w:rPr>
          <w:spacing w:val="10"/>
          <w:sz w:val="22"/>
          <w:vertAlign w:val="baseline"/>
        </w:rPr>
        <w:t xml:space="preserve"> </w:t>
      </w:r>
      <w:r>
        <w:rPr>
          <w:sz w:val="22"/>
          <w:vertAlign w:val="baseline"/>
        </w:rPr>
        <w:t>St.</w:t>
      </w:r>
      <w:r>
        <w:rPr>
          <w:spacing w:val="15"/>
          <w:sz w:val="22"/>
          <w:vertAlign w:val="baseline"/>
        </w:rPr>
        <w:t xml:space="preserve"> </w:t>
      </w:r>
      <w:r>
        <w:rPr>
          <w:sz w:val="22"/>
          <w:vertAlign w:val="baseline"/>
        </w:rPr>
        <w:t>Louis</w:t>
      </w:r>
      <w:r>
        <w:rPr>
          <w:spacing w:val="8"/>
          <w:sz w:val="22"/>
          <w:vertAlign w:val="baseline"/>
        </w:rPr>
        <w:t xml:space="preserve"> </w:t>
      </w:r>
      <w:r>
        <w:rPr>
          <w:sz w:val="22"/>
          <w:vertAlign w:val="baseline"/>
        </w:rPr>
        <w:t>.</w:t>
      </w:r>
      <w:r>
        <w:rPr>
          <w:spacing w:val="16"/>
          <w:sz w:val="22"/>
          <w:vertAlign w:val="baseline"/>
        </w:rPr>
        <w:t xml:space="preserve"> </w:t>
      </w:r>
      <w:r>
        <w:rPr>
          <w:sz w:val="22"/>
          <w:vertAlign w:val="baseline"/>
        </w:rPr>
        <w:t>Mosby</w:t>
      </w:r>
      <w:r>
        <w:rPr>
          <w:spacing w:val="-5"/>
          <w:sz w:val="22"/>
          <w:vertAlign w:val="baseline"/>
        </w:rPr>
        <w:t xml:space="preserve"> </w:t>
      </w:r>
      <w:r>
        <w:rPr>
          <w:sz w:val="22"/>
          <w:vertAlign w:val="baseline"/>
        </w:rPr>
        <w:t>;</w:t>
      </w:r>
      <w:r>
        <w:rPr>
          <w:spacing w:val="9"/>
          <w:sz w:val="22"/>
          <w:vertAlign w:val="baseline"/>
        </w:rPr>
        <w:t xml:space="preserve"> </w:t>
      </w:r>
      <w:r>
        <w:rPr>
          <w:sz w:val="22"/>
          <w:vertAlign w:val="baseline"/>
        </w:rPr>
        <w:t>PP</w:t>
      </w:r>
      <w:r>
        <w:rPr>
          <w:spacing w:val="8"/>
          <w:sz w:val="22"/>
          <w:vertAlign w:val="baseline"/>
        </w:rPr>
        <w:t xml:space="preserve"> </w:t>
      </w:r>
      <w:r>
        <w:rPr>
          <w:sz w:val="22"/>
          <w:vertAlign w:val="baseline"/>
        </w:rPr>
        <w:t>1</w:t>
      </w:r>
      <w:r>
        <w:rPr>
          <w:spacing w:val="6"/>
          <w:sz w:val="22"/>
          <w:vertAlign w:val="baseline"/>
        </w:rPr>
        <w:t xml:space="preserve"> </w:t>
      </w:r>
      <w:r>
        <w:rPr>
          <w:sz w:val="22"/>
          <w:vertAlign w:val="baseline"/>
        </w:rPr>
        <w:t>–</w:t>
      </w:r>
      <w:r>
        <w:rPr>
          <w:spacing w:val="12"/>
          <w:sz w:val="22"/>
          <w:vertAlign w:val="baseline"/>
        </w:rPr>
        <w:t xml:space="preserve"> </w:t>
      </w:r>
      <w:r>
        <w:rPr>
          <w:sz w:val="22"/>
          <w:vertAlign w:val="baseline"/>
        </w:rPr>
        <w:t>10.</w:t>
      </w:r>
    </w:p>
    <w:p>
      <w:pPr>
        <w:pStyle w:val="6"/>
        <w:spacing w:before="4"/>
        <w:rPr>
          <w:sz w:val="39"/>
        </w:rPr>
      </w:pPr>
    </w:p>
    <w:p>
      <w:pPr>
        <w:pStyle w:val="6"/>
        <w:spacing w:line="496" w:lineRule="auto"/>
        <w:ind w:left="1586" w:right="1699" w:hanging="677"/>
        <w:jc w:val="both"/>
      </w:pPr>
      <w:r>
        <w:t>Audrey L. Spielmann, David M. Delong, Mark A. Kliewer (2005). Sonographic Evaluation of</w:t>
      </w:r>
      <w:r>
        <w:rPr>
          <w:spacing w:val="1"/>
        </w:rPr>
        <w:t xml:space="preserve"> </w:t>
      </w:r>
      <w:r>
        <w:t>Spleen</w:t>
      </w:r>
      <w:r>
        <w:rPr>
          <w:spacing w:val="11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Tall</w:t>
      </w:r>
      <w:r>
        <w:rPr>
          <w:spacing w:val="11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Athletes.</w:t>
      </w:r>
      <w:r>
        <w:rPr>
          <w:spacing w:val="13"/>
        </w:rPr>
        <w:t xml:space="preserve"> </w:t>
      </w:r>
      <w:r>
        <w:rPr>
          <w:i/>
        </w:rPr>
        <w:t>American</w:t>
      </w:r>
      <w:r>
        <w:rPr>
          <w:i/>
          <w:spacing w:val="21"/>
        </w:rPr>
        <w:t xml:space="preserve"> </w:t>
      </w:r>
      <w:r>
        <w:rPr>
          <w:i/>
        </w:rPr>
        <w:t>Journal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1"/>
        </w:rPr>
        <w:t xml:space="preserve"> </w:t>
      </w:r>
      <w:r>
        <w:rPr>
          <w:i/>
        </w:rPr>
        <w:t>Roentgenology.</w:t>
      </w:r>
      <w:r>
        <w:rPr>
          <w:i/>
          <w:spacing w:val="3"/>
        </w:rPr>
        <w:t xml:space="preserve"> </w:t>
      </w:r>
      <w:r>
        <w:t>184</w:t>
      </w:r>
      <w:r>
        <w:rPr>
          <w:spacing w:val="20"/>
        </w:rPr>
        <w:t xml:space="preserve"> </w:t>
      </w:r>
      <w:r>
        <w:t>: 45</w:t>
      </w:r>
      <w:r>
        <w:rPr>
          <w:spacing w:val="14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49.</w:t>
      </w:r>
    </w:p>
    <w:p>
      <w:pPr>
        <w:spacing w:after="0" w:line="496" w:lineRule="auto"/>
        <w:jc w:val="both"/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1586" w:right="1698" w:hanging="677"/>
        <w:jc w:val="both"/>
      </w:pPr>
      <w:r>
        <w:t>Babadoko A.A., Ibinaye P.O., Hassan A., Yusuf R., Ijei I.P., Aiyekomogbon J., Aminu S.M.,</w:t>
      </w:r>
      <w:r>
        <w:rPr>
          <w:spacing w:val="1"/>
        </w:rPr>
        <w:t xml:space="preserve"> </w:t>
      </w:r>
      <w:r>
        <w:t>Hamidu</w:t>
      </w:r>
      <w:r>
        <w:rPr>
          <w:spacing w:val="1"/>
        </w:rPr>
        <w:t xml:space="preserve"> </w:t>
      </w:r>
      <w:r>
        <w:t>A.U.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Autosplenectomy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Zaria,</w:t>
      </w:r>
      <w:r>
        <w:rPr>
          <w:spacing w:val="1"/>
        </w:rPr>
        <w:t xml:space="preserve"> </w:t>
      </w:r>
      <w:r>
        <w:t>Nigeria: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Ultrasonographic</w:t>
      </w:r>
      <w:r>
        <w:rPr>
          <w:spacing w:val="6"/>
        </w:rPr>
        <w:t xml:space="preserve"> </w:t>
      </w:r>
      <w:r>
        <w:t>Assessment.</w:t>
      </w:r>
      <w:r>
        <w:rPr>
          <w:spacing w:val="6"/>
        </w:rPr>
        <w:t xml:space="preserve"> </w:t>
      </w:r>
      <w:r>
        <w:rPr>
          <w:i/>
        </w:rPr>
        <w:t>Oman</w:t>
      </w:r>
      <w:r>
        <w:rPr>
          <w:i/>
          <w:spacing w:val="8"/>
        </w:rPr>
        <w:t xml:space="preserve"> </w:t>
      </w:r>
      <w:r>
        <w:rPr>
          <w:i/>
        </w:rPr>
        <w:t>Medical</w:t>
      </w:r>
      <w:r>
        <w:rPr>
          <w:i/>
          <w:spacing w:val="5"/>
        </w:rPr>
        <w:t xml:space="preserve"> </w:t>
      </w:r>
      <w:r>
        <w:rPr>
          <w:i/>
        </w:rPr>
        <w:t>Journal.</w:t>
      </w:r>
      <w:r>
        <w:rPr>
          <w:i/>
          <w:spacing w:val="6"/>
        </w:rPr>
        <w:t xml:space="preserve"> </w:t>
      </w:r>
      <w:r>
        <w:t>27(2)</w:t>
      </w:r>
      <w:r>
        <w:rPr>
          <w:spacing w:val="7"/>
        </w:rPr>
        <w:t xml:space="preserve"> </w:t>
      </w:r>
      <w:r>
        <w:t>: 121</w:t>
      </w:r>
      <w:r>
        <w:rPr>
          <w:spacing w:val="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126</w:t>
      </w:r>
    </w:p>
    <w:p>
      <w:pPr>
        <w:spacing w:before="186" w:line="491" w:lineRule="auto"/>
        <w:ind w:left="1586" w:right="1703" w:hanging="677"/>
        <w:jc w:val="both"/>
        <w:rPr>
          <w:sz w:val="22"/>
        </w:rPr>
      </w:pPr>
      <w:r>
        <w:rPr>
          <w:sz w:val="22"/>
        </w:rPr>
        <w:t>Bakhieta</w:t>
      </w:r>
      <w:r>
        <w:rPr>
          <w:spacing w:val="1"/>
          <w:sz w:val="22"/>
        </w:rPr>
        <w:t xml:space="preserve"> </w:t>
      </w:r>
      <w:r>
        <w:rPr>
          <w:sz w:val="22"/>
        </w:rPr>
        <w:t>Ibrahim</w:t>
      </w:r>
      <w:r>
        <w:rPr>
          <w:spacing w:val="55"/>
          <w:sz w:val="22"/>
        </w:rPr>
        <w:t xml:space="preserve"> </w:t>
      </w:r>
      <w:r>
        <w:rPr>
          <w:sz w:val="22"/>
        </w:rPr>
        <w:t>Attalla</w:t>
      </w:r>
      <w:r>
        <w:rPr>
          <w:spacing w:val="55"/>
          <w:sz w:val="22"/>
        </w:rPr>
        <w:t xml:space="preserve"> </w:t>
      </w:r>
      <w:r>
        <w:rPr>
          <w:sz w:val="22"/>
        </w:rPr>
        <w:t>(2010).</w:t>
      </w:r>
      <w:r>
        <w:rPr>
          <w:spacing w:val="55"/>
          <w:sz w:val="22"/>
        </w:rPr>
        <w:t xml:space="preserve"> </w:t>
      </w:r>
      <w:r>
        <w:rPr>
          <w:sz w:val="22"/>
        </w:rPr>
        <w:t>Abdominal</w:t>
      </w:r>
      <w:r>
        <w:rPr>
          <w:spacing w:val="55"/>
          <w:sz w:val="22"/>
        </w:rPr>
        <w:t xml:space="preserve"> </w:t>
      </w:r>
      <w:r>
        <w:rPr>
          <w:sz w:val="22"/>
        </w:rPr>
        <w:t>Sonographic</w:t>
      </w:r>
      <w:r>
        <w:rPr>
          <w:spacing w:val="55"/>
          <w:sz w:val="22"/>
        </w:rPr>
        <w:t xml:space="preserve"> </w:t>
      </w:r>
      <w:r>
        <w:rPr>
          <w:sz w:val="22"/>
        </w:rPr>
        <w:t>Findings</w:t>
      </w:r>
      <w:r>
        <w:rPr>
          <w:spacing w:val="55"/>
          <w:sz w:val="22"/>
        </w:rPr>
        <w:t xml:space="preserve"> </w:t>
      </w:r>
      <w:r>
        <w:rPr>
          <w:sz w:val="22"/>
        </w:rPr>
        <w:t>in</w:t>
      </w:r>
      <w:r>
        <w:rPr>
          <w:spacing w:val="55"/>
          <w:sz w:val="22"/>
        </w:rPr>
        <w:t xml:space="preserve"> </w:t>
      </w:r>
      <w:r>
        <w:rPr>
          <w:sz w:val="22"/>
        </w:rPr>
        <w:t>Children</w:t>
      </w:r>
      <w:r>
        <w:rPr>
          <w:spacing w:val="55"/>
          <w:sz w:val="22"/>
        </w:rPr>
        <w:t xml:space="preserve"> </w:t>
      </w:r>
      <w:r>
        <w:rPr>
          <w:sz w:val="22"/>
        </w:rPr>
        <w:t>with</w:t>
      </w:r>
      <w:r>
        <w:rPr>
          <w:spacing w:val="55"/>
          <w:sz w:val="22"/>
        </w:rPr>
        <w:t xml:space="preserve"> </w:t>
      </w:r>
      <w:r>
        <w:rPr>
          <w:sz w:val="22"/>
        </w:rPr>
        <w:t>Sickle</w:t>
      </w:r>
      <w:r>
        <w:rPr>
          <w:spacing w:val="1"/>
          <w:sz w:val="22"/>
        </w:rPr>
        <w:t xml:space="preserve"> </w:t>
      </w:r>
      <w:r>
        <w:rPr>
          <w:sz w:val="22"/>
        </w:rPr>
        <w:t>Cell</w:t>
      </w:r>
      <w:r>
        <w:rPr>
          <w:spacing w:val="5"/>
          <w:sz w:val="22"/>
        </w:rPr>
        <w:t xml:space="preserve"> </w:t>
      </w:r>
      <w:r>
        <w:rPr>
          <w:sz w:val="22"/>
        </w:rPr>
        <w:t>Anamia.</w:t>
      </w:r>
      <w:r>
        <w:rPr>
          <w:spacing w:val="12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6"/>
          <w:sz w:val="22"/>
        </w:rPr>
        <w:t xml:space="preserve"> </w:t>
      </w:r>
      <w:r>
        <w:rPr>
          <w:i/>
          <w:sz w:val="22"/>
        </w:rPr>
        <w:t>Diagnostic</w:t>
      </w:r>
      <w:r>
        <w:rPr>
          <w:i/>
          <w:spacing w:val="7"/>
          <w:sz w:val="22"/>
        </w:rPr>
        <w:t xml:space="preserve"> </w:t>
      </w:r>
      <w:r>
        <w:rPr>
          <w:i/>
          <w:sz w:val="22"/>
        </w:rPr>
        <w:t>Medical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Sonography.</w:t>
      </w:r>
      <w:r>
        <w:rPr>
          <w:i/>
          <w:spacing w:val="3"/>
          <w:sz w:val="22"/>
        </w:rPr>
        <w:t xml:space="preserve"> </w:t>
      </w:r>
      <w:r>
        <w:rPr>
          <w:sz w:val="22"/>
        </w:rPr>
        <w:t>26(6)</w:t>
      </w:r>
      <w:r>
        <w:rPr>
          <w:spacing w:val="8"/>
          <w:sz w:val="22"/>
        </w:rPr>
        <w:t xml:space="preserve"> </w:t>
      </w:r>
      <w:r>
        <w:rPr>
          <w:sz w:val="22"/>
        </w:rPr>
        <w:t>:</w:t>
      </w:r>
      <w:r>
        <w:rPr>
          <w:spacing w:val="1"/>
          <w:sz w:val="22"/>
        </w:rPr>
        <w:t xml:space="preserve"> </w:t>
      </w:r>
      <w:r>
        <w:rPr>
          <w:sz w:val="22"/>
        </w:rPr>
        <w:t>281</w:t>
      </w:r>
      <w:r>
        <w:rPr>
          <w:spacing w:val="9"/>
          <w:sz w:val="22"/>
        </w:rPr>
        <w:t xml:space="preserve"> </w:t>
      </w:r>
      <w:r>
        <w:rPr>
          <w:sz w:val="22"/>
        </w:rPr>
        <w:t>-</w:t>
      </w:r>
      <w:r>
        <w:rPr>
          <w:spacing w:val="-3"/>
          <w:sz w:val="22"/>
        </w:rPr>
        <w:t xml:space="preserve"> </w:t>
      </w:r>
      <w:r>
        <w:rPr>
          <w:sz w:val="22"/>
        </w:rPr>
        <w:t>285.</w:t>
      </w:r>
    </w:p>
    <w:p>
      <w:pPr>
        <w:pStyle w:val="6"/>
        <w:spacing w:before="187" w:line="491" w:lineRule="auto"/>
        <w:ind w:left="1586" w:right="1690" w:hanging="677"/>
        <w:jc w:val="both"/>
      </w:pPr>
      <w:r>
        <w:t>Bhavna Dhingra, Suvasini Sharma, Devendra Mishra, Reema Kumari, Ravindra Mohan</w:t>
      </w:r>
      <w:r>
        <w:rPr>
          <w:spacing w:val="1"/>
        </w:rPr>
        <w:t xml:space="preserve"> </w:t>
      </w:r>
      <w:r>
        <w:t>Pandey,</w:t>
      </w:r>
      <w:r>
        <w:rPr>
          <w:spacing w:val="1"/>
        </w:rPr>
        <w:t xml:space="preserve"> </w:t>
      </w:r>
      <w:r>
        <w:t>Shailendra</w:t>
      </w:r>
      <w:r>
        <w:rPr>
          <w:spacing w:val="1"/>
        </w:rPr>
        <w:t xml:space="preserve"> </w:t>
      </w:r>
      <w:r>
        <w:t>Aggarwal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Liver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Spleen</w:t>
      </w:r>
      <w:r>
        <w:rPr>
          <w:spacing w:val="56"/>
        </w:rPr>
        <w:t xml:space="preserve"> </w:t>
      </w:r>
      <w:r>
        <w:t>Size</w:t>
      </w:r>
      <w:r>
        <w:rPr>
          <w:spacing w:val="5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Ultrasonography</w:t>
      </w:r>
      <w:r>
        <w:rPr>
          <w:spacing w:val="3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Indian</w:t>
      </w:r>
      <w:r>
        <w:rPr>
          <w:spacing w:val="4"/>
        </w:rPr>
        <w:t xml:space="preserve"> </w:t>
      </w:r>
      <w:r>
        <w:t>Children.</w:t>
      </w:r>
      <w:r>
        <w:rPr>
          <w:spacing w:val="11"/>
        </w:rPr>
        <w:t xml:space="preserve"> </w:t>
      </w:r>
      <w:r>
        <w:rPr>
          <w:i/>
        </w:rPr>
        <w:t>Indian</w:t>
      </w:r>
      <w:r>
        <w:rPr>
          <w:i/>
          <w:spacing w:val="8"/>
        </w:rPr>
        <w:t xml:space="preserve"> </w:t>
      </w:r>
      <w:r>
        <w:rPr>
          <w:i/>
        </w:rPr>
        <w:t>Pediatrics.</w:t>
      </w:r>
      <w:r>
        <w:t>47</w:t>
      </w:r>
      <w:r>
        <w:rPr>
          <w:spacing w:val="9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487</w:t>
      </w:r>
      <w:r>
        <w:rPr>
          <w:spacing w:val="1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494.</w:t>
      </w:r>
    </w:p>
    <w:p>
      <w:pPr>
        <w:pStyle w:val="6"/>
        <w:rPr>
          <w:sz w:val="17"/>
        </w:rPr>
      </w:pPr>
    </w:p>
    <w:tbl>
      <w:tblPr>
        <w:tblStyle w:val="5"/>
        <w:tblW w:w="0" w:type="auto"/>
        <w:tblInd w:w="8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30"/>
        <w:gridCol w:w="405"/>
        <w:gridCol w:w="4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8130" w:type="dxa"/>
          </w:tcPr>
          <w:p>
            <w:pPr>
              <w:pStyle w:val="12"/>
              <w:spacing w:line="249" w:lineRule="exact"/>
              <w:ind w:left="0" w:right="82"/>
              <w:jc w:val="right"/>
              <w:rPr>
                <w:sz w:val="22"/>
              </w:rPr>
            </w:pPr>
            <w:r>
              <w:rPr>
                <w:sz w:val="22"/>
              </w:rPr>
              <w:t>Charache</w:t>
            </w:r>
            <w:r>
              <w:rPr>
                <w:spacing w:val="76"/>
                <w:sz w:val="22"/>
              </w:rPr>
              <w:t xml:space="preserve"> </w:t>
            </w:r>
            <w:r>
              <w:rPr>
                <w:sz w:val="22"/>
              </w:rPr>
              <w:t xml:space="preserve">S.,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Terrin  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z w:val="22"/>
              </w:rPr>
              <w:t xml:space="preserve">M.L.,  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z w:val="22"/>
              </w:rPr>
              <w:t xml:space="preserve">Moore  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 xml:space="preserve">R.D.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et  </w:t>
            </w:r>
            <w:r>
              <w:rPr>
                <w:spacing w:val="19"/>
                <w:sz w:val="22"/>
              </w:rPr>
              <w:t xml:space="preserve"> </w:t>
            </w:r>
            <w:r>
              <w:rPr>
                <w:sz w:val="22"/>
              </w:rPr>
              <w:t xml:space="preserve">al  </w:t>
            </w:r>
            <w:r>
              <w:rPr>
                <w:spacing w:val="13"/>
                <w:sz w:val="22"/>
              </w:rPr>
              <w:t xml:space="preserve"> </w:t>
            </w:r>
            <w:r>
              <w:rPr>
                <w:sz w:val="22"/>
              </w:rPr>
              <w:t xml:space="preserve">(1995).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Effect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 xml:space="preserve">of  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z w:val="22"/>
              </w:rPr>
              <w:t>Hydroxyurea</w:t>
            </w:r>
          </w:p>
        </w:tc>
        <w:tc>
          <w:tcPr>
            <w:tcW w:w="405" w:type="dxa"/>
          </w:tcPr>
          <w:p>
            <w:pPr>
              <w:pStyle w:val="12"/>
              <w:spacing w:line="249" w:lineRule="exact"/>
              <w:ind w:left="69" w:right="58"/>
              <w:jc w:val="center"/>
              <w:rPr>
                <w:sz w:val="22"/>
              </w:rPr>
            </w:pPr>
            <w:r>
              <w:rPr>
                <w:sz w:val="22"/>
              </w:rPr>
              <w:t>on</w:t>
            </w:r>
          </w:p>
        </w:tc>
        <w:tc>
          <w:tcPr>
            <w:tcW w:w="411" w:type="dxa"/>
          </w:tcPr>
          <w:p>
            <w:pPr>
              <w:pStyle w:val="12"/>
              <w:spacing w:line="249" w:lineRule="exact"/>
              <w:ind w:left="0" w:right="48"/>
              <w:jc w:val="right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8130" w:type="dxa"/>
          </w:tcPr>
          <w:p>
            <w:pPr>
              <w:pStyle w:val="12"/>
              <w:tabs>
                <w:tab w:val="left" w:pos="1171"/>
                <w:tab w:val="left" w:pos="1579"/>
                <w:tab w:val="left" w:pos="2452"/>
                <w:tab w:val="left" w:pos="3235"/>
                <w:tab w:val="left" w:pos="3628"/>
                <w:tab w:val="left" w:pos="4415"/>
                <w:tab w:val="left" w:pos="5011"/>
                <w:tab w:val="left" w:pos="6100"/>
              </w:tabs>
              <w:spacing w:before="130" w:line="234" w:lineRule="exact"/>
              <w:ind w:left="0" w:right="128"/>
              <w:jc w:val="right"/>
              <w:rPr>
                <w:sz w:val="22"/>
              </w:rPr>
            </w:pPr>
            <w:r>
              <w:rPr>
                <w:sz w:val="22"/>
              </w:rPr>
              <w:t>Frequency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of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Painful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Crises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in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Sickle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Cell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Anaemia.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Investigators</w:t>
            </w:r>
          </w:p>
        </w:tc>
        <w:tc>
          <w:tcPr>
            <w:tcW w:w="405" w:type="dxa"/>
          </w:tcPr>
          <w:p>
            <w:pPr>
              <w:pStyle w:val="12"/>
              <w:spacing w:before="130" w:line="234" w:lineRule="exact"/>
              <w:ind w:left="24" w:right="67"/>
              <w:jc w:val="center"/>
              <w:rPr>
                <w:sz w:val="22"/>
              </w:rPr>
            </w:pPr>
            <w:r>
              <w:rPr>
                <w:sz w:val="22"/>
              </w:rPr>
              <w:t>of</w:t>
            </w:r>
          </w:p>
        </w:tc>
        <w:tc>
          <w:tcPr>
            <w:tcW w:w="411" w:type="dxa"/>
          </w:tcPr>
          <w:p>
            <w:pPr>
              <w:pStyle w:val="12"/>
              <w:spacing w:before="130" w:line="234" w:lineRule="exact"/>
              <w:ind w:left="0" w:right="48"/>
              <w:jc w:val="right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</w:tr>
    </w:tbl>
    <w:p>
      <w:pPr>
        <w:pStyle w:val="6"/>
        <w:spacing w:before="7"/>
        <w:rPr>
          <w:sz w:val="14"/>
        </w:rPr>
      </w:pPr>
    </w:p>
    <w:p>
      <w:pPr>
        <w:spacing w:before="96" w:line="491" w:lineRule="auto"/>
        <w:ind w:left="1586" w:right="1789" w:firstLine="0"/>
        <w:jc w:val="left"/>
        <w:rPr>
          <w:sz w:val="22"/>
        </w:rPr>
      </w:pPr>
      <w:r>
        <w:rPr>
          <w:sz w:val="22"/>
        </w:rPr>
        <w:t>Multicenter</w:t>
      </w:r>
      <w:r>
        <w:rPr>
          <w:spacing w:val="33"/>
          <w:sz w:val="22"/>
        </w:rPr>
        <w:t xml:space="preserve"> </w:t>
      </w:r>
      <w:r>
        <w:rPr>
          <w:sz w:val="22"/>
        </w:rPr>
        <w:t>Study</w:t>
      </w:r>
      <w:r>
        <w:rPr>
          <w:spacing w:val="13"/>
          <w:sz w:val="22"/>
        </w:rPr>
        <w:t xml:space="preserve"> </w:t>
      </w:r>
      <w:r>
        <w:rPr>
          <w:sz w:val="22"/>
        </w:rPr>
        <w:t>of</w:t>
      </w:r>
      <w:r>
        <w:rPr>
          <w:spacing w:val="23"/>
          <w:sz w:val="22"/>
        </w:rPr>
        <w:t xml:space="preserve"> </w:t>
      </w:r>
      <w:r>
        <w:rPr>
          <w:sz w:val="22"/>
        </w:rPr>
        <w:t>Hydroxyurea</w:t>
      </w:r>
      <w:r>
        <w:rPr>
          <w:spacing w:val="27"/>
          <w:sz w:val="22"/>
        </w:rPr>
        <w:t xml:space="preserve"> </w:t>
      </w:r>
      <w:r>
        <w:rPr>
          <w:sz w:val="22"/>
        </w:rPr>
        <w:t>in</w:t>
      </w:r>
      <w:r>
        <w:rPr>
          <w:spacing w:val="23"/>
          <w:sz w:val="22"/>
        </w:rPr>
        <w:t xml:space="preserve"> </w:t>
      </w:r>
      <w:r>
        <w:rPr>
          <w:sz w:val="22"/>
        </w:rPr>
        <w:t>Sickle</w:t>
      </w:r>
      <w:r>
        <w:rPr>
          <w:spacing w:val="26"/>
          <w:sz w:val="22"/>
        </w:rPr>
        <w:t xml:space="preserve"> </w:t>
      </w:r>
      <w:r>
        <w:rPr>
          <w:sz w:val="22"/>
        </w:rPr>
        <w:t>Cell</w:t>
      </w:r>
      <w:r>
        <w:rPr>
          <w:spacing w:val="20"/>
          <w:sz w:val="22"/>
        </w:rPr>
        <w:t xml:space="preserve"> </w:t>
      </w:r>
      <w:r>
        <w:rPr>
          <w:sz w:val="22"/>
        </w:rPr>
        <w:t>Anaemia.</w:t>
      </w:r>
      <w:r>
        <w:rPr>
          <w:spacing w:val="33"/>
          <w:sz w:val="22"/>
        </w:rPr>
        <w:t xml:space="preserve"> </w:t>
      </w:r>
      <w:r>
        <w:rPr>
          <w:i/>
          <w:sz w:val="22"/>
        </w:rPr>
        <w:t>North</w:t>
      </w:r>
      <w:r>
        <w:rPr>
          <w:i/>
          <w:spacing w:val="28"/>
          <w:sz w:val="22"/>
        </w:rPr>
        <w:t xml:space="preserve"> </w:t>
      </w:r>
      <w:r>
        <w:rPr>
          <w:i/>
          <w:sz w:val="22"/>
        </w:rPr>
        <w:t>England</w:t>
      </w:r>
      <w:r>
        <w:rPr>
          <w:i/>
          <w:spacing w:val="28"/>
          <w:sz w:val="22"/>
        </w:rPr>
        <w:t xml:space="preserve"> </w:t>
      </w:r>
      <w:r>
        <w:rPr>
          <w:i/>
          <w:sz w:val="22"/>
        </w:rPr>
        <w:t>Medical</w:t>
      </w:r>
      <w:r>
        <w:rPr>
          <w:i/>
          <w:spacing w:val="-52"/>
          <w:sz w:val="22"/>
        </w:rPr>
        <w:t xml:space="preserve"> </w:t>
      </w:r>
      <w:r>
        <w:rPr>
          <w:i/>
          <w:sz w:val="22"/>
        </w:rPr>
        <w:t>Journal.</w:t>
      </w:r>
      <w:r>
        <w:rPr>
          <w:i/>
          <w:spacing w:val="3"/>
          <w:sz w:val="22"/>
        </w:rPr>
        <w:t xml:space="preserve"> </w:t>
      </w:r>
      <w:r>
        <w:rPr>
          <w:sz w:val="22"/>
        </w:rPr>
        <w:t>332(29)</w:t>
      </w:r>
      <w:r>
        <w:rPr>
          <w:spacing w:val="-1"/>
          <w:sz w:val="22"/>
        </w:rPr>
        <w:t xml:space="preserve"> </w:t>
      </w:r>
      <w:r>
        <w:rPr>
          <w:sz w:val="22"/>
        </w:rPr>
        <w:t>:</w:t>
      </w:r>
      <w:r>
        <w:rPr>
          <w:spacing w:val="3"/>
          <w:sz w:val="22"/>
        </w:rPr>
        <w:t xml:space="preserve"> </w:t>
      </w:r>
      <w:r>
        <w:rPr>
          <w:sz w:val="22"/>
        </w:rPr>
        <w:t>1317 –</w:t>
      </w:r>
      <w:r>
        <w:rPr>
          <w:spacing w:val="6"/>
          <w:sz w:val="22"/>
        </w:rPr>
        <w:t xml:space="preserve"> </w:t>
      </w:r>
      <w:r>
        <w:rPr>
          <w:sz w:val="22"/>
        </w:rPr>
        <w:t>22.</w:t>
      </w:r>
    </w:p>
    <w:p>
      <w:pPr>
        <w:spacing w:before="187"/>
        <w:ind w:left="909" w:right="0" w:firstLine="0"/>
        <w:jc w:val="left"/>
        <w:rPr>
          <w:sz w:val="22"/>
        </w:rPr>
      </w:pPr>
      <w:r>
        <w:rPr>
          <w:sz w:val="22"/>
        </w:rPr>
        <w:t>Claster</w:t>
      </w:r>
      <w:r>
        <w:rPr>
          <w:spacing w:val="26"/>
          <w:sz w:val="22"/>
        </w:rPr>
        <w:t xml:space="preserve"> </w:t>
      </w:r>
      <w:r>
        <w:rPr>
          <w:sz w:val="22"/>
        </w:rPr>
        <w:t>s.,</w:t>
      </w:r>
      <w:r>
        <w:rPr>
          <w:spacing w:val="85"/>
          <w:sz w:val="22"/>
        </w:rPr>
        <w:t xml:space="preserve"> </w:t>
      </w:r>
      <w:r>
        <w:rPr>
          <w:sz w:val="22"/>
        </w:rPr>
        <w:t>Vichinsky</w:t>
      </w:r>
      <w:r>
        <w:rPr>
          <w:spacing w:val="65"/>
          <w:sz w:val="22"/>
        </w:rPr>
        <w:t xml:space="preserve"> </w:t>
      </w:r>
      <w:r>
        <w:rPr>
          <w:sz w:val="22"/>
        </w:rPr>
        <w:t>E.P.</w:t>
      </w:r>
      <w:r>
        <w:rPr>
          <w:spacing w:val="78"/>
          <w:sz w:val="22"/>
        </w:rPr>
        <w:t xml:space="preserve"> </w:t>
      </w:r>
      <w:r>
        <w:rPr>
          <w:sz w:val="22"/>
        </w:rPr>
        <w:t>(2003).</w:t>
      </w:r>
      <w:r>
        <w:rPr>
          <w:spacing w:val="74"/>
          <w:sz w:val="22"/>
        </w:rPr>
        <w:t xml:space="preserve"> </w:t>
      </w:r>
      <w:r>
        <w:rPr>
          <w:sz w:val="22"/>
        </w:rPr>
        <w:t>Managing</w:t>
      </w:r>
      <w:r>
        <w:rPr>
          <w:spacing w:val="75"/>
          <w:sz w:val="22"/>
        </w:rPr>
        <w:t xml:space="preserve"> </w:t>
      </w:r>
      <w:r>
        <w:rPr>
          <w:sz w:val="22"/>
        </w:rPr>
        <w:t>Sickle</w:t>
      </w:r>
      <w:r>
        <w:rPr>
          <w:spacing w:val="78"/>
          <w:sz w:val="22"/>
        </w:rPr>
        <w:t xml:space="preserve"> </w:t>
      </w:r>
      <w:r>
        <w:rPr>
          <w:sz w:val="22"/>
        </w:rPr>
        <w:t>Cell</w:t>
      </w:r>
      <w:r>
        <w:rPr>
          <w:spacing w:val="78"/>
          <w:sz w:val="22"/>
        </w:rPr>
        <w:t xml:space="preserve"> </w:t>
      </w:r>
      <w:r>
        <w:rPr>
          <w:sz w:val="22"/>
        </w:rPr>
        <w:t>Disease.</w:t>
      </w:r>
      <w:r>
        <w:rPr>
          <w:spacing w:val="85"/>
          <w:sz w:val="22"/>
        </w:rPr>
        <w:t xml:space="preserve"> </w:t>
      </w:r>
      <w:r>
        <w:rPr>
          <w:i/>
          <w:sz w:val="22"/>
        </w:rPr>
        <w:t>British</w:t>
      </w:r>
      <w:r>
        <w:rPr>
          <w:i/>
          <w:spacing w:val="86"/>
          <w:sz w:val="22"/>
        </w:rPr>
        <w:t xml:space="preserve"> </w:t>
      </w:r>
      <w:r>
        <w:rPr>
          <w:i/>
          <w:sz w:val="22"/>
        </w:rPr>
        <w:t>Medical</w:t>
      </w:r>
      <w:r>
        <w:rPr>
          <w:i/>
          <w:spacing w:val="83"/>
          <w:sz w:val="22"/>
        </w:rPr>
        <w:t xml:space="preserve"> </w:t>
      </w:r>
      <w:r>
        <w:rPr>
          <w:i/>
          <w:sz w:val="22"/>
        </w:rPr>
        <w:t>Journal</w:t>
      </w:r>
      <w:r>
        <w:rPr>
          <w:sz w:val="22"/>
        </w:rPr>
        <w:t>.</w:t>
      </w:r>
    </w:p>
    <w:p>
      <w:pPr>
        <w:pStyle w:val="6"/>
        <w:rPr>
          <w:sz w:val="23"/>
        </w:rPr>
      </w:pPr>
    </w:p>
    <w:p>
      <w:pPr>
        <w:pStyle w:val="6"/>
        <w:spacing w:before="1"/>
        <w:ind w:left="1586"/>
      </w:pPr>
      <w:r>
        <w:t>327</w:t>
      </w:r>
      <w:r>
        <w:rPr>
          <w:spacing w:val="8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1151</w:t>
      </w:r>
      <w:r>
        <w:rPr>
          <w:spacing w:val="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5.</w:t>
      </w:r>
    </w:p>
    <w:p>
      <w:pPr>
        <w:pStyle w:val="6"/>
        <w:rPr>
          <w:sz w:val="24"/>
        </w:rPr>
      </w:pPr>
    </w:p>
    <w:p>
      <w:pPr>
        <w:pStyle w:val="6"/>
        <w:spacing w:before="181" w:line="491" w:lineRule="auto"/>
        <w:ind w:left="1586" w:right="1789" w:hanging="677"/>
      </w:pPr>
      <w:r>
        <w:t>Curry</w:t>
      </w:r>
      <w:r>
        <w:rPr>
          <w:spacing w:val="1"/>
        </w:rPr>
        <w:t xml:space="preserve"> </w:t>
      </w:r>
      <w:r>
        <w:t>R.A,</w:t>
      </w:r>
      <w:r>
        <w:rPr>
          <w:spacing w:val="1"/>
        </w:rPr>
        <w:t xml:space="preserve"> </w:t>
      </w:r>
      <w:r>
        <w:t>Tempkin</w:t>
      </w:r>
      <w:r>
        <w:rPr>
          <w:spacing w:val="1"/>
        </w:rPr>
        <w:t xml:space="preserve"> </w:t>
      </w:r>
      <w:r>
        <w:t>B.B.</w:t>
      </w:r>
      <w:r>
        <w:rPr>
          <w:spacing w:val="1"/>
        </w:rPr>
        <w:t xml:space="preserve"> </w:t>
      </w:r>
      <w:r>
        <w:t>(1995).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Spleen.</w:t>
      </w:r>
      <w:r>
        <w:rPr>
          <w:spacing w:val="1"/>
        </w:rPr>
        <w:t xml:space="preserve"> </w:t>
      </w:r>
      <w:r>
        <w:t>Ultrasonography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Normal</w:t>
      </w:r>
      <w:r>
        <w:rPr>
          <w:spacing w:val="-52"/>
        </w:rPr>
        <w:t xml:space="preserve"> </w:t>
      </w:r>
      <w:r>
        <w:t>Structure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Functional</w:t>
      </w:r>
      <w:r>
        <w:rPr>
          <w:spacing w:val="3"/>
        </w:rPr>
        <w:t xml:space="preserve"> </w:t>
      </w:r>
      <w:r>
        <w:t>Anatomy.</w:t>
      </w:r>
      <w:r>
        <w:rPr>
          <w:spacing w:val="9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London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.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W.B.Saunders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1995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;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9:136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–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43.</w:t>
      </w:r>
    </w:p>
    <w:p>
      <w:pPr>
        <w:spacing w:before="187" w:line="491" w:lineRule="auto"/>
        <w:ind w:left="1586" w:right="1789" w:hanging="677"/>
        <w:jc w:val="left"/>
        <w:rPr>
          <w:sz w:val="22"/>
        </w:rPr>
      </w:pPr>
      <w:r>
        <w:rPr>
          <w:sz w:val="22"/>
        </w:rPr>
        <w:t>C.V.Mosby Co,</w:t>
      </w:r>
      <w:r>
        <w:rPr>
          <w:spacing w:val="1"/>
          <w:sz w:val="22"/>
        </w:rPr>
        <w:t xml:space="preserve"> </w:t>
      </w:r>
      <w:r>
        <w:rPr>
          <w:sz w:val="22"/>
        </w:rPr>
        <w:t>St.</w:t>
      </w:r>
      <w:r>
        <w:rPr>
          <w:spacing w:val="1"/>
          <w:sz w:val="22"/>
        </w:rPr>
        <w:t xml:space="preserve"> </w:t>
      </w:r>
      <w:r>
        <w:rPr>
          <w:sz w:val="22"/>
        </w:rPr>
        <w:t>Louis.</w:t>
      </w:r>
      <w:r>
        <w:rPr>
          <w:spacing w:val="1"/>
          <w:sz w:val="22"/>
        </w:rPr>
        <w:t xml:space="preserve"> </w:t>
      </w:r>
      <w:r>
        <w:rPr>
          <w:sz w:val="22"/>
        </w:rPr>
        <w:t>1973;</w:t>
      </w:r>
      <w:r>
        <w:rPr>
          <w:spacing w:val="1"/>
          <w:sz w:val="22"/>
        </w:rPr>
        <w:t xml:space="preserve"> </w:t>
      </w:r>
      <w:r>
        <w:rPr>
          <w:sz w:val="22"/>
        </w:rPr>
        <w:t>20;</w:t>
      </w:r>
      <w:r>
        <w:rPr>
          <w:spacing w:val="1"/>
          <w:sz w:val="22"/>
        </w:rPr>
        <w:t xml:space="preserve"> </w:t>
      </w:r>
      <w:r>
        <w:rPr>
          <w:sz w:val="22"/>
        </w:rPr>
        <w:t>Cited</w:t>
      </w:r>
      <w:r>
        <w:rPr>
          <w:spacing w:val="1"/>
          <w:sz w:val="22"/>
        </w:rPr>
        <w:t xml:space="preserve"> </w:t>
      </w:r>
      <w:r>
        <w:rPr>
          <w:sz w:val="22"/>
        </w:rPr>
        <w:t>in</w:t>
      </w:r>
      <w:r>
        <w:rPr>
          <w:spacing w:val="1"/>
          <w:sz w:val="22"/>
        </w:rPr>
        <w:t xml:space="preserve"> </w:t>
      </w:r>
      <w:r>
        <w:rPr>
          <w:sz w:val="22"/>
        </w:rPr>
        <w:t>Desai</w:t>
      </w:r>
      <w:r>
        <w:rPr>
          <w:spacing w:val="1"/>
          <w:sz w:val="22"/>
        </w:rPr>
        <w:t xml:space="preserve"> </w:t>
      </w:r>
      <w:r>
        <w:rPr>
          <w:sz w:val="22"/>
        </w:rPr>
        <w:t>D.V.,</w:t>
      </w:r>
      <w:r>
        <w:rPr>
          <w:spacing w:val="1"/>
          <w:sz w:val="22"/>
        </w:rPr>
        <w:t xml:space="preserve"> </w:t>
      </w:r>
      <w:r>
        <w:rPr>
          <w:sz w:val="22"/>
        </w:rPr>
        <w:t>Hiren</w:t>
      </w:r>
      <w:r>
        <w:rPr>
          <w:spacing w:val="1"/>
          <w:sz w:val="22"/>
        </w:rPr>
        <w:t xml:space="preserve"> </w:t>
      </w:r>
      <w:r>
        <w:rPr>
          <w:sz w:val="22"/>
        </w:rPr>
        <w:t>Dhanani</w:t>
      </w:r>
      <w:r>
        <w:rPr>
          <w:spacing w:val="1"/>
          <w:sz w:val="22"/>
        </w:rPr>
        <w:t xml:space="preserve"> </w:t>
      </w:r>
      <w:r>
        <w:rPr>
          <w:sz w:val="22"/>
        </w:rPr>
        <w:t>(2004).</w:t>
      </w:r>
      <w:r>
        <w:rPr>
          <w:spacing w:val="1"/>
          <w:sz w:val="22"/>
        </w:rPr>
        <w:t xml:space="preserve"> </w:t>
      </w:r>
      <w:r>
        <w:rPr>
          <w:sz w:val="22"/>
        </w:rPr>
        <w:t>Sickle</w:t>
      </w:r>
      <w:r>
        <w:rPr>
          <w:spacing w:val="55"/>
          <w:sz w:val="22"/>
        </w:rPr>
        <w:t xml:space="preserve"> </w:t>
      </w:r>
      <w:r>
        <w:rPr>
          <w:sz w:val="22"/>
        </w:rPr>
        <w:t>Cell</w:t>
      </w:r>
      <w:r>
        <w:rPr>
          <w:spacing w:val="-52"/>
          <w:sz w:val="22"/>
        </w:rPr>
        <w:t xml:space="preserve"> </w:t>
      </w:r>
      <w:r>
        <w:rPr>
          <w:sz w:val="22"/>
        </w:rPr>
        <w:t>Disease</w:t>
      </w:r>
      <w:r>
        <w:rPr>
          <w:spacing w:val="11"/>
          <w:sz w:val="22"/>
        </w:rPr>
        <w:t xml:space="preserve"> </w:t>
      </w:r>
      <w:r>
        <w:rPr>
          <w:sz w:val="22"/>
        </w:rPr>
        <w:t>:</w:t>
      </w:r>
      <w:r>
        <w:rPr>
          <w:spacing w:val="6"/>
          <w:sz w:val="22"/>
        </w:rPr>
        <w:t xml:space="preserve"> </w:t>
      </w:r>
      <w:r>
        <w:rPr>
          <w:sz w:val="22"/>
        </w:rPr>
        <w:t>History</w:t>
      </w:r>
      <w:r>
        <w:rPr>
          <w:spacing w:val="-7"/>
          <w:sz w:val="22"/>
        </w:rPr>
        <w:t xml:space="preserve"> </w:t>
      </w:r>
      <w:r>
        <w:rPr>
          <w:sz w:val="22"/>
        </w:rPr>
        <w:t>and</w:t>
      </w:r>
      <w:r>
        <w:rPr>
          <w:spacing w:val="14"/>
          <w:sz w:val="22"/>
        </w:rPr>
        <w:t xml:space="preserve"> </w:t>
      </w:r>
      <w:r>
        <w:rPr>
          <w:sz w:val="22"/>
        </w:rPr>
        <w:t>Origin</w:t>
      </w:r>
      <w:r>
        <w:rPr>
          <w:i/>
          <w:sz w:val="22"/>
        </w:rPr>
        <w:t>.</w:t>
      </w:r>
      <w:r>
        <w:rPr>
          <w:i/>
          <w:spacing w:val="12"/>
          <w:sz w:val="22"/>
        </w:rPr>
        <w:t xml:space="preserve"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Internet</w:t>
      </w:r>
      <w:r>
        <w:rPr>
          <w:i/>
          <w:spacing w:val="2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Haematology.</w:t>
      </w:r>
      <w:r>
        <w:rPr>
          <w:i/>
          <w:spacing w:val="2"/>
          <w:sz w:val="22"/>
        </w:rPr>
        <w:t xml:space="preserve"> </w:t>
      </w:r>
      <w:r>
        <w:rPr>
          <w:sz w:val="22"/>
        </w:rPr>
        <w:t>1</w:t>
      </w:r>
      <w:r>
        <w:rPr>
          <w:spacing w:val="8"/>
          <w:sz w:val="22"/>
        </w:rPr>
        <w:t xml:space="preserve"> </w:t>
      </w:r>
      <w:r>
        <w:rPr>
          <w:sz w:val="22"/>
        </w:rPr>
        <w:t>(2).</w:t>
      </w:r>
    </w:p>
    <w:p>
      <w:pPr>
        <w:spacing w:before="187" w:line="491" w:lineRule="auto"/>
        <w:ind w:left="1586" w:right="1789" w:hanging="677"/>
        <w:jc w:val="left"/>
        <w:rPr>
          <w:sz w:val="22"/>
        </w:rPr>
      </w:pPr>
      <w:r>
        <w:rPr>
          <w:sz w:val="22"/>
        </w:rPr>
        <w:t>Chestnut</w:t>
      </w:r>
      <w:r>
        <w:rPr>
          <w:spacing w:val="49"/>
          <w:sz w:val="22"/>
        </w:rPr>
        <w:t xml:space="preserve"> </w:t>
      </w:r>
      <w:r>
        <w:rPr>
          <w:sz w:val="22"/>
        </w:rPr>
        <w:t>D.</w:t>
      </w:r>
      <w:r>
        <w:rPr>
          <w:spacing w:val="2"/>
          <w:sz w:val="22"/>
        </w:rPr>
        <w:t xml:space="preserve"> </w:t>
      </w:r>
      <w:r>
        <w:rPr>
          <w:sz w:val="22"/>
        </w:rPr>
        <w:t>(1994).</w:t>
      </w:r>
      <w:r>
        <w:rPr>
          <w:spacing w:val="2"/>
          <w:sz w:val="22"/>
        </w:rPr>
        <w:t xml:space="preserve"> </w:t>
      </w:r>
      <w:r>
        <w:rPr>
          <w:sz w:val="22"/>
        </w:rPr>
        <w:t>Perception</w:t>
      </w:r>
      <w:r>
        <w:rPr>
          <w:spacing w:val="48"/>
          <w:sz w:val="22"/>
        </w:rPr>
        <w:t xml:space="preserve"> </w:t>
      </w:r>
      <w:r>
        <w:rPr>
          <w:sz w:val="22"/>
        </w:rPr>
        <w:t>of</w:t>
      </w:r>
      <w:r>
        <w:rPr>
          <w:spacing w:val="46"/>
          <w:sz w:val="22"/>
        </w:rPr>
        <w:t xml:space="preserve"> </w:t>
      </w:r>
      <w:r>
        <w:rPr>
          <w:sz w:val="22"/>
        </w:rPr>
        <w:t>Ethnic</w:t>
      </w:r>
      <w:r>
        <w:rPr>
          <w:spacing w:val="51"/>
          <w:sz w:val="22"/>
        </w:rPr>
        <w:t xml:space="preserve"> </w:t>
      </w:r>
      <w:r>
        <w:rPr>
          <w:sz w:val="22"/>
        </w:rPr>
        <w:t>and</w:t>
      </w:r>
      <w:r>
        <w:rPr>
          <w:spacing w:val="3"/>
          <w:sz w:val="22"/>
        </w:rPr>
        <w:t xml:space="preserve"> </w:t>
      </w:r>
      <w:r>
        <w:rPr>
          <w:sz w:val="22"/>
        </w:rPr>
        <w:t>Cultural</w:t>
      </w:r>
      <w:r>
        <w:rPr>
          <w:spacing w:val="50"/>
          <w:sz w:val="22"/>
        </w:rPr>
        <w:t xml:space="preserve"> </w:t>
      </w:r>
      <w:r>
        <w:rPr>
          <w:sz w:val="22"/>
        </w:rPr>
        <w:t>Factors</w:t>
      </w:r>
      <w:r>
        <w:rPr>
          <w:spacing w:val="54"/>
          <w:sz w:val="22"/>
        </w:rPr>
        <w:t xml:space="preserve"> </w:t>
      </w:r>
      <w:r>
        <w:rPr>
          <w:sz w:val="22"/>
        </w:rPr>
        <w:t>in</w:t>
      </w:r>
      <w:r>
        <w:rPr>
          <w:spacing w:val="48"/>
          <w:sz w:val="22"/>
        </w:rPr>
        <w:t xml:space="preserve"> </w:t>
      </w:r>
      <w:r>
        <w:rPr>
          <w:sz w:val="22"/>
        </w:rPr>
        <w:t>the</w:t>
      </w:r>
      <w:r>
        <w:rPr>
          <w:spacing w:val="51"/>
          <w:sz w:val="22"/>
        </w:rPr>
        <w:t xml:space="preserve"> </w:t>
      </w:r>
      <w:r>
        <w:rPr>
          <w:sz w:val="22"/>
        </w:rPr>
        <w:t>Delivery</w:t>
      </w:r>
      <w:r>
        <w:rPr>
          <w:spacing w:val="41"/>
          <w:sz w:val="22"/>
        </w:rPr>
        <w:t xml:space="preserve"> </w:t>
      </w:r>
      <w:r>
        <w:rPr>
          <w:sz w:val="22"/>
        </w:rPr>
        <w:t>of</w:t>
      </w:r>
      <w:r>
        <w:rPr>
          <w:spacing w:val="52"/>
          <w:sz w:val="22"/>
        </w:rPr>
        <w:t xml:space="preserve"> </w:t>
      </w:r>
      <w:r>
        <w:rPr>
          <w:sz w:val="22"/>
        </w:rPr>
        <w:t>Services</w:t>
      </w:r>
      <w:r>
        <w:rPr>
          <w:spacing w:val="54"/>
          <w:sz w:val="22"/>
        </w:rPr>
        <w:t xml:space="preserve"> </w:t>
      </w:r>
      <w:r>
        <w:rPr>
          <w:sz w:val="22"/>
        </w:rPr>
        <w:t>in</w:t>
      </w:r>
      <w:r>
        <w:rPr>
          <w:spacing w:val="-52"/>
          <w:sz w:val="22"/>
        </w:rPr>
        <w:t xml:space="preserve"> </w:t>
      </w:r>
      <w:r>
        <w:rPr>
          <w:sz w:val="22"/>
        </w:rPr>
        <w:t>the</w:t>
      </w:r>
      <w:r>
        <w:rPr>
          <w:spacing w:val="8"/>
          <w:sz w:val="22"/>
        </w:rPr>
        <w:t xml:space="preserve"> </w:t>
      </w:r>
      <w:r>
        <w:rPr>
          <w:sz w:val="22"/>
        </w:rPr>
        <w:t>Treatment</w:t>
      </w:r>
      <w:r>
        <w:rPr>
          <w:spacing w:val="7"/>
          <w:sz w:val="22"/>
        </w:rPr>
        <w:t xml:space="preserve"> </w:t>
      </w:r>
      <w:r>
        <w:rPr>
          <w:sz w:val="22"/>
        </w:rPr>
        <w:t>of</w:t>
      </w:r>
      <w:r>
        <w:rPr>
          <w:spacing w:val="9"/>
          <w:sz w:val="22"/>
        </w:rPr>
        <w:t xml:space="preserve"> </w:t>
      </w:r>
      <w:r>
        <w:rPr>
          <w:sz w:val="22"/>
        </w:rPr>
        <w:t>Sickle</w:t>
      </w:r>
      <w:r>
        <w:rPr>
          <w:spacing w:val="3"/>
          <w:sz w:val="22"/>
        </w:rPr>
        <w:t xml:space="preserve"> </w:t>
      </w:r>
      <w:r>
        <w:rPr>
          <w:sz w:val="22"/>
        </w:rPr>
        <w:t>Cell</w:t>
      </w:r>
      <w:r>
        <w:rPr>
          <w:spacing w:val="7"/>
          <w:sz w:val="22"/>
        </w:rPr>
        <w:t xml:space="preserve"> </w:t>
      </w:r>
      <w:r>
        <w:rPr>
          <w:sz w:val="22"/>
        </w:rPr>
        <w:t>Disease</w:t>
      </w:r>
      <w:r>
        <w:rPr>
          <w:i/>
          <w:sz w:val="22"/>
        </w:rPr>
        <w:t>.</w:t>
      </w:r>
      <w:r>
        <w:rPr>
          <w:i/>
          <w:spacing w:val="13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2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12"/>
          <w:sz w:val="22"/>
        </w:rPr>
        <w:t xml:space="preserve"> </w:t>
      </w:r>
      <w:r>
        <w:rPr>
          <w:i/>
          <w:sz w:val="22"/>
        </w:rPr>
        <w:t>Health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and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Social</w:t>
      </w:r>
      <w:r>
        <w:rPr>
          <w:i/>
          <w:spacing w:val="2"/>
          <w:sz w:val="22"/>
        </w:rPr>
        <w:t xml:space="preserve"> </w:t>
      </w:r>
      <w:r>
        <w:rPr>
          <w:i/>
          <w:sz w:val="22"/>
        </w:rPr>
        <w:t>Policy.</w:t>
      </w:r>
      <w:r>
        <w:rPr>
          <w:sz w:val="22"/>
        </w:rPr>
        <w:t>5:</w:t>
      </w:r>
      <w:r>
        <w:rPr>
          <w:spacing w:val="1"/>
          <w:sz w:val="22"/>
        </w:rPr>
        <w:t xml:space="preserve"> </w:t>
      </w:r>
      <w:r>
        <w:rPr>
          <w:sz w:val="22"/>
        </w:rPr>
        <w:t>236.</w:t>
      </w:r>
    </w:p>
    <w:p>
      <w:pPr>
        <w:pStyle w:val="6"/>
        <w:spacing w:before="191"/>
        <w:ind w:left="909"/>
      </w:pPr>
      <w:r>
        <w:t>Dorland</w:t>
      </w:r>
      <w:r>
        <w:rPr>
          <w:spacing w:val="23"/>
        </w:rPr>
        <w:t xml:space="preserve"> </w:t>
      </w:r>
      <w:r>
        <w:t>W.A.N.</w:t>
      </w:r>
      <w:r>
        <w:rPr>
          <w:spacing w:val="15"/>
        </w:rPr>
        <w:t xml:space="preserve"> </w:t>
      </w:r>
      <w:r>
        <w:t>(2009).</w:t>
      </w:r>
      <w:r>
        <w:rPr>
          <w:spacing w:val="15"/>
        </w:rPr>
        <w:t xml:space="preserve"> </w:t>
      </w:r>
      <w:r>
        <w:t>Spleen.</w:t>
      </w:r>
      <w:r>
        <w:rPr>
          <w:spacing w:val="21"/>
        </w:rPr>
        <w:t xml:space="preserve"> </w:t>
      </w:r>
      <w:r>
        <w:t>Dorland’s</w:t>
      </w:r>
      <w:r>
        <w:rPr>
          <w:spacing w:val="12"/>
        </w:rPr>
        <w:t xml:space="preserve"> </w:t>
      </w:r>
      <w:r>
        <w:t>Pocket</w:t>
      </w:r>
      <w:r>
        <w:rPr>
          <w:spacing w:val="26"/>
        </w:rPr>
        <w:t xml:space="preserve"> </w:t>
      </w:r>
      <w:r>
        <w:t>Medical</w:t>
      </w:r>
      <w:r>
        <w:rPr>
          <w:spacing w:val="10"/>
        </w:rPr>
        <w:t xml:space="preserve"> </w:t>
      </w:r>
      <w:r>
        <w:t>Dictionary.</w:t>
      </w:r>
      <w:r>
        <w:rPr>
          <w:spacing w:val="15"/>
        </w:rPr>
        <w:t xml:space="preserve"> </w:t>
      </w:r>
      <w:r>
        <w:t>28</w:t>
      </w:r>
      <w:r>
        <w:rPr>
          <w:vertAlign w:val="superscript"/>
        </w:rPr>
        <w:t>th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Philadelphia.</w:t>
      </w:r>
    </w:p>
    <w:p>
      <w:pPr>
        <w:pStyle w:val="6"/>
        <w:spacing w:before="4"/>
        <w:rPr>
          <w:sz w:val="39"/>
        </w:rPr>
      </w:pPr>
    </w:p>
    <w:p>
      <w:pPr>
        <w:pStyle w:val="6"/>
        <w:ind w:left="1586"/>
      </w:pPr>
      <w:r>
        <w:t>Elsevier</w:t>
      </w:r>
      <w:r>
        <w:rPr>
          <w:spacing w:val="16"/>
        </w:rPr>
        <w:t xml:space="preserve"> </w:t>
      </w:r>
      <w:r>
        <w:t>Saunders</w:t>
      </w:r>
      <w:r>
        <w:rPr>
          <w:spacing w:val="5"/>
        </w:rPr>
        <w:t xml:space="preserve"> </w:t>
      </w:r>
      <w:r>
        <w:t>2009</w:t>
      </w:r>
      <w:r>
        <w:rPr>
          <w:spacing w:val="10"/>
        </w:rPr>
        <w:t xml:space="preserve"> </w:t>
      </w:r>
      <w:r>
        <w:t>;</w:t>
      </w:r>
      <w:r>
        <w:rPr>
          <w:spacing w:val="13"/>
        </w:rPr>
        <w:t xml:space="preserve"> </w:t>
      </w:r>
      <w:r>
        <w:t>780.</w:t>
      </w:r>
    </w:p>
    <w:p>
      <w:pPr>
        <w:spacing w:after="0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spacing w:before="77" w:line="491" w:lineRule="auto"/>
        <w:ind w:left="1586" w:right="1692" w:hanging="677"/>
        <w:jc w:val="both"/>
        <w:rPr>
          <w:sz w:val="22"/>
        </w:rPr>
      </w:pP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Montalembert</w:t>
      </w:r>
      <w:r>
        <w:rPr>
          <w:spacing w:val="1"/>
          <w:sz w:val="22"/>
        </w:rPr>
        <w:t xml:space="preserve"> </w:t>
      </w:r>
      <w:r>
        <w:rPr>
          <w:sz w:val="22"/>
        </w:rPr>
        <w:t>M</w:t>
      </w:r>
      <w:r>
        <w:rPr>
          <w:spacing w:val="1"/>
          <w:sz w:val="22"/>
        </w:rPr>
        <w:t xml:space="preserve"> </w:t>
      </w:r>
      <w:r>
        <w:rPr>
          <w:sz w:val="22"/>
        </w:rPr>
        <w:t>(2008).</w:t>
      </w:r>
      <w:r>
        <w:rPr>
          <w:spacing w:val="1"/>
          <w:sz w:val="22"/>
        </w:rPr>
        <w:t xml:space="preserve"> </w:t>
      </w:r>
      <w:r>
        <w:rPr>
          <w:sz w:val="22"/>
        </w:rPr>
        <w:t>Management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1"/>
          <w:sz w:val="22"/>
        </w:rPr>
        <w:t xml:space="preserve"> </w:t>
      </w:r>
      <w:r>
        <w:rPr>
          <w:sz w:val="22"/>
        </w:rPr>
        <w:t>Sickle</w:t>
      </w:r>
      <w:r>
        <w:rPr>
          <w:spacing w:val="1"/>
          <w:sz w:val="22"/>
        </w:rPr>
        <w:t xml:space="preserve"> </w:t>
      </w:r>
      <w:r>
        <w:rPr>
          <w:sz w:val="22"/>
        </w:rPr>
        <w:t>Disease.</w:t>
      </w:r>
      <w:r>
        <w:rPr>
          <w:spacing w:val="55"/>
          <w:sz w:val="22"/>
        </w:rPr>
        <w:t xml:space="preserve"> </w:t>
      </w:r>
      <w:r>
        <w:rPr>
          <w:i/>
          <w:sz w:val="22"/>
        </w:rPr>
        <w:t>British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Medical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Journal.</w:t>
      </w:r>
      <w:r>
        <w:rPr>
          <w:i/>
          <w:spacing w:val="55"/>
          <w:sz w:val="22"/>
        </w:rPr>
        <w:t xml:space="preserve"> </w:t>
      </w:r>
      <w:r>
        <w:rPr>
          <w:sz w:val="22"/>
        </w:rPr>
        <w:t>337</w:t>
      </w:r>
      <w:r>
        <w:rPr>
          <w:spacing w:val="55"/>
          <w:sz w:val="22"/>
        </w:rPr>
        <w:t xml:space="preserve"> </w:t>
      </w:r>
      <w:r>
        <w:rPr>
          <w:sz w:val="22"/>
        </w:rPr>
        <w:t>:</w:t>
      </w:r>
      <w:r>
        <w:rPr>
          <w:spacing w:val="1"/>
          <w:sz w:val="22"/>
        </w:rPr>
        <w:t xml:space="preserve"> </w:t>
      </w:r>
      <w:r>
        <w:rPr>
          <w:sz w:val="22"/>
        </w:rPr>
        <w:t>a1397.</w:t>
      </w:r>
    </w:p>
    <w:p>
      <w:pPr>
        <w:spacing w:before="182" w:line="496" w:lineRule="auto"/>
        <w:ind w:left="1586" w:right="1692" w:hanging="677"/>
        <w:jc w:val="both"/>
        <w:rPr>
          <w:sz w:val="22"/>
        </w:rPr>
      </w:pPr>
      <w:r>
        <w:rPr>
          <w:sz w:val="22"/>
        </w:rPr>
        <w:t>Desai</w:t>
      </w:r>
      <w:r>
        <w:rPr>
          <w:spacing w:val="1"/>
          <w:sz w:val="22"/>
        </w:rPr>
        <w:t xml:space="preserve"> </w:t>
      </w:r>
      <w:r>
        <w:rPr>
          <w:sz w:val="22"/>
        </w:rPr>
        <w:t>D.</w:t>
      </w:r>
      <w:r>
        <w:rPr>
          <w:spacing w:val="1"/>
          <w:sz w:val="22"/>
        </w:rPr>
        <w:t xml:space="preserve"> </w:t>
      </w:r>
      <w:r>
        <w:rPr>
          <w:sz w:val="22"/>
        </w:rPr>
        <w:t>V.,</w:t>
      </w:r>
      <w:r>
        <w:rPr>
          <w:spacing w:val="1"/>
          <w:sz w:val="22"/>
        </w:rPr>
        <w:t xml:space="preserve"> </w:t>
      </w:r>
      <w:r>
        <w:rPr>
          <w:sz w:val="22"/>
        </w:rPr>
        <w:t>Hiren</w:t>
      </w:r>
      <w:r>
        <w:rPr>
          <w:spacing w:val="1"/>
          <w:sz w:val="22"/>
        </w:rPr>
        <w:t xml:space="preserve"> </w:t>
      </w:r>
      <w:r>
        <w:rPr>
          <w:sz w:val="22"/>
        </w:rPr>
        <w:t>Dhanani</w:t>
      </w:r>
      <w:r>
        <w:rPr>
          <w:spacing w:val="1"/>
          <w:sz w:val="22"/>
        </w:rPr>
        <w:t xml:space="preserve"> </w:t>
      </w:r>
      <w:r>
        <w:rPr>
          <w:sz w:val="22"/>
        </w:rPr>
        <w:t>(2004).</w:t>
      </w:r>
      <w:r>
        <w:rPr>
          <w:spacing w:val="1"/>
          <w:sz w:val="22"/>
        </w:rPr>
        <w:t xml:space="preserve"> </w:t>
      </w:r>
      <w:r>
        <w:rPr>
          <w:sz w:val="22"/>
        </w:rPr>
        <w:t>Sickle</w:t>
      </w:r>
      <w:r>
        <w:rPr>
          <w:spacing w:val="1"/>
          <w:sz w:val="22"/>
        </w:rPr>
        <w:t xml:space="preserve"> </w:t>
      </w:r>
      <w:r>
        <w:rPr>
          <w:sz w:val="22"/>
        </w:rPr>
        <w:t>Cell</w:t>
      </w:r>
      <w:r>
        <w:rPr>
          <w:spacing w:val="1"/>
          <w:sz w:val="22"/>
        </w:rPr>
        <w:t xml:space="preserve"> </w:t>
      </w:r>
      <w:r>
        <w:rPr>
          <w:sz w:val="22"/>
        </w:rPr>
        <w:t>Disease</w:t>
      </w:r>
      <w:r>
        <w:rPr>
          <w:spacing w:val="55"/>
          <w:sz w:val="22"/>
        </w:rPr>
        <w:t xml:space="preserve"> </w:t>
      </w:r>
      <w:r>
        <w:rPr>
          <w:sz w:val="22"/>
        </w:rPr>
        <w:t>:</w:t>
      </w:r>
      <w:r>
        <w:rPr>
          <w:spacing w:val="55"/>
          <w:sz w:val="22"/>
        </w:rPr>
        <w:t xml:space="preserve"> </w:t>
      </w:r>
      <w:r>
        <w:rPr>
          <w:sz w:val="22"/>
        </w:rPr>
        <w:t>History and</w:t>
      </w:r>
      <w:r>
        <w:rPr>
          <w:spacing w:val="55"/>
          <w:sz w:val="22"/>
        </w:rPr>
        <w:t xml:space="preserve"> </w:t>
      </w:r>
      <w:r>
        <w:rPr>
          <w:sz w:val="22"/>
        </w:rPr>
        <w:t>Origin.</w:t>
      </w:r>
      <w:r>
        <w:rPr>
          <w:spacing w:val="55"/>
          <w:sz w:val="22"/>
        </w:rPr>
        <w:t xml:space="preserve"> </w:t>
      </w:r>
      <w:r>
        <w:rPr>
          <w:i/>
          <w:sz w:val="22"/>
        </w:rPr>
        <w:t>The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Internet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-8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Haematology.</w:t>
      </w:r>
      <w:r>
        <w:rPr>
          <w:i/>
          <w:spacing w:val="3"/>
          <w:sz w:val="22"/>
        </w:rPr>
        <w:t xml:space="preserve"> </w:t>
      </w:r>
      <w:r>
        <w:rPr>
          <w:sz w:val="22"/>
        </w:rPr>
        <w:t>2</w:t>
      </w:r>
      <w:r>
        <w:rPr>
          <w:spacing w:val="1"/>
          <w:sz w:val="22"/>
        </w:rPr>
        <w:t xml:space="preserve"> </w:t>
      </w:r>
      <w:r>
        <w:rPr>
          <w:sz w:val="22"/>
        </w:rPr>
        <w:t>:</w:t>
      </w:r>
      <w:r>
        <w:rPr>
          <w:spacing w:val="3"/>
          <w:sz w:val="22"/>
        </w:rPr>
        <w:t xml:space="preserve"> </w:t>
      </w:r>
      <w:r>
        <w:rPr>
          <w:sz w:val="22"/>
        </w:rPr>
        <w:t>47</w:t>
      </w:r>
    </w:p>
    <w:p>
      <w:pPr>
        <w:pStyle w:val="6"/>
        <w:spacing w:before="181"/>
        <w:ind w:left="909"/>
      </w:pPr>
      <w:r>
        <w:t>Embury</w:t>
      </w:r>
      <w:r>
        <w:rPr>
          <w:spacing w:val="-4"/>
        </w:rPr>
        <w:t xml:space="preserve"> </w:t>
      </w:r>
      <w:r>
        <w:t>S.</w:t>
      </w:r>
      <w:r>
        <w:rPr>
          <w:spacing w:val="17"/>
        </w:rPr>
        <w:t xml:space="preserve"> </w:t>
      </w:r>
      <w:r>
        <w:t>H.,</w:t>
      </w:r>
      <w:r>
        <w:rPr>
          <w:spacing w:val="12"/>
        </w:rPr>
        <w:t xml:space="preserve"> </w:t>
      </w:r>
      <w:r>
        <w:t>Hebbel</w:t>
      </w:r>
      <w:r>
        <w:rPr>
          <w:spacing w:val="5"/>
        </w:rPr>
        <w:t xml:space="preserve"> </w:t>
      </w:r>
      <w:r>
        <w:t>R.</w:t>
      </w:r>
      <w:r>
        <w:rPr>
          <w:spacing w:val="11"/>
        </w:rPr>
        <w:t xml:space="preserve"> </w:t>
      </w:r>
      <w:r>
        <w:t>P.,</w:t>
      </w:r>
      <w:r>
        <w:rPr>
          <w:spacing w:val="12"/>
        </w:rPr>
        <w:t xml:space="preserve"> </w:t>
      </w:r>
      <w:r>
        <w:t>Narla</w:t>
      </w:r>
      <w:r>
        <w:rPr>
          <w:spacing w:val="11"/>
        </w:rPr>
        <w:t xml:space="preserve"> </w:t>
      </w:r>
      <w:r>
        <w:t>M,</w:t>
      </w:r>
      <w:r>
        <w:rPr>
          <w:spacing w:val="7"/>
        </w:rPr>
        <w:t xml:space="preserve"> </w:t>
      </w:r>
      <w:r>
        <w:t>Steinberg</w:t>
      </w:r>
      <w:r>
        <w:rPr>
          <w:spacing w:val="8"/>
        </w:rPr>
        <w:t xml:space="preserve"> </w:t>
      </w:r>
      <w:r>
        <w:t>M.</w:t>
      </w:r>
      <w:r>
        <w:rPr>
          <w:spacing w:val="20"/>
        </w:rPr>
        <w:t xml:space="preserve"> </w:t>
      </w:r>
      <w:r>
        <w:t>H.</w:t>
      </w:r>
      <w:r>
        <w:rPr>
          <w:spacing w:val="17"/>
        </w:rPr>
        <w:t xml:space="preserve"> </w:t>
      </w:r>
      <w:r>
        <w:t>(1996).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Spleen.</w:t>
      </w:r>
      <w:r>
        <w:rPr>
          <w:spacing w:val="11"/>
        </w:rPr>
        <w:t xml:space="preserve"> </w:t>
      </w:r>
      <w:r>
        <w:t>Sickle</w:t>
      </w:r>
      <w:r>
        <w:rPr>
          <w:spacing w:val="12"/>
        </w:rPr>
        <w:t xml:space="preserve"> </w:t>
      </w:r>
      <w:r>
        <w:t>Cell</w:t>
      </w:r>
    </w:p>
    <w:p>
      <w:pPr>
        <w:pStyle w:val="6"/>
        <w:rPr>
          <w:sz w:val="24"/>
        </w:rPr>
      </w:pPr>
    </w:p>
    <w:p>
      <w:pPr>
        <w:pStyle w:val="6"/>
        <w:spacing w:before="182" w:line="491" w:lineRule="auto"/>
        <w:ind w:left="1586" w:right="1849"/>
        <w:jc w:val="both"/>
      </w:pPr>
      <w:r>
        <w:t>Disease : Basic Principles and Clinical Practice. 1</w:t>
      </w:r>
      <w:r>
        <w:rPr>
          <w:vertAlign w:val="superscript"/>
        </w:rPr>
        <w:t>st</w:t>
      </w:r>
      <w:r>
        <w:rPr>
          <w:vertAlign w:val="baseline"/>
        </w:rPr>
        <w:t xml:space="preserve"> ed.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New York. Lippincott –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Raven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1996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;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13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: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430 –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448.</w:t>
      </w:r>
    </w:p>
    <w:p>
      <w:pPr>
        <w:spacing w:before="182" w:line="496" w:lineRule="auto"/>
        <w:ind w:left="1586" w:right="1696" w:hanging="677"/>
        <w:jc w:val="both"/>
        <w:rPr>
          <w:sz w:val="22"/>
        </w:rPr>
      </w:pPr>
      <w:r>
        <w:rPr>
          <w:sz w:val="22"/>
        </w:rPr>
        <w:t>Eckman J.,</w:t>
      </w:r>
      <w:r>
        <w:rPr>
          <w:spacing w:val="1"/>
          <w:sz w:val="22"/>
        </w:rPr>
        <w:t xml:space="preserve"> </w:t>
      </w:r>
      <w:r>
        <w:rPr>
          <w:sz w:val="22"/>
        </w:rPr>
        <w:t>Platt</w:t>
      </w:r>
      <w:r>
        <w:rPr>
          <w:spacing w:val="1"/>
          <w:sz w:val="22"/>
        </w:rPr>
        <w:t xml:space="preserve"> </w:t>
      </w:r>
      <w:r>
        <w:rPr>
          <w:sz w:val="22"/>
        </w:rPr>
        <w:t>A.(1997).</w:t>
      </w:r>
      <w:r>
        <w:rPr>
          <w:spacing w:val="1"/>
          <w:sz w:val="22"/>
        </w:rPr>
        <w:t xml:space="preserve"> </w:t>
      </w:r>
      <w:r>
        <w:rPr>
          <w:sz w:val="22"/>
        </w:rPr>
        <w:t>Sickle</w:t>
      </w:r>
      <w:r>
        <w:rPr>
          <w:spacing w:val="1"/>
          <w:sz w:val="22"/>
        </w:rPr>
        <w:t xml:space="preserve"> </w:t>
      </w:r>
      <w:r>
        <w:rPr>
          <w:sz w:val="22"/>
        </w:rPr>
        <w:t>Cell Trait.</w:t>
      </w:r>
      <w:r>
        <w:rPr>
          <w:spacing w:val="1"/>
          <w:sz w:val="22"/>
        </w:rPr>
        <w:t xml:space="preserve"> </w:t>
      </w:r>
      <w:r>
        <w:rPr>
          <w:i/>
          <w:sz w:val="22"/>
        </w:rPr>
        <w:t>The Sickle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Cell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Information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Center; Sickle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Cell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Foundation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3"/>
          <w:sz w:val="22"/>
        </w:rPr>
        <w:t xml:space="preserve"> </w:t>
      </w:r>
      <w:r>
        <w:rPr>
          <w:i/>
          <w:sz w:val="22"/>
        </w:rPr>
        <w:t>Georgia</w:t>
      </w:r>
      <w:r>
        <w:rPr>
          <w:sz w:val="22"/>
        </w:rPr>
        <w:t>.</w:t>
      </w:r>
      <w:r>
        <w:rPr>
          <w:spacing w:val="-1"/>
          <w:sz w:val="22"/>
        </w:rPr>
        <w:t xml:space="preserve"> </w:t>
      </w:r>
      <w:r>
        <w:rPr>
          <w:sz w:val="22"/>
        </w:rPr>
        <w:t>1997.</w:t>
      </w:r>
    </w:p>
    <w:p>
      <w:pPr>
        <w:pStyle w:val="6"/>
        <w:spacing w:before="181" w:line="491" w:lineRule="auto"/>
        <w:ind w:left="1586" w:right="1703" w:hanging="677"/>
        <w:jc w:val="both"/>
      </w:pPr>
      <w:r>
        <w:t>Eze</w:t>
      </w:r>
      <w:r>
        <w:rPr>
          <w:spacing w:val="1"/>
        </w:rPr>
        <w:t xml:space="preserve"> </w:t>
      </w:r>
      <w:r>
        <w:t>C.U.,</w:t>
      </w:r>
      <w:r>
        <w:rPr>
          <w:spacing w:val="1"/>
        </w:rPr>
        <w:t xml:space="preserve"> </w:t>
      </w:r>
      <w:r>
        <w:t>Agwu</w:t>
      </w:r>
      <w:r>
        <w:rPr>
          <w:spacing w:val="1"/>
        </w:rPr>
        <w:t xml:space="preserve"> </w:t>
      </w:r>
      <w:r>
        <w:t>K.K.,</w:t>
      </w:r>
      <w:r>
        <w:rPr>
          <w:spacing w:val="1"/>
        </w:rPr>
        <w:t xml:space="preserve"> </w:t>
      </w:r>
      <w:r>
        <w:t>Ezeasor</w:t>
      </w:r>
      <w:r>
        <w:rPr>
          <w:spacing w:val="1"/>
        </w:rPr>
        <w:t xml:space="preserve"> </w:t>
      </w:r>
      <w:r>
        <w:t>D.N.,</w:t>
      </w:r>
      <w:r>
        <w:rPr>
          <w:spacing w:val="1"/>
        </w:rPr>
        <w:t xml:space="preserve"> </w:t>
      </w:r>
      <w:r>
        <w:t>Ochie</w:t>
      </w:r>
      <w:r>
        <w:rPr>
          <w:spacing w:val="1"/>
        </w:rPr>
        <w:t xml:space="preserve"> </w:t>
      </w:r>
      <w:r>
        <w:t>K.,</w:t>
      </w:r>
      <w:r>
        <w:rPr>
          <w:spacing w:val="55"/>
        </w:rPr>
        <w:t xml:space="preserve"> </w:t>
      </w:r>
      <w:r>
        <w:t>Aronu</w:t>
      </w:r>
      <w:r>
        <w:rPr>
          <w:spacing w:val="55"/>
        </w:rPr>
        <w:t xml:space="preserve"> </w:t>
      </w:r>
      <w:r>
        <w:t>A.E.,</w:t>
      </w:r>
      <w:r>
        <w:rPr>
          <w:spacing w:val="55"/>
        </w:rPr>
        <w:t xml:space="preserve"> </w:t>
      </w:r>
      <w:r>
        <w:t>Agwuna</w:t>
      </w:r>
      <w:r>
        <w:rPr>
          <w:spacing w:val="55"/>
        </w:rPr>
        <w:t xml:space="preserve"> </w:t>
      </w:r>
      <w:r>
        <w:t>K.K.,</w:t>
      </w:r>
      <w:r>
        <w:rPr>
          <w:spacing w:val="55"/>
        </w:rPr>
        <w:t xml:space="preserve"> </w:t>
      </w:r>
      <w:r>
        <w:t>Nwadike</w:t>
      </w:r>
      <w:r>
        <w:rPr>
          <w:spacing w:val="55"/>
        </w:rPr>
        <w:t xml:space="preserve"> </w:t>
      </w:r>
      <w:r>
        <w:t>I.U.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Sonographic</w:t>
      </w:r>
      <w:r>
        <w:rPr>
          <w:spacing w:val="1"/>
        </w:rPr>
        <w:t xml:space="preserve"> </w:t>
      </w:r>
      <w:r>
        <w:t>Biometry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age</w:t>
      </w:r>
      <w:r>
        <w:rPr>
          <w:spacing w:val="55"/>
        </w:rPr>
        <w:t xml:space="preserve"> </w:t>
      </w:r>
      <w:r>
        <w:t>Children</w:t>
      </w:r>
      <w:r>
        <w:rPr>
          <w:spacing w:val="56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Nsukka,</w:t>
      </w:r>
      <w:r>
        <w:rPr>
          <w:spacing w:val="1"/>
        </w:rPr>
        <w:t xml:space="preserve"> </w:t>
      </w:r>
      <w:r>
        <w:t>Southeast,</w:t>
      </w:r>
      <w:r>
        <w:rPr>
          <w:spacing w:val="49"/>
        </w:rPr>
        <w:t xml:space="preserve"> </w:t>
      </w:r>
      <w:r>
        <w:t>Nigeria.</w:t>
      </w:r>
      <w:r>
        <w:rPr>
          <w:spacing w:val="10"/>
        </w:rPr>
        <w:t xml:space="preserve"> </w:t>
      </w:r>
      <w:r>
        <w:rPr>
          <w:i/>
        </w:rPr>
        <w:t>African</w:t>
      </w:r>
      <w:r>
        <w:rPr>
          <w:i/>
          <w:spacing w:val="7"/>
        </w:rPr>
        <w:t xml:space="preserve"> </w:t>
      </w:r>
      <w:r>
        <w:rPr>
          <w:i/>
        </w:rPr>
        <w:t>Health</w:t>
      </w:r>
      <w:r>
        <w:rPr>
          <w:i/>
          <w:spacing w:val="2"/>
        </w:rPr>
        <w:t xml:space="preserve"> </w:t>
      </w:r>
      <w:r>
        <w:rPr>
          <w:i/>
        </w:rPr>
        <w:t>Sciences.</w:t>
      </w:r>
      <w:r>
        <w:rPr>
          <w:i/>
          <w:spacing w:val="1"/>
        </w:rPr>
        <w:t xml:space="preserve"> </w:t>
      </w:r>
      <w:r>
        <w:t>13(2)</w:t>
      </w:r>
      <w:r>
        <w:rPr>
          <w:spacing w:val="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384</w:t>
      </w:r>
      <w:r>
        <w:rPr>
          <w:spacing w:val="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395.</w:t>
      </w:r>
    </w:p>
    <w:p>
      <w:pPr>
        <w:pStyle w:val="6"/>
        <w:spacing w:before="191"/>
        <w:ind w:left="909"/>
      </w:pPr>
      <w:r>
        <w:t>Fifty-Ninth</w:t>
      </w:r>
      <w:r>
        <w:rPr>
          <w:spacing w:val="53"/>
        </w:rPr>
        <w:t xml:space="preserve"> </w:t>
      </w:r>
      <w:r>
        <w:t>World</w:t>
      </w:r>
      <w:r>
        <w:rPr>
          <w:spacing w:val="11"/>
        </w:rPr>
        <w:t xml:space="preserve"> </w:t>
      </w:r>
      <w:r>
        <w:t>Health</w:t>
      </w:r>
      <w:r>
        <w:rPr>
          <w:spacing w:val="49"/>
        </w:rPr>
        <w:t xml:space="preserve"> </w:t>
      </w:r>
      <w:r>
        <w:t>Assembly</w:t>
      </w:r>
      <w:r>
        <w:rPr>
          <w:spacing w:val="37"/>
        </w:rPr>
        <w:t xml:space="preserve"> </w:t>
      </w:r>
      <w:r>
        <w:t>(2006).</w:t>
      </w:r>
      <w:r>
        <w:rPr>
          <w:spacing w:val="52"/>
        </w:rPr>
        <w:t xml:space="preserve"> </w:t>
      </w:r>
      <w:r>
        <w:t>Sickle</w:t>
      </w:r>
      <w:r>
        <w:rPr>
          <w:spacing w:val="57"/>
        </w:rPr>
        <w:t xml:space="preserve"> </w:t>
      </w:r>
      <w:r>
        <w:t>Cell</w:t>
      </w:r>
      <w:r>
        <w:rPr>
          <w:spacing w:val="50"/>
        </w:rPr>
        <w:t xml:space="preserve"> </w:t>
      </w:r>
      <w:r>
        <w:t>Anaemia</w:t>
      </w:r>
      <w:r>
        <w:rPr>
          <w:spacing w:val="53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Report</w:t>
      </w:r>
      <w:r>
        <w:rPr>
          <w:spacing w:val="45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Secretariat.</w:t>
      </w:r>
    </w:p>
    <w:p>
      <w:pPr>
        <w:pStyle w:val="6"/>
        <w:spacing w:before="1"/>
        <w:rPr>
          <w:sz w:val="23"/>
        </w:rPr>
      </w:pPr>
    </w:p>
    <w:p>
      <w:pPr>
        <w:spacing w:before="0"/>
        <w:ind w:left="1586" w:right="0" w:firstLine="0"/>
        <w:jc w:val="both"/>
        <w:rPr>
          <w:sz w:val="22"/>
        </w:rPr>
      </w:pPr>
      <w:r>
        <w:rPr>
          <w:i/>
          <w:sz w:val="22"/>
        </w:rPr>
        <w:t>World</w:t>
      </w:r>
      <w:r>
        <w:rPr>
          <w:i/>
          <w:spacing w:val="13"/>
          <w:sz w:val="22"/>
        </w:rPr>
        <w:t xml:space="preserve"> </w:t>
      </w:r>
      <w:r>
        <w:rPr>
          <w:i/>
          <w:sz w:val="22"/>
        </w:rPr>
        <w:t>Health</w:t>
      </w:r>
      <w:r>
        <w:rPr>
          <w:i/>
          <w:spacing w:val="13"/>
          <w:sz w:val="22"/>
        </w:rPr>
        <w:t xml:space="preserve"> </w:t>
      </w:r>
      <w:r>
        <w:rPr>
          <w:i/>
          <w:sz w:val="22"/>
        </w:rPr>
        <w:t>Organization.</w:t>
      </w:r>
      <w:r>
        <w:rPr>
          <w:i/>
          <w:spacing w:val="17"/>
          <w:sz w:val="22"/>
        </w:rPr>
        <w:t xml:space="preserve"> </w:t>
      </w:r>
      <w:r>
        <w:rPr>
          <w:sz w:val="22"/>
        </w:rPr>
        <w:t>A59/9</w:t>
      </w:r>
      <w:r>
        <w:rPr>
          <w:spacing w:val="7"/>
          <w:sz w:val="22"/>
        </w:rPr>
        <w:t xml:space="preserve"> </w:t>
      </w:r>
      <w:r>
        <w:rPr>
          <w:sz w:val="22"/>
        </w:rPr>
        <w:t>:</w:t>
      </w:r>
      <w:r>
        <w:rPr>
          <w:spacing w:val="10"/>
          <w:sz w:val="22"/>
        </w:rPr>
        <w:t xml:space="preserve"> </w:t>
      </w:r>
      <w:r>
        <w:rPr>
          <w:sz w:val="22"/>
        </w:rPr>
        <w:t>Provisional</w:t>
      </w:r>
      <w:r>
        <w:rPr>
          <w:spacing w:val="11"/>
          <w:sz w:val="22"/>
        </w:rPr>
        <w:t xml:space="preserve"> </w:t>
      </w:r>
      <w:r>
        <w:rPr>
          <w:sz w:val="22"/>
        </w:rPr>
        <w:t>Agenda</w:t>
      </w:r>
      <w:r>
        <w:rPr>
          <w:spacing w:val="5"/>
          <w:sz w:val="22"/>
        </w:rPr>
        <w:t xml:space="preserve"> </w:t>
      </w:r>
      <w:r>
        <w:rPr>
          <w:sz w:val="22"/>
        </w:rPr>
        <w:t>Item</w:t>
      </w:r>
      <w:r>
        <w:rPr>
          <w:spacing w:val="13"/>
          <w:sz w:val="22"/>
        </w:rPr>
        <w:t xml:space="preserve"> </w:t>
      </w:r>
      <w:r>
        <w:rPr>
          <w:sz w:val="22"/>
        </w:rPr>
        <w:t>11.4</w:t>
      </w:r>
      <w:r>
        <w:rPr>
          <w:spacing w:val="18"/>
          <w:sz w:val="22"/>
        </w:rPr>
        <w:t xml:space="preserve"> </w:t>
      </w:r>
      <w:r>
        <w:rPr>
          <w:sz w:val="22"/>
        </w:rPr>
        <w:t>:</w:t>
      </w:r>
      <w:r>
        <w:rPr>
          <w:spacing w:val="4"/>
          <w:sz w:val="22"/>
        </w:rPr>
        <w:t xml:space="preserve"> </w:t>
      </w:r>
      <w:r>
        <w:rPr>
          <w:sz w:val="22"/>
        </w:rPr>
        <w:t>1</w:t>
      </w:r>
      <w:r>
        <w:rPr>
          <w:spacing w:val="8"/>
          <w:sz w:val="22"/>
        </w:rPr>
        <w:t xml:space="preserve"> </w:t>
      </w:r>
      <w:r>
        <w:rPr>
          <w:sz w:val="22"/>
        </w:rPr>
        <w:t>-</w:t>
      </w:r>
      <w:r>
        <w:rPr>
          <w:spacing w:val="12"/>
          <w:sz w:val="22"/>
        </w:rPr>
        <w:t xml:space="preserve"> </w:t>
      </w:r>
      <w:r>
        <w:rPr>
          <w:sz w:val="22"/>
        </w:rPr>
        <w:t>5.</w:t>
      </w:r>
    </w:p>
    <w:p>
      <w:pPr>
        <w:pStyle w:val="6"/>
        <w:rPr>
          <w:sz w:val="24"/>
        </w:rPr>
      </w:pPr>
    </w:p>
    <w:p>
      <w:pPr>
        <w:pStyle w:val="6"/>
        <w:spacing w:before="177" w:line="491" w:lineRule="auto"/>
        <w:ind w:left="1586" w:right="1673" w:hanging="677"/>
      </w:pPr>
      <w:r>
        <w:t>Gorg</w:t>
      </w:r>
      <w:r>
        <w:rPr>
          <w:spacing w:val="28"/>
        </w:rPr>
        <w:t xml:space="preserve"> </w:t>
      </w:r>
      <w:r>
        <w:t>C.,</w:t>
      </w:r>
      <w:r>
        <w:rPr>
          <w:spacing w:val="38"/>
        </w:rPr>
        <w:t xml:space="preserve"> </w:t>
      </w:r>
      <w:r>
        <w:t>Colle</w:t>
      </w:r>
      <w:r>
        <w:rPr>
          <w:spacing w:val="38"/>
        </w:rPr>
        <w:t xml:space="preserve"> </w:t>
      </w:r>
      <w:r>
        <w:t>J.,</w:t>
      </w:r>
      <w:r>
        <w:rPr>
          <w:spacing w:val="34"/>
        </w:rPr>
        <w:t xml:space="preserve"> </w:t>
      </w:r>
      <w:r>
        <w:t>Gorg</w:t>
      </w:r>
      <w:r>
        <w:rPr>
          <w:spacing w:val="29"/>
        </w:rPr>
        <w:t xml:space="preserve"> </w:t>
      </w:r>
      <w:r>
        <w:t>K.,</w:t>
      </w:r>
      <w:r>
        <w:rPr>
          <w:spacing w:val="38"/>
        </w:rPr>
        <w:t xml:space="preserve"> </w:t>
      </w:r>
      <w:r>
        <w:t>Prinz</w:t>
      </w:r>
      <w:r>
        <w:rPr>
          <w:spacing w:val="37"/>
        </w:rPr>
        <w:t xml:space="preserve"> </w:t>
      </w:r>
      <w:r>
        <w:t>H.,</w:t>
      </w:r>
      <w:r>
        <w:rPr>
          <w:spacing w:val="38"/>
        </w:rPr>
        <w:t xml:space="preserve"> </w:t>
      </w:r>
      <w:r>
        <w:t>Zugmaier</w:t>
      </w:r>
      <w:r>
        <w:rPr>
          <w:spacing w:val="46"/>
        </w:rPr>
        <w:t xml:space="preserve"> </w:t>
      </w:r>
      <w:r>
        <w:t>G.,(2003).</w:t>
      </w:r>
      <w:r>
        <w:rPr>
          <w:spacing w:val="34"/>
        </w:rPr>
        <w:t xml:space="preserve"> </w:t>
      </w:r>
      <w:r>
        <w:t>Spontaneous</w:t>
      </w:r>
      <w:r>
        <w:rPr>
          <w:spacing w:val="35"/>
        </w:rPr>
        <w:t xml:space="preserve"> </w:t>
      </w:r>
      <w:r>
        <w:t>Rupture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Spleen:</w:t>
      </w:r>
      <w:r>
        <w:rPr>
          <w:spacing w:val="-52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Patterns,</w:t>
      </w:r>
      <w:r>
        <w:rPr>
          <w:spacing w:val="55"/>
        </w:rPr>
        <w:t xml:space="preserve"> </w:t>
      </w:r>
      <w:r>
        <w:t>Diagnosis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Follow-up.</w:t>
      </w:r>
      <w:r>
        <w:rPr>
          <w:spacing w:val="55"/>
        </w:rPr>
        <w:t xml:space="preserve"> </w:t>
      </w:r>
      <w:r>
        <w:rPr>
          <w:i/>
        </w:rPr>
        <w:t>British</w:t>
      </w:r>
      <w:r>
        <w:rPr>
          <w:i/>
          <w:spacing w:val="55"/>
        </w:rPr>
        <w:t xml:space="preserve"> </w:t>
      </w:r>
      <w:r>
        <w:rPr>
          <w:i/>
        </w:rPr>
        <w:t>Journal of Radiology</w:t>
      </w:r>
      <w:r>
        <w:t>.</w:t>
      </w:r>
      <w:r>
        <w:rPr>
          <w:spacing w:val="55"/>
        </w:rPr>
        <w:t xml:space="preserve"> </w:t>
      </w:r>
      <w:r>
        <w:t>76:</w:t>
      </w:r>
      <w:r>
        <w:rPr>
          <w:spacing w:val="56"/>
        </w:rPr>
        <w:t xml:space="preserve"> </w:t>
      </w:r>
      <w:r>
        <w:t>704-</w:t>
      </w:r>
      <w:r>
        <w:rPr>
          <w:spacing w:val="1"/>
        </w:rPr>
        <w:t xml:space="preserve"> </w:t>
      </w:r>
      <w:r>
        <w:t>11.</w:t>
      </w:r>
    </w:p>
    <w:p>
      <w:pPr>
        <w:pStyle w:val="6"/>
        <w:spacing w:before="187" w:line="674" w:lineRule="auto"/>
        <w:ind w:left="1586" w:right="1956" w:hanging="677"/>
      </w:pPr>
      <w:r>
        <w:t>Graham</w:t>
      </w:r>
      <w:r>
        <w:rPr>
          <w:spacing w:val="13"/>
        </w:rPr>
        <w:t xml:space="preserve"> </w:t>
      </w:r>
      <w:r>
        <w:t>R.</w:t>
      </w:r>
      <w:r>
        <w:rPr>
          <w:spacing w:val="10"/>
        </w:rPr>
        <w:t xml:space="preserve"> </w:t>
      </w:r>
      <w:r>
        <w:t>S.</w:t>
      </w:r>
      <w:r>
        <w:rPr>
          <w:spacing w:val="7"/>
        </w:rPr>
        <w:t xml:space="preserve"> </w:t>
      </w:r>
      <w:r>
        <w:t>(</w:t>
      </w:r>
      <w:r>
        <w:rPr>
          <w:spacing w:val="12"/>
        </w:rPr>
        <w:t xml:space="preserve"> </w:t>
      </w:r>
      <w:r>
        <w:t>1992</w:t>
      </w:r>
      <w:r>
        <w:rPr>
          <w:spacing w:val="14"/>
        </w:rPr>
        <w:t xml:space="preserve"> </w:t>
      </w:r>
      <w:r>
        <w:t>).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Spleen</w:t>
      </w:r>
      <w:r>
        <w:rPr>
          <w:spacing w:val="8"/>
        </w:rPr>
        <w:t xml:space="preserve"> </w:t>
      </w:r>
      <w:r>
        <w:t>.</w:t>
      </w:r>
      <w:r>
        <w:rPr>
          <w:spacing w:val="11"/>
        </w:rPr>
        <w:t xml:space="preserve"> </w:t>
      </w:r>
      <w:r>
        <w:t>Sickle</w:t>
      </w:r>
      <w:r>
        <w:rPr>
          <w:spacing w:val="12"/>
        </w:rPr>
        <w:t xml:space="preserve"> </w:t>
      </w:r>
      <w:r>
        <w:t>Cell</w:t>
      </w:r>
      <w:r>
        <w:rPr>
          <w:spacing w:val="10"/>
        </w:rPr>
        <w:t xml:space="preserve"> </w:t>
      </w:r>
      <w:r>
        <w:t>Disease.</w:t>
      </w:r>
      <w:r>
        <w:rPr>
          <w:spacing w:val="16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London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.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Oxford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University</w:t>
      </w:r>
      <w:r>
        <w:rPr>
          <w:spacing w:val="-52"/>
          <w:vertAlign w:val="baseline"/>
        </w:rPr>
        <w:t xml:space="preserve"> </w:t>
      </w:r>
      <w:r>
        <w:rPr>
          <w:vertAlign w:val="baseline"/>
        </w:rPr>
        <w:t>Press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1992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;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10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: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135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–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52 .</w:t>
      </w:r>
    </w:p>
    <w:p>
      <w:pPr>
        <w:pStyle w:val="6"/>
        <w:spacing w:line="491" w:lineRule="auto"/>
        <w:ind w:left="1586" w:right="1789" w:hanging="677"/>
      </w:pPr>
      <w:r>
        <w:t>Hofer</w:t>
      </w:r>
      <w:r>
        <w:rPr>
          <w:spacing w:val="53"/>
        </w:rPr>
        <w:t xml:space="preserve"> </w:t>
      </w:r>
      <w:r>
        <w:t>M.</w:t>
      </w:r>
      <w:r>
        <w:rPr>
          <w:spacing w:val="49"/>
        </w:rPr>
        <w:t xml:space="preserve"> </w:t>
      </w:r>
      <w:r>
        <w:t>(1999).</w:t>
      </w:r>
      <w:r>
        <w:rPr>
          <w:spacing w:val="48"/>
        </w:rPr>
        <w:t xml:space="preserve"> </w:t>
      </w:r>
      <w:r>
        <w:t>Spleen.</w:t>
      </w:r>
      <w:r>
        <w:rPr>
          <w:spacing w:val="53"/>
        </w:rPr>
        <w:t xml:space="preserve"> </w:t>
      </w:r>
      <w:r>
        <w:t>Ultrasound</w:t>
      </w:r>
      <w:r>
        <w:rPr>
          <w:spacing w:val="49"/>
        </w:rPr>
        <w:t xml:space="preserve"> </w:t>
      </w:r>
      <w:r>
        <w:t>Teaching</w:t>
      </w:r>
      <w:r>
        <w:rPr>
          <w:spacing w:val="39"/>
        </w:rPr>
        <w:t xml:space="preserve"> </w:t>
      </w:r>
      <w:r>
        <w:t>Manual</w:t>
      </w:r>
      <w:r>
        <w:rPr>
          <w:spacing w:val="47"/>
        </w:rPr>
        <w:t xml:space="preserve"> </w:t>
      </w:r>
      <w:r>
        <w:t>: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Basics</w:t>
      </w:r>
      <w:r>
        <w:rPr>
          <w:spacing w:val="50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Performing</w:t>
      </w:r>
      <w:r>
        <w:rPr>
          <w:spacing w:val="39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Interpreting</w:t>
      </w:r>
      <w:r>
        <w:rPr>
          <w:spacing w:val="4"/>
        </w:rPr>
        <w:t xml:space="preserve"> </w:t>
      </w:r>
      <w:r>
        <w:t>Ultrasound</w:t>
      </w:r>
      <w:r>
        <w:rPr>
          <w:spacing w:val="5"/>
        </w:rPr>
        <w:t xml:space="preserve"> </w:t>
      </w:r>
      <w:r>
        <w:t>Scans.</w:t>
      </w:r>
      <w:r>
        <w:rPr>
          <w:spacing w:val="13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New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York.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George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Thiene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1999;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6: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47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–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9.</w:t>
      </w:r>
    </w:p>
    <w:p>
      <w:pPr>
        <w:spacing w:after="0" w:line="491" w:lineRule="auto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1586" w:right="1698" w:hanging="677"/>
        <w:jc w:val="both"/>
      </w:pPr>
      <w:r>
        <w:t>Henderson J., Dziewulski P.(2008). Case Report of Sickle Cell Crises after Wearing a Pressure</w:t>
      </w:r>
      <w:r>
        <w:rPr>
          <w:spacing w:val="1"/>
        </w:rPr>
        <w:t xml:space="preserve"> </w:t>
      </w:r>
      <w:r>
        <w:t>Garment</w:t>
      </w:r>
      <w:r>
        <w:rPr>
          <w:i/>
        </w:rPr>
        <w:t>.</w:t>
      </w:r>
      <w:r>
        <w:rPr>
          <w:i/>
          <w:spacing w:val="4"/>
        </w:rPr>
        <w:t xml:space="preserve"> </w:t>
      </w:r>
      <w:r>
        <w:rPr>
          <w:i/>
        </w:rPr>
        <w:t>British</w:t>
      </w:r>
      <w:r>
        <w:rPr>
          <w:i/>
          <w:spacing w:val="6"/>
        </w:rPr>
        <w:t xml:space="preserve"> </w:t>
      </w:r>
      <w:r>
        <w:rPr>
          <w:i/>
        </w:rPr>
        <w:t>Medical</w:t>
      </w:r>
      <w:r>
        <w:rPr>
          <w:i/>
          <w:spacing w:val="9"/>
        </w:rPr>
        <w:t xml:space="preserve"> </w:t>
      </w:r>
      <w:r>
        <w:rPr>
          <w:i/>
        </w:rPr>
        <w:t>Journal.</w:t>
      </w:r>
      <w:r>
        <w:rPr>
          <w:i/>
          <w:spacing w:val="-5"/>
        </w:rPr>
        <w:t xml:space="preserve"> </w:t>
      </w:r>
      <w:r>
        <w:t>2008</w:t>
      </w:r>
      <w:r>
        <w:rPr>
          <w:spacing w:val="6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337</w:t>
      </w:r>
      <w:r>
        <w:rPr>
          <w:spacing w:val="6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a 2776</w:t>
      </w:r>
      <w:r>
        <w:rPr>
          <w:spacing w:val="6"/>
        </w:rPr>
        <w:t xml:space="preserve"> </w:t>
      </w:r>
      <w:r>
        <w:t>.</w:t>
      </w:r>
    </w:p>
    <w:p>
      <w:pPr>
        <w:pStyle w:val="6"/>
        <w:spacing w:before="182" w:line="494" w:lineRule="auto"/>
        <w:ind w:left="1586" w:right="1698" w:hanging="677"/>
        <w:jc w:val="both"/>
      </w:pPr>
      <w:r>
        <w:t>Hosey R.G.,</w:t>
      </w:r>
      <w:r>
        <w:rPr>
          <w:spacing w:val="1"/>
        </w:rPr>
        <w:t xml:space="preserve"> </w:t>
      </w:r>
      <w:r>
        <w:t>Mattacola</w:t>
      </w:r>
      <w:r>
        <w:rPr>
          <w:spacing w:val="1"/>
        </w:rPr>
        <w:t xml:space="preserve"> </w:t>
      </w:r>
      <w:r>
        <w:t>C.G.,</w:t>
      </w:r>
      <w:r>
        <w:rPr>
          <w:spacing w:val="1"/>
        </w:rPr>
        <w:t xml:space="preserve"> </w:t>
      </w:r>
      <w:r>
        <w:t>Kriss</w:t>
      </w:r>
      <w:r>
        <w:rPr>
          <w:spacing w:val="1"/>
        </w:rPr>
        <w:t xml:space="preserve"> </w:t>
      </w:r>
      <w:r>
        <w:t>V.,</w:t>
      </w:r>
      <w:r>
        <w:rPr>
          <w:spacing w:val="1"/>
        </w:rPr>
        <w:t xml:space="preserve"> </w:t>
      </w:r>
      <w:r>
        <w:t>Armsey T.,</w:t>
      </w:r>
      <w:r>
        <w:rPr>
          <w:spacing w:val="1"/>
        </w:rPr>
        <w:t xml:space="preserve"> </w:t>
      </w:r>
      <w:r>
        <w:t>QuarlesJ.D.,</w:t>
      </w:r>
      <w:r>
        <w:rPr>
          <w:spacing w:val="1"/>
        </w:rPr>
        <w:t xml:space="preserve"> </w:t>
      </w:r>
      <w:r>
        <w:t>Jagger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(2006).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 Spleen Size</w:t>
      </w:r>
      <w:r>
        <w:rPr>
          <w:spacing w:val="55"/>
        </w:rPr>
        <w:t xml:space="preserve"> </w:t>
      </w:r>
      <w:r>
        <w:t>in Collegiate</w:t>
      </w:r>
      <w:r>
        <w:rPr>
          <w:spacing w:val="55"/>
        </w:rPr>
        <w:t xml:space="preserve"> </w:t>
      </w:r>
      <w:r>
        <w:t>Athletes.</w:t>
      </w:r>
      <w:r>
        <w:rPr>
          <w:spacing w:val="55"/>
        </w:rPr>
        <w:t xml:space="preserve"> </w:t>
      </w:r>
      <w:r>
        <w:rPr>
          <w:i/>
        </w:rPr>
        <w:t>British</w:t>
      </w:r>
      <w:r>
        <w:rPr>
          <w:i/>
          <w:spacing w:val="55"/>
        </w:rPr>
        <w:t xml:space="preserve"> </w:t>
      </w:r>
      <w:r>
        <w:rPr>
          <w:i/>
        </w:rPr>
        <w:t>Journal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Sports</w:t>
      </w:r>
      <w:r>
        <w:rPr>
          <w:i/>
          <w:spacing w:val="55"/>
        </w:rPr>
        <w:t xml:space="preserve"> </w:t>
      </w:r>
      <w:r>
        <w:rPr>
          <w:i/>
        </w:rPr>
        <w:t>Medicine.</w:t>
      </w:r>
      <w:r>
        <w:rPr>
          <w:i/>
          <w:spacing w:val="1"/>
        </w:rPr>
        <w:t xml:space="preserve"> </w:t>
      </w:r>
      <w:r>
        <w:t>40:</w:t>
      </w:r>
      <w:r>
        <w:rPr>
          <w:spacing w:val="-3"/>
        </w:rPr>
        <w:t xml:space="preserve"> </w:t>
      </w:r>
      <w:r>
        <w:t>251-4.</w:t>
      </w:r>
    </w:p>
    <w:p>
      <w:pPr>
        <w:pStyle w:val="6"/>
        <w:spacing w:before="183" w:line="491" w:lineRule="auto"/>
        <w:ind w:left="1586" w:right="1695" w:hanging="677"/>
        <w:jc w:val="both"/>
      </w:pPr>
      <w:r>
        <w:t>Hillman</w:t>
      </w:r>
      <w:r>
        <w:rPr>
          <w:spacing w:val="55"/>
        </w:rPr>
        <w:t xml:space="preserve"> </w:t>
      </w:r>
      <w:r>
        <w:t>S.R.,</w:t>
      </w:r>
      <w:r>
        <w:rPr>
          <w:spacing w:val="55"/>
        </w:rPr>
        <w:t xml:space="preserve"> </w:t>
      </w:r>
      <w:r>
        <w:t>Ault</w:t>
      </w:r>
      <w:r>
        <w:rPr>
          <w:spacing w:val="55"/>
        </w:rPr>
        <w:t xml:space="preserve"> </w:t>
      </w:r>
      <w:r>
        <w:t>A.K.,</w:t>
      </w:r>
      <w:r>
        <w:rPr>
          <w:spacing w:val="55"/>
        </w:rPr>
        <w:t xml:space="preserve"> </w:t>
      </w:r>
      <w:r>
        <w:t>Rinder</w:t>
      </w:r>
      <w:r>
        <w:rPr>
          <w:spacing w:val="55"/>
        </w:rPr>
        <w:t xml:space="preserve"> </w:t>
      </w:r>
      <w:r>
        <w:t>M.H.</w:t>
      </w:r>
      <w:r>
        <w:rPr>
          <w:spacing w:val="55"/>
        </w:rPr>
        <w:t xml:space="preserve"> </w:t>
      </w:r>
      <w:r>
        <w:t>(2005).</w:t>
      </w:r>
      <w:r>
        <w:rPr>
          <w:spacing w:val="55"/>
        </w:rPr>
        <w:t xml:space="preserve"> </w:t>
      </w:r>
      <w:r>
        <w:t>Common</w:t>
      </w:r>
      <w:r>
        <w:rPr>
          <w:spacing w:val="55"/>
        </w:rPr>
        <w:t xml:space="preserve"> </w:t>
      </w:r>
      <w:r>
        <w:t>Haemoglobinopathies.</w:t>
      </w:r>
      <w:r>
        <w:rPr>
          <w:spacing w:val="55"/>
        </w:rPr>
        <w:t xml:space="preserve"> </w:t>
      </w:r>
      <w:r>
        <w:t>Haematology</w:t>
      </w:r>
      <w:r>
        <w:rPr>
          <w:spacing w:val="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Practice</w:t>
      </w:r>
      <w:r>
        <w:rPr>
          <w:spacing w:val="7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4</w:t>
      </w:r>
      <w:r>
        <w:rPr>
          <w:vertAlign w:val="superscript"/>
        </w:rPr>
        <w:t>th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London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.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M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C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Graw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–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Hill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2005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; 11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: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198.</w:t>
      </w:r>
    </w:p>
    <w:p>
      <w:pPr>
        <w:spacing w:before="192" w:line="491" w:lineRule="auto"/>
        <w:ind w:left="1586" w:right="1692" w:hanging="677"/>
        <w:jc w:val="both"/>
        <w:rPr>
          <w:sz w:val="22"/>
        </w:rPr>
      </w:pPr>
      <w:r>
        <w:rPr>
          <w:sz w:val="22"/>
        </w:rPr>
        <w:t>Jadavji T., Prober C.G.(1985). Dactylitis in a Child</w:t>
      </w:r>
      <w:r>
        <w:rPr>
          <w:spacing w:val="1"/>
          <w:sz w:val="22"/>
        </w:rPr>
        <w:t xml:space="preserve"> </w:t>
      </w:r>
      <w:r>
        <w:rPr>
          <w:sz w:val="22"/>
        </w:rPr>
        <w:t>with Sickle Cell Trait</w:t>
      </w:r>
      <w:r>
        <w:rPr>
          <w:i/>
          <w:sz w:val="22"/>
        </w:rPr>
        <w:t>. Canadian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Medical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Association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Journal.</w:t>
      </w:r>
      <w:r>
        <w:rPr>
          <w:i/>
          <w:spacing w:val="-1"/>
          <w:sz w:val="22"/>
        </w:rPr>
        <w:t xml:space="preserve"> </w:t>
      </w:r>
      <w:r>
        <w:rPr>
          <w:sz w:val="22"/>
        </w:rPr>
        <w:t>132(7) :</w:t>
      </w:r>
      <w:r>
        <w:rPr>
          <w:spacing w:val="-3"/>
          <w:sz w:val="22"/>
        </w:rPr>
        <w:t xml:space="preserve"> </w:t>
      </w:r>
      <w:r>
        <w:rPr>
          <w:sz w:val="22"/>
        </w:rPr>
        <w:t>814</w:t>
      </w:r>
      <w:r>
        <w:rPr>
          <w:spacing w:val="1"/>
          <w:sz w:val="22"/>
        </w:rPr>
        <w:t xml:space="preserve"> </w:t>
      </w:r>
      <w:r>
        <w:rPr>
          <w:sz w:val="22"/>
        </w:rPr>
        <w:t>–</w:t>
      </w:r>
      <w:r>
        <w:rPr>
          <w:spacing w:val="1"/>
          <w:sz w:val="22"/>
        </w:rPr>
        <w:t xml:space="preserve"> </w:t>
      </w:r>
      <w:r>
        <w:rPr>
          <w:sz w:val="22"/>
        </w:rPr>
        <w:t>5.</w:t>
      </w:r>
    </w:p>
    <w:p>
      <w:pPr>
        <w:pStyle w:val="6"/>
        <w:spacing w:before="187"/>
        <w:ind w:left="909"/>
      </w:pPr>
      <w:r>
        <w:t>Lindsay</w:t>
      </w:r>
      <w:r>
        <w:rPr>
          <w:spacing w:val="15"/>
        </w:rPr>
        <w:t xml:space="preserve"> </w:t>
      </w:r>
      <w:r>
        <w:t>T.</w:t>
      </w:r>
      <w:r>
        <w:rPr>
          <w:spacing w:val="25"/>
        </w:rPr>
        <w:t xml:space="preserve"> </w:t>
      </w:r>
      <w:r>
        <w:t>D.</w:t>
      </w:r>
      <w:r>
        <w:rPr>
          <w:spacing w:val="31"/>
        </w:rPr>
        <w:t xml:space="preserve"> </w:t>
      </w:r>
      <w:r>
        <w:t>(1996).</w:t>
      </w:r>
      <w:r>
        <w:rPr>
          <w:spacing w:val="25"/>
        </w:rPr>
        <w:t xml:space="preserve"> </w:t>
      </w:r>
      <w:r>
        <w:t>Anatomy</w:t>
      </w:r>
      <w:r>
        <w:rPr>
          <w:spacing w:val="1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Spleen.</w:t>
      </w:r>
      <w:r>
        <w:rPr>
          <w:spacing w:val="25"/>
        </w:rPr>
        <w:t xml:space="preserve"> </w:t>
      </w:r>
      <w:r>
        <w:t>Functional</w:t>
      </w:r>
      <w:r>
        <w:rPr>
          <w:spacing w:val="23"/>
        </w:rPr>
        <w:t xml:space="preserve"> </w:t>
      </w:r>
      <w:r>
        <w:t>Human</w:t>
      </w:r>
      <w:r>
        <w:rPr>
          <w:spacing w:val="28"/>
        </w:rPr>
        <w:t xml:space="preserve"> </w:t>
      </w:r>
      <w:r>
        <w:t>Anatomy.</w:t>
      </w:r>
      <w:r>
        <w:rPr>
          <w:spacing w:val="31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31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25"/>
          <w:vertAlign w:val="baseline"/>
        </w:rPr>
        <w:t xml:space="preserve"> </w:t>
      </w:r>
      <w:r>
        <w:rPr>
          <w:vertAlign w:val="baseline"/>
        </w:rPr>
        <w:t>Manchester</w:t>
      </w:r>
      <w:r>
        <w:rPr>
          <w:spacing w:val="26"/>
          <w:vertAlign w:val="baseline"/>
        </w:rPr>
        <w:t xml:space="preserve"> </w:t>
      </w:r>
      <w:r>
        <w:rPr>
          <w:vertAlign w:val="baseline"/>
        </w:rPr>
        <w:t>.</w:t>
      </w:r>
    </w:p>
    <w:p>
      <w:pPr>
        <w:pStyle w:val="6"/>
        <w:spacing w:before="1"/>
        <w:rPr>
          <w:sz w:val="23"/>
        </w:rPr>
      </w:pPr>
    </w:p>
    <w:p>
      <w:pPr>
        <w:pStyle w:val="6"/>
        <w:ind w:left="1586"/>
      </w:pPr>
      <w:r>
        <w:t>Mosby</w:t>
      </w:r>
      <w:r>
        <w:rPr>
          <w:spacing w:val="-3"/>
        </w:rPr>
        <w:t xml:space="preserve"> </w:t>
      </w:r>
      <w:r>
        <w:t>1996</w:t>
      </w:r>
      <w:r>
        <w:rPr>
          <w:spacing w:val="20"/>
        </w:rPr>
        <w:t xml:space="preserve"> </w:t>
      </w:r>
      <w:r>
        <w:t>; 17</w:t>
      </w:r>
      <w:r>
        <w:rPr>
          <w:spacing w:val="14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492.</w:t>
      </w:r>
    </w:p>
    <w:p>
      <w:pPr>
        <w:pStyle w:val="6"/>
        <w:rPr>
          <w:sz w:val="24"/>
        </w:rPr>
      </w:pPr>
    </w:p>
    <w:p>
      <w:pPr>
        <w:pStyle w:val="6"/>
        <w:spacing w:before="176"/>
        <w:ind w:left="909"/>
      </w:pPr>
      <w:r>
        <w:t>Lanzkowsky</w:t>
      </w:r>
      <w:r>
        <w:rPr>
          <w:spacing w:val="15"/>
        </w:rPr>
        <w:t xml:space="preserve"> </w:t>
      </w:r>
      <w:r>
        <w:t>P.</w:t>
      </w:r>
      <w:r>
        <w:rPr>
          <w:spacing w:val="30"/>
        </w:rPr>
        <w:t xml:space="preserve"> </w:t>
      </w:r>
      <w:r>
        <w:t>(2011).</w:t>
      </w:r>
      <w:r>
        <w:rPr>
          <w:spacing w:val="24"/>
        </w:rPr>
        <w:t xml:space="preserve"> </w:t>
      </w:r>
      <w:r>
        <w:t>Sickle</w:t>
      </w:r>
      <w:r>
        <w:rPr>
          <w:spacing w:val="29"/>
        </w:rPr>
        <w:t xml:space="preserve"> </w:t>
      </w:r>
      <w:r>
        <w:t>Cell</w:t>
      </w:r>
      <w:r>
        <w:rPr>
          <w:spacing w:val="24"/>
        </w:rPr>
        <w:t xml:space="preserve"> </w:t>
      </w:r>
      <w:r>
        <w:t>Anaemia.</w:t>
      </w:r>
      <w:r>
        <w:rPr>
          <w:spacing w:val="31"/>
        </w:rPr>
        <w:t xml:space="preserve"> </w:t>
      </w:r>
      <w:r>
        <w:t>Manual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Paediatric</w:t>
      </w:r>
      <w:r>
        <w:rPr>
          <w:spacing w:val="59"/>
        </w:rPr>
        <w:t xml:space="preserve"> </w:t>
      </w:r>
      <w:r>
        <w:t>Haematology.</w:t>
      </w:r>
      <w:r>
        <w:rPr>
          <w:spacing w:val="31"/>
        </w:rPr>
        <w:t xml:space="preserve"> </w:t>
      </w:r>
      <w:r>
        <w:t>5</w:t>
      </w:r>
      <w:r>
        <w:rPr>
          <w:vertAlign w:val="superscript"/>
        </w:rPr>
        <w:t>th</w:t>
      </w:r>
      <w:r>
        <w:rPr>
          <w:spacing w:val="25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25"/>
          <w:vertAlign w:val="baseline"/>
        </w:rPr>
        <w:t xml:space="preserve"> </w:t>
      </w:r>
      <w:r>
        <w:rPr>
          <w:vertAlign w:val="baseline"/>
        </w:rPr>
        <w:t>Ohio</w:t>
      </w:r>
      <w:r>
        <w:rPr>
          <w:spacing w:val="37"/>
          <w:vertAlign w:val="baseline"/>
        </w:rPr>
        <w:t xml:space="preserve"> </w:t>
      </w:r>
      <w:r>
        <w:rPr>
          <w:vertAlign w:val="baseline"/>
        </w:rPr>
        <w:t>.</w:t>
      </w:r>
    </w:p>
    <w:p>
      <w:pPr>
        <w:pStyle w:val="6"/>
        <w:spacing w:before="1"/>
        <w:rPr>
          <w:sz w:val="23"/>
        </w:rPr>
      </w:pPr>
    </w:p>
    <w:p>
      <w:pPr>
        <w:pStyle w:val="6"/>
        <w:ind w:left="1586"/>
      </w:pPr>
      <w:r>
        <w:t>Academic</w:t>
      </w:r>
      <w:r>
        <w:rPr>
          <w:spacing w:val="12"/>
        </w:rPr>
        <w:t xml:space="preserve"> </w:t>
      </w:r>
      <w:r>
        <w:t>press</w:t>
      </w:r>
      <w:r>
        <w:rPr>
          <w:spacing w:val="10"/>
        </w:rPr>
        <w:t xml:space="preserve"> </w:t>
      </w:r>
      <w:r>
        <w:t>2011;</w:t>
      </w:r>
      <w:r>
        <w:rPr>
          <w:spacing w:val="6"/>
        </w:rPr>
        <w:t xml:space="preserve"> </w:t>
      </w:r>
      <w:r>
        <w:t>1:1,</w:t>
      </w:r>
      <w:r>
        <w:rPr>
          <w:spacing w:val="12"/>
        </w:rPr>
        <w:t xml:space="preserve"> </w:t>
      </w:r>
      <w:r>
        <w:t>6:200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31.</w:t>
      </w:r>
    </w:p>
    <w:p>
      <w:pPr>
        <w:pStyle w:val="6"/>
        <w:rPr>
          <w:sz w:val="24"/>
        </w:rPr>
      </w:pPr>
    </w:p>
    <w:p>
      <w:pPr>
        <w:pStyle w:val="6"/>
        <w:spacing w:before="182"/>
        <w:ind w:left="909"/>
      </w:pPr>
      <w:r>
        <w:t>Ming-Jen</w:t>
      </w:r>
      <w:r>
        <w:rPr>
          <w:spacing w:val="14"/>
        </w:rPr>
        <w:t xml:space="preserve"> </w:t>
      </w:r>
      <w:r>
        <w:t>Chen,</w:t>
      </w:r>
      <w:r>
        <w:rPr>
          <w:spacing w:val="17"/>
        </w:rPr>
        <w:t xml:space="preserve"> </w:t>
      </w:r>
      <w:r>
        <w:t>Ming-Jer</w:t>
      </w:r>
      <w:r>
        <w:rPr>
          <w:spacing w:val="24"/>
        </w:rPr>
        <w:t xml:space="preserve"> </w:t>
      </w:r>
      <w:r>
        <w:t>Huang,</w:t>
      </w:r>
      <w:r>
        <w:rPr>
          <w:spacing w:val="17"/>
        </w:rPr>
        <w:t xml:space="preserve"> </w:t>
      </w:r>
      <w:r>
        <w:t>Wen-Hsung</w:t>
      </w:r>
      <w:r>
        <w:rPr>
          <w:spacing w:val="13"/>
        </w:rPr>
        <w:t xml:space="preserve"> </w:t>
      </w:r>
      <w:r>
        <w:t>Chang,</w:t>
      </w:r>
      <w:r>
        <w:rPr>
          <w:spacing w:val="23"/>
        </w:rPr>
        <w:t xml:space="preserve"> </w:t>
      </w:r>
      <w:r>
        <w:t>Tsang-En</w:t>
      </w:r>
      <w:r>
        <w:rPr>
          <w:spacing w:val="13"/>
        </w:rPr>
        <w:t xml:space="preserve"> </w:t>
      </w:r>
      <w:r>
        <w:t>wang,</w:t>
      </w:r>
      <w:r>
        <w:rPr>
          <w:spacing w:val="17"/>
        </w:rPr>
        <w:t xml:space="preserve"> </w:t>
      </w:r>
      <w:r>
        <w:t>Horng-Yuan</w:t>
      </w:r>
      <w:r>
        <w:rPr>
          <w:spacing w:val="13"/>
        </w:rPr>
        <w:t xml:space="preserve"> </w:t>
      </w:r>
      <w:r>
        <w:t>Wang,</w:t>
      </w:r>
    </w:p>
    <w:p>
      <w:pPr>
        <w:pStyle w:val="6"/>
        <w:rPr>
          <w:sz w:val="24"/>
        </w:rPr>
      </w:pPr>
    </w:p>
    <w:p>
      <w:pPr>
        <w:spacing w:before="176" w:line="491" w:lineRule="auto"/>
        <w:ind w:left="1586" w:right="1750" w:firstLine="0"/>
        <w:jc w:val="both"/>
        <w:rPr>
          <w:sz w:val="22"/>
        </w:rPr>
      </w:pPr>
      <w:r>
        <w:rPr>
          <w:sz w:val="22"/>
        </w:rPr>
        <w:t>Cheng-Hsin Chu, Shee-Chan Lin, Shou-Chuan Shih (2005). Ultrasonography of</w:t>
      </w:r>
      <w:r>
        <w:rPr>
          <w:spacing w:val="1"/>
          <w:sz w:val="22"/>
        </w:rPr>
        <w:t xml:space="preserve"> </w:t>
      </w:r>
      <w:r>
        <w:rPr>
          <w:sz w:val="22"/>
        </w:rPr>
        <w:t>Splenic</w:t>
      </w:r>
      <w:r>
        <w:rPr>
          <w:spacing w:val="1"/>
          <w:sz w:val="22"/>
        </w:rPr>
        <w:t xml:space="preserve"> </w:t>
      </w:r>
      <w:r>
        <w:rPr>
          <w:sz w:val="22"/>
        </w:rPr>
        <w:t>Abnormalities.</w:t>
      </w:r>
      <w:r>
        <w:rPr>
          <w:spacing w:val="11"/>
          <w:sz w:val="22"/>
        </w:rPr>
        <w:t xml:space="preserve"> </w:t>
      </w:r>
      <w:r>
        <w:rPr>
          <w:i/>
          <w:sz w:val="22"/>
        </w:rPr>
        <w:t>World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Journal of</w:t>
      </w:r>
      <w:r>
        <w:rPr>
          <w:i/>
          <w:spacing w:val="6"/>
          <w:sz w:val="22"/>
        </w:rPr>
        <w:t xml:space="preserve"> </w:t>
      </w:r>
      <w:r>
        <w:rPr>
          <w:i/>
          <w:sz w:val="22"/>
        </w:rPr>
        <w:t>Gastroenterology.</w:t>
      </w:r>
      <w:r>
        <w:rPr>
          <w:i/>
          <w:spacing w:val="7"/>
          <w:sz w:val="22"/>
        </w:rPr>
        <w:t xml:space="preserve"> </w:t>
      </w:r>
      <w:r>
        <w:rPr>
          <w:sz w:val="22"/>
        </w:rPr>
        <w:t>11(26)</w:t>
      </w:r>
      <w:r>
        <w:rPr>
          <w:spacing w:val="8"/>
          <w:sz w:val="22"/>
        </w:rPr>
        <w:t xml:space="preserve"> </w:t>
      </w:r>
      <w:r>
        <w:rPr>
          <w:sz w:val="22"/>
        </w:rPr>
        <w:t>:</w:t>
      </w:r>
      <w:r>
        <w:rPr>
          <w:spacing w:val="-5"/>
          <w:sz w:val="22"/>
        </w:rPr>
        <w:t xml:space="preserve"> </w:t>
      </w:r>
      <w:r>
        <w:rPr>
          <w:sz w:val="22"/>
        </w:rPr>
        <w:t>4061</w:t>
      </w:r>
      <w:r>
        <w:rPr>
          <w:spacing w:val="8"/>
          <w:sz w:val="22"/>
        </w:rPr>
        <w:t xml:space="preserve"> </w:t>
      </w:r>
      <w:r>
        <w:rPr>
          <w:sz w:val="22"/>
        </w:rPr>
        <w:t>-</w:t>
      </w:r>
      <w:r>
        <w:rPr>
          <w:spacing w:val="3"/>
          <w:sz w:val="22"/>
        </w:rPr>
        <w:t xml:space="preserve"> </w:t>
      </w:r>
      <w:r>
        <w:rPr>
          <w:sz w:val="22"/>
        </w:rPr>
        <w:t>4066.</w:t>
      </w:r>
    </w:p>
    <w:p>
      <w:pPr>
        <w:pStyle w:val="6"/>
        <w:spacing w:before="187"/>
        <w:ind w:left="909"/>
      </w:pPr>
      <w:r>
        <w:t>Mohanty</w:t>
      </w:r>
      <w:r>
        <w:rPr>
          <w:spacing w:val="-2"/>
        </w:rPr>
        <w:t xml:space="preserve"> </w:t>
      </w:r>
      <w:r>
        <w:t>J.,</w:t>
      </w:r>
      <w:r>
        <w:rPr>
          <w:spacing w:val="14"/>
        </w:rPr>
        <w:t xml:space="preserve"> </w:t>
      </w:r>
      <w:r>
        <w:t>Narayan</w:t>
      </w:r>
      <w:r>
        <w:rPr>
          <w:spacing w:val="11"/>
        </w:rPr>
        <w:t xml:space="preserve"> </w:t>
      </w:r>
      <w:r>
        <w:t>J.V.S.,</w:t>
      </w:r>
      <w:r>
        <w:rPr>
          <w:spacing w:val="20"/>
        </w:rPr>
        <w:t xml:space="preserve"> </w:t>
      </w:r>
      <w:r>
        <w:t>Bhagat</w:t>
      </w:r>
      <w:r>
        <w:rPr>
          <w:spacing w:val="21"/>
        </w:rPr>
        <w:t xml:space="preserve"> </w:t>
      </w:r>
      <w:r>
        <w:t>S.,</w:t>
      </w:r>
      <w:r>
        <w:rPr>
          <w:spacing w:val="20"/>
        </w:rPr>
        <w:t xml:space="preserve"> </w:t>
      </w:r>
      <w:r>
        <w:t>Panda</w:t>
      </w:r>
      <w:r>
        <w:rPr>
          <w:spacing w:val="8"/>
        </w:rPr>
        <w:t xml:space="preserve"> </w:t>
      </w:r>
      <w:r>
        <w:t>B.B.,</w:t>
      </w:r>
      <w:r>
        <w:rPr>
          <w:spacing w:val="14"/>
        </w:rPr>
        <w:t xml:space="preserve"> </w:t>
      </w:r>
      <w:r>
        <w:t>Satpathi</w:t>
      </w:r>
      <w:r>
        <w:rPr>
          <w:spacing w:val="7"/>
        </w:rPr>
        <w:t xml:space="preserve"> </w:t>
      </w:r>
      <w:r>
        <w:t>G.,</w:t>
      </w:r>
      <w:r>
        <w:rPr>
          <w:spacing w:val="15"/>
        </w:rPr>
        <w:t xml:space="preserve"> </w:t>
      </w:r>
      <w:r>
        <w:t>Saha</w:t>
      </w:r>
      <w:r>
        <w:rPr>
          <w:spacing w:val="14"/>
        </w:rPr>
        <w:t xml:space="preserve"> </w:t>
      </w:r>
      <w:r>
        <w:t>N.(2004).</w:t>
      </w:r>
      <w:r>
        <w:rPr>
          <w:spacing w:val="14"/>
        </w:rPr>
        <w:t xml:space="preserve"> </w:t>
      </w:r>
      <w:r>
        <w:t>Sonological</w:t>
      </w:r>
    </w:p>
    <w:p>
      <w:pPr>
        <w:pStyle w:val="6"/>
        <w:rPr>
          <w:sz w:val="24"/>
        </w:rPr>
      </w:pPr>
    </w:p>
    <w:p>
      <w:pPr>
        <w:spacing w:before="182" w:line="491" w:lineRule="auto"/>
        <w:ind w:left="1586" w:right="1697" w:firstLine="0"/>
        <w:jc w:val="both"/>
        <w:rPr>
          <w:sz w:val="22"/>
        </w:rPr>
      </w:pPr>
      <w:r>
        <w:rPr>
          <w:sz w:val="22"/>
        </w:rPr>
        <w:t>Evaluation of Abdominal</w:t>
      </w:r>
      <w:r>
        <w:rPr>
          <w:spacing w:val="1"/>
          <w:sz w:val="22"/>
        </w:rPr>
        <w:t xml:space="preserve"> </w:t>
      </w:r>
      <w:r>
        <w:rPr>
          <w:sz w:val="22"/>
        </w:rPr>
        <w:t>Organs</w:t>
      </w:r>
      <w:r>
        <w:rPr>
          <w:spacing w:val="55"/>
          <w:sz w:val="22"/>
        </w:rPr>
        <w:t xml:space="preserve"> </w:t>
      </w:r>
      <w:r>
        <w:rPr>
          <w:sz w:val="22"/>
        </w:rPr>
        <w:t>in Sickle Cell Crisis</w:t>
      </w:r>
      <w:r>
        <w:rPr>
          <w:spacing w:val="55"/>
          <w:sz w:val="22"/>
        </w:rPr>
        <w:t xml:space="preserve"> </w:t>
      </w:r>
      <w:r>
        <w:rPr>
          <w:sz w:val="22"/>
        </w:rPr>
        <w:t>in Western Orissa</w:t>
      </w:r>
      <w:r>
        <w:rPr>
          <w:i/>
          <w:sz w:val="22"/>
        </w:rPr>
        <w:t>.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Indian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Radiology</w:t>
      </w:r>
      <w:r>
        <w:rPr>
          <w:i/>
          <w:spacing w:val="-6"/>
          <w:sz w:val="22"/>
        </w:rPr>
        <w:t xml:space="preserve"> </w:t>
      </w:r>
      <w:r>
        <w:rPr>
          <w:i/>
          <w:sz w:val="22"/>
        </w:rPr>
        <w:t>and</w:t>
      </w:r>
      <w:r>
        <w:rPr>
          <w:i/>
          <w:spacing w:val="11"/>
          <w:sz w:val="22"/>
        </w:rPr>
        <w:t xml:space="preserve"> </w:t>
      </w:r>
      <w:r>
        <w:rPr>
          <w:i/>
          <w:sz w:val="22"/>
        </w:rPr>
        <w:t>Imaging</w:t>
      </w:r>
      <w:r>
        <w:rPr>
          <w:sz w:val="22"/>
        </w:rPr>
        <w:t>. 14</w:t>
      </w:r>
      <w:r>
        <w:rPr>
          <w:spacing w:val="11"/>
          <w:sz w:val="22"/>
        </w:rPr>
        <w:t xml:space="preserve"> </w:t>
      </w:r>
      <w:r>
        <w:rPr>
          <w:sz w:val="22"/>
        </w:rPr>
        <w:t>:</w:t>
      </w:r>
      <w:r>
        <w:rPr>
          <w:spacing w:val="-7"/>
          <w:sz w:val="22"/>
        </w:rPr>
        <w:t xml:space="preserve"> </w:t>
      </w:r>
      <w:r>
        <w:rPr>
          <w:sz w:val="22"/>
        </w:rPr>
        <w:t>247</w:t>
      </w:r>
      <w:r>
        <w:rPr>
          <w:spacing w:val="6"/>
          <w:sz w:val="22"/>
        </w:rPr>
        <w:t xml:space="preserve"> </w:t>
      </w:r>
      <w:r>
        <w:rPr>
          <w:sz w:val="22"/>
        </w:rPr>
        <w:t>-</w:t>
      </w:r>
      <w:r>
        <w:rPr>
          <w:spacing w:val="-1"/>
          <w:sz w:val="22"/>
        </w:rPr>
        <w:t xml:space="preserve"> </w:t>
      </w:r>
      <w:r>
        <w:rPr>
          <w:sz w:val="22"/>
        </w:rPr>
        <w:t>251.</w:t>
      </w:r>
    </w:p>
    <w:p>
      <w:pPr>
        <w:pStyle w:val="6"/>
        <w:spacing w:before="187" w:line="367" w:lineRule="auto"/>
        <w:ind w:left="1586" w:right="1697" w:hanging="677"/>
        <w:jc w:val="both"/>
      </w:pPr>
      <w:r>
        <w:t>McCarville Beth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Zhaoyu</w:t>
      </w:r>
      <w:r>
        <w:rPr>
          <w:spacing w:val="1"/>
        </w:rPr>
        <w:t xml:space="preserve"> </w:t>
      </w:r>
      <w:r>
        <w:t>luo,</w:t>
      </w:r>
      <w:r>
        <w:rPr>
          <w:spacing w:val="1"/>
        </w:rPr>
        <w:t xml:space="preserve"> </w:t>
      </w:r>
      <w:r>
        <w:t>Xiangke</w:t>
      </w:r>
      <w:r>
        <w:rPr>
          <w:spacing w:val="1"/>
        </w:rPr>
        <w:t xml:space="preserve"> </w:t>
      </w:r>
      <w:r>
        <w:t>Huang,</w:t>
      </w:r>
      <w:r>
        <w:rPr>
          <w:spacing w:val="55"/>
        </w:rPr>
        <w:t xml:space="preserve"> </w:t>
      </w:r>
      <w:r>
        <w:t>Renee C. Rees,</w:t>
      </w:r>
      <w:r>
        <w:rPr>
          <w:spacing w:val="55"/>
        </w:rPr>
        <w:t xml:space="preserve"> </w:t>
      </w:r>
      <w:r>
        <w:t>Zora</w:t>
      </w:r>
      <w:r>
        <w:rPr>
          <w:spacing w:val="56"/>
        </w:rPr>
        <w:t xml:space="preserve"> </w:t>
      </w:r>
      <w:r>
        <w:t>R. Rogers,</w:t>
      </w:r>
      <w:r>
        <w:rPr>
          <w:spacing w:val="55"/>
        </w:rPr>
        <w:t xml:space="preserve"> </w:t>
      </w:r>
      <w:r>
        <w:t>Scott T.</w:t>
      </w:r>
      <w:r>
        <w:rPr>
          <w:spacing w:val="1"/>
        </w:rPr>
        <w:t xml:space="preserve"> </w:t>
      </w:r>
      <w:r>
        <w:t>Miller, Bruce</w:t>
      </w:r>
      <w:r>
        <w:rPr>
          <w:spacing w:val="1"/>
        </w:rPr>
        <w:t xml:space="preserve"> </w:t>
      </w:r>
      <w:r>
        <w:t>Thompson,</w:t>
      </w:r>
      <w:r>
        <w:rPr>
          <w:spacing w:val="1"/>
        </w:rPr>
        <w:t xml:space="preserve"> </w:t>
      </w:r>
      <w:r>
        <w:t>Ram</w:t>
      </w:r>
      <w:r>
        <w:rPr>
          <w:spacing w:val="1"/>
        </w:rPr>
        <w:t xml:space="preserve"> </w:t>
      </w:r>
      <w:r>
        <w:t>Kalpatthi,</w:t>
      </w:r>
      <w:r>
        <w:rPr>
          <w:spacing w:val="1"/>
        </w:rPr>
        <w:t xml:space="preserve"> </w:t>
      </w:r>
      <w:r>
        <w:t>Winfred</w:t>
      </w:r>
      <w:r>
        <w:rPr>
          <w:spacing w:val="56"/>
        </w:rPr>
        <w:t xml:space="preserve"> </w:t>
      </w:r>
      <w:r>
        <w:t>C.</w:t>
      </w:r>
      <w:r>
        <w:rPr>
          <w:spacing w:val="56"/>
        </w:rPr>
        <w:t xml:space="preserve"> </w:t>
      </w:r>
      <w:r>
        <w:t>Wang</w:t>
      </w:r>
      <w:r>
        <w:rPr>
          <w:spacing w:val="56"/>
        </w:rPr>
        <w:t xml:space="preserve"> </w:t>
      </w:r>
      <w:r>
        <w:t>(2011).</w:t>
      </w:r>
      <w:r>
        <w:rPr>
          <w:spacing w:val="56"/>
        </w:rPr>
        <w:t xml:space="preserve"> </w:t>
      </w:r>
      <w:r>
        <w:t>Abdominal</w:t>
      </w:r>
      <w:r>
        <w:rPr>
          <w:spacing w:val="1"/>
        </w:rPr>
        <w:t xml:space="preserve"> </w:t>
      </w:r>
      <w:r>
        <w:t>Ultrasound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Scintigraphy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Infants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Sickle</w:t>
      </w:r>
      <w:r>
        <w:rPr>
          <w:spacing w:val="55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Anemia: Baseline Data</w:t>
      </w:r>
      <w:r>
        <w:rPr>
          <w:spacing w:val="1"/>
        </w:rPr>
        <w:t xml:space="preserve"> </w:t>
      </w:r>
      <w:r>
        <w:t xml:space="preserve">from the Baby Hug Trial. </w:t>
      </w:r>
      <w:r>
        <w:rPr>
          <w:i/>
        </w:rPr>
        <w:t>American Journal of Roentgenology.</w:t>
      </w:r>
      <w:r>
        <w:rPr>
          <w:i/>
          <w:spacing w:val="1"/>
        </w:rPr>
        <w:t xml:space="preserve"> </w:t>
      </w:r>
      <w:r>
        <w:t>196(6):</w:t>
      </w:r>
      <w:r>
        <w:rPr>
          <w:spacing w:val="2"/>
        </w:rPr>
        <w:t xml:space="preserve"> </w:t>
      </w:r>
      <w:r>
        <w:t>1399-1404.</w:t>
      </w:r>
    </w:p>
    <w:p>
      <w:pPr>
        <w:spacing w:after="0" w:line="367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 w:line="491" w:lineRule="auto"/>
        <w:ind w:left="1586" w:right="1698" w:hanging="677"/>
        <w:jc w:val="both"/>
      </w:pPr>
      <w:r>
        <w:t>Ma'aji S.M.,</w:t>
      </w:r>
      <w:r>
        <w:rPr>
          <w:spacing w:val="1"/>
        </w:rPr>
        <w:t xml:space="preserve"> </w:t>
      </w:r>
      <w:r>
        <w:t>Jiya</w:t>
      </w:r>
      <w:r>
        <w:rPr>
          <w:spacing w:val="55"/>
        </w:rPr>
        <w:t xml:space="preserve"> </w:t>
      </w:r>
      <w:r>
        <w:t>N.M.,</w:t>
      </w:r>
      <w:r>
        <w:rPr>
          <w:spacing w:val="55"/>
        </w:rPr>
        <w:t xml:space="preserve"> </w:t>
      </w:r>
      <w:r>
        <w:t>Saidu</w:t>
      </w:r>
      <w:r>
        <w:rPr>
          <w:spacing w:val="55"/>
        </w:rPr>
        <w:t xml:space="preserve"> </w:t>
      </w:r>
      <w:r>
        <w:t>S.A.,</w:t>
      </w:r>
      <w:r>
        <w:rPr>
          <w:spacing w:val="55"/>
        </w:rPr>
        <w:t xml:space="preserve"> </w:t>
      </w:r>
      <w:r>
        <w:t>Danfulani M.,</w:t>
      </w:r>
      <w:r>
        <w:rPr>
          <w:spacing w:val="55"/>
        </w:rPr>
        <w:t xml:space="preserve"> </w:t>
      </w:r>
      <w:r>
        <w:t>Yunusa</w:t>
      </w:r>
      <w:r>
        <w:rPr>
          <w:spacing w:val="55"/>
        </w:rPr>
        <w:t xml:space="preserve"> </w:t>
      </w:r>
      <w:r>
        <w:t>G.H.,</w:t>
      </w:r>
      <w:r>
        <w:rPr>
          <w:spacing w:val="55"/>
        </w:rPr>
        <w:t xml:space="preserve"> </w:t>
      </w:r>
      <w:r>
        <w:t>Sani</w:t>
      </w:r>
      <w:r>
        <w:rPr>
          <w:spacing w:val="55"/>
        </w:rPr>
        <w:t xml:space="preserve"> </w:t>
      </w:r>
      <w:r>
        <w:t>U.M.,</w:t>
      </w:r>
      <w:r>
        <w:rPr>
          <w:spacing w:val="55"/>
        </w:rPr>
        <w:t xml:space="preserve"> </w:t>
      </w:r>
      <w:r>
        <w:t>Jibril</w:t>
      </w:r>
      <w:r>
        <w:rPr>
          <w:spacing w:val="55"/>
        </w:rPr>
        <w:t xml:space="preserve"> </w:t>
      </w:r>
      <w:r>
        <w:t>B., Musa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Gelel</w:t>
      </w:r>
      <w:r>
        <w:rPr>
          <w:spacing w:val="56"/>
        </w:rPr>
        <w:t xml:space="preserve"> </w:t>
      </w:r>
      <w:r>
        <w:t>H.I.,</w:t>
      </w:r>
      <w:r>
        <w:rPr>
          <w:spacing w:val="56"/>
        </w:rPr>
        <w:t xml:space="preserve"> </w:t>
      </w:r>
      <w:r>
        <w:t>Baba</w:t>
      </w:r>
      <w:r>
        <w:rPr>
          <w:spacing w:val="56"/>
        </w:rPr>
        <w:t xml:space="preserve"> </w:t>
      </w:r>
      <w:r>
        <w:t>M.S.,</w:t>
      </w:r>
      <w:r>
        <w:rPr>
          <w:spacing w:val="56"/>
        </w:rPr>
        <w:t xml:space="preserve"> </w:t>
      </w:r>
      <w:r>
        <w:t>Bello</w:t>
      </w:r>
      <w:r>
        <w:rPr>
          <w:spacing w:val="56"/>
        </w:rPr>
        <w:t xml:space="preserve"> </w:t>
      </w:r>
      <w:r>
        <w:t>S.</w:t>
      </w:r>
      <w:r>
        <w:rPr>
          <w:spacing w:val="56"/>
        </w:rPr>
        <w:t xml:space="preserve"> </w:t>
      </w:r>
      <w:r>
        <w:t>(2012).</w:t>
      </w:r>
      <w:r>
        <w:rPr>
          <w:spacing w:val="56"/>
        </w:rPr>
        <w:t xml:space="preserve"> </w:t>
      </w:r>
      <w:r>
        <w:t>Trans-abdominal</w:t>
      </w:r>
      <w:r>
        <w:rPr>
          <w:spacing w:val="56"/>
        </w:rPr>
        <w:t xml:space="preserve"> </w:t>
      </w:r>
      <w:r>
        <w:t>Ultra-sonographic</w:t>
      </w:r>
      <w:r>
        <w:rPr>
          <w:spacing w:val="1"/>
        </w:rPr>
        <w:t xml:space="preserve"> </w:t>
      </w:r>
      <w:r>
        <w:t xml:space="preserve">Findings   </w:t>
      </w:r>
      <w:r>
        <w:rPr>
          <w:spacing w:val="1"/>
        </w:rPr>
        <w:t xml:space="preserve"> </w:t>
      </w:r>
      <w:r>
        <w:t>in Children with Sickle Cell Anaemia in Sokoto, North Western Nigeria.</w:t>
      </w:r>
      <w:r>
        <w:rPr>
          <w:spacing w:val="1"/>
        </w:rPr>
        <w:t xml:space="preserve"> </w:t>
      </w:r>
      <w:r>
        <w:rPr>
          <w:i/>
        </w:rPr>
        <w:t>Nigerian</w:t>
      </w:r>
      <w:r>
        <w:rPr>
          <w:i/>
          <w:spacing w:val="7"/>
        </w:rPr>
        <w:t xml:space="preserve"> </w:t>
      </w:r>
      <w:r>
        <w:rPr>
          <w:i/>
        </w:rPr>
        <w:t>Journal</w:t>
      </w:r>
      <w:r>
        <w:rPr>
          <w:i/>
          <w:spacing w:val="4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Basic</w:t>
      </w:r>
      <w:r>
        <w:rPr>
          <w:i/>
          <w:spacing w:val="5"/>
        </w:rPr>
        <w:t xml:space="preserve"> </w:t>
      </w:r>
      <w:r>
        <w:rPr>
          <w:i/>
        </w:rPr>
        <w:t>Clinical</w:t>
      </w:r>
      <w:r>
        <w:rPr>
          <w:i/>
          <w:spacing w:val="-1"/>
        </w:rPr>
        <w:t xml:space="preserve"> </w:t>
      </w:r>
      <w:r>
        <w:rPr>
          <w:i/>
        </w:rPr>
        <w:t>Sciences.</w:t>
      </w:r>
      <w:r>
        <w:rPr>
          <w:i/>
          <w:spacing w:val="5"/>
        </w:rPr>
        <w:t xml:space="preserve"> </w:t>
      </w:r>
      <w:r>
        <w:t>9(1)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14</w:t>
      </w:r>
      <w:r>
        <w:rPr>
          <w:spacing w:val="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17.</w:t>
      </w:r>
    </w:p>
    <w:p>
      <w:pPr>
        <w:pStyle w:val="6"/>
        <w:spacing w:before="186" w:line="491" w:lineRule="auto"/>
        <w:ind w:left="1586" w:right="1692" w:hanging="677"/>
        <w:jc w:val="both"/>
      </w:pPr>
      <w:r>
        <w:t>Manchikanti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Grimes</w:t>
      </w:r>
      <w:r>
        <w:rPr>
          <w:spacing w:val="1"/>
        </w:rPr>
        <w:t xml:space="preserve"> </w:t>
      </w:r>
      <w:r>
        <w:t>D.A.,</w:t>
      </w:r>
      <w:r>
        <w:rPr>
          <w:spacing w:val="1"/>
        </w:rPr>
        <w:t xml:space="preserve"> </w:t>
      </w:r>
      <w:r>
        <w:t>Lopez</w:t>
      </w:r>
      <w:r>
        <w:rPr>
          <w:spacing w:val="1"/>
        </w:rPr>
        <w:t xml:space="preserve"> </w:t>
      </w:r>
      <w:r>
        <w:t>L.M.,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Steroid</w:t>
      </w:r>
      <w:r>
        <w:rPr>
          <w:spacing w:val="1"/>
        </w:rPr>
        <w:t xml:space="preserve"> </w:t>
      </w:r>
      <w:r>
        <w:t>Hormones</w:t>
      </w:r>
      <w:r>
        <w:rPr>
          <w:spacing w:val="55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Contraception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Sickle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Disease</w:t>
      </w:r>
      <w:r>
        <w:rPr>
          <w:i/>
        </w:rPr>
        <w:t>.</w:t>
      </w:r>
      <w:r>
        <w:rPr>
          <w:i/>
          <w:spacing w:val="56"/>
        </w:rPr>
        <w:t xml:space="preserve"> </w:t>
      </w:r>
      <w:r>
        <w:rPr>
          <w:i/>
        </w:rPr>
        <w:t>Cochrane</w:t>
      </w:r>
      <w:r>
        <w:rPr>
          <w:i/>
          <w:spacing w:val="56"/>
        </w:rPr>
        <w:t xml:space="preserve"> </w:t>
      </w:r>
      <w:r>
        <w:rPr>
          <w:i/>
        </w:rPr>
        <w:t>Database</w:t>
      </w:r>
      <w:r>
        <w:rPr>
          <w:i/>
          <w:spacing w:val="56"/>
        </w:rPr>
        <w:t xml:space="preserve"> </w:t>
      </w:r>
      <w:r>
        <w:rPr>
          <w:i/>
        </w:rPr>
        <w:t>System.</w:t>
      </w:r>
      <w:r>
        <w:rPr>
          <w:i/>
          <w:spacing w:val="56"/>
        </w:rPr>
        <w:t xml:space="preserve"> </w:t>
      </w:r>
      <w:r>
        <w:t>Rev.</w:t>
      </w:r>
      <w:r>
        <w:rPr>
          <w:spacing w:val="56"/>
        </w:rPr>
        <w:t xml:space="preserve"> </w:t>
      </w:r>
      <w:r>
        <w:t>2007.</w:t>
      </w:r>
      <w:r>
        <w:rPr>
          <w:spacing w:val="56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CD006261.</w:t>
      </w:r>
    </w:p>
    <w:p>
      <w:pPr>
        <w:pStyle w:val="6"/>
        <w:spacing w:before="187"/>
        <w:ind w:left="909"/>
      </w:pPr>
      <w:r>
        <w:t>Marina</w:t>
      </w:r>
      <w:r>
        <w:rPr>
          <w:spacing w:val="41"/>
        </w:rPr>
        <w:t xml:space="preserve"> </w:t>
      </w:r>
      <w:r>
        <w:t>G.</w:t>
      </w:r>
      <w:r>
        <w:rPr>
          <w:spacing w:val="37"/>
        </w:rPr>
        <w:t xml:space="preserve"> </w:t>
      </w:r>
      <w:r>
        <w:t>Papadaki,</w:t>
      </w:r>
      <w:r>
        <w:rPr>
          <w:spacing w:val="37"/>
        </w:rPr>
        <w:t xml:space="preserve"> </w:t>
      </w:r>
      <w:r>
        <w:t>Antonios</w:t>
      </w:r>
      <w:r>
        <w:rPr>
          <w:spacing w:val="34"/>
        </w:rPr>
        <w:t xml:space="preserve"> </w:t>
      </w:r>
      <w:r>
        <w:t>C.</w:t>
      </w:r>
      <w:r>
        <w:rPr>
          <w:spacing w:val="34"/>
        </w:rPr>
        <w:t xml:space="preserve"> </w:t>
      </w:r>
      <w:r>
        <w:t>Kattamis,</w:t>
      </w:r>
      <w:r>
        <w:rPr>
          <w:spacing w:val="48"/>
        </w:rPr>
        <w:t xml:space="preserve"> </w:t>
      </w:r>
      <w:r>
        <w:t>Irene</w:t>
      </w:r>
      <w:r>
        <w:rPr>
          <w:spacing w:val="36"/>
        </w:rPr>
        <w:t xml:space="preserve"> </w:t>
      </w:r>
      <w:r>
        <w:t>G.</w:t>
      </w:r>
      <w:r>
        <w:rPr>
          <w:spacing w:val="37"/>
        </w:rPr>
        <w:t xml:space="preserve"> </w:t>
      </w:r>
      <w:r>
        <w:t>Papadaki,</w:t>
      </w:r>
      <w:r>
        <w:rPr>
          <w:spacing w:val="42"/>
        </w:rPr>
        <w:t xml:space="preserve"> </w:t>
      </w:r>
      <w:r>
        <w:t>Damianos</w:t>
      </w:r>
      <w:r>
        <w:rPr>
          <w:spacing w:val="27"/>
        </w:rPr>
        <w:t xml:space="preserve"> </w:t>
      </w:r>
      <w:r>
        <w:t>G.</w:t>
      </w:r>
      <w:r>
        <w:rPr>
          <w:spacing w:val="37"/>
        </w:rPr>
        <w:t xml:space="preserve"> </w:t>
      </w:r>
      <w:r>
        <w:t>Menegas,</w:t>
      </w:r>
      <w:r>
        <w:rPr>
          <w:spacing w:val="37"/>
        </w:rPr>
        <w:t xml:space="preserve"> </w:t>
      </w:r>
      <w:r>
        <w:t>Theano</w:t>
      </w:r>
    </w:p>
    <w:p>
      <w:pPr>
        <w:pStyle w:val="6"/>
        <w:rPr>
          <w:sz w:val="23"/>
        </w:rPr>
      </w:pPr>
    </w:p>
    <w:p>
      <w:pPr>
        <w:pStyle w:val="6"/>
        <w:spacing w:before="1"/>
        <w:ind w:left="1586"/>
      </w:pPr>
      <w:r>
        <w:t xml:space="preserve">P.  </w:t>
      </w:r>
      <w:r>
        <w:rPr>
          <w:spacing w:val="29"/>
        </w:rPr>
        <w:t xml:space="preserve"> </w:t>
      </w:r>
      <w:r>
        <w:t xml:space="preserve">Georgakopoulou,  </w:t>
      </w:r>
      <w:r>
        <w:rPr>
          <w:spacing w:val="24"/>
        </w:rPr>
        <w:t xml:space="preserve"> </w:t>
      </w:r>
      <w:r>
        <w:t xml:space="preserve">Anna  </w:t>
      </w:r>
      <w:r>
        <w:rPr>
          <w:spacing w:val="28"/>
        </w:rPr>
        <w:t xml:space="preserve"> </w:t>
      </w:r>
      <w:r>
        <w:t xml:space="preserve">Mavrommati-Metaxotou,  </w:t>
      </w:r>
      <w:r>
        <w:rPr>
          <w:spacing w:val="29"/>
        </w:rPr>
        <w:t xml:space="preserve"> </w:t>
      </w:r>
      <w:r>
        <w:t xml:space="preserve">Christos  </w:t>
      </w:r>
      <w:r>
        <w:rPr>
          <w:spacing w:val="26"/>
        </w:rPr>
        <w:t xml:space="preserve"> </w:t>
      </w:r>
      <w:r>
        <w:t xml:space="preserve">A.  </w:t>
      </w:r>
      <w:r>
        <w:rPr>
          <w:spacing w:val="30"/>
        </w:rPr>
        <w:t xml:space="preserve"> </w:t>
      </w:r>
      <w:r>
        <w:t xml:space="preserve">Kattamis  </w:t>
      </w:r>
      <w:r>
        <w:rPr>
          <w:spacing w:val="26"/>
        </w:rPr>
        <w:t xml:space="preserve"> </w:t>
      </w:r>
      <w:r>
        <w:t>(2003).</w:t>
      </w:r>
    </w:p>
    <w:p>
      <w:pPr>
        <w:pStyle w:val="6"/>
        <w:spacing w:before="5"/>
        <w:rPr>
          <w:sz w:val="23"/>
        </w:rPr>
      </w:pPr>
    </w:p>
    <w:p>
      <w:pPr>
        <w:spacing w:before="0" w:line="491" w:lineRule="auto"/>
        <w:ind w:left="1586" w:right="1789" w:firstLine="0"/>
        <w:jc w:val="left"/>
        <w:rPr>
          <w:sz w:val="22"/>
        </w:rPr>
      </w:pPr>
      <w:r>
        <w:rPr>
          <w:sz w:val="22"/>
        </w:rPr>
        <w:t>Abdominal</w:t>
      </w:r>
      <w:r>
        <w:rPr>
          <w:spacing w:val="36"/>
          <w:sz w:val="22"/>
        </w:rPr>
        <w:t xml:space="preserve"> </w:t>
      </w:r>
      <w:r>
        <w:rPr>
          <w:sz w:val="22"/>
        </w:rPr>
        <w:t>Ultrasonographic</w:t>
      </w:r>
      <w:r>
        <w:rPr>
          <w:spacing w:val="37"/>
          <w:sz w:val="22"/>
        </w:rPr>
        <w:t xml:space="preserve"> </w:t>
      </w:r>
      <w:r>
        <w:rPr>
          <w:sz w:val="22"/>
        </w:rPr>
        <w:t>Findings</w:t>
      </w:r>
      <w:r>
        <w:rPr>
          <w:spacing w:val="35"/>
          <w:sz w:val="22"/>
        </w:rPr>
        <w:t xml:space="preserve"> </w:t>
      </w:r>
      <w:r>
        <w:rPr>
          <w:sz w:val="22"/>
        </w:rPr>
        <w:t>in</w:t>
      </w:r>
      <w:r>
        <w:rPr>
          <w:spacing w:val="34"/>
          <w:sz w:val="22"/>
        </w:rPr>
        <w:t xml:space="preserve"> </w:t>
      </w:r>
      <w:r>
        <w:rPr>
          <w:sz w:val="22"/>
        </w:rPr>
        <w:t>Patients</w:t>
      </w:r>
      <w:r>
        <w:rPr>
          <w:spacing w:val="41"/>
          <w:sz w:val="22"/>
        </w:rPr>
        <w:t xml:space="preserve"> </w:t>
      </w:r>
      <w:r>
        <w:rPr>
          <w:sz w:val="22"/>
        </w:rPr>
        <w:t>with</w:t>
      </w:r>
      <w:r>
        <w:rPr>
          <w:spacing w:val="29"/>
          <w:sz w:val="22"/>
        </w:rPr>
        <w:t xml:space="preserve"> </w:t>
      </w:r>
      <w:r>
        <w:rPr>
          <w:sz w:val="22"/>
        </w:rPr>
        <w:t>Sickle-Cell</w:t>
      </w:r>
      <w:r>
        <w:rPr>
          <w:spacing w:val="31"/>
          <w:sz w:val="22"/>
        </w:rPr>
        <w:t xml:space="preserve"> </w:t>
      </w:r>
      <w:r>
        <w:rPr>
          <w:sz w:val="22"/>
        </w:rPr>
        <w:t>Anemia</w:t>
      </w:r>
      <w:r>
        <w:rPr>
          <w:spacing w:val="37"/>
          <w:sz w:val="22"/>
        </w:rPr>
        <w:t xml:space="preserve"> </w:t>
      </w:r>
      <w:r>
        <w:rPr>
          <w:sz w:val="22"/>
        </w:rPr>
        <w:t>and</w:t>
      </w:r>
      <w:r>
        <w:rPr>
          <w:spacing w:val="-52"/>
          <w:sz w:val="22"/>
        </w:rPr>
        <w:t xml:space="preserve"> </w:t>
      </w:r>
      <w:r>
        <w:rPr>
          <w:sz w:val="22"/>
        </w:rPr>
        <w:t>Thalassaemia</w:t>
      </w:r>
      <w:r>
        <w:rPr>
          <w:spacing w:val="29"/>
          <w:sz w:val="22"/>
        </w:rPr>
        <w:t xml:space="preserve"> </w:t>
      </w:r>
      <w:r>
        <w:rPr>
          <w:sz w:val="22"/>
        </w:rPr>
        <w:t>Intermedia.</w:t>
      </w:r>
      <w:r>
        <w:rPr>
          <w:spacing w:val="11"/>
          <w:sz w:val="22"/>
        </w:rPr>
        <w:t xml:space="preserve"> </w:t>
      </w:r>
      <w:r>
        <w:rPr>
          <w:i/>
          <w:sz w:val="22"/>
        </w:rPr>
        <w:t>Pediatric</w:t>
      </w:r>
      <w:r>
        <w:rPr>
          <w:i/>
          <w:spacing w:val="7"/>
          <w:sz w:val="22"/>
        </w:rPr>
        <w:t xml:space="preserve"> </w:t>
      </w:r>
      <w:r>
        <w:rPr>
          <w:i/>
          <w:sz w:val="22"/>
        </w:rPr>
        <w:t>Radiology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6"/>
          <w:sz w:val="22"/>
        </w:rPr>
        <w:t xml:space="preserve"> </w:t>
      </w:r>
      <w:r>
        <w:rPr>
          <w:i/>
          <w:sz w:val="22"/>
        </w:rPr>
        <w:t>Greece.</w:t>
      </w:r>
      <w:r>
        <w:rPr>
          <w:i/>
          <w:spacing w:val="12"/>
          <w:sz w:val="22"/>
        </w:rPr>
        <w:t xml:space="preserve"> </w:t>
      </w:r>
      <w:r>
        <w:rPr>
          <w:sz w:val="22"/>
        </w:rPr>
        <w:t>33(8)</w:t>
      </w:r>
      <w:r>
        <w:rPr>
          <w:spacing w:val="8"/>
          <w:sz w:val="22"/>
        </w:rPr>
        <w:t xml:space="preserve"> </w:t>
      </w:r>
      <w:r>
        <w:rPr>
          <w:sz w:val="22"/>
        </w:rPr>
        <w:t>:</w:t>
      </w:r>
      <w:r>
        <w:rPr>
          <w:spacing w:val="-6"/>
          <w:sz w:val="22"/>
        </w:rPr>
        <w:t xml:space="preserve"> </w:t>
      </w:r>
      <w:r>
        <w:rPr>
          <w:sz w:val="22"/>
        </w:rPr>
        <w:t>515</w:t>
      </w:r>
      <w:r>
        <w:rPr>
          <w:spacing w:val="15"/>
          <w:sz w:val="22"/>
        </w:rPr>
        <w:t xml:space="preserve"> </w:t>
      </w:r>
      <w:r>
        <w:rPr>
          <w:sz w:val="22"/>
        </w:rPr>
        <w:t>-</w:t>
      </w:r>
      <w:r>
        <w:rPr>
          <w:spacing w:val="-3"/>
          <w:sz w:val="22"/>
        </w:rPr>
        <w:t xml:space="preserve"> </w:t>
      </w:r>
      <w:r>
        <w:rPr>
          <w:sz w:val="22"/>
        </w:rPr>
        <w:t>521.</w:t>
      </w:r>
    </w:p>
    <w:p>
      <w:pPr>
        <w:pStyle w:val="6"/>
        <w:spacing w:before="187"/>
        <w:ind w:left="909"/>
      </w:pPr>
      <w:r>
        <w:t>Moore</w:t>
      </w:r>
      <w:r>
        <w:rPr>
          <w:spacing w:val="83"/>
        </w:rPr>
        <w:t xml:space="preserve"> </w:t>
      </w:r>
      <w:r>
        <w:t>K.</w:t>
      </w:r>
      <w:r>
        <w:rPr>
          <w:spacing w:val="48"/>
        </w:rPr>
        <w:t xml:space="preserve"> </w:t>
      </w:r>
      <w:r>
        <w:t>L.,</w:t>
      </w:r>
      <w:r>
        <w:rPr>
          <w:spacing w:val="47"/>
        </w:rPr>
        <w:t xml:space="preserve"> </w:t>
      </w:r>
      <w:r>
        <w:t>Arthur</w:t>
      </w:r>
      <w:r>
        <w:rPr>
          <w:spacing w:val="43"/>
        </w:rPr>
        <w:t xml:space="preserve"> </w:t>
      </w:r>
      <w:r>
        <w:t>F.</w:t>
      </w:r>
      <w:r>
        <w:rPr>
          <w:spacing w:val="42"/>
        </w:rPr>
        <w:t xml:space="preserve"> </w:t>
      </w:r>
      <w:r>
        <w:t>D.,</w:t>
      </w:r>
      <w:r>
        <w:rPr>
          <w:spacing w:val="48"/>
        </w:rPr>
        <w:t xml:space="preserve"> </w:t>
      </w:r>
      <w:r>
        <w:t>Anne</w:t>
      </w:r>
      <w:r>
        <w:rPr>
          <w:spacing w:val="42"/>
        </w:rPr>
        <w:t xml:space="preserve"> </w:t>
      </w:r>
      <w:r>
        <w:t>M.R..A.</w:t>
      </w:r>
      <w:r>
        <w:rPr>
          <w:spacing w:val="43"/>
        </w:rPr>
        <w:t xml:space="preserve"> </w:t>
      </w:r>
      <w:r>
        <w:t>(2010).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Spleen.</w:t>
      </w:r>
      <w:r>
        <w:rPr>
          <w:spacing w:val="48"/>
        </w:rPr>
        <w:t xml:space="preserve"> </w:t>
      </w:r>
      <w:r>
        <w:t>Clinically</w:t>
      </w:r>
      <w:r>
        <w:rPr>
          <w:spacing w:val="33"/>
        </w:rPr>
        <w:t xml:space="preserve"> </w:t>
      </w:r>
      <w:r>
        <w:t>Oriented</w:t>
      </w:r>
      <w:r>
        <w:rPr>
          <w:spacing w:val="54"/>
        </w:rPr>
        <w:t xml:space="preserve"> </w:t>
      </w:r>
      <w:r>
        <w:t>Anatomy.</w:t>
      </w:r>
    </w:p>
    <w:p>
      <w:pPr>
        <w:pStyle w:val="6"/>
        <w:spacing w:before="1"/>
        <w:rPr>
          <w:sz w:val="23"/>
        </w:rPr>
      </w:pPr>
    </w:p>
    <w:p>
      <w:pPr>
        <w:pStyle w:val="6"/>
        <w:ind w:left="1586"/>
      </w:pPr>
      <w:r>
        <w:t>7</w:t>
      </w:r>
      <w:r>
        <w:rPr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New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York.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Lippincott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Williams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Wilkins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(2010);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27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: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263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-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281.</w:t>
      </w:r>
    </w:p>
    <w:p>
      <w:pPr>
        <w:pStyle w:val="6"/>
        <w:spacing w:before="4"/>
        <w:rPr>
          <w:sz w:val="39"/>
        </w:rPr>
      </w:pPr>
    </w:p>
    <w:p>
      <w:pPr>
        <w:pStyle w:val="6"/>
        <w:spacing w:line="491" w:lineRule="auto"/>
        <w:ind w:left="1586" w:right="1697" w:hanging="677"/>
        <w:jc w:val="both"/>
      </w:pPr>
      <w:r>
        <w:t>Nita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Tanna,</w:t>
      </w:r>
      <w:r>
        <w:rPr>
          <w:spacing w:val="1"/>
        </w:rPr>
        <w:t xml:space="preserve"> </w:t>
      </w:r>
      <w:r>
        <w:t>Ambiye</w:t>
      </w:r>
      <w:r>
        <w:rPr>
          <w:spacing w:val="1"/>
        </w:rPr>
        <w:t xml:space="preserve"> </w:t>
      </w:r>
      <w:r>
        <w:t>M.V.,</w:t>
      </w:r>
      <w:r>
        <w:rPr>
          <w:spacing w:val="1"/>
        </w:rPr>
        <w:t xml:space="preserve"> </w:t>
      </w:r>
      <w:r>
        <w:t>Vilpa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Tanna,</w:t>
      </w:r>
      <w:r>
        <w:rPr>
          <w:spacing w:val="1"/>
        </w:rPr>
        <w:t xml:space="preserve"> </w:t>
      </w:r>
      <w:r>
        <w:t>Himanshu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Joshi.</w:t>
      </w:r>
      <w:r>
        <w:rPr>
          <w:spacing w:val="55"/>
        </w:rPr>
        <w:t xml:space="preserve"> </w:t>
      </w:r>
      <w:r>
        <w:t>(2012).</w:t>
      </w:r>
      <w:r>
        <w:rPr>
          <w:spacing w:val="55"/>
        </w:rPr>
        <w:t xml:space="preserve"> </w:t>
      </w:r>
      <w:r>
        <w:t>Ultrasonic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Splenic</w:t>
      </w:r>
      <w:r>
        <w:rPr>
          <w:spacing w:val="1"/>
        </w:rPr>
        <w:t xml:space="preserve"> </w:t>
      </w:r>
      <w:r>
        <w:t>Size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Normal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Comparison</w:t>
      </w:r>
      <w:r>
        <w:rPr>
          <w:spacing w:val="56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various</w:t>
      </w:r>
      <w:r>
        <w:rPr>
          <w:spacing w:val="56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Disorders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Spleen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Paediatric</w:t>
      </w:r>
      <w:r>
        <w:rPr>
          <w:spacing w:val="1"/>
        </w:rPr>
        <w:t xml:space="preserve"> </w:t>
      </w:r>
      <w:r>
        <w:t>Indian</w:t>
      </w:r>
      <w:r>
        <w:rPr>
          <w:spacing w:val="56"/>
        </w:rPr>
        <w:t xml:space="preserve"> </w:t>
      </w:r>
      <w:r>
        <w:t>Population.</w:t>
      </w:r>
      <w:r>
        <w:rPr>
          <w:spacing w:val="56"/>
        </w:rPr>
        <w:t xml:space="preserve"> </w:t>
      </w:r>
      <w:r>
        <w:rPr>
          <w:i/>
        </w:rPr>
        <w:t>National</w:t>
      </w:r>
      <w:r>
        <w:rPr>
          <w:i/>
          <w:spacing w:val="56"/>
        </w:rPr>
        <w:t xml:space="preserve"> </w:t>
      </w:r>
      <w:r>
        <w:rPr>
          <w:i/>
        </w:rPr>
        <w:t>Journal</w:t>
      </w:r>
      <w:r>
        <w:rPr>
          <w:i/>
          <w:spacing w:val="56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Integrated</w:t>
      </w:r>
      <w:r>
        <w:rPr>
          <w:i/>
          <w:spacing w:val="6"/>
        </w:rPr>
        <w:t xml:space="preserve"> </w:t>
      </w:r>
      <w:r>
        <w:rPr>
          <w:i/>
        </w:rPr>
        <w:t>Research</w:t>
      </w:r>
      <w:r>
        <w:rPr>
          <w:i/>
          <w:spacing w:val="2"/>
        </w:rPr>
        <w:t xml:space="preserve"> </w:t>
      </w:r>
      <w:r>
        <w:rPr>
          <w:i/>
        </w:rPr>
        <w:t>in</w:t>
      </w:r>
      <w:r>
        <w:rPr>
          <w:i/>
          <w:spacing w:val="11"/>
        </w:rPr>
        <w:t xml:space="preserve"> </w:t>
      </w:r>
      <w:r>
        <w:rPr>
          <w:i/>
        </w:rPr>
        <w:t>Medicine.</w:t>
      </w:r>
      <w:r>
        <w:rPr>
          <w:i/>
          <w:spacing w:val="5"/>
        </w:rPr>
        <w:t xml:space="preserve"> </w:t>
      </w:r>
      <w:r>
        <w:t>3(4) :</w:t>
      </w:r>
      <w:r>
        <w:rPr>
          <w:spacing w:val="-2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- 75.</w:t>
      </w:r>
    </w:p>
    <w:p>
      <w:pPr>
        <w:pStyle w:val="6"/>
        <w:spacing w:before="191" w:line="491" w:lineRule="auto"/>
        <w:ind w:left="1586" w:right="1698" w:hanging="677"/>
        <w:jc w:val="both"/>
      </w:pPr>
      <w:r>
        <w:t>Ogbeide</w:t>
      </w:r>
      <w:r>
        <w:rPr>
          <w:spacing w:val="1"/>
        </w:rPr>
        <w:t xml:space="preserve"> </w:t>
      </w:r>
      <w:r>
        <w:t>Ehimwenma,</w:t>
      </w:r>
      <w:r>
        <w:rPr>
          <w:spacing w:val="1"/>
        </w:rPr>
        <w:t xml:space="preserve"> </w:t>
      </w:r>
      <w:r>
        <w:t>Marchie</w:t>
      </w:r>
      <w:r>
        <w:rPr>
          <w:spacing w:val="56"/>
        </w:rPr>
        <w:t xml:space="preserve"> </w:t>
      </w:r>
      <w:r>
        <w:t>Tobechukwu</w:t>
      </w:r>
      <w:r>
        <w:rPr>
          <w:spacing w:val="56"/>
        </w:rPr>
        <w:t xml:space="preserve"> </w:t>
      </w:r>
      <w:r>
        <w:t>Tagbo</w:t>
      </w:r>
      <w:r>
        <w:rPr>
          <w:spacing w:val="56"/>
        </w:rPr>
        <w:t xml:space="preserve"> </w:t>
      </w:r>
      <w:r>
        <w:t>(2011).</w:t>
      </w:r>
      <w:r>
        <w:rPr>
          <w:spacing w:val="56"/>
        </w:rPr>
        <w:t xml:space="preserve"> </w:t>
      </w:r>
      <w:r>
        <w:t>Determination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 xml:space="preserve">Dimension of the Spleen by Ultrasound in an Endemic Tropical Environment. </w:t>
      </w:r>
      <w:r>
        <w:rPr>
          <w:i/>
        </w:rPr>
        <w:t>Nigerian</w:t>
      </w:r>
      <w:r>
        <w:rPr>
          <w:i/>
          <w:spacing w:val="1"/>
        </w:rPr>
        <w:t xml:space="preserve"> </w:t>
      </w:r>
      <w:r>
        <w:rPr>
          <w:i/>
        </w:rPr>
        <w:t>Medical</w:t>
      </w:r>
      <w:r>
        <w:rPr>
          <w:i/>
          <w:spacing w:val="2"/>
        </w:rPr>
        <w:t xml:space="preserve"> </w:t>
      </w:r>
      <w:r>
        <w:rPr>
          <w:i/>
        </w:rPr>
        <w:t>Journal.</w:t>
      </w:r>
      <w:r>
        <w:rPr>
          <w:i/>
          <w:spacing w:val="4"/>
        </w:rPr>
        <w:t xml:space="preserve"> </w:t>
      </w:r>
      <w:r>
        <w:t>52(3)</w:t>
      </w:r>
      <w:r>
        <w:rPr>
          <w:spacing w:val="5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198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203</w:t>
      </w:r>
    </w:p>
    <w:p>
      <w:pPr>
        <w:pStyle w:val="6"/>
        <w:spacing w:before="192" w:line="664" w:lineRule="auto"/>
        <w:ind w:left="1586" w:right="2183" w:hanging="677"/>
        <w:jc w:val="both"/>
      </w:pPr>
      <w:r>
        <w:t>Oguejiofor G. C. (1999). Fundamentals of sickle cell disease. First edition. Enugu . Uchenna</w:t>
      </w:r>
      <w:r>
        <w:rPr>
          <w:spacing w:val="1"/>
        </w:rPr>
        <w:t xml:space="preserve"> </w:t>
      </w:r>
      <w:r>
        <w:t>press;</w:t>
      </w:r>
      <w:r>
        <w:rPr>
          <w:spacing w:val="2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14.</w:t>
      </w:r>
    </w:p>
    <w:p>
      <w:pPr>
        <w:spacing w:after="0" w:line="664" w:lineRule="auto"/>
        <w:jc w:val="both"/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spacing w:before="77" w:line="491" w:lineRule="auto"/>
        <w:ind w:left="1586" w:right="1258" w:hanging="677"/>
        <w:jc w:val="left"/>
        <w:rPr>
          <w:sz w:val="22"/>
        </w:rPr>
      </w:pPr>
      <w:r>
        <w:rPr>
          <w:sz w:val="22"/>
        </w:rPr>
        <w:t>Okoye</w:t>
      </w:r>
      <w:r>
        <w:rPr>
          <w:spacing w:val="39"/>
          <w:sz w:val="22"/>
        </w:rPr>
        <w:t xml:space="preserve"> </w:t>
      </w:r>
      <w:r>
        <w:rPr>
          <w:sz w:val="22"/>
        </w:rPr>
        <w:t>I.J.,</w:t>
      </w:r>
      <w:r>
        <w:rPr>
          <w:spacing w:val="40"/>
          <w:sz w:val="22"/>
        </w:rPr>
        <w:t xml:space="preserve"> </w:t>
      </w:r>
      <w:r>
        <w:rPr>
          <w:sz w:val="22"/>
        </w:rPr>
        <w:t>Agwu</w:t>
      </w:r>
      <w:r>
        <w:rPr>
          <w:spacing w:val="42"/>
          <w:sz w:val="22"/>
        </w:rPr>
        <w:t xml:space="preserve"> </w:t>
      </w:r>
      <w:r>
        <w:rPr>
          <w:sz w:val="22"/>
        </w:rPr>
        <w:t>K.K.,</w:t>
      </w:r>
      <w:r>
        <w:rPr>
          <w:spacing w:val="45"/>
          <w:sz w:val="22"/>
        </w:rPr>
        <w:t xml:space="preserve"> </w:t>
      </w:r>
      <w:r>
        <w:rPr>
          <w:sz w:val="22"/>
        </w:rPr>
        <w:t>Ochie</w:t>
      </w:r>
      <w:r>
        <w:rPr>
          <w:spacing w:val="40"/>
          <w:sz w:val="22"/>
        </w:rPr>
        <w:t xml:space="preserve"> </w:t>
      </w:r>
      <w:r>
        <w:rPr>
          <w:sz w:val="22"/>
        </w:rPr>
        <w:t>K.(2005).</w:t>
      </w:r>
      <w:r>
        <w:rPr>
          <w:spacing w:val="46"/>
          <w:sz w:val="22"/>
        </w:rPr>
        <w:t xml:space="preserve"> </w:t>
      </w:r>
      <w:r>
        <w:rPr>
          <w:sz w:val="22"/>
        </w:rPr>
        <w:t>Sonographic</w:t>
      </w:r>
      <w:r>
        <w:rPr>
          <w:spacing w:val="39"/>
          <w:sz w:val="22"/>
        </w:rPr>
        <w:t xml:space="preserve"> </w:t>
      </w:r>
      <w:r>
        <w:rPr>
          <w:sz w:val="22"/>
        </w:rPr>
        <w:t>Splenic</w:t>
      </w:r>
      <w:r>
        <w:rPr>
          <w:spacing w:val="40"/>
          <w:sz w:val="22"/>
        </w:rPr>
        <w:t xml:space="preserve"> </w:t>
      </w:r>
      <w:r>
        <w:rPr>
          <w:sz w:val="22"/>
        </w:rPr>
        <w:t>Sizes</w:t>
      </w:r>
      <w:r>
        <w:rPr>
          <w:spacing w:val="43"/>
          <w:sz w:val="22"/>
        </w:rPr>
        <w:t xml:space="preserve"> </w:t>
      </w:r>
      <w:r>
        <w:rPr>
          <w:sz w:val="22"/>
        </w:rPr>
        <w:t>in</w:t>
      </w:r>
      <w:r>
        <w:rPr>
          <w:spacing w:val="42"/>
          <w:sz w:val="22"/>
        </w:rPr>
        <w:t xml:space="preserve"> </w:t>
      </w:r>
      <w:r>
        <w:rPr>
          <w:sz w:val="22"/>
        </w:rPr>
        <w:t>Normal</w:t>
      </w:r>
      <w:r>
        <w:rPr>
          <w:spacing w:val="34"/>
          <w:sz w:val="22"/>
        </w:rPr>
        <w:t xml:space="preserve"> </w:t>
      </w:r>
      <w:r>
        <w:rPr>
          <w:sz w:val="22"/>
        </w:rPr>
        <w:t>Adult</w:t>
      </w:r>
      <w:r>
        <w:rPr>
          <w:spacing w:val="39"/>
          <w:sz w:val="22"/>
        </w:rPr>
        <w:t xml:space="preserve"> </w:t>
      </w:r>
      <w:r>
        <w:rPr>
          <w:sz w:val="22"/>
        </w:rPr>
        <w:t>Nigerian</w:t>
      </w:r>
      <w:r>
        <w:rPr>
          <w:spacing w:val="-52"/>
          <w:sz w:val="22"/>
        </w:rPr>
        <w:t xml:space="preserve"> </w:t>
      </w:r>
      <w:r>
        <w:rPr>
          <w:sz w:val="22"/>
        </w:rPr>
        <w:t>Population.</w:t>
      </w:r>
      <w:r>
        <w:rPr>
          <w:spacing w:val="10"/>
          <w:sz w:val="22"/>
        </w:rPr>
        <w:t xml:space="preserve"> </w:t>
      </w:r>
      <w:r>
        <w:rPr>
          <w:i/>
          <w:sz w:val="22"/>
        </w:rPr>
        <w:t>West</w:t>
      </w:r>
      <w:r>
        <w:rPr>
          <w:i/>
          <w:spacing w:val="3"/>
          <w:sz w:val="22"/>
        </w:rPr>
        <w:t xml:space="preserve"> </w:t>
      </w:r>
      <w:r>
        <w:rPr>
          <w:i/>
          <w:sz w:val="22"/>
        </w:rPr>
        <w:t>African</w:t>
      </w:r>
      <w:r>
        <w:rPr>
          <w:i/>
          <w:spacing w:val="12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4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Radiology.</w:t>
      </w:r>
      <w:r>
        <w:rPr>
          <w:i/>
          <w:spacing w:val="6"/>
          <w:sz w:val="22"/>
        </w:rPr>
        <w:t xml:space="preserve"> </w:t>
      </w:r>
      <w:r>
        <w:rPr>
          <w:sz w:val="22"/>
        </w:rPr>
        <w:t>12(1):</w:t>
      </w:r>
      <w:r>
        <w:rPr>
          <w:spacing w:val="-2"/>
          <w:sz w:val="22"/>
        </w:rPr>
        <w:t xml:space="preserve"> </w:t>
      </w:r>
      <w:r>
        <w:rPr>
          <w:sz w:val="22"/>
        </w:rPr>
        <w:t>37</w:t>
      </w:r>
      <w:r>
        <w:rPr>
          <w:spacing w:val="2"/>
          <w:sz w:val="22"/>
        </w:rPr>
        <w:t xml:space="preserve"> </w:t>
      </w:r>
      <w:r>
        <w:rPr>
          <w:sz w:val="22"/>
        </w:rPr>
        <w:t>–</w:t>
      </w:r>
      <w:r>
        <w:rPr>
          <w:spacing w:val="2"/>
          <w:sz w:val="22"/>
        </w:rPr>
        <w:t xml:space="preserve"> </w:t>
      </w:r>
      <w:r>
        <w:rPr>
          <w:sz w:val="22"/>
        </w:rPr>
        <w:t>47.</w:t>
      </w:r>
    </w:p>
    <w:p>
      <w:pPr>
        <w:pStyle w:val="6"/>
        <w:spacing w:before="182" w:line="674" w:lineRule="auto"/>
        <w:ind w:left="1586" w:right="1258" w:hanging="677"/>
      </w:pPr>
      <w:r>
        <w:t>Olatunji</w:t>
      </w:r>
      <w:r>
        <w:rPr>
          <w:spacing w:val="15"/>
        </w:rPr>
        <w:t xml:space="preserve"> </w:t>
      </w:r>
      <w:r>
        <w:t>A.A.,</w:t>
      </w:r>
      <w:r>
        <w:rPr>
          <w:spacing w:val="16"/>
        </w:rPr>
        <w:t xml:space="preserve"> </w:t>
      </w:r>
      <w:r>
        <w:t>Olatunji</w:t>
      </w:r>
      <w:r>
        <w:rPr>
          <w:spacing w:val="9"/>
        </w:rPr>
        <w:t xml:space="preserve"> </w:t>
      </w:r>
      <w:r>
        <w:t>P.O.</w:t>
      </w:r>
      <w:r>
        <w:rPr>
          <w:spacing w:val="23"/>
        </w:rPr>
        <w:t xml:space="preserve"> </w:t>
      </w:r>
      <w:r>
        <w:t>(2001).</w:t>
      </w:r>
      <w:r>
        <w:rPr>
          <w:spacing w:val="11"/>
        </w:rPr>
        <w:t xml:space="preserve"> </w:t>
      </w:r>
      <w:r>
        <w:t>Splenic</w:t>
      </w:r>
      <w:r>
        <w:rPr>
          <w:spacing w:val="17"/>
        </w:rPr>
        <w:t xml:space="preserve"> </w:t>
      </w:r>
      <w:r>
        <w:t>Size</w:t>
      </w:r>
      <w:r>
        <w:rPr>
          <w:spacing w:val="23"/>
        </w:rPr>
        <w:t xml:space="preserve"> </w:t>
      </w:r>
      <w:r>
        <w:t>Determination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Sickle</w:t>
      </w:r>
      <w:r>
        <w:rPr>
          <w:spacing w:val="16"/>
        </w:rPr>
        <w:t xml:space="preserve"> </w:t>
      </w:r>
      <w:r>
        <w:t>Cell</w:t>
      </w:r>
      <w:r>
        <w:rPr>
          <w:spacing w:val="16"/>
        </w:rPr>
        <w:t xml:space="preserve"> </w:t>
      </w:r>
      <w:r>
        <w:t>Anaemia:</w:t>
      </w:r>
      <w:r>
        <w:rPr>
          <w:spacing w:val="9"/>
        </w:rPr>
        <w:t xml:space="preserve"> </w:t>
      </w:r>
      <w:r>
        <w:t>an</w:t>
      </w:r>
      <w:r>
        <w:rPr>
          <w:spacing w:val="-52"/>
        </w:rPr>
        <w:t xml:space="preserve"> </w:t>
      </w:r>
      <w:r>
        <w:t>Ultrasonographic</w:t>
      </w:r>
      <w:r>
        <w:rPr>
          <w:spacing w:val="8"/>
        </w:rPr>
        <w:t xml:space="preserve"> </w:t>
      </w:r>
      <w:r>
        <w:t>Study</w:t>
      </w:r>
      <w:r>
        <w:rPr>
          <w:i/>
        </w:rPr>
        <w:t>.</w:t>
      </w:r>
      <w:r>
        <w:rPr>
          <w:i/>
          <w:spacing w:val="9"/>
        </w:rPr>
        <w:t xml:space="preserve"> </w:t>
      </w:r>
      <w:r>
        <w:rPr>
          <w:i/>
        </w:rPr>
        <w:t>East</w:t>
      </w:r>
      <w:r>
        <w:rPr>
          <w:i/>
          <w:spacing w:val="2"/>
        </w:rPr>
        <w:t xml:space="preserve"> </w:t>
      </w:r>
      <w:r>
        <w:rPr>
          <w:i/>
        </w:rPr>
        <w:t>African</w:t>
      </w:r>
      <w:r>
        <w:rPr>
          <w:i/>
          <w:spacing w:val="5"/>
        </w:rPr>
        <w:t xml:space="preserve"> </w:t>
      </w:r>
      <w:r>
        <w:rPr>
          <w:i/>
        </w:rPr>
        <w:t>Medical</w:t>
      </w:r>
      <w:r>
        <w:rPr>
          <w:i/>
          <w:spacing w:val="7"/>
        </w:rPr>
        <w:t xml:space="preserve"> </w:t>
      </w:r>
      <w:r>
        <w:rPr>
          <w:i/>
        </w:rPr>
        <w:t>Journal</w:t>
      </w:r>
      <w:r>
        <w:t>.</w:t>
      </w:r>
      <w:r>
        <w:rPr>
          <w:spacing w:val="-1"/>
        </w:rPr>
        <w:t xml:space="preserve"> </w:t>
      </w:r>
      <w:r>
        <w:t>78(7):</w:t>
      </w:r>
      <w:r>
        <w:rPr>
          <w:spacing w:val="-4"/>
        </w:rPr>
        <w:t xml:space="preserve"> </w:t>
      </w:r>
      <w:r>
        <w:t>366</w:t>
      </w:r>
      <w:r>
        <w:rPr>
          <w:spacing w:val="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369.</w:t>
      </w:r>
    </w:p>
    <w:p>
      <w:pPr>
        <w:pStyle w:val="6"/>
        <w:spacing w:line="491" w:lineRule="auto"/>
        <w:ind w:left="1586" w:right="1692" w:hanging="677"/>
        <w:jc w:val="both"/>
      </w:pPr>
      <w:r>
        <w:t>Oznur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Konus,</w:t>
      </w:r>
      <w:r>
        <w:rPr>
          <w:spacing w:val="1"/>
        </w:rPr>
        <w:t xml:space="preserve"> </w:t>
      </w:r>
      <w:r>
        <w:t>Aysegul</w:t>
      </w:r>
      <w:r>
        <w:rPr>
          <w:spacing w:val="1"/>
        </w:rPr>
        <w:t xml:space="preserve"> </w:t>
      </w:r>
      <w:r>
        <w:t>Ozdemir,</w:t>
      </w:r>
      <w:r>
        <w:rPr>
          <w:spacing w:val="1"/>
        </w:rPr>
        <w:t xml:space="preserve"> </w:t>
      </w:r>
      <w:r>
        <w:t>Alaaddin</w:t>
      </w:r>
      <w:r>
        <w:rPr>
          <w:spacing w:val="1"/>
        </w:rPr>
        <w:t xml:space="preserve"> </w:t>
      </w:r>
      <w:r>
        <w:t>Akkaya,</w:t>
      </w:r>
      <w:r>
        <w:rPr>
          <w:spacing w:val="1"/>
        </w:rPr>
        <w:t xml:space="preserve"> </w:t>
      </w:r>
      <w:r>
        <w:t>Gonca</w:t>
      </w:r>
      <w:r>
        <w:rPr>
          <w:spacing w:val="1"/>
        </w:rPr>
        <w:t xml:space="preserve"> </w:t>
      </w:r>
      <w:r>
        <w:t>Erbas,</w:t>
      </w:r>
      <w:r>
        <w:rPr>
          <w:spacing w:val="55"/>
        </w:rPr>
        <w:t xml:space="preserve"> </w:t>
      </w:r>
      <w:r>
        <w:t>Haci</w:t>
      </w:r>
      <w:r>
        <w:rPr>
          <w:spacing w:val="55"/>
        </w:rPr>
        <w:t xml:space="preserve"> </w:t>
      </w:r>
      <w:r>
        <w:t>Celik,</w:t>
      </w:r>
      <w:r>
        <w:rPr>
          <w:spacing w:val="55"/>
        </w:rPr>
        <w:t xml:space="preserve"> </w:t>
      </w:r>
      <w:r>
        <w:t>Sedat</w:t>
      </w:r>
      <w:r>
        <w:rPr>
          <w:spacing w:val="55"/>
        </w:rPr>
        <w:t xml:space="preserve"> </w:t>
      </w:r>
      <w:r>
        <w:t>Isik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Liver,</w:t>
      </w:r>
      <w:r>
        <w:rPr>
          <w:spacing w:val="1"/>
        </w:rPr>
        <w:t xml:space="preserve"> </w:t>
      </w:r>
      <w:r>
        <w:t>Spleen,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Kidney</w:t>
      </w:r>
      <w:r>
        <w:rPr>
          <w:spacing w:val="55"/>
        </w:rPr>
        <w:t xml:space="preserve"> </w:t>
      </w:r>
      <w:r>
        <w:t>Dimensions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Neonates,</w:t>
      </w:r>
      <w:r>
        <w:rPr>
          <w:spacing w:val="56"/>
        </w:rPr>
        <w:t xml:space="preserve"> </w:t>
      </w:r>
      <w:r>
        <w:t>Infants,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Children:</w:t>
      </w:r>
      <w:r>
        <w:rPr>
          <w:spacing w:val="55"/>
        </w:rPr>
        <w:t xml:space="preserve"> </w:t>
      </w:r>
      <w:r>
        <w:t>Evaluation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Sonography.</w:t>
      </w:r>
      <w:r>
        <w:rPr>
          <w:spacing w:val="55"/>
        </w:rPr>
        <w:t xml:space="preserve"> </w:t>
      </w:r>
      <w:r>
        <w:rPr>
          <w:i/>
        </w:rPr>
        <w:t>American</w:t>
      </w:r>
      <w:r>
        <w:rPr>
          <w:i/>
          <w:spacing w:val="55"/>
        </w:rPr>
        <w:t xml:space="preserve"> </w:t>
      </w:r>
      <w:r>
        <w:rPr>
          <w:i/>
        </w:rPr>
        <w:t>Journal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Roentgenology.</w:t>
      </w:r>
      <w:r>
        <w:rPr>
          <w:i/>
          <w:spacing w:val="55"/>
        </w:rPr>
        <w:t xml:space="preserve"> </w:t>
      </w:r>
      <w:r>
        <w:t>171</w:t>
      </w:r>
      <w:r>
        <w:rPr>
          <w:spacing w:val="5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1693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1698.</w:t>
      </w:r>
    </w:p>
    <w:p>
      <w:pPr>
        <w:spacing w:before="185" w:line="491" w:lineRule="auto"/>
        <w:ind w:left="1586" w:right="1704" w:hanging="677"/>
        <w:jc w:val="both"/>
        <w:rPr>
          <w:sz w:val="22"/>
        </w:rPr>
      </w:pPr>
      <w:r>
        <w:rPr>
          <w:sz w:val="22"/>
        </w:rPr>
        <w:t>Platt</w:t>
      </w:r>
      <w:r>
        <w:rPr>
          <w:spacing w:val="1"/>
          <w:sz w:val="22"/>
        </w:rPr>
        <w:t xml:space="preserve"> </w:t>
      </w:r>
      <w:r>
        <w:rPr>
          <w:sz w:val="22"/>
        </w:rPr>
        <w:t>O.S.</w:t>
      </w:r>
      <w:r>
        <w:rPr>
          <w:spacing w:val="1"/>
          <w:sz w:val="22"/>
        </w:rPr>
        <w:t xml:space="preserve"> </w:t>
      </w:r>
      <w:r>
        <w:rPr>
          <w:sz w:val="22"/>
        </w:rPr>
        <w:t>(2008).</w:t>
      </w:r>
      <w:r>
        <w:rPr>
          <w:spacing w:val="1"/>
          <w:sz w:val="22"/>
        </w:rPr>
        <w:t xml:space="preserve"> </w:t>
      </w:r>
      <w:r>
        <w:rPr>
          <w:sz w:val="22"/>
        </w:rPr>
        <w:t>Hydroxyurea</w:t>
      </w:r>
      <w:r>
        <w:rPr>
          <w:spacing w:val="1"/>
          <w:sz w:val="22"/>
        </w:rPr>
        <w:t xml:space="preserve"> </w:t>
      </w:r>
      <w:r>
        <w:rPr>
          <w:sz w:val="22"/>
        </w:rPr>
        <w:t>for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Treatment</w:t>
      </w:r>
      <w:r>
        <w:rPr>
          <w:spacing w:val="1"/>
          <w:sz w:val="22"/>
        </w:rPr>
        <w:t xml:space="preserve"> </w:t>
      </w:r>
      <w:r>
        <w:rPr>
          <w:sz w:val="22"/>
        </w:rPr>
        <w:t>of</w:t>
      </w:r>
      <w:r>
        <w:rPr>
          <w:spacing w:val="55"/>
          <w:sz w:val="22"/>
        </w:rPr>
        <w:t xml:space="preserve"> </w:t>
      </w:r>
      <w:r>
        <w:rPr>
          <w:sz w:val="22"/>
        </w:rPr>
        <w:t>Sickle</w:t>
      </w:r>
      <w:r>
        <w:rPr>
          <w:spacing w:val="55"/>
          <w:sz w:val="22"/>
        </w:rPr>
        <w:t xml:space="preserve"> </w:t>
      </w:r>
      <w:r>
        <w:rPr>
          <w:sz w:val="22"/>
        </w:rPr>
        <w:t>Cell</w:t>
      </w:r>
      <w:r>
        <w:rPr>
          <w:spacing w:val="55"/>
          <w:sz w:val="22"/>
        </w:rPr>
        <w:t xml:space="preserve"> </w:t>
      </w:r>
      <w:r>
        <w:rPr>
          <w:sz w:val="22"/>
        </w:rPr>
        <w:t>Anaemia</w:t>
      </w:r>
      <w:r>
        <w:rPr>
          <w:i/>
          <w:sz w:val="22"/>
        </w:rPr>
        <w:t>.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North</w:t>
      </w:r>
      <w:r>
        <w:rPr>
          <w:i/>
          <w:spacing w:val="55"/>
          <w:sz w:val="22"/>
        </w:rPr>
        <w:t xml:space="preserve"> </w:t>
      </w:r>
      <w:r>
        <w:rPr>
          <w:i/>
          <w:sz w:val="22"/>
        </w:rPr>
        <w:t>England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Medical</w:t>
      </w:r>
      <w:r>
        <w:rPr>
          <w:i/>
          <w:spacing w:val="2"/>
          <w:sz w:val="22"/>
        </w:rPr>
        <w:t xml:space="preserve"> </w:t>
      </w:r>
      <w:r>
        <w:rPr>
          <w:i/>
          <w:sz w:val="22"/>
        </w:rPr>
        <w:t>Journal.</w:t>
      </w:r>
      <w:r>
        <w:rPr>
          <w:i/>
          <w:spacing w:val="4"/>
          <w:sz w:val="22"/>
        </w:rPr>
        <w:t xml:space="preserve"> </w:t>
      </w:r>
      <w:r>
        <w:rPr>
          <w:sz w:val="22"/>
        </w:rPr>
        <w:t>358(13)</w:t>
      </w:r>
      <w:r>
        <w:rPr>
          <w:spacing w:val="5"/>
          <w:sz w:val="22"/>
        </w:rPr>
        <w:t xml:space="preserve"> </w:t>
      </w:r>
      <w:r>
        <w:rPr>
          <w:sz w:val="22"/>
        </w:rPr>
        <w:t>:</w:t>
      </w:r>
      <w:r>
        <w:rPr>
          <w:spacing w:val="-7"/>
          <w:sz w:val="22"/>
        </w:rPr>
        <w:t xml:space="preserve"> </w:t>
      </w:r>
      <w:r>
        <w:rPr>
          <w:sz w:val="22"/>
        </w:rPr>
        <w:t>1362</w:t>
      </w:r>
      <w:r>
        <w:rPr>
          <w:spacing w:val="-5"/>
          <w:sz w:val="22"/>
        </w:rPr>
        <w:t xml:space="preserve"> </w:t>
      </w:r>
      <w:r>
        <w:rPr>
          <w:sz w:val="22"/>
        </w:rPr>
        <w:t>–</w:t>
      </w:r>
      <w:r>
        <w:rPr>
          <w:spacing w:val="6"/>
          <w:sz w:val="22"/>
        </w:rPr>
        <w:t xml:space="preserve"> </w:t>
      </w:r>
      <w:r>
        <w:rPr>
          <w:sz w:val="22"/>
        </w:rPr>
        <w:t>9.</w:t>
      </w:r>
    </w:p>
    <w:p>
      <w:pPr>
        <w:pStyle w:val="6"/>
        <w:spacing w:before="187"/>
        <w:ind w:left="909"/>
      </w:pPr>
      <w:r>
        <w:t>Rodney</w:t>
      </w:r>
      <w:r>
        <w:rPr>
          <w:spacing w:val="-2"/>
        </w:rPr>
        <w:t xml:space="preserve"> </w:t>
      </w:r>
      <w:r>
        <w:t>R.,</w:t>
      </w:r>
      <w:r>
        <w:rPr>
          <w:spacing w:val="14"/>
        </w:rPr>
        <w:t xml:space="preserve"> </w:t>
      </w:r>
      <w:r>
        <w:t>Pflanzer</w:t>
      </w:r>
      <w:r>
        <w:rPr>
          <w:spacing w:val="16"/>
        </w:rPr>
        <w:t xml:space="preserve"> </w:t>
      </w:r>
      <w:r>
        <w:t>R.</w:t>
      </w:r>
      <w:r>
        <w:rPr>
          <w:spacing w:val="18"/>
        </w:rPr>
        <w:t xml:space="preserve"> </w:t>
      </w:r>
      <w:r>
        <w:t>(1992).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Red</w:t>
      </w:r>
      <w:r>
        <w:rPr>
          <w:spacing w:val="15"/>
        </w:rPr>
        <w:t xml:space="preserve"> </w:t>
      </w:r>
      <w:r>
        <w:t>Blood</w:t>
      </w:r>
      <w:r>
        <w:rPr>
          <w:spacing w:val="10"/>
        </w:rPr>
        <w:t xml:space="preserve"> </w:t>
      </w:r>
      <w:r>
        <w:t>Cells.</w:t>
      </w:r>
      <w:r>
        <w:rPr>
          <w:spacing w:val="20"/>
        </w:rPr>
        <w:t xml:space="preserve"> </w:t>
      </w:r>
      <w:r>
        <w:t>Human</w:t>
      </w:r>
      <w:r>
        <w:rPr>
          <w:spacing w:val="11"/>
        </w:rPr>
        <w:t xml:space="preserve"> </w:t>
      </w:r>
      <w:r>
        <w:t>Physiology.</w:t>
      </w:r>
      <w:r>
        <w:rPr>
          <w:spacing w:val="14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16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40"/>
          <w:vertAlign w:val="baseline"/>
        </w:rPr>
        <w:t xml:space="preserve"> </w:t>
      </w:r>
      <w:r>
        <w:rPr>
          <w:vertAlign w:val="baseline"/>
        </w:rPr>
        <w:t>Philadelphia.</w:t>
      </w:r>
    </w:p>
    <w:p>
      <w:pPr>
        <w:pStyle w:val="6"/>
        <w:spacing w:before="1"/>
        <w:rPr>
          <w:sz w:val="23"/>
        </w:rPr>
      </w:pPr>
    </w:p>
    <w:p>
      <w:pPr>
        <w:pStyle w:val="6"/>
        <w:ind w:left="1586"/>
      </w:pPr>
      <w:r>
        <w:t>Saunders</w:t>
      </w:r>
      <w:r>
        <w:rPr>
          <w:spacing w:val="4"/>
        </w:rPr>
        <w:t xml:space="preserve"> </w:t>
      </w:r>
      <w:r>
        <w:t>1992; 23</w:t>
      </w:r>
      <w:r>
        <w:rPr>
          <w:spacing w:val="15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586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91.</w:t>
      </w:r>
    </w:p>
    <w:p>
      <w:pPr>
        <w:pStyle w:val="6"/>
        <w:rPr>
          <w:sz w:val="24"/>
        </w:rPr>
      </w:pPr>
    </w:p>
    <w:p>
      <w:pPr>
        <w:pStyle w:val="6"/>
        <w:spacing w:before="181"/>
        <w:ind w:left="909"/>
      </w:pPr>
      <w:r>
        <w:t>Ryan</w:t>
      </w:r>
      <w:r>
        <w:rPr>
          <w:spacing w:val="45"/>
        </w:rPr>
        <w:t xml:space="preserve"> </w:t>
      </w:r>
      <w:r>
        <w:t>R.,</w:t>
      </w:r>
      <w:r>
        <w:rPr>
          <w:spacing w:val="54"/>
        </w:rPr>
        <w:t xml:space="preserve"> </w:t>
      </w:r>
      <w:r>
        <w:t>Michelle</w:t>
      </w:r>
      <w:r>
        <w:rPr>
          <w:spacing w:val="49"/>
        </w:rPr>
        <w:t xml:space="preserve"> </w:t>
      </w:r>
      <w:r>
        <w:t>M.C.N.,</w:t>
      </w:r>
      <w:r>
        <w:rPr>
          <w:spacing w:val="49"/>
        </w:rPr>
        <w:t xml:space="preserve"> </w:t>
      </w:r>
      <w:r>
        <w:t>Eustace</w:t>
      </w:r>
      <w:r>
        <w:rPr>
          <w:spacing w:val="54"/>
        </w:rPr>
        <w:t xml:space="preserve"> </w:t>
      </w:r>
      <w:r>
        <w:t>S.</w:t>
      </w:r>
      <w:r>
        <w:rPr>
          <w:spacing w:val="48"/>
        </w:rPr>
        <w:t xml:space="preserve"> </w:t>
      </w:r>
      <w:r>
        <w:t>(2011).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Spleen.  Anatomy</w:t>
      </w:r>
      <w:r>
        <w:rPr>
          <w:spacing w:val="45"/>
        </w:rPr>
        <w:t xml:space="preserve"> </w:t>
      </w:r>
      <w:r>
        <w:t>for  Diagnostic</w:t>
      </w:r>
      <w:r>
        <w:rPr>
          <w:spacing w:val="53"/>
        </w:rPr>
        <w:t xml:space="preserve"> </w:t>
      </w:r>
      <w:r>
        <w:t>Imaging.</w:t>
      </w:r>
    </w:p>
    <w:p>
      <w:pPr>
        <w:pStyle w:val="6"/>
        <w:spacing w:before="1"/>
        <w:rPr>
          <w:sz w:val="23"/>
        </w:rPr>
      </w:pPr>
    </w:p>
    <w:p>
      <w:pPr>
        <w:pStyle w:val="6"/>
        <w:ind w:left="1586"/>
      </w:pPr>
      <w:r>
        <w:t>3</w:t>
      </w:r>
      <w:r>
        <w:rPr>
          <w:vertAlign w:val="superscript"/>
        </w:rPr>
        <w:t>rd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Toronto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.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Elsevier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2011;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7: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192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–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3.</w:t>
      </w:r>
    </w:p>
    <w:p>
      <w:pPr>
        <w:pStyle w:val="6"/>
        <w:spacing w:before="4"/>
        <w:rPr>
          <w:sz w:val="39"/>
        </w:rPr>
      </w:pPr>
    </w:p>
    <w:p>
      <w:pPr>
        <w:pStyle w:val="6"/>
        <w:ind w:left="909"/>
      </w:pPr>
      <w:r>
        <w:t>Sutton</w:t>
      </w:r>
      <w:r>
        <w:rPr>
          <w:spacing w:val="40"/>
        </w:rPr>
        <w:t xml:space="preserve"> </w:t>
      </w:r>
      <w:r>
        <w:t>D.</w:t>
      </w:r>
      <w:r>
        <w:rPr>
          <w:spacing w:val="98"/>
        </w:rPr>
        <w:t xml:space="preserve"> </w:t>
      </w:r>
      <w:r>
        <w:t>(1995).</w:t>
      </w:r>
      <w:r>
        <w:rPr>
          <w:spacing w:val="97"/>
        </w:rPr>
        <w:t xml:space="preserve"> </w:t>
      </w:r>
      <w:r>
        <w:t>Liver</w:t>
      </w:r>
      <w:r>
        <w:rPr>
          <w:spacing w:val="104"/>
        </w:rPr>
        <w:t xml:space="preserve"> </w:t>
      </w:r>
      <w:r>
        <w:t>And</w:t>
      </w:r>
      <w:r>
        <w:rPr>
          <w:spacing w:val="104"/>
        </w:rPr>
        <w:t xml:space="preserve"> </w:t>
      </w:r>
      <w:r>
        <w:t>Spleen.</w:t>
      </w:r>
      <w:r>
        <w:rPr>
          <w:spacing w:val="97"/>
        </w:rPr>
        <w:t xml:space="preserve"> </w:t>
      </w:r>
      <w:r>
        <w:t>A</w:t>
      </w:r>
      <w:r>
        <w:rPr>
          <w:spacing w:val="97"/>
        </w:rPr>
        <w:t xml:space="preserve"> </w:t>
      </w:r>
      <w:r>
        <w:t>Concise</w:t>
      </w:r>
      <w:r>
        <w:rPr>
          <w:spacing w:val="97"/>
        </w:rPr>
        <w:t xml:space="preserve"> </w:t>
      </w:r>
      <w:r>
        <w:t>Textbook</w:t>
      </w:r>
      <w:r>
        <w:rPr>
          <w:spacing w:val="94"/>
        </w:rPr>
        <w:t xml:space="preserve"> </w:t>
      </w:r>
      <w:r>
        <w:t>of</w:t>
      </w:r>
      <w:r>
        <w:rPr>
          <w:spacing w:val="93"/>
        </w:rPr>
        <w:t xml:space="preserve"> </w:t>
      </w:r>
      <w:r>
        <w:t>Clinical</w:t>
      </w:r>
      <w:r>
        <w:rPr>
          <w:spacing w:val="96"/>
        </w:rPr>
        <w:t xml:space="preserve"> </w:t>
      </w:r>
      <w:r>
        <w:t>Imaging.</w:t>
      </w:r>
      <w:r>
        <w:rPr>
          <w:spacing w:val="103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99"/>
          <w:vertAlign w:val="baseline"/>
        </w:rPr>
        <w:t xml:space="preserve"> </w:t>
      </w:r>
      <w:r>
        <w:rPr>
          <w:vertAlign w:val="baseline"/>
        </w:rPr>
        <w:t>ed.</w:t>
      </w:r>
    </w:p>
    <w:p>
      <w:pPr>
        <w:pStyle w:val="6"/>
        <w:spacing w:before="1"/>
        <w:rPr>
          <w:sz w:val="23"/>
        </w:rPr>
      </w:pPr>
    </w:p>
    <w:p>
      <w:pPr>
        <w:pStyle w:val="6"/>
        <w:ind w:left="1586"/>
      </w:pPr>
      <w:r>
        <w:t>Missouri.</w:t>
      </w:r>
      <w:r>
        <w:rPr>
          <w:spacing w:val="7"/>
        </w:rPr>
        <w:t xml:space="preserve"> </w:t>
      </w:r>
      <w:r>
        <w:t>Mosby</w:t>
      </w:r>
      <w:r>
        <w:rPr>
          <w:spacing w:val="-3"/>
        </w:rPr>
        <w:t xml:space="preserve"> </w:t>
      </w:r>
      <w:r>
        <w:t>1995</w:t>
      </w:r>
      <w:r>
        <w:rPr>
          <w:spacing w:val="15"/>
        </w:rPr>
        <w:t xml:space="preserve"> </w:t>
      </w:r>
      <w:r>
        <w:t>;</w:t>
      </w:r>
      <w:r>
        <w:rPr>
          <w:spacing w:val="5"/>
        </w:rPr>
        <w:t xml:space="preserve"> </w:t>
      </w:r>
      <w:r>
        <w:t>26</w:t>
      </w:r>
      <w:r>
        <w:rPr>
          <w:spacing w:val="20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499</w:t>
      </w:r>
      <w:r>
        <w:rPr>
          <w:spacing w:val="9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505.</w:t>
      </w:r>
    </w:p>
    <w:p>
      <w:pPr>
        <w:pStyle w:val="6"/>
        <w:rPr>
          <w:sz w:val="24"/>
        </w:rPr>
      </w:pPr>
    </w:p>
    <w:p>
      <w:pPr>
        <w:pStyle w:val="6"/>
        <w:spacing w:before="177" w:line="491" w:lineRule="auto"/>
        <w:ind w:left="1586" w:right="1697" w:hanging="677"/>
        <w:jc w:val="both"/>
      </w:pPr>
      <w:r>
        <w:t>Stedman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(2006).</w:t>
      </w:r>
      <w:r>
        <w:rPr>
          <w:spacing w:val="1"/>
        </w:rPr>
        <w:t xml:space="preserve"> </w:t>
      </w:r>
      <w:r>
        <w:t>Spleen.</w:t>
      </w:r>
      <w:r>
        <w:rPr>
          <w:spacing w:val="1"/>
        </w:rPr>
        <w:t xml:space="preserve"> </w:t>
      </w:r>
      <w:r>
        <w:t>Stedman’s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Dictionary.</w:t>
      </w:r>
      <w:r>
        <w:rPr>
          <w:spacing w:val="1"/>
        </w:rPr>
        <w:t xml:space="preserve"> </w:t>
      </w:r>
      <w:r>
        <w:t>28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Maryland.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Lippincott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Williams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Wilkins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2006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;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1810.</w:t>
      </w:r>
    </w:p>
    <w:p>
      <w:pPr>
        <w:pStyle w:val="6"/>
        <w:spacing w:before="192" w:line="491" w:lineRule="auto"/>
        <w:ind w:left="1586" w:right="1698" w:hanging="677"/>
        <w:jc w:val="both"/>
      </w:pPr>
      <w:r>
        <w:t>Steinberg</w:t>
      </w:r>
      <w:r>
        <w:rPr>
          <w:spacing w:val="1"/>
        </w:rPr>
        <w:t xml:space="preserve"> </w:t>
      </w:r>
      <w:r>
        <w:t>M.H.,</w:t>
      </w:r>
      <w:r>
        <w:rPr>
          <w:spacing w:val="1"/>
        </w:rPr>
        <w:t xml:space="preserve"> </w:t>
      </w:r>
      <w:r>
        <w:t>Barton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Castro</w:t>
      </w:r>
      <w:r>
        <w:rPr>
          <w:spacing w:val="1"/>
        </w:rPr>
        <w:t xml:space="preserve"> </w:t>
      </w:r>
      <w:r>
        <w:t>O.</w:t>
      </w:r>
      <w:r>
        <w:rPr>
          <w:spacing w:val="55"/>
        </w:rPr>
        <w:t xml:space="preserve"> </w:t>
      </w:r>
      <w:r>
        <w:t>(2003).</w:t>
      </w:r>
      <w:r>
        <w:rPr>
          <w:spacing w:val="55"/>
        </w:rPr>
        <w:t xml:space="preserve"> </w:t>
      </w:r>
      <w:r>
        <w:t>Effects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Hydroxyurea</w:t>
      </w:r>
      <w:r>
        <w:rPr>
          <w:spacing w:val="55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Mortality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Morbidity in Adult Sickle Cell Anaemia : Risks and Benefits up to 9 Years of Treatment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-7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5"/>
        </w:rPr>
        <w:t xml:space="preserve"> </w:t>
      </w:r>
      <w:r>
        <w:rPr>
          <w:i/>
        </w:rPr>
        <w:t>American</w:t>
      </w:r>
      <w:r>
        <w:rPr>
          <w:i/>
          <w:spacing w:val="8"/>
        </w:rPr>
        <w:t xml:space="preserve"> </w:t>
      </w:r>
      <w:r>
        <w:rPr>
          <w:i/>
        </w:rPr>
        <w:t>Medical</w:t>
      </w:r>
      <w:r>
        <w:rPr>
          <w:i/>
          <w:spacing w:val="4"/>
        </w:rPr>
        <w:t xml:space="preserve"> </w:t>
      </w:r>
      <w:r>
        <w:rPr>
          <w:i/>
        </w:rPr>
        <w:t>Association</w:t>
      </w:r>
      <w:r>
        <w:t>;</w:t>
      </w:r>
      <w:r>
        <w:rPr>
          <w:spacing w:val="-1"/>
        </w:rPr>
        <w:t xml:space="preserve"> </w:t>
      </w:r>
      <w:r>
        <w:t>(13)</w:t>
      </w:r>
      <w:r>
        <w:rPr>
          <w:spacing w:val="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1645</w:t>
      </w:r>
      <w:r>
        <w:rPr>
          <w:spacing w:val="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51.</w:t>
      </w:r>
    </w:p>
    <w:p>
      <w:pPr>
        <w:spacing w:before="186" w:line="491" w:lineRule="auto"/>
        <w:ind w:left="1586" w:right="2154" w:hanging="677"/>
        <w:jc w:val="both"/>
        <w:rPr>
          <w:sz w:val="22"/>
        </w:rPr>
      </w:pPr>
      <w:r>
        <w:rPr>
          <w:sz w:val="22"/>
        </w:rPr>
        <w:t>Savitt T.L., Goldberg M.F. (1989). Herrick’s 1910 Case Report of Sickle Cell Anaemia ;</w:t>
      </w:r>
      <w:r>
        <w:rPr>
          <w:spacing w:val="1"/>
          <w:sz w:val="22"/>
        </w:rPr>
        <w:t xml:space="preserve"> </w:t>
      </w:r>
      <w:r>
        <w:rPr>
          <w:sz w:val="22"/>
        </w:rPr>
        <w:t>the</w:t>
      </w:r>
      <w:r>
        <w:rPr>
          <w:spacing w:val="1"/>
          <w:sz w:val="22"/>
        </w:rPr>
        <w:t xml:space="preserve"> </w:t>
      </w:r>
      <w:r>
        <w:rPr>
          <w:sz w:val="22"/>
        </w:rPr>
        <w:t>Rest</w:t>
      </w:r>
      <w:r>
        <w:rPr>
          <w:spacing w:val="9"/>
          <w:sz w:val="22"/>
        </w:rPr>
        <w:t xml:space="preserve"> </w:t>
      </w:r>
      <w:r>
        <w:rPr>
          <w:sz w:val="22"/>
        </w:rPr>
        <w:t>of</w:t>
      </w:r>
      <w:r>
        <w:rPr>
          <w:spacing w:val="6"/>
          <w:sz w:val="22"/>
        </w:rPr>
        <w:t xml:space="preserve"> </w:t>
      </w:r>
      <w:r>
        <w:rPr>
          <w:sz w:val="22"/>
        </w:rPr>
        <w:t>the</w:t>
      </w:r>
      <w:r>
        <w:rPr>
          <w:spacing w:val="10"/>
          <w:sz w:val="22"/>
        </w:rPr>
        <w:t xml:space="preserve"> </w:t>
      </w:r>
      <w:r>
        <w:rPr>
          <w:sz w:val="22"/>
        </w:rPr>
        <w:t>Story.</w:t>
      </w:r>
      <w:r>
        <w:rPr>
          <w:spacing w:val="16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4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the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American</w:t>
      </w:r>
      <w:r>
        <w:rPr>
          <w:i/>
          <w:spacing w:val="13"/>
          <w:sz w:val="22"/>
        </w:rPr>
        <w:t xml:space="preserve"> </w:t>
      </w:r>
      <w:r>
        <w:rPr>
          <w:i/>
          <w:sz w:val="22"/>
        </w:rPr>
        <w:t>Medical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Association.</w:t>
      </w:r>
      <w:r>
        <w:rPr>
          <w:i/>
          <w:spacing w:val="10"/>
          <w:sz w:val="22"/>
        </w:rPr>
        <w:t xml:space="preserve"> </w:t>
      </w:r>
      <w:r>
        <w:rPr>
          <w:sz w:val="22"/>
        </w:rPr>
        <w:t>261</w:t>
      </w:r>
      <w:r>
        <w:rPr>
          <w:spacing w:val="7"/>
          <w:sz w:val="22"/>
        </w:rPr>
        <w:t xml:space="preserve"> </w:t>
      </w:r>
      <w:r>
        <w:rPr>
          <w:sz w:val="22"/>
        </w:rPr>
        <w:t>(2)</w:t>
      </w:r>
      <w:r>
        <w:rPr>
          <w:spacing w:val="12"/>
          <w:sz w:val="22"/>
        </w:rPr>
        <w:t xml:space="preserve"> </w:t>
      </w:r>
      <w:r>
        <w:rPr>
          <w:sz w:val="22"/>
        </w:rPr>
        <w:t>:</w:t>
      </w:r>
      <w:r>
        <w:rPr>
          <w:spacing w:val="4"/>
          <w:sz w:val="22"/>
        </w:rPr>
        <w:t xml:space="preserve"> </w:t>
      </w:r>
      <w:r>
        <w:rPr>
          <w:sz w:val="22"/>
        </w:rPr>
        <w:t>266</w:t>
      </w:r>
      <w:r>
        <w:rPr>
          <w:spacing w:val="7"/>
          <w:sz w:val="22"/>
        </w:rPr>
        <w:t xml:space="preserve"> </w:t>
      </w:r>
      <w:r>
        <w:rPr>
          <w:sz w:val="22"/>
        </w:rPr>
        <w:t>–</w:t>
      </w:r>
      <w:r>
        <w:rPr>
          <w:spacing w:val="7"/>
          <w:sz w:val="22"/>
        </w:rPr>
        <w:t xml:space="preserve"> </w:t>
      </w:r>
      <w:r>
        <w:rPr>
          <w:sz w:val="22"/>
        </w:rPr>
        <w:t>71.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spacing w:before="77"/>
        <w:ind w:left="909"/>
      </w:pPr>
      <w:r>
        <w:t>Stuart</w:t>
      </w:r>
      <w:r>
        <w:rPr>
          <w:spacing w:val="4"/>
        </w:rPr>
        <w:t xml:space="preserve"> </w:t>
      </w:r>
      <w:r>
        <w:t>M.J.,</w:t>
      </w:r>
      <w:r>
        <w:rPr>
          <w:spacing w:val="16"/>
        </w:rPr>
        <w:t xml:space="preserve"> </w:t>
      </w:r>
      <w:r>
        <w:t>Nagel</w:t>
      </w:r>
      <w:r>
        <w:rPr>
          <w:spacing w:val="10"/>
        </w:rPr>
        <w:t xml:space="preserve"> </w:t>
      </w:r>
      <w:r>
        <w:t>R.L.</w:t>
      </w:r>
      <w:r>
        <w:rPr>
          <w:spacing w:val="16"/>
        </w:rPr>
        <w:t xml:space="preserve"> </w:t>
      </w:r>
      <w:r>
        <w:t>(2004).</w:t>
      </w:r>
      <w:r>
        <w:rPr>
          <w:spacing w:val="7"/>
        </w:rPr>
        <w:t xml:space="preserve"> </w:t>
      </w:r>
      <w:r>
        <w:t>Sickle</w:t>
      </w:r>
      <w:r>
        <w:rPr>
          <w:spacing w:val="11"/>
        </w:rPr>
        <w:t xml:space="preserve"> </w:t>
      </w:r>
      <w:r>
        <w:t>Cell</w:t>
      </w:r>
      <w:r>
        <w:rPr>
          <w:spacing w:val="4"/>
        </w:rPr>
        <w:t xml:space="preserve"> </w:t>
      </w:r>
      <w:r>
        <w:t>Disease.</w:t>
      </w:r>
      <w:r>
        <w:rPr>
          <w:spacing w:val="12"/>
        </w:rPr>
        <w:t xml:space="preserve"> </w:t>
      </w:r>
      <w:r>
        <w:t>Lancet.</w:t>
      </w:r>
      <w:r>
        <w:rPr>
          <w:spacing w:val="17"/>
        </w:rPr>
        <w:t xml:space="preserve"> </w:t>
      </w:r>
      <w:r>
        <w:t>2004</w:t>
      </w:r>
      <w:r>
        <w:rPr>
          <w:spacing w:val="19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364</w:t>
      </w:r>
      <w:r>
        <w:rPr>
          <w:spacing w:val="14"/>
        </w:rPr>
        <w:t xml:space="preserve"> </w:t>
      </w:r>
      <w:r>
        <w:t>(9442)</w:t>
      </w:r>
      <w:r>
        <w:rPr>
          <w:spacing w:val="6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1343</w:t>
      </w:r>
      <w:r>
        <w:rPr>
          <w:spacing w:val="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60.</w:t>
      </w:r>
    </w:p>
    <w:p>
      <w:pPr>
        <w:pStyle w:val="6"/>
        <w:rPr>
          <w:sz w:val="24"/>
        </w:rPr>
      </w:pPr>
    </w:p>
    <w:p>
      <w:pPr>
        <w:pStyle w:val="6"/>
        <w:spacing w:before="172"/>
        <w:ind w:left="909"/>
      </w:pPr>
      <w:r>
        <w:rPr>
          <w:w w:val="105"/>
        </w:rPr>
        <w:t>Sadler</w:t>
      </w:r>
      <w:r>
        <w:rPr>
          <w:spacing w:val="19"/>
          <w:w w:val="105"/>
        </w:rPr>
        <w:t xml:space="preserve"> </w:t>
      </w:r>
      <w:r>
        <w:rPr>
          <w:w w:val="105"/>
        </w:rPr>
        <w:t>T.W.</w:t>
      </w:r>
      <w:r>
        <w:rPr>
          <w:spacing w:val="13"/>
          <w:w w:val="105"/>
        </w:rPr>
        <w:t xml:space="preserve"> </w:t>
      </w:r>
      <w:r>
        <w:rPr>
          <w:w w:val="105"/>
        </w:rPr>
        <w:t>(1995).</w:t>
      </w:r>
      <w:r>
        <w:rPr>
          <w:spacing w:val="18"/>
          <w:w w:val="105"/>
        </w:rPr>
        <w:t xml:space="preserve"> </w:t>
      </w:r>
      <w:r>
        <w:rPr>
          <w:w w:val="105"/>
        </w:rPr>
        <w:t>Embryology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Human</w:t>
      </w:r>
      <w:r>
        <w:rPr>
          <w:spacing w:val="16"/>
          <w:w w:val="105"/>
        </w:rPr>
        <w:t xml:space="preserve"> </w:t>
      </w:r>
      <w:r>
        <w:rPr>
          <w:w w:val="105"/>
        </w:rPr>
        <w:t>Spleen.</w:t>
      </w:r>
      <w:r>
        <w:rPr>
          <w:spacing w:val="18"/>
          <w:w w:val="105"/>
        </w:rPr>
        <w:t xml:space="preserve"> </w:t>
      </w:r>
      <w:r>
        <w:rPr>
          <w:w w:val="105"/>
        </w:rPr>
        <w:t>Langman’s</w:t>
      </w:r>
      <w:r>
        <w:rPr>
          <w:spacing w:val="17"/>
          <w:w w:val="105"/>
        </w:rPr>
        <w:t xml:space="preserve"> </w:t>
      </w:r>
      <w:r>
        <w:rPr>
          <w:w w:val="105"/>
        </w:rPr>
        <w:t>Medical</w:t>
      </w:r>
      <w:r>
        <w:rPr>
          <w:spacing w:val="13"/>
          <w:w w:val="105"/>
        </w:rPr>
        <w:t xml:space="preserve"> </w:t>
      </w:r>
      <w:r>
        <w:rPr>
          <w:w w:val="105"/>
        </w:rPr>
        <w:t>Embryology</w:t>
      </w:r>
      <w:r>
        <w:rPr>
          <w:spacing w:val="11"/>
          <w:w w:val="105"/>
        </w:rPr>
        <w:t xml:space="preserve"> </w:t>
      </w:r>
      <w:r>
        <w:rPr>
          <w:w w:val="105"/>
        </w:rPr>
        <w:t>.</w:t>
      </w:r>
      <w:r>
        <w:rPr>
          <w:spacing w:val="19"/>
          <w:w w:val="105"/>
        </w:rPr>
        <w:t xml:space="preserve"> </w:t>
      </w:r>
      <w:r>
        <w:rPr>
          <w:w w:val="105"/>
        </w:rPr>
        <w:t>7</w:t>
      </w:r>
      <w:r>
        <w:rPr>
          <w:w w:val="105"/>
          <w:vertAlign w:val="superscript"/>
        </w:rPr>
        <w:t>th</w:t>
      </w:r>
      <w:r>
        <w:rPr>
          <w:spacing w:val="11"/>
          <w:w w:val="105"/>
          <w:vertAlign w:val="baseline"/>
        </w:rPr>
        <w:t xml:space="preserve"> </w:t>
      </w:r>
      <w:r>
        <w:rPr>
          <w:w w:val="105"/>
          <w:vertAlign w:val="baseline"/>
        </w:rPr>
        <w:t>ed.</w:t>
      </w:r>
    </w:p>
    <w:p>
      <w:pPr>
        <w:pStyle w:val="6"/>
        <w:rPr>
          <w:sz w:val="23"/>
        </w:rPr>
      </w:pPr>
    </w:p>
    <w:p>
      <w:pPr>
        <w:pStyle w:val="6"/>
        <w:ind w:left="1586"/>
      </w:pPr>
      <w:r>
        <w:t>Marylan.</w:t>
      </w:r>
      <w:r>
        <w:rPr>
          <w:spacing w:val="15"/>
        </w:rPr>
        <w:t xml:space="preserve"> </w:t>
      </w:r>
      <w:r>
        <w:t>Williams</w:t>
      </w:r>
      <w:r>
        <w:rPr>
          <w:spacing w:val="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Wilkins</w:t>
      </w:r>
      <w:r>
        <w:rPr>
          <w:spacing w:val="8"/>
        </w:rPr>
        <w:t xml:space="preserve"> </w:t>
      </w:r>
      <w:r>
        <w:t>1995</w:t>
      </w:r>
      <w:r>
        <w:rPr>
          <w:spacing w:val="12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14</w:t>
      </w:r>
      <w:r>
        <w:rPr>
          <w:spacing w:val="18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248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50.</w:t>
      </w:r>
    </w:p>
    <w:p>
      <w:pPr>
        <w:pStyle w:val="6"/>
        <w:rPr>
          <w:sz w:val="24"/>
        </w:rPr>
      </w:pPr>
    </w:p>
    <w:p>
      <w:pPr>
        <w:pStyle w:val="6"/>
        <w:tabs>
          <w:tab w:val="left" w:pos="9251"/>
        </w:tabs>
        <w:spacing w:before="182" w:line="491" w:lineRule="auto"/>
        <w:ind w:left="1586" w:right="1697" w:hanging="677"/>
        <w:jc w:val="both"/>
        <w:rPr>
          <w:i/>
        </w:rPr>
      </w:pPr>
      <w:r>
        <w:t>Stylianos D. M., Ioannis G. V., Amalia M. T. (2004). Spleen Length in Childhood with US</w:t>
      </w:r>
      <w:r>
        <w:rPr>
          <w:spacing w:val="5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Normal</w:t>
      </w:r>
      <w:r>
        <w:rPr>
          <w:spacing w:val="8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Age,</w:t>
      </w:r>
      <w:r>
        <w:rPr>
          <w:spacing w:val="16"/>
        </w:rPr>
        <w:t xml:space="preserve"> </w:t>
      </w:r>
      <w:r>
        <w:t>Sex,</w:t>
      </w:r>
      <w:r>
        <w:rPr>
          <w:spacing w:val="1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Somatometric</w:t>
      </w:r>
      <w:r>
        <w:rPr>
          <w:spacing w:val="8"/>
        </w:rPr>
        <w:t xml:space="preserve"> </w:t>
      </w:r>
      <w:r>
        <w:t>Parameters.</w:t>
      </w:r>
      <w:r>
        <w:rPr>
          <w:spacing w:val="33"/>
        </w:rPr>
        <w:t xml:space="preserve"> </w:t>
      </w:r>
      <w:r>
        <w:rPr>
          <w:i/>
        </w:rPr>
        <w:t>Radiology</w:t>
      </w:r>
      <w:r>
        <w:rPr>
          <w:i/>
        </w:rPr>
        <w:tab/>
      </w:r>
      <w:r>
        <w:rPr>
          <w:i/>
        </w:rPr>
        <w:t>2004.</w:t>
      </w:r>
    </w:p>
    <w:p>
      <w:pPr>
        <w:pStyle w:val="6"/>
        <w:spacing w:line="253" w:lineRule="exact"/>
        <w:ind w:left="1586"/>
      </w:pPr>
      <w:r>
        <w:t>231(1)</w:t>
      </w:r>
      <w:r>
        <w:rPr>
          <w:spacing w:val="1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129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134</w:t>
      </w:r>
    </w:p>
    <w:p>
      <w:pPr>
        <w:pStyle w:val="6"/>
        <w:rPr>
          <w:sz w:val="24"/>
        </w:rPr>
      </w:pPr>
    </w:p>
    <w:p>
      <w:pPr>
        <w:pStyle w:val="6"/>
        <w:spacing w:before="181" w:line="491" w:lineRule="auto"/>
        <w:ind w:left="1586" w:right="1699" w:hanging="677"/>
        <w:jc w:val="both"/>
      </w:pPr>
      <w:r>
        <w:t>Turner</w:t>
      </w:r>
      <w:r>
        <w:rPr>
          <w:spacing w:val="54"/>
        </w:rPr>
        <w:t xml:space="preserve"> </w:t>
      </w:r>
      <w:r>
        <w:t>R.J.  (1995).  The</w:t>
      </w:r>
      <w:r>
        <w:rPr>
          <w:spacing w:val="49"/>
        </w:rPr>
        <w:t xml:space="preserve"> </w:t>
      </w:r>
      <w:r>
        <w:t>Spleen</w:t>
      </w:r>
      <w:r>
        <w:rPr>
          <w:spacing w:val="50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Part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RET.</w:t>
      </w:r>
      <w:r>
        <w:rPr>
          <w:spacing w:val="49"/>
        </w:rPr>
        <w:t xml:space="preserve"> </w:t>
      </w:r>
      <w:r>
        <w:t>Immunology</w:t>
      </w:r>
      <w:r>
        <w:rPr>
          <w:spacing w:val="50"/>
        </w:rPr>
        <w:t xml:space="preserve"> </w:t>
      </w:r>
      <w:r>
        <w:t>:</w:t>
      </w:r>
      <w:r>
        <w:rPr>
          <w:spacing w:val="5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Comparative</w:t>
      </w:r>
      <w:r>
        <w:rPr>
          <w:spacing w:val="49"/>
        </w:rPr>
        <w:t xml:space="preserve"> </w:t>
      </w:r>
      <w:r>
        <w:t>Approach.  2</w:t>
      </w:r>
      <w:r>
        <w:rPr>
          <w:vertAlign w:val="superscript"/>
        </w:rPr>
        <w:t>nd</w:t>
      </w:r>
      <w:r>
        <w:rPr>
          <w:spacing w:val="-53"/>
          <w:vertAlign w:val="baseline"/>
        </w:rPr>
        <w:t xml:space="preserve"> </w:t>
      </w:r>
      <w:r>
        <w:rPr>
          <w:vertAlign w:val="baseline"/>
        </w:rPr>
        <w:t>ed. England.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John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Wiley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Sons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1995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;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6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: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21.</w:t>
      </w:r>
    </w:p>
    <w:p>
      <w:pPr>
        <w:pStyle w:val="6"/>
        <w:spacing w:before="187" w:line="491" w:lineRule="auto"/>
        <w:ind w:left="1586" w:right="1698" w:hanging="677"/>
        <w:jc w:val="both"/>
      </w:pPr>
      <w:r>
        <w:t>Udoaka</w:t>
      </w:r>
      <w:r>
        <w:rPr>
          <w:spacing w:val="1"/>
        </w:rPr>
        <w:t xml:space="preserve"> </w:t>
      </w:r>
      <w:r>
        <w:t>A.I.,</w:t>
      </w:r>
      <w:r>
        <w:rPr>
          <w:spacing w:val="1"/>
        </w:rPr>
        <w:t xml:space="preserve"> </w:t>
      </w:r>
      <w:r>
        <w:t>Enyi</w:t>
      </w:r>
      <w:r>
        <w:rPr>
          <w:spacing w:val="1"/>
        </w:rPr>
        <w:t xml:space="preserve"> </w:t>
      </w:r>
      <w:r>
        <w:t>C.,</w:t>
      </w:r>
      <w:r>
        <w:rPr>
          <w:spacing w:val="1"/>
        </w:rPr>
        <w:t xml:space="preserve"> </w:t>
      </w:r>
      <w:r>
        <w:t>Agi C.E,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Sonological</w:t>
      </w:r>
      <w:r>
        <w:rPr>
          <w:spacing w:val="1"/>
        </w:rPr>
        <w:t xml:space="preserve"> </w:t>
      </w:r>
      <w:r>
        <w:t>Evaluation of</w:t>
      </w:r>
      <w:r>
        <w:rPr>
          <w:spacing w:val="1"/>
        </w:rPr>
        <w:t xml:space="preserve"> </w:t>
      </w:r>
      <w:r>
        <w:t>the Liver,</w:t>
      </w:r>
      <w:r>
        <w:rPr>
          <w:spacing w:val="55"/>
        </w:rPr>
        <w:t xml:space="preserve"> </w:t>
      </w:r>
      <w:r>
        <w:t>Spleen and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Kidneys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an Adult Southern Nigerian Population.</w:t>
      </w:r>
      <w:r>
        <w:rPr>
          <w:spacing w:val="55"/>
        </w:rPr>
        <w:t xml:space="preserve"> </w:t>
      </w:r>
      <w:r>
        <w:rPr>
          <w:i/>
        </w:rPr>
        <w:t>Asian</w:t>
      </w:r>
      <w:r>
        <w:rPr>
          <w:i/>
          <w:spacing w:val="55"/>
        </w:rPr>
        <w:t xml:space="preserve"> </w:t>
      </w:r>
      <w:r>
        <w:rPr>
          <w:i/>
        </w:rPr>
        <w:t>Journal of Medical Sciences.</w:t>
      </w:r>
      <w:r>
        <w:rPr>
          <w:i/>
          <w:spacing w:val="1"/>
        </w:rPr>
        <w:t xml:space="preserve"> </w:t>
      </w:r>
      <w:r>
        <w:t>5(2)</w:t>
      </w:r>
      <w:r>
        <w:rPr>
          <w:spacing w:val="9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33 -</w:t>
      </w:r>
      <w:r>
        <w:rPr>
          <w:spacing w:val="4"/>
        </w:rPr>
        <w:t xml:space="preserve"> </w:t>
      </w:r>
      <w:r>
        <w:t>38.</w:t>
      </w:r>
    </w:p>
    <w:p>
      <w:pPr>
        <w:pStyle w:val="6"/>
        <w:spacing w:before="187" w:line="491" w:lineRule="auto"/>
        <w:ind w:left="1586" w:right="1700" w:hanging="677"/>
        <w:jc w:val="both"/>
      </w:pPr>
      <w:r>
        <w:t>Uzoagulu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Size.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Guide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Writing</w:t>
      </w:r>
      <w:r>
        <w:rPr>
          <w:spacing w:val="55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</w:t>
      </w:r>
      <w:r>
        <w:rPr>
          <w:spacing w:val="7"/>
        </w:rPr>
        <w:t xml:space="preserve"> </w:t>
      </w:r>
      <w:r>
        <w:t>Reports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Tertiary</w:t>
      </w:r>
      <w:r>
        <w:rPr>
          <w:spacing w:val="3"/>
        </w:rPr>
        <w:t xml:space="preserve"> </w:t>
      </w:r>
      <w:r>
        <w:t>Institutions.</w:t>
      </w:r>
      <w:r>
        <w:rPr>
          <w:spacing w:val="12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Enugu.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Cheston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2011;6: 57.</w:t>
      </w:r>
    </w:p>
    <w:p>
      <w:pPr>
        <w:pStyle w:val="6"/>
        <w:spacing w:before="191" w:line="669" w:lineRule="auto"/>
        <w:ind w:left="1586" w:right="2145" w:hanging="677"/>
        <w:jc w:val="both"/>
      </w:pPr>
      <w:r>
        <w:t>Vinay K., Abul K.A., Fausto N. (2004). Autosomal Recessive Disorders. Pathologic Basis of</w:t>
      </w:r>
      <w:r>
        <w:rPr>
          <w:spacing w:val="1"/>
        </w:rPr>
        <w:t xml:space="preserve"> </w:t>
      </w:r>
      <w:r>
        <w:t>Diseases</w:t>
      </w:r>
      <w:r>
        <w:rPr>
          <w:spacing w:val="3"/>
        </w:rPr>
        <w:t xml:space="preserve"> </w:t>
      </w:r>
      <w:r>
        <w:t>.</w:t>
      </w:r>
      <w:r>
        <w:rPr>
          <w:spacing w:val="6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ed.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Philadelphia.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Saunders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(2004);11: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151,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1011.</w:t>
      </w:r>
    </w:p>
    <w:p>
      <w:pPr>
        <w:pStyle w:val="6"/>
        <w:spacing w:line="248" w:lineRule="exact"/>
        <w:ind w:left="909"/>
      </w:pPr>
      <w:r>
        <w:t>Wynn</w:t>
      </w:r>
      <w:r>
        <w:rPr>
          <w:spacing w:val="11"/>
        </w:rPr>
        <w:t xml:space="preserve"> </w:t>
      </w:r>
      <w:r>
        <w:t>K.,</w:t>
      </w:r>
      <w:r>
        <w:rPr>
          <w:spacing w:val="20"/>
        </w:rPr>
        <w:t xml:space="preserve"> </w:t>
      </w:r>
      <w:r>
        <w:t>Elson</w:t>
      </w:r>
      <w:r>
        <w:rPr>
          <w:spacing w:val="5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L.</w:t>
      </w:r>
      <w:r>
        <w:rPr>
          <w:spacing w:val="15"/>
        </w:rPr>
        <w:t xml:space="preserve"> </w:t>
      </w:r>
      <w:r>
        <w:t>(1993).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Splenic</w:t>
      </w:r>
      <w:r>
        <w:rPr>
          <w:spacing w:val="15"/>
        </w:rPr>
        <w:t xml:space="preserve"> </w:t>
      </w:r>
      <w:r>
        <w:t>Anatomy.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Anatomy</w:t>
      </w:r>
      <w:r>
        <w:rPr>
          <w:spacing w:val="5"/>
        </w:rPr>
        <w:t xml:space="preserve"> </w:t>
      </w:r>
      <w:r>
        <w:t>coloring</w:t>
      </w:r>
      <w:r>
        <w:rPr>
          <w:spacing w:val="5"/>
        </w:rPr>
        <w:t xml:space="preserve"> </w:t>
      </w:r>
      <w:r>
        <w:t>Book.</w:t>
      </w:r>
      <w:r>
        <w:rPr>
          <w:spacing w:val="10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ed.</w:t>
      </w:r>
    </w:p>
    <w:p>
      <w:pPr>
        <w:pStyle w:val="6"/>
        <w:spacing w:before="6"/>
        <w:rPr>
          <w:sz w:val="28"/>
        </w:rPr>
      </w:pPr>
    </w:p>
    <w:p>
      <w:pPr>
        <w:pStyle w:val="6"/>
        <w:ind w:left="1586"/>
      </w:pPr>
      <w:r>
        <w:t>Philadelphia.</w:t>
      </w:r>
      <w:r>
        <w:rPr>
          <w:spacing w:val="16"/>
        </w:rPr>
        <w:t xml:space="preserve"> </w:t>
      </w:r>
      <w:r>
        <w:t>Addison</w:t>
      </w:r>
      <w:r>
        <w:rPr>
          <w:spacing w:val="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Wesley</w:t>
      </w:r>
      <w:r>
        <w:rPr>
          <w:spacing w:val="2"/>
        </w:rPr>
        <w:t xml:space="preserve"> </w:t>
      </w:r>
      <w:r>
        <w:t>1993;</w:t>
      </w:r>
      <w:r>
        <w:rPr>
          <w:spacing w:val="-2"/>
        </w:rPr>
        <w:t xml:space="preserve"> </w:t>
      </w:r>
      <w:r>
        <w:t>9</w:t>
      </w:r>
      <w:r>
        <w:rPr>
          <w:spacing w:val="19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83</w:t>
      </w:r>
      <w:r>
        <w:rPr>
          <w:spacing w:val="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.</w:t>
      </w:r>
    </w:p>
    <w:p>
      <w:pPr>
        <w:pStyle w:val="6"/>
        <w:spacing w:before="1"/>
        <w:rPr>
          <w:sz w:val="28"/>
        </w:rPr>
      </w:pPr>
    </w:p>
    <w:p>
      <w:pPr>
        <w:spacing w:before="0" w:line="547" w:lineRule="auto"/>
        <w:ind w:left="1586" w:right="1789" w:hanging="677"/>
        <w:jc w:val="left"/>
        <w:rPr>
          <w:sz w:val="22"/>
        </w:rPr>
      </w:pPr>
      <w:r>
        <w:rPr>
          <w:sz w:val="22"/>
        </w:rPr>
        <w:t>Wellems</w:t>
      </w:r>
      <w:r>
        <w:rPr>
          <w:spacing w:val="10"/>
          <w:sz w:val="22"/>
        </w:rPr>
        <w:t xml:space="preserve"> </w:t>
      </w:r>
      <w:r>
        <w:rPr>
          <w:sz w:val="22"/>
        </w:rPr>
        <w:t>T.E.,</w:t>
      </w:r>
      <w:r>
        <w:rPr>
          <w:spacing w:val="9"/>
          <w:sz w:val="22"/>
        </w:rPr>
        <w:t xml:space="preserve"> </w:t>
      </w:r>
      <w:r>
        <w:rPr>
          <w:sz w:val="22"/>
        </w:rPr>
        <w:t>Haton</w:t>
      </w:r>
      <w:r>
        <w:rPr>
          <w:spacing w:val="9"/>
          <w:sz w:val="22"/>
        </w:rPr>
        <w:t xml:space="preserve"> </w:t>
      </w:r>
      <w:r>
        <w:rPr>
          <w:sz w:val="22"/>
        </w:rPr>
        <w:t>K.,</w:t>
      </w:r>
      <w:r>
        <w:rPr>
          <w:spacing w:val="13"/>
          <w:sz w:val="22"/>
        </w:rPr>
        <w:t xml:space="preserve"> </w:t>
      </w:r>
      <w:r>
        <w:rPr>
          <w:sz w:val="22"/>
        </w:rPr>
        <w:t>Fairhurst</w:t>
      </w:r>
      <w:r>
        <w:rPr>
          <w:spacing w:val="12"/>
          <w:sz w:val="22"/>
        </w:rPr>
        <w:t xml:space="preserve"> </w:t>
      </w:r>
      <w:r>
        <w:rPr>
          <w:sz w:val="22"/>
        </w:rPr>
        <w:t>R.M.(2009).</w:t>
      </w:r>
      <w:r>
        <w:rPr>
          <w:spacing w:val="13"/>
          <w:sz w:val="22"/>
        </w:rPr>
        <w:t xml:space="preserve"> </w:t>
      </w:r>
      <w:r>
        <w:rPr>
          <w:sz w:val="22"/>
        </w:rPr>
        <w:t>The</w:t>
      </w:r>
      <w:r>
        <w:rPr>
          <w:spacing w:val="13"/>
          <w:sz w:val="22"/>
        </w:rPr>
        <w:t xml:space="preserve"> </w:t>
      </w:r>
      <w:r>
        <w:rPr>
          <w:sz w:val="22"/>
        </w:rPr>
        <w:t>Impact</w:t>
      </w:r>
      <w:r>
        <w:rPr>
          <w:spacing w:val="9"/>
          <w:sz w:val="22"/>
        </w:rPr>
        <w:t xml:space="preserve"> </w:t>
      </w:r>
      <w:r>
        <w:rPr>
          <w:sz w:val="22"/>
        </w:rPr>
        <w:t>of</w:t>
      </w:r>
      <w:r>
        <w:rPr>
          <w:spacing w:val="8"/>
          <w:sz w:val="22"/>
        </w:rPr>
        <w:t xml:space="preserve"> </w:t>
      </w:r>
      <w:r>
        <w:rPr>
          <w:sz w:val="22"/>
        </w:rPr>
        <w:t>Malaria</w:t>
      </w:r>
      <w:r>
        <w:rPr>
          <w:spacing w:val="13"/>
          <w:sz w:val="22"/>
        </w:rPr>
        <w:t xml:space="preserve"> </w:t>
      </w:r>
      <w:r>
        <w:rPr>
          <w:sz w:val="22"/>
        </w:rPr>
        <w:t>Parasitism</w:t>
      </w:r>
      <w:r>
        <w:rPr>
          <w:spacing w:val="21"/>
          <w:sz w:val="22"/>
        </w:rPr>
        <w:t xml:space="preserve"> </w:t>
      </w:r>
      <w:r>
        <w:rPr>
          <w:sz w:val="22"/>
        </w:rPr>
        <w:t>:</w:t>
      </w:r>
      <w:r>
        <w:rPr>
          <w:spacing w:val="6"/>
          <w:sz w:val="22"/>
        </w:rPr>
        <w:t xml:space="preserve"> </w:t>
      </w:r>
      <w:r>
        <w:rPr>
          <w:sz w:val="22"/>
        </w:rPr>
        <w:t>from</w:t>
      </w:r>
      <w:r>
        <w:rPr>
          <w:spacing w:val="1"/>
          <w:sz w:val="22"/>
        </w:rPr>
        <w:t xml:space="preserve"> </w:t>
      </w:r>
      <w:r>
        <w:rPr>
          <w:sz w:val="22"/>
        </w:rPr>
        <w:t>Corpuscles</w:t>
      </w:r>
      <w:r>
        <w:rPr>
          <w:spacing w:val="15"/>
          <w:sz w:val="22"/>
        </w:rPr>
        <w:t xml:space="preserve"> </w:t>
      </w:r>
      <w:r>
        <w:rPr>
          <w:sz w:val="22"/>
        </w:rPr>
        <w:t>to</w:t>
      </w:r>
      <w:r>
        <w:rPr>
          <w:spacing w:val="20"/>
          <w:sz w:val="22"/>
        </w:rPr>
        <w:t xml:space="preserve"> </w:t>
      </w:r>
      <w:r>
        <w:rPr>
          <w:sz w:val="22"/>
        </w:rPr>
        <w:t>Communities</w:t>
      </w:r>
      <w:r>
        <w:rPr>
          <w:i/>
          <w:sz w:val="22"/>
        </w:rPr>
        <w:t>.</w:t>
      </w:r>
      <w:r>
        <w:rPr>
          <w:i/>
          <w:spacing w:val="25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17"/>
          <w:sz w:val="22"/>
        </w:rPr>
        <w:t xml:space="preserve"> </w:t>
      </w:r>
      <w:r>
        <w:rPr>
          <w:i/>
          <w:sz w:val="22"/>
        </w:rPr>
        <w:t>Clinical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Investigation</w:t>
      </w:r>
      <w:r>
        <w:rPr>
          <w:sz w:val="22"/>
        </w:rPr>
        <w:t>.</w:t>
      </w:r>
      <w:r>
        <w:rPr>
          <w:spacing w:val="13"/>
          <w:sz w:val="22"/>
        </w:rPr>
        <w:t xml:space="preserve"> </w:t>
      </w:r>
      <w:r>
        <w:rPr>
          <w:sz w:val="22"/>
        </w:rPr>
        <w:t>119(9)</w:t>
      </w:r>
      <w:r>
        <w:rPr>
          <w:spacing w:val="13"/>
          <w:sz w:val="22"/>
        </w:rPr>
        <w:t xml:space="preserve"> </w:t>
      </w:r>
      <w:r>
        <w:rPr>
          <w:sz w:val="22"/>
        </w:rPr>
        <w:t>:2496</w:t>
      </w:r>
      <w:r>
        <w:rPr>
          <w:spacing w:val="20"/>
          <w:sz w:val="22"/>
        </w:rPr>
        <w:t xml:space="preserve"> </w:t>
      </w:r>
      <w:r>
        <w:rPr>
          <w:sz w:val="22"/>
        </w:rPr>
        <w:t>–</w:t>
      </w:r>
      <w:r>
        <w:rPr>
          <w:spacing w:val="8"/>
          <w:sz w:val="22"/>
        </w:rPr>
        <w:t xml:space="preserve"> </w:t>
      </w:r>
      <w:r>
        <w:rPr>
          <w:sz w:val="22"/>
        </w:rPr>
        <w:t>505.</w:t>
      </w:r>
    </w:p>
    <w:p>
      <w:pPr>
        <w:pStyle w:val="6"/>
        <w:spacing w:before="3"/>
        <w:ind w:left="909"/>
      </w:pPr>
      <w:r>
        <w:t>Zainab</w:t>
      </w:r>
      <w:r>
        <w:rPr>
          <w:spacing w:val="21"/>
        </w:rPr>
        <w:t xml:space="preserve"> </w:t>
      </w:r>
      <w:r>
        <w:t>Mustapha,</w:t>
      </w:r>
      <w:r>
        <w:rPr>
          <w:spacing w:val="18"/>
        </w:rPr>
        <w:t xml:space="preserve"> </w:t>
      </w:r>
      <w:r>
        <w:t>Abdulrahman</w:t>
      </w:r>
      <w:r>
        <w:rPr>
          <w:spacing w:val="15"/>
        </w:rPr>
        <w:t xml:space="preserve"> </w:t>
      </w:r>
      <w:r>
        <w:t>Tahir,</w:t>
      </w:r>
      <w:r>
        <w:rPr>
          <w:spacing w:val="24"/>
        </w:rPr>
        <w:t xml:space="preserve"> </w:t>
      </w:r>
      <w:r>
        <w:t>Maisaralu</w:t>
      </w:r>
      <w:r>
        <w:rPr>
          <w:spacing w:val="20"/>
        </w:rPr>
        <w:t xml:space="preserve"> </w:t>
      </w:r>
      <w:r>
        <w:t>Tukur,</w:t>
      </w:r>
      <w:r>
        <w:rPr>
          <w:spacing w:val="12"/>
        </w:rPr>
        <w:t xml:space="preserve"> </w:t>
      </w:r>
      <w:r>
        <w:t>Mohammed</w:t>
      </w:r>
      <w:r>
        <w:rPr>
          <w:spacing w:val="20"/>
        </w:rPr>
        <w:t xml:space="preserve"> </w:t>
      </w:r>
      <w:r>
        <w:t>Bukar,</w:t>
      </w:r>
      <w:r>
        <w:rPr>
          <w:spacing w:val="12"/>
        </w:rPr>
        <w:t xml:space="preserve"> </w:t>
      </w:r>
      <w:r>
        <w:t>Wai-Kit</w:t>
      </w:r>
    </w:p>
    <w:p>
      <w:pPr>
        <w:pStyle w:val="6"/>
        <w:spacing w:before="6"/>
        <w:rPr>
          <w:sz w:val="28"/>
        </w:rPr>
      </w:pPr>
    </w:p>
    <w:p>
      <w:pPr>
        <w:spacing w:before="0" w:line="364" w:lineRule="auto"/>
        <w:ind w:left="1586" w:right="1789" w:firstLine="0"/>
        <w:jc w:val="left"/>
        <w:rPr>
          <w:sz w:val="22"/>
        </w:rPr>
      </w:pPr>
      <w:r>
        <w:rPr>
          <w:sz w:val="22"/>
        </w:rPr>
        <w:t>Lee,</w:t>
      </w:r>
      <w:r>
        <w:rPr>
          <w:spacing w:val="17"/>
          <w:sz w:val="22"/>
        </w:rPr>
        <w:t xml:space="preserve"> </w:t>
      </w:r>
      <w:r>
        <w:rPr>
          <w:sz w:val="22"/>
        </w:rPr>
        <w:t>(2010).</w:t>
      </w:r>
      <w:r>
        <w:rPr>
          <w:spacing w:val="16"/>
          <w:sz w:val="22"/>
        </w:rPr>
        <w:t xml:space="preserve"> </w:t>
      </w:r>
      <w:r>
        <w:rPr>
          <w:sz w:val="22"/>
        </w:rPr>
        <w:t>Sonographic</w:t>
      </w:r>
      <w:r>
        <w:rPr>
          <w:spacing w:val="16"/>
          <w:sz w:val="22"/>
        </w:rPr>
        <w:t xml:space="preserve"> </w:t>
      </w:r>
      <w:r>
        <w:rPr>
          <w:sz w:val="22"/>
        </w:rPr>
        <w:t>Determination</w:t>
      </w:r>
      <w:r>
        <w:rPr>
          <w:spacing w:val="13"/>
          <w:sz w:val="22"/>
        </w:rPr>
        <w:t xml:space="preserve"> </w:t>
      </w:r>
      <w:r>
        <w:rPr>
          <w:sz w:val="22"/>
        </w:rPr>
        <w:t>of</w:t>
      </w:r>
      <w:r>
        <w:rPr>
          <w:spacing w:val="6"/>
          <w:sz w:val="22"/>
        </w:rPr>
        <w:t xml:space="preserve"> </w:t>
      </w:r>
      <w:r>
        <w:rPr>
          <w:sz w:val="22"/>
        </w:rPr>
        <w:t>Normal</w:t>
      </w:r>
      <w:r>
        <w:rPr>
          <w:spacing w:val="10"/>
          <w:sz w:val="22"/>
        </w:rPr>
        <w:t xml:space="preserve"> </w:t>
      </w:r>
      <w:r>
        <w:rPr>
          <w:sz w:val="22"/>
        </w:rPr>
        <w:t>Spleen</w:t>
      </w:r>
      <w:r>
        <w:rPr>
          <w:spacing w:val="13"/>
          <w:sz w:val="22"/>
        </w:rPr>
        <w:t xml:space="preserve"> </w:t>
      </w:r>
      <w:r>
        <w:rPr>
          <w:sz w:val="22"/>
        </w:rPr>
        <w:t>Size</w:t>
      </w:r>
      <w:r>
        <w:rPr>
          <w:spacing w:val="16"/>
          <w:sz w:val="22"/>
        </w:rPr>
        <w:t xml:space="preserve"> </w:t>
      </w:r>
      <w:r>
        <w:rPr>
          <w:sz w:val="22"/>
        </w:rPr>
        <w:t>in</w:t>
      </w:r>
      <w:r>
        <w:rPr>
          <w:spacing w:val="13"/>
          <w:sz w:val="22"/>
        </w:rPr>
        <w:t xml:space="preserve"> </w:t>
      </w:r>
      <w:r>
        <w:rPr>
          <w:sz w:val="22"/>
        </w:rPr>
        <w:t>an</w:t>
      </w:r>
      <w:r>
        <w:rPr>
          <w:spacing w:val="13"/>
          <w:sz w:val="22"/>
        </w:rPr>
        <w:t xml:space="preserve"> </w:t>
      </w:r>
      <w:r>
        <w:rPr>
          <w:sz w:val="22"/>
        </w:rPr>
        <w:t>Adult</w:t>
      </w:r>
      <w:r>
        <w:rPr>
          <w:spacing w:val="15"/>
          <w:sz w:val="22"/>
        </w:rPr>
        <w:t xml:space="preserve"> </w:t>
      </w:r>
      <w:r>
        <w:rPr>
          <w:sz w:val="22"/>
        </w:rPr>
        <w:t>African</w:t>
      </w:r>
      <w:r>
        <w:rPr>
          <w:spacing w:val="-52"/>
          <w:sz w:val="22"/>
        </w:rPr>
        <w:t xml:space="preserve"> </w:t>
      </w:r>
      <w:r>
        <w:rPr>
          <w:sz w:val="22"/>
        </w:rPr>
        <w:t>Population</w:t>
      </w:r>
      <w:r>
        <w:rPr>
          <w:i/>
          <w:sz w:val="22"/>
        </w:rPr>
        <w:t>.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European</w:t>
      </w:r>
      <w:r>
        <w:rPr>
          <w:i/>
          <w:spacing w:val="2"/>
          <w:sz w:val="22"/>
        </w:rPr>
        <w:t xml:space="preserve"> </w:t>
      </w:r>
      <w:r>
        <w:rPr>
          <w:i/>
          <w:sz w:val="22"/>
        </w:rPr>
        <w:t>Journal</w:t>
      </w:r>
      <w:r>
        <w:rPr>
          <w:i/>
          <w:spacing w:val="-6"/>
          <w:sz w:val="22"/>
        </w:rPr>
        <w:t xml:space="preserve"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Radiology</w:t>
      </w:r>
      <w:r>
        <w:rPr>
          <w:sz w:val="22"/>
        </w:rPr>
        <w:t>.</w:t>
      </w:r>
      <w:r>
        <w:rPr>
          <w:spacing w:val="-4"/>
          <w:sz w:val="22"/>
        </w:rPr>
        <w:t xml:space="preserve"> </w:t>
      </w:r>
      <w:r>
        <w:rPr>
          <w:sz w:val="22"/>
        </w:rPr>
        <w:t>75(1):</w:t>
      </w:r>
      <w:r>
        <w:rPr>
          <w:spacing w:val="-6"/>
          <w:sz w:val="22"/>
        </w:rPr>
        <w:t xml:space="preserve"> </w:t>
      </w:r>
      <w:r>
        <w:rPr>
          <w:sz w:val="22"/>
        </w:rPr>
        <w:t>33</w:t>
      </w:r>
      <w:r>
        <w:rPr>
          <w:spacing w:val="7"/>
          <w:sz w:val="22"/>
        </w:rPr>
        <w:t xml:space="preserve"> </w:t>
      </w:r>
      <w:r>
        <w:rPr>
          <w:sz w:val="22"/>
        </w:rPr>
        <w:t>–</w:t>
      </w:r>
      <w:r>
        <w:rPr>
          <w:spacing w:val="-3"/>
          <w:sz w:val="22"/>
        </w:rPr>
        <w:t xml:space="preserve"> </w:t>
      </w:r>
      <w:r>
        <w:rPr>
          <w:sz w:val="22"/>
        </w:rPr>
        <w:t>35.</w:t>
      </w:r>
    </w:p>
    <w:p>
      <w:pPr>
        <w:spacing w:after="0" w:line="364" w:lineRule="auto"/>
        <w:jc w:val="left"/>
        <w:rPr>
          <w:sz w:val="22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2"/>
        <w:ind w:right="1759"/>
      </w:pPr>
      <w:r>
        <w:t>Appendix</w:t>
      </w:r>
      <w:r>
        <w:rPr>
          <w:spacing w:val="-2"/>
        </w:rPr>
        <w:t xml:space="preserve"> </w:t>
      </w:r>
      <w:r>
        <w:t>1</w:t>
      </w:r>
    </w:p>
    <w:p>
      <w:pPr>
        <w:pStyle w:val="6"/>
        <w:spacing w:before="256"/>
        <w:ind w:left="974" w:right="1763"/>
        <w:jc w:val="center"/>
        <w:rPr>
          <w:rFonts w:ascii="Arial Black"/>
        </w:rPr>
      </w:pPr>
      <w:r>
        <w:rPr>
          <w:rFonts w:ascii="Arial Black"/>
        </w:rPr>
        <w:t>Hospital</w:t>
      </w:r>
      <w:r>
        <w:rPr>
          <w:rFonts w:ascii="Arial Black"/>
          <w:spacing w:val="28"/>
        </w:rPr>
        <w:t xml:space="preserve"> </w:t>
      </w:r>
      <w:r>
        <w:rPr>
          <w:rFonts w:ascii="Arial Black"/>
        </w:rPr>
        <w:t>Ethical</w:t>
      </w:r>
      <w:r>
        <w:rPr>
          <w:rFonts w:ascii="Arial Black"/>
          <w:spacing w:val="26"/>
        </w:rPr>
        <w:t xml:space="preserve"> </w:t>
      </w:r>
      <w:r>
        <w:rPr>
          <w:rFonts w:ascii="Arial Black"/>
        </w:rPr>
        <w:t>Clearance</w:t>
      </w:r>
      <w:r>
        <w:rPr>
          <w:rFonts w:ascii="Arial Black"/>
          <w:spacing w:val="22"/>
        </w:rPr>
        <w:t xml:space="preserve"> </w:t>
      </w:r>
      <w:r>
        <w:rPr>
          <w:rFonts w:ascii="Arial Black"/>
        </w:rPr>
        <w:t>Certificate</w:t>
      </w:r>
    </w:p>
    <w:p>
      <w:pPr>
        <w:pStyle w:val="6"/>
        <w:spacing w:before="7"/>
        <w:rPr>
          <w:rFonts w:ascii="Arial Black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154305</wp:posOffset>
            </wp:positionV>
            <wp:extent cx="6187440" cy="7461250"/>
            <wp:effectExtent l="0" t="0" r="0" b="0"/>
            <wp:wrapTopAndBottom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514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Black"/>
          <w:sz w:val="14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2"/>
        <w:ind w:left="897"/>
      </w:pPr>
      <w:r>
        <w:t>Appendix</w:t>
      </w:r>
      <w:r>
        <w:rPr>
          <w:spacing w:val="2"/>
        </w:rPr>
        <w:t xml:space="preserve"> </w:t>
      </w:r>
      <w:r>
        <w:t>2</w:t>
      </w:r>
    </w:p>
    <w:p>
      <w:pPr>
        <w:pStyle w:val="6"/>
        <w:spacing w:before="256"/>
        <w:ind w:left="1140"/>
        <w:rPr>
          <w:rFonts w:ascii="Arial Black"/>
        </w:rPr>
      </w:pPr>
      <w:r>
        <w:rPr>
          <w:rFonts w:ascii="Arial Black"/>
        </w:rPr>
        <w:t>Letter</w:t>
      </w:r>
      <w:r>
        <w:rPr>
          <w:rFonts w:ascii="Arial Black"/>
          <w:spacing w:val="13"/>
        </w:rPr>
        <w:t xml:space="preserve"> </w:t>
      </w:r>
      <w:r>
        <w:rPr>
          <w:rFonts w:ascii="Arial Black"/>
        </w:rPr>
        <w:t>of</w:t>
      </w:r>
      <w:r>
        <w:rPr>
          <w:rFonts w:ascii="Arial Black"/>
          <w:spacing w:val="19"/>
        </w:rPr>
        <w:t xml:space="preserve"> </w:t>
      </w:r>
      <w:r>
        <w:rPr>
          <w:rFonts w:ascii="Arial Black"/>
        </w:rPr>
        <w:t>Acceptance</w:t>
      </w:r>
      <w:r>
        <w:rPr>
          <w:rFonts w:ascii="Arial Black"/>
          <w:spacing w:val="21"/>
        </w:rPr>
        <w:t xml:space="preserve"> </w:t>
      </w:r>
      <w:r>
        <w:rPr>
          <w:rFonts w:ascii="Arial Black"/>
        </w:rPr>
        <w:t>of</w:t>
      </w:r>
      <w:r>
        <w:rPr>
          <w:rFonts w:ascii="Arial Black"/>
          <w:spacing w:val="14"/>
        </w:rPr>
        <w:t xml:space="preserve"> </w:t>
      </w:r>
      <w:r>
        <w:rPr>
          <w:rFonts w:ascii="Arial Black"/>
        </w:rPr>
        <w:t>Co-supervision</w:t>
      </w:r>
      <w:r>
        <w:rPr>
          <w:rFonts w:ascii="Arial Black"/>
          <w:spacing w:val="19"/>
        </w:rPr>
        <w:t xml:space="preserve"> </w:t>
      </w:r>
      <w:r>
        <w:rPr>
          <w:rFonts w:ascii="Arial Black"/>
        </w:rPr>
        <w:t>by</w:t>
      </w:r>
      <w:r>
        <w:rPr>
          <w:rFonts w:ascii="Arial Black"/>
          <w:spacing w:val="22"/>
        </w:rPr>
        <w:t xml:space="preserve"> </w:t>
      </w:r>
      <w:r>
        <w:rPr>
          <w:rFonts w:ascii="Arial Black"/>
        </w:rPr>
        <w:t>Dr.</w:t>
      </w:r>
      <w:r>
        <w:rPr>
          <w:rFonts w:ascii="Arial Black"/>
          <w:spacing w:val="20"/>
        </w:rPr>
        <w:t xml:space="preserve"> </w:t>
      </w:r>
      <w:r>
        <w:rPr>
          <w:rFonts w:ascii="Arial Black"/>
        </w:rPr>
        <w:t>Agwuna</w:t>
      </w:r>
      <w:r>
        <w:rPr>
          <w:rFonts w:ascii="Arial Black"/>
          <w:spacing w:val="18"/>
        </w:rPr>
        <w:t xml:space="preserve"> </w:t>
      </w:r>
      <w:r>
        <w:rPr>
          <w:rFonts w:ascii="Arial Black"/>
        </w:rPr>
        <w:t>K.K.</w:t>
      </w:r>
    </w:p>
    <w:p>
      <w:pPr>
        <w:pStyle w:val="6"/>
        <w:spacing w:before="2"/>
        <w:rPr>
          <w:rFonts w:ascii="Arial Black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151130</wp:posOffset>
            </wp:positionV>
            <wp:extent cx="5608320" cy="7466330"/>
            <wp:effectExtent l="0" t="0" r="0" b="0"/>
            <wp:wrapTopAndBottom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040" cy="746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Black"/>
          <w:sz w:val="14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2"/>
        <w:ind w:right="952"/>
      </w:pPr>
      <w:r>
        <w:t>Appendix</w:t>
      </w:r>
      <w:r>
        <w:rPr>
          <w:spacing w:val="7"/>
        </w:rPr>
        <w:t xml:space="preserve"> </w:t>
      </w:r>
      <w:r>
        <w:t>3</w:t>
      </w:r>
    </w:p>
    <w:p>
      <w:pPr>
        <w:pStyle w:val="6"/>
        <w:spacing w:before="9"/>
        <w:rPr>
          <w:rFonts w:ascii="Arial Black"/>
          <w:sz w:val="28"/>
        </w:rPr>
      </w:pPr>
    </w:p>
    <w:p>
      <w:pPr>
        <w:pStyle w:val="6"/>
        <w:ind w:left="909"/>
        <w:rPr>
          <w:rFonts w:ascii="Arial Black"/>
        </w:rPr>
      </w:pPr>
      <w:r>
        <w:rPr>
          <w:rFonts w:ascii="Arial Black"/>
        </w:rPr>
        <w:t>Radiation</w:t>
      </w:r>
      <w:r>
        <w:rPr>
          <w:rFonts w:ascii="Arial Black"/>
          <w:spacing w:val="27"/>
        </w:rPr>
        <w:t xml:space="preserve"> </w:t>
      </w:r>
      <w:r>
        <w:rPr>
          <w:rFonts w:ascii="Arial Black"/>
        </w:rPr>
        <w:t>Medicine</w:t>
      </w:r>
      <w:r>
        <w:rPr>
          <w:rFonts w:ascii="Arial Black"/>
          <w:spacing w:val="28"/>
        </w:rPr>
        <w:t xml:space="preserve"> </w:t>
      </w:r>
      <w:r>
        <w:rPr>
          <w:rFonts w:ascii="Arial Black"/>
        </w:rPr>
        <w:t>Department</w:t>
      </w:r>
      <w:r>
        <w:rPr>
          <w:rFonts w:ascii="Arial Black"/>
          <w:spacing w:val="31"/>
        </w:rPr>
        <w:t xml:space="preserve"> </w:t>
      </w:r>
      <w:r>
        <w:rPr>
          <w:rFonts w:ascii="Arial Black"/>
        </w:rPr>
        <w:t>Ethical</w:t>
      </w:r>
      <w:r>
        <w:rPr>
          <w:rFonts w:ascii="Arial Black"/>
          <w:spacing w:val="32"/>
        </w:rPr>
        <w:t xml:space="preserve"> </w:t>
      </w:r>
      <w:r>
        <w:rPr>
          <w:rFonts w:ascii="Arial Black"/>
        </w:rPr>
        <w:t>Clearance</w:t>
      </w:r>
      <w:r>
        <w:rPr>
          <w:rFonts w:ascii="Arial Black"/>
          <w:spacing w:val="24"/>
        </w:rPr>
        <w:t xml:space="preserve"> </w:t>
      </w:r>
      <w:r>
        <w:rPr>
          <w:rFonts w:ascii="Arial Black"/>
        </w:rPr>
        <w:t>Certificate</w:t>
      </w:r>
    </w:p>
    <w:p>
      <w:pPr>
        <w:pStyle w:val="6"/>
        <w:spacing w:before="11"/>
        <w:rPr>
          <w:rFonts w:ascii="Arial Black"/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103505</wp:posOffset>
            </wp:positionV>
            <wp:extent cx="6157595" cy="6477000"/>
            <wp:effectExtent l="0" t="0" r="0" b="0"/>
            <wp:wrapTopAndBottom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371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Black"/>
          <w:sz w:val="8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2"/>
        <w:ind w:right="1759"/>
      </w:pPr>
      <w:r>
        <w:t>Appendix</w:t>
      </w:r>
      <w:r>
        <w:rPr>
          <w:spacing w:val="-2"/>
        </w:rPr>
        <w:t xml:space="preserve"> </w:t>
      </w:r>
      <w:r>
        <w:t>4</w:t>
      </w:r>
    </w:p>
    <w:p>
      <w:pPr>
        <w:pStyle w:val="6"/>
        <w:spacing w:before="9"/>
        <w:rPr>
          <w:rFonts w:ascii="Arial Black"/>
          <w:sz w:val="28"/>
        </w:rPr>
      </w:pPr>
    </w:p>
    <w:p>
      <w:pPr>
        <w:pStyle w:val="6"/>
        <w:ind w:left="909"/>
        <w:rPr>
          <w:rFonts w:ascii="Arial Black"/>
        </w:rPr>
      </w:pPr>
      <w:r>
        <w:rPr>
          <w:rFonts w:ascii="Arial Black"/>
        </w:rPr>
        <w:t>Letter</w:t>
      </w:r>
      <w:r>
        <w:rPr>
          <w:rFonts w:ascii="Arial Black"/>
          <w:spacing w:val="16"/>
        </w:rPr>
        <w:t xml:space="preserve"> </w:t>
      </w:r>
      <w:r>
        <w:rPr>
          <w:rFonts w:ascii="Arial Black"/>
        </w:rPr>
        <w:t>of</w:t>
      </w:r>
      <w:r>
        <w:rPr>
          <w:rFonts w:ascii="Arial Black"/>
          <w:spacing w:val="18"/>
        </w:rPr>
        <w:t xml:space="preserve"> </w:t>
      </w:r>
      <w:r>
        <w:rPr>
          <w:rFonts w:ascii="Arial Black"/>
        </w:rPr>
        <w:t>Acceptance</w:t>
      </w:r>
      <w:r>
        <w:rPr>
          <w:rFonts w:ascii="Arial Black"/>
          <w:spacing w:val="21"/>
        </w:rPr>
        <w:t xml:space="preserve"> </w:t>
      </w:r>
      <w:r>
        <w:rPr>
          <w:rFonts w:ascii="Arial Black"/>
        </w:rPr>
        <w:t>of</w:t>
      </w:r>
      <w:r>
        <w:rPr>
          <w:rFonts w:ascii="Arial Black"/>
          <w:spacing w:val="12"/>
        </w:rPr>
        <w:t xml:space="preserve"> </w:t>
      </w:r>
      <w:r>
        <w:rPr>
          <w:rFonts w:ascii="Arial Black"/>
        </w:rPr>
        <w:t>Co-Supervision</w:t>
      </w:r>
      <w:r>
        <w:rPr>
          <w:rFonts w:ascii="Arial Black"/>
          <w:spacing w:val="18"/>
        </w:rPr>
        <w:t xml:space="preserve"> </w:t>
      </w:r>
      <w:r>
        <w:rPr>
          <w:rFonts w:ascii="Arial Black"/>
        </w:rPr>
        <w:t>by</w:t>
      </w:r>
      <w:r>
        <w:rPr>
          <w:rFonts w:ascii="Arial Black"/>
          <w:spacing w:val="22"/>
        </w:rPr>
        <w:t xml:space="preserve"> </w:t>
      </w:r>
      <w:r>
        <w:rPr>
          <w:rFonts w:ascii="Arial Black"/>
        </w:rPr>
        <w:t>Dr.</w:t>
      </w:r>
      <w:r>
        <w:rPr>
          <w:rFonts w:ascii="Arial Black"/>
          <w:spacing w:val="24"/>
        </w:rPr>
        <w:t xml:space="preserve"> </w:t>
      </w:r>
      <w:r>
        <w:rPr>
          <w:rFonts w:ascii="Arial Black"/>
        </w:rPr>
        <w:t>Sunday</w:t>
      </w:r>
      <w:r>
        <w:rPr>
          <w:rFonts w:ascii="Arial Black"/>
          <w:spacing w:val="18"/>
        </w:rPr>
        <w:t xml:space="preserve"> </w:t>
      </w:r>
      <w:r>
        <w:rPr>
          <w:rFonts w:ascii="Arial Black"/>
        </w:rPr>
        <w:t>Ocheni</w:t>
      </w:r>
    </w:p>
    <w:p>
      <w:pPr>
        <w:pStyle w:val="6"/>
        <w:spacing w:before="11"/>
        <w:rPr>
          <w:rFonts w:ascii="Arial Black"/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1072515</wp:posOffset>
            </wp:positionH>
            <wp:positionV relativeFrom="paragraph">
              <wp:posOffset>103505</wp:posOffset>
            </wp:positionV>
            <wp:extent cx="6082665" cy="6007735"/>
            <wp:effectExtent l="0" t="0" r="0" b="0"/>
            <wp:wrapTopAndBottom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9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778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Black"/>
          <w:sz w:val="8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2"/>
        <w:spacing w:before="92"/>
        <w:ind w:left="630"/>
      </w:pPr>
      <w:r>
        <w:t>Appendix</w:t>
      </w:r>
      <w:r>
        <w:rPr>
          <w:spacing w:val="4"/>
        </w:rPr>
        <w:t xml:space="preserve"> </w:t>
      </w:r>
      <w:r>
        <w:t>5</w:t>
      </w:r>
    </w:p>
    <w:p>
      <w:pPr>
        <w:spacing w:before="216"/>
        <w:ind w:left="976" w:right="1623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Medical</w:t>
      </w:r>
      <w:r>
        <w:rPr>
          <w:rFonts w:ascii="Arial Black"/>
          <w:spacing w:val="8"/>
          <w:sz w:val="26"/>
        </w:rPr>
        <w:t xml:space="preserve"> </w:t>
      </w:r>
      <w:r>
        <w:rPr>
          <w:rFonts w:ascii="Arial Black"/>
          <w:sz w:val="26"/>
        </w:rPr>
        <w:t>Form</w:t>
      </w:r>
      <w:r>
        <w:rPr>
          <w:rFonts w:ascii="Arial Black"/>
          <w:spacing w:val="14"/>
          <w:sz w:val="26"/>
        </w:rPr>
        <w:t xml:space="preserve"> </w:t>
      </w:r>
      <w:r>
        <w:rPr>
          <w:rFonts w:ascii="Arial Black"/>
          <w:sz w:val="26"/>
        </w:rPr>
        <w:t>(Patients</w:t>
      </w:r>
      <w:r>
        <w:rPr>
          <w:rFonts w:ascii="Arial Black"/>
          <w:spacing w:val="10"/>
          <w:sz w:val="26"/>
        </w:rPr>
        <w:t xml:space="preserve"> </w:t>
      </w:r>
      <w:r>
        <w:rPr>
          <w:rFonts w:ascii="Arial Black"/>
          <w:sz w:val="26"/>
        </w:rPr>
        <w:t>Request</w:t>
      </w:r>
      <w:r>
        <w:rPr>
          <w:rFonts w:ascii="Arial Black"/>
          <w:spacing w:val="13"/>
          <w:sz w:val="26"/>
        </w:rPr>
        <w:t xml:space="preserve"> </w:t>
      </w:r>
      <w:r>
        <w:rPr>
          <w:rFonts w:ascii="Arial Black"/>
          <w:sz w:val="26"/>
        </w:rPr>
        <w:t>Form)</w:t>
      </w:r>
    </w:p>
    <w:p>
      <w:pPr>
        <w:spacing w:before="189"/>
        <w:ind w:left="909" w:right="0" w:firstLine="0"/>
        <w:jc w:val="left"/>
        <w:rPr>
          <w:rFonts w:ascii="Georgia"/>
          <w:sz w:val="90"/>
        </w:rPr>
      </w:pPr>
      <w:r>
        <w:rPr>
          <w:rFonts w:ascii="Georgia"/>
          <w:w w:val="115"/>
          <w:sz w:val="90"/>
        </w:rPr>
        <w:t>MEDICAL</w:t>
      </w:r>
      <w:r>
        <w:rPr>
          <w:rFonts w:ascii="Georgia"/>
          <w:spacing w:val="27"/>
          <w:w w:val="115"/>
          <w:sz w:val="90"/>
        </w:rPr>
        <w:t xml:space="preserve"> </w:t>
      </w:r>
      <w:r>
        <w:rPr>
          <w:rFonts w:ascii="Georgia"/>
          <w:w w:val="115"/>
          <w:sz w:val="90"/>
        </w:rPr>
        <w:t>FORM</w:t>
      </w:r>
    </w:p>
    <w:p>
      <w:pPr>
        <w:spacing w:before="369" w:line="283" w:lineRule="auto"/>
        <w:ind w:left="909" w:right="2082" w:firstLine="0"/>
        <w:jc w:val="left"/>
        <w:rPr>
          <w:rFonts w:ascii="Georgia"/>
          <w:sz w:val="34"/>
        </w:rPr>
      </w:pPr>
      <w:r>
        <w:rPr>
          <w:rFonts w:ascii="Georgia"/>
          <w:w w:val="115"/>
          <w:sz w:val="34"/>
        </w:rPr>
        <w:t>ASK</w:t>
      </w:r>
      <w:r>
        <w:rPr>
          <w:rFonts w:ascii="Georgia"/>
          <w:spacing w:val="6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FOR</w:t>
      </w:r>
      <w:r>
        <w:rPr>
          <w:rFonts w:ascii="Georgia"/>
          <w:spacing w:val="5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OFFORDILE,</w:t>
      </w:r>
      <w:r>
        <w:rPr>
          <w:rFonts w:ascii="Georgia"/>
          <w:spacing w:val="4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GODFREY</w:t>
      </w:r>
      <w:r>
        <w:rPr>
          <w:rFonts w:ascii="Georgia"/>
          <w:spacing w:val="5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CHUKWUDI</w:t>
      </w:r>
      <w:r>
        <w:rPr>
          <w:rFonts w:ascii="Georgia"/>
          <w:spacing w:val="-92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IN</w:t>
      </w:r>
      <w:r>
        <w:rPr>
          <w:rFonts w:ascii="Georgia"/>
          <w:spacing w:val="16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RADIOLOGY</w:t>
      </w:r>
      <w:r>
        <w:rPr>
          <w:rFonts w:ascii="Georgia"/>
          <w:spacing w:val="16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DEPT</w:t>
      </w:r>
    </w:p>
    <w:p>
      <w:pPr>
        <w:spacing w:before="188"/>
        <w:ind w:left="909" w:right="0" w:firstLine="0"/>
        <w:jc w:val="left"/>
        <w:rPr>
          <w:rFonts w:ascii="Georgia"/>
          <w:sz w:val="34"/>
        </w:rPr>
      </w:pPr>
      <w:r>
        <w:rPr>
          <w:rFonts w:ascii="Georgia"/>
          <w:w w:val="115"/>
          <w:sz w:val="34"/>
        </w:rPr>
        <w:t>OR</w:t>
      </w:r>
      <w:r>
        <w:rPr>
          <w:rFonts w:ascii="Georgia"/>
          <w:spacing w:val="38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PHONE:</w:t>
      </w:r>
      <w:r>
        <w:rPr>
          <w:rFonts w:ascii="Georgia"/>
          <w:spacing w:val="37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08052347994,</w:t>
      </w:r>
      <w:r>
        <w:rPr>
          <w:rFonts w:ascii="Georgia"/>
          <w:spacing w:val="36"/>
          <w:w w:val="115"/>
          <w:sz w:val="34"/>
        </w:rPr>
        <w:t xml:space="preserve"> </w:t>
      </w:r>
      <w:r>
        <w:rPr>
          <w:rFonts w:ascii="Georgia"/>
          <w:w w:val="115"/>
          <w:sz w:val="34"/>
        </w:rPr>
        <w:t>07081821913.</w:t>
      </w:r>
    </w:p>
    <w:p>
      <w:pPr>
        <w:pStyle w:val="6"/>
        <w:spacing w:before="256"/>
        <w:ind w:left="909"/>
        <w:rPr>
          <w:rFonts w:ascii="Georgia"/>
        </w:rPr>
      </w:pPr>
      <w:r>
        <w:rPr>
          <w:rFonts w:ascii="Georgia"/>
          <w:w w:val="120"/>
        </w:rPr>
        <w:t>NAME:............................................................................................................</w:t>
      </w:r>
    </w:p>
    <w:p>
      <w:pPr>
        <w:pStyle w:val="6"/>
        <w:spacing w:before="6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AGE:.....................................................................</w:t>
      </w:r>
    </w:p>
    <w:p>
      <w:pPr>
        <w:pStyle w:val="6"/>
        <w:spacing w:before="1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SEX:......................................................................</w:t>
      </w:r>
    </w:p>
    <w:p>
      <w:pPr>
        <w:pStyle w:val="6"/>
        <w:spacing w:before="6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15"/>
        </w:rPr>
        <w:t xml:space="preserve">MARITAL </w:t>
      </w:r>
      <w:r>
        <w:rPr>
          <w:rFonts w:ascii="Georgia"/>
          <w:spacing w:val="31"/>
          <w:w w:val="115"/>
        </w:rPr>
        <w:t xml:space="preserve"> </w:t>
      </w:r>
      <w:r>
        <w:rPr>
          <w:rFonts w:ascii="Georgia"/>
          <w:w w:val="115"/>
        </w:rPr>
        <w:t>STATUS:...............................................................</w:t>
      </w:r>
    </w:p>
    <w:p>
      <w:pPr>
        <w:pStyle w:val="6"/>
        <w:spacing w:before="7"/>
        <w:rPr>
          <w:rFonts w:ascii="Georgia"/>
          <w:sz w:val="20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DATE:......................................................................................</w:t>
      </w:r>
    </w:p>
    <w:p>
      <w:pPr>
        <w:pStyle w:val="6"/>
        <w:spacing w:before="6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GENOTYPE:............................................................................</w:t>
      </w:r>
    </w:p>
    <w:p>
      <w:pPr>
        <w:pStyle w:val="6"/>
        <w:spacing w:before="1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spacing w:val="-1"/>
          <w:w w:val="120"/>
        </w:rPr>
        <w:t>PATIENTS'</w:t>
      </w:r>
      <w:r>
        <w:rPr>
          <w:rFonts w:ascii="Georgia"/>
          <w:spacing w:val="-3"/>
          <w:w w:val="120"/>
        </w:rPr>
        <w:t xml:space="preserve"> </w:t>
      </w:r>
      <w:r>
        <w:rPr>
          <w:rFonts w:ascii="Georgia"/>
          <w:spacing w:val="-1"/>
          <w:w w:val="120"/>
        </w:rPr>
        <w:t>HOSPITAL</w:t>
      </w:r>
      <w:r>
        <w:rPr>
          <w:rFonts w:ascii="Georgia"/>
          <w:spacing w:val="-4"/>
          <w:w w:val="120"/>
        </w:rPr>
        <w:t xml:space="preserve"> </w:t>
      </w:r>
      <w:r>
        <w:rPr>
          <w:rFonts w:ascii="Georgia"/>
          <w:spacing w:val="-1"/>
          <w:w w:val="120"/>
        </w:rPr>
        <w:t>FOLDER</w:t>
      </w:r>
      <w:r>
        <w:rPr>
          <w:rFonts w:ascii="Georgia"/>
          <w:spacing w:val="-5"/>
          <w:w w:val="120"/>
        </w:rPr>
        <w:t xml:space="preserve"> </w:t>
      </w:r>
      <w:r>
        <w:rPr>
          <w:rFonts w:ascii="Georgia"/>
          <w:spacing w:val="-1"/>
          <w:w w:val="120"/>
        </w:rPr>
        <w:t>NUMBER:...............................................</w:t>
      </w:r>
    </w:p>
    <w:p>
      <w:pPr>
        <w:pStyle w:val="6"/>
        <w:spacing w:before="1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OTHERS:........................................................................................................</w:t>
      </w:r>
    </w:p>
    <w:p>
      <w:pPr>
        <w:pStyle w:val="6"/>
        <w:spacing w:before="6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15"/>
        </w:rPr>
        <w:t xml:space="preserve">DETAILED </w:t>
      </w:r>
      <w:r>
        <w:rPr>
          <w:rFonts w:ascii="Georgia"/>
          <w:spacing w:val="60"/>
          <w:w w:val="115"/>
        </w:rPr>
        <w:t xml:space="preserve"> </w:t>
      </w:r>
      <w:r>
        <w:rPr>
          <w:rFonts w:ascii="Georgia"/>
          <w:w w:val="115"/>
        </w:rPr>
        <w:t xml:space="preserve">CLINICAL  </w:t>
      </w:r>
      <w:r>
        <w:rPr>
          <w:rFonts w:ascii="Georgia"/>
          <w:spacing w:val="2"/>
          <w:w w:val="115"/>
        </w:rPr>
        <w:t xml:space="preserve"> </w:t>
      </w:r>
      <w:r>
        <w:rPr>
          <w:rFonts w:ascii="Georgia"/>
          <w:w w:val="115"/>
        </w:rPr>
        <w:t>HISTORY:................................................................</w:t>
      </w:r>
    </w:p>
    <w:p>
      <w:pPr>
        <w:pStyle w:val="6"/>
        <w:spacing w:before="7"/>
        <w:rPr>
          <w:rFonts w:ascii="Georgia"/>
          <w:sz w:val="20"/>
        </w:rPr>
      </w:pPr>
    </w:p>
    <w:p>
      <w:pPr>
        <w:pStyle w:val="6"/>
        <w:spacing w:before="1"/>
        <w:ind w:left="909"/>
        <w:rPr>
          <w:rFonts w:ascii="Georgia"/>
        </w:rPr>
      </w:pPr>
      <w:r>
        <w:rPr>
          <w:rFonts w:ascii="Georgia"/>
          <w:w w:val="120"/>
        </w:rPr>
        <w:t>........................................................................................................................</w:t>
      </w:r>
    </w:p>
    <w:p>
      <w:pPr>
        <w:pStyle w:val="6"/>
        <w:spacing w:before="5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........................................................................................................................</w:t>
      </w:r>
    </w:p>
    <w:p>
      <w:pPr>
        <w:pStyle w:val="6"/>
        <w:spacing w:before="1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........................................................................................................................</w:t>
      </w:r>
    </w:p>
    <w:p>
      <w:pPr>
        <w:pStyle w:val="6"/>
        <w:spacing w:before="6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........................................................................................................................</w:t>
      </w:r>
    </w:p>
    <w:p>
      <w:pPr>
        <w:pStyle w:val="6"/>
        <w:spacing w:before="1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........................................................................................................................</w:t>
      </w:r>
    </w:p>
    <w:p>
      <w:pPr>
        <w:pStyle w:val="6"/>
        <w:spacing w:before="6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........................................................................................................................</w:t>
      </w:r>
    </w:p>
    <w:p>
      <w:pPr>
        <w:pStyle w:val="6"/>
        <w:spacing w:before="7"/>
        <w:rPr>
          <w:rFonts w:ascii="Georgia"/>
          <w:sz w:val="20"/>
        </w:rPr>
      </w:pPr>
    </w:p>
    <w:p>
      <w:pPr>
        <w:pStyle w:val="6"/>
        <w:spacing w:before="1"/>
        <w:ind w:left="909"/>
        <w:rPr>
          <w:rFonts w:ascii="Georgia"/>
        </w:rPr>
      </w:pPr>
      <w:r>
        <w:rPr>
          <w:rFonts w:ascii="Georgia"/>
          <w:w w:val="120"/>
        </w:rPr>
        <w:t>........................................................................................................................</w:t>
      </w:r>
    </w:p>
    <w:p>
      <w:pPr>
        <w:pStyle w:val="6"/>
        <w:spacing w:before="5"/>
        <w:rPr>
          <w:rFonts w:ascii="Georgia"/>
          <w:sz w:val="21"/>
        </w:rPr>
      </w:pPr>
    </w:p>
    <w:p>
      <w:pPr>
        <w:pStyle w:val="6"/>
        <w:ind w:left="909"/>
        <w:rPr>
          <w:rFonts w:ascii="Georgia"/>
        </w:rPr>
      </w:pPr>
      <w:r>
        <w:rPr>
          <w:rFonts w:ascii="Georgia"/>
          <w:w w:val="120"/>
        </w:rPr>
        <w:t>........................................................................................................................</w:t>
      </w:r>
    </w:p>
    <w:p>
      <w:pPr>
        <w:pStyle w:val="6"/>
        <w:spacing w:before="1"/>
        <w:rPr>
          <w:rFonts w:ascii="Georgia"/>
          <w:sz w:val="21"/>
        </w:rPr>
      </w:pPr>
    </w:p>
    <w:p>
      <w:pPr>
        <w:pStyle w:val="6"/>
        <w:spacing w:line="475" w:lineRule="auto"/>
        <w:ind w:left="909" w:right="1789"/>
        <w:rPr>
          <w:rFonts w:ascii="Georgia"/>
        </w:rPr>
      </w:pPr>
      <w:r>
        <w:rPr>
          <w:rFonts w:ascii="Georgia"/>
          <w:spacing w:val="-1"/>
          <w:w w:val="120"/>
        </w:rPr>
        <w:t>........................................................................................................................</w:t>
      </w:r>
      <w:r>
        <w:rPr>
          <w:rFonts w:ascii="Georgia"/>
          <w:w w:val="120"/>
        </w:rPr>
        <w:t xml:space="preserve"> </w:t>
      </w:r>
      <w:r>
        <w:rPr>
          <w:rFonts w:ascii="Georgia"/>
          <w:w w:val="115"/>
        </w:rPr>
        <w:t>ANY</w:t>
      </w:r>
      <w:r>
        <w:rPr>
          <w:rFonts w:ascii="Georgia"/>
          <w:spacing w:val="52"/>
          <w:w w:val="115"/>
        </w:rPr>
        <w:t xml:space="preserve"> </w:t>
      </w:r>
      <w:r>
        <w:rPr>
          <w:rFonts w:ascii="Georgia"/>
          <w:w w:val="115"/>
        </w:rPr>
        <w:t>COMPLICATION</w:t>
      </w:r>
      <w:r>
        <w:rPr>
          <w:rFonts w:ascii="Georgia"/>
          <w:spacing w:val="56"/>
          <w:w w:val="115"/>
        </w:rPr>
        <w:t xml:space="preserve"> </w:t>
      </w:r>
      <w:r>
        <w:rPr>
          <w:rFonts w:ascii="Georgia"/>
          <w:w w:val="115"/>
        </w:rPr>
        <w:t>NOW:.......................................................................</w:t>
      </w:r>
    </w:p>
    <w:p>
      <w:pPr>
        <w:spacing w:after="0" w:line="475" w:lineRule="auto"/>
        <w:rPr>
          <w:rFonts w:ascii="Georgia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pStyle w:val="2"/>
        <w:ind w:left="812"/>
      </w:pPr>
      <w:r>
        <w:t>Appendix</w:t>
      </w:r>
      <w:r>
        <w:rPr>
          <w:spacing w:val="3"/>
        </w:rPr>
        <w:t xml:space="preserve"> </w:t>
      </w:r>
      <w:r>
        <w:t>6</w:t>
      </w:r>
    </w:p>
    <w:p>
      <w:pPr>
        <w:pStyle w:val="6"/>
        <w:spacing w:before="13"/>
        <w:rPr>
          <w:rFonts w:ascii="Arial Black"/>
          <w:sz w:val="43"/>
        </w:rPr>
      </w:pPr>
    </w:p>
    <w:p>
      <w:pPr>
        <w:spacing w:before="0"/>
        <w:ind w:left="898" w:right="1763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Consent</w:t>
      </w:r>
      <w:r>
        <w:rPr>
          <w:rFonts w:ascii="Arial Black"/>
          <w:spacing w:val="7"/>
          <w:sz w:val="26"/>
        </w:rPr>
        <w:t xml:space="preserve"> </w:t>
      </w:r>
      <w:r>
        <w:rPr>
          <w:rFonts w:ascii="Arial Black"/>
          <w:sz w:val="26"/>
        </w:rPr>
        <w:t>Form</w:t>
      </w:r>
    </w:p>
    <w:p>
      <w:pPr>
        <w:pStyle w:val="6"/>
        <w:spacing w:before="2"/>
        <w:rPr>
          <w:rFonts w:ascii="Arial Black"/>
          <w:sz w:val="39"/>
        </w:rPr>
      </w:pPr>
    </w:p>
    <w:p>
      <w:pPr>
        <w:spacing w:before="0"/>
        <w:ind w:left="1754" w:right="0" w:firstLine="0"/>
        <w:jc w:val="left"/>
        <w:rPr>
          <w:sz w:val="67"/>
        </w:rPr>
      </w:pPr>
      <w:r>
        <w:rPr>
          <w:sz w:val="67"/>
        </w:rPr>
        <w:t>CONSENT</w:t>
      </w:r>
      <w:r>
        <w:rPr>
          <w:spacing w:val="20"/>
          <w:sz w:val="67"/>
        </w:rPr>
        <w:t xml:space="preserve"> </w:t>
      </w:r>
      <w:r>
        <w:rPr>
          <w:sz w:val="67"/>
        </w:rPr>
        <w:t>FORM</w:t>
      </w:r>
    </w:p>
    <w:p>
      <w:pPr>
        <w:spacing w:before="587"/>
        <w:ind w:left="909" w:right="0" w:firstLine="0"/>
        <w:jc w:val="both"/>
        <w:rPr>
          <w:sz w:val="26"/>
        </w:rPr>
      </w:pPr>
      <w:r>
        <w:rPr>
          <w:sz w:val="26"/>
        </w:rPr>
        <w:t>Dear</w:t>
      </w:r>
      <w:r>
        <w:rPr>
          <w:spacing w:val="10"/>
          <w:sz w:val="26"/>
        </w:rPr>
        <w:t xml:space="preserve"> </w:t>
      </w:r>
      <w:r>
        <w:rPr>
          <w:sz w:val="26"/>
        </w:rPr>
        <w:t>Sir/Madam,</w:t>
      </w:r>
    </w:p>
    <w:p>
      <w:pPr>
        <w:pStyle w:val="6"/>
        <w:spacing w:before="10"/>
        <w:rPr>
          <w:sz w:val="29"/>
        </w:rPr>
      </w:pPr>
    </w:p>
    <w:p>
      <w:pPr>
        <w:spacing w:before="0" w:line="367" w:lineRule="auto"/>
        <w:ind w:left="909" w:right="1999" w:firstLine="0"/>
        <w:jc w:val="both"/>
        <w:rPr>
          <w:sz w:val="26"/>
        </w:rPr>
      </w:pPr>
      <w:r>
        <w:rPr>
          <w:sz w:val="26"/>
        </w:rPr>
        <w:t>Please, I am a PG student ( Reg.No. PG/M.Sc/09/53665 ) from the department of</w:t>
      </w:r>
      <w:r>
        <w:rPr>
          <w:spacing w:val="1"/>
          <w:sz w:val="26"/>
        </w:rPr>
        <w:t xml:space="preserve"> </w:t>
      </w:r>
      <w:r>
        <w:rPr>
          <w:sz w:val="26"/>
        </w:rPr>
        <w:t>Medical Radiography and Radiological Sciences, Faculty of Health Sciences and</w:t>
      </w:r>
      <w:r>
        <w:rPr>
          <w:spacing w:val="1"/>
          <w:sz w:val="26"/>
        </w:rPr>
        <w:t xml:space="preserve"> </w:t>
      </w:r>
      <w:r>
        <w:rPr>
          <w:sz w:val="26"/>
        </w:rPr>
        <w:t>Technology,</w:t>
      </w:r>
      <w:r>
        <w:rPr>
          <w:spacing w:val="7"/>
          <w:sz w:val="26"/>
        </w:rPr>
        <w:t xml:space="preserve"> </w:t>
      </w:r>
      <w:r>
        <w:rPr>
          <w:sz w:val="26"/>
        </w:rPr>
        <w:t>College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9"/>
          <w:sz w:val="26"/>
        </w:rPr>
        <w:t xml:space="preserve"> </w:t>
      </w:r>
      <w:r>
        <w:rPr>
          <w:sz w:val="26"/>
        </w:rPr>
        <w:t>Medicine,</w:t>
      </w:r>
      <w:r>
        <w:rPr>
          <w:spacing w:val="-4"/>
          <w:sz w:val="26"/>
        </w:rPr>
        <w:t xml:space="preserve"> </w:t>
      </w:r>
      <w:r>
        <w:rPr>
          <w:sz w:val="26"/>
        </w:rPr>
        <w:t>University</w:t>
      </w:r>
      <w:r>
        <w:rPr>
          <w:spacing w:val="9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Nigeria,</w:t>
      </w:r>
      <w:r>
        <w:rPr>
          <w:spacing w:val="8"/>
          <w:sz w:val="26"/>
        </w:rPr>
        <w:t xml:space="preserve"> </w:t>
      </w:r>
      <w:r>
        <w:rPr>
          <w:sz w:val="26"/>
        </w:rPr>
        <w:t>Enugu</w:t>
      </w:r>
      <w:r>
        <w:rPr>
          <w:spacing w:val="7"/>
          <w:sz w:val="26"/>
        </w:rPr>
        <w:t xml:space="preserve"> </w:t>
      </w:r>
      <w:r>
        <w:rPr>
          <w:sz w:val="26"/>
        </w:rPr>
        <w:t>Campus.</w:t>
      </w:r>
    </w:p>
    <w:p>
      <w:pPr>
        <w:spacing w:before="178" w:line="364" w:lineRule="auto"/>
        <w:ind w:left="909" w:right="1789" w:firstLine="0"/>
        <w:jc w:val="left"/>
        <w:rPr>
          <w:sz w:val="26"/>
        </w:rPr>
      </w:pPr>
      <w:r>
        <w:rPr>
          <w:sz w:val="26"/>
        </w:rPr>
        <w:t>I am</w:t>
      </w:r>
      <w:r>
        <w:rPr>
          <w:spacing w:val="10"/>
          <w:sz w:val="26"/>
        </w:rPr>
        <w:t xml:space="preserve"> </w:t>
      </w:r>
      <w:r>
        <w:rPr>
          <w:sz w:val="26"/>
        </w:rPr>
        <w:t>carrying</w:t>
      </w:r>
      <w:r>
        <w:rPr>
          <w:spacing w:val="6"/>
          <w:sz w:val="26"/>
        </w:rPr>
        <w:t xml:space="preserve"> </w:t>
      </w:r>
      <w:r>
        <w:rPr>
          <w:sz w:val="26"/>
        </w:rPr>
        <w:t>out</w:t>
      </w:r>
      <w:r>
        <w:rPr>
          <w:spacing w:val="5"/>
          <w:sz w:val="26"/>
        </w:rPr>
        <w:t xml:space="preserve"> </w:t>
      </w:r>
      <w:r>
        <w:rPr>
          <w:sz w:val="26"/>
        </w:rPr>
        <w:t>a</w:t>
      </w:r>
      <w:r>
        <w:rPr>
          <w:spacing w:val="11"/>
          <w:sz w:val="26"/>
        </w:rPr>
        <w:t xml:space="preserve"> </w:t>
      </w:r>
      <w:r>
        <w:rPr>
          <w:sz w:val="26"/>
        </w:rPr>
        <w:t>research</w:t>
      </w:r>
      <w:r>
        <w:rPr>
          <w:spacing w:val="4"/>
          <w:sz w:val="26"/>
        </w:rPr>
        <w:t xml:space="preserve"> </w:t>
      </w:r>
      <w:r>
        <w:rPr>
          <w:sz w:val="26"/>
        </w:rPr>
        <w:t>on</w:t>
      </w:r>
      <w:r>
        <w:rPr>
          <w:spacing w:val="6"/>
          <w:sz w:val="26"/>
        </w:rPr>
        <w:t xml:space="preserve"> </w:t>
      </w:r>
      <w:r>
        <w:rPr>
          <w:sz w:val="26"/>
        </w:rPr>
        <w:t>SONOGRAPHIC</w:t>
      </w:r>
      <w:r>
        <w:rPr>
          <w:spacing w:val="10"/>
          <w:sz w:val="26"/>
        </w:rPr>
        <w:t xml:space="preserve"> </w:t>
      </w:r>
      <w:r>
        <w:rPr>
          <w:sz w:val="26"/>
        </w:rPr>
        <w:t>ASSESSMENT</w:t>
      </w:r>
      <w:r>
        <w:rPr>
          <w:spacing w:val="6"/>
          <w:sz w:val="26"/>
        </w:rPr>
        <w:t xml:space="preserve"> </w:t>
      </w:r>
      <w:r>
        <w:rPr>
          <w:sz w:val="26"/>
        </w:rPr>
        <w:t>OF</w:t>
      </w:r>
      <w:r>
        <w:rPr>
          <w:spacing w:val="10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SIZE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6"/>
          <w:sz w:val="26"/>
        </w:rPr>
        <w:t xml:space="preserve"> </w:t>
      </w:r>
      <w:r>
        <w:rPr>
          <w:sz w:val="26"/>
        </w:rPr>
        <w:t>APPEARANCES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6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SPLEEN</w:t>
      </w:r>
      <w:r>
        <w:rPr>
          <w:spacing w:val="4"/>
          <w:sz w:val="26"/>
        </w:rPr>
        <w:t xml:space="preserve"> </w:t>
      </w:r>
      <w:r>
        <w:rPr>
          <w:sz w:val="26"/>
        </w:rPr>
        <w:t>AMONG</w:t>
      </w:r>
      <w:r>
        <w:rPr>
          <w:spacing w:val="11"/>
          <w:sz w:val="26"/>
        </w:rPr>
        <w:t xml:space="preserve"> </w:t>
      </w:r>
      <w:r>
        <w:rPr>
          <w:sz w:val="26"/>
        </w:rPr>
        <w:t>SICKLE</w:t>
      </w:r>
      <w:r>
        <w:rPr>
          <w:spacing w:val="10"/>
          <w:sz w:val="26"/>
        </w:rPr>
        <w:t xml:space="preserve"> </w:t>
      </w:r>
      <w:r>
        <w:rPr>
          <w:sz w:val="26"/>
        </w:rPr>
        <w:t>CELL</w:t>
      </w:r>
      <w:r>
        <w:rPr>
          <w:spacing w:val="5"/>
          <w:sz w:val="26"/>
        </w:rPr>
        <w:t xml:space="preserve"> </w:t>
      </w:r>
      <w:r>
        <w:rPr>
          <w:sz w:val="26"/>
        </w:rPr>
        <w:t>DISEASE</w:t>
      </w:r>
      <w:r>
        <w:rPr>
          <w:spacing w:val="1"/>
          <w:sz w:val="26"/>
        </w:rPr>
        <w:t xml:space="preserve"> </w:t>
      </w:r>
      <w:r>
        <w:rPr>
          <w:sz w:val="26"/>
        </w:rPr>
        <w:t>PATIENTS</w:t>
      </w:r>
      <w:r>
        <w:rPr>
          <w:spacing w:val="13"/>
          <w:sz w:val="26"/>
        </w:rPr>
        <w:t xml:space="preserve"> </w:t>
      </w:r>
      <w:r>
        <w:rPr>
          <w:sz w:val="26"/>
        </w:rPr>
        <w:t>IN</w:t>
      </w:r>
      <w:r>
        <w:rPr>
          <w:spacing w:val="14"/>
          <w:sz w:val="26"/>
        </w:rPr>
        <w:t xml:space="preserve"> </w:t>
      </w:r>
      <w:r>
        <w:rPr>
          <w:sz w:val="26"/>
        </w:rPr>
        <w:t>UNIVERSITY</w:t>
      </w:r>
      <w:r>
        <w:rPr>
          <w:spacing w:val="15"/>
          <w:sz w:val="26"/>
        </w:rPr>
        <w:t xml:space="preserve"> </w:t>
      </w:r>
      <w:r>
        <w:rPr>
          <w:sz w:val="26"/>
        </w:rPr>
        <w:t>OF</w:t>
      </w:r>
      <w:r>
        <w:rPr>
          <w:spacing w:val="4"/>
          <w:sz w:val="26"/>
        </w:rPr>
        <w:t xml:space="preserve"> </w:t>
      </w:r>
      <w:r>
        <w:rPr>
          <w:sz w:val="26"/>
        </w:rPr>
        <w:t>NIGERIA</w:t>
      </w:r>
      <w:r>
        <w:rPr>
          <w:spacing w:val="9"/>
          <w:sz w:val="26"/>
        </w:rPr>
        <w:t xml:space="preserve"> </w:t>
      </w:r>
      <w:r>
        <w:rPr>
          <w:sz w:val="26"/>
        </w:rPr>
        <w:t>TEACHING</w:t>
      </w:r>
      <w:r>
        <w:rPr>
          <w:spacing w:val="4"/>
          <w:sz w:val="26"/>
        </w:rPr>
        <w:t xml:space="preserve"> </w:t>
      </w:r>
      <w:r>
        <w:rPr>
          <w:sz w:val="26"/>
        </w:rPr>
        <w:t>HOSPITAL</w:t>
      </w:r>
      <w:r>
        <w:rPr>
          <w:spacing w:val="10"/>
          <w:sz w:val="26"/>
        </w:rPr>
        <w:t xml:space="preserve"> </w:t>
      </w:r>
      <w:r>
        <w:rPr>
          <w:sz w:val="26"/>
        </w:rPr>
        <w:t>,</w:t>
      </w:r>
      <w:r>
        <w:rPr>
          <w:spacing w:val="18"/>
          <w:sz w:val="26"/>
        </w:rPr>
        <w:t xml:space="preserve"> </w:t>
      </w:r>
      <w:r>
        <w:rPr>
          <w:sz w:val="26"/>
        </w:rPr>
        <w:t>ITUKU-</w:t>
      </w:r>
    </w:p>
    <w:p>
      <w:pPr>
        <w:spacing w:before="0"/>
        <w:ind w:left="909" w:right="0" w:firstLine="0"/>
        <w:jc w:val="both"/>
        <w:rPr>
          <w:sz w:val="26"/>
        </w:rPr>
      </w:pPr>
      <w:r>
        <w:rPr>
          <w:sz w:val="26"/>
        </w:rPr>
        <w:t>OZALLA,</w:t>
      </w:r>
      <w:r>
        <w:rPr>
          <w:spacing w:val="12"/>
          <w:sz w:val="26"/>
        </w:rPr>
        <w:t xml:space="preserve"> </w:t>
      </w:r>
      <w:r>
        <w:rPr>
          <w:sz w:val="26"/>
        </w:rPr>
        <w:t>ENUGU.</w:t>
      </w:r>
      <w:r>
        <w:rPr>
          <w:spacing w:val="7"/>
          <w:sz w:val="26"/>
        </w:rPr>
        <w:t xml:space="preserve"> </w:t>
      </w:r>
      <w:r>
        <w:rPr>
          <w:sz w:val="26"/>
        </w:rPr>
        <w:t>You</w:t>
      </w:r>
      <w:r>
        <w:rPr>
          <w:spacing w:val="11"/>
          <w:sz w:val="26"/>
        </w:rPr>
        <w:t xml:space="preserve"> </w:t>
      </w:r>
      <w:r>
        <w:rPr>
          <w:sz w:val="26"/>
        </w:rPr>
        <w:t>have been</w:t>
      </w:r>
      <w:r>
        <w:rPr>
          <w:spacing w:val="8"/>
          <w:sz w:val="26"/>
        </w:rPr>
        <w:t xml:space="preserve"> </w:t>
      </w:r>
      <w:r>
        <w:rPr>
          <w:sz w:val="26"/>
        </w:rPr>
        <w:t>selected</w:t>
      </w:r>
      <w:r>
        <w:rPr>
          <w:spacing w:val="14"/>
          <w:sz w:val="26"/>
        </w:rPr>
        <w:t xml:space="preserve"> </w:t>
      </w:r>
      <w:r>
        <w:rPr>
          <w:sz w:val="26"/>
        </w:rPr>
        <w:t>to</w:t>
      </w:r>
      <w:r>
        <w:rPr>
          <w:spacing w:val="6"/>
          <w:sz w:val="26"/>
        </w:rPr>
        <w:t xml:space="preserve"> </w:t>
      </w:r>
      <w:r>
        <w:rPr>
          <w:sz w:val="26"/>
        </w:rPr>
        <w:t>participate in</w:t>
      </w:r>
      <w:r>
        <w:rPr>
          <w:spacing w:val="10"/>
          <w:sz w:val="26"/>
        </w:rPr>
        <w:t xml:space="preserve"> </w:t>
      </w:r>
      <w:r>
        <w:rPr>
          <w:sz w:val="26"/>
        </w:rPr>
        <w:t>this</w:t>
      </w:r>
      <w:r>
        <w:rPr>
          <w:spacing w:val="3"/>
          <w:sz w:val="26"/>
        </w:rPr>
        <w:t xml:space="preserve"> </w:t>
      </w:r>
      <w:r>
        <w:rPr>
          <w:sz w:val="26"/>
        </w:rPr>
        <w:t>study.</w:t>
      </w:r>
    </w:p>
    <w:p>
      <w:pPr>
        <w:pStyle w:val="6"/>
        <w:spacing w:before="6"/>
        <w:rPr>
          <w:sz w:val="29"/>
        </w:rPr>
      </w:pPr>
    </w:p>
    <w:p>
      <w:pPr>
        <w:spacing w:before="0" w:line="364" w:lineRule="auto"/>
        <w:ind w:left="909" w:right="1673" w:firstLine="0"/>
        <w:jc w:val="left"/>
        <w:rPr>
          <w:sz w:val="26"/>
        </w:rPr>
      </w:pPr>
      <w:r>
        <w:rPr>
          <w:sz w:val="26"/>
        </w:rPr>
        <w:t>Participation</w:t>
      </w:r>
      <w:r>
        <w:rPr>
          <w:spacing w:val="10"/>
          <w:sz w:val="26"/>
        </w:rPr>
        <w:t xml:space="preserve"> </w:t>
      </w:r>
      <w:r>
        <w:rPr>
          <w:sz w:val="26"/>
        </w:rPr>
        <w:t>in</w:t>
      </w:r>
      <w:r>
        <w:rPr>
          <w:spacing w:val="4"/>
          <w:sz w:val="26"/>
        </w:rPr>
        <w:t xml:space="preserve"> </w:t>
      </w:r>
      <w:r>
        <w:rPr>
          <w:sz w:val="26"/>
        </w:rPr>
        <w:t>this</w:t>
      </w:r>
      <w:r>
        <w:rPr>
          <w:spacing w:val="3"/>
          <w:sz w:val="26"/>
        </w:rPr>
        <w:t xml:space="preserve"> </w:t>
      </w:r>
      <w:r>
        <w:rPr>
          <w:sz w:val="26"/>
        </w:rPr>
        <w:t>study</w:t>
      </w:r>
      <w:r>
        <w:rPr>
          <w:spacing w:val="10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purely</w:t>
      </w:r>
      <w:r>
        <w:rPr>
          <w:spacing w:val="10"/>
          <w:sz w:val="26"/>
        </w:rPr>
        <w:t xml:space="preserve"> </w:t>
      </w:r>
      <w:r>
        <w:rPr>
          <w:sz w:val="26"/>
        </w:rPr>
        <w:t>voluntary,</w:t>
      </w:r>
      <w:r>
        <w:rPr>
          <w:spacing w:val="6"/>
          <w:sz w:val="26"/>
        </w:rPr>
        <w:t xml:space="preserve"> </w:t>
      </w:r>
      <w:r>
        <w:rPr>
          <w:sz w:val="26"/>
        </w:rPr>
        <w:t>and</w:t>
      </w:r>
      <w:r>
        <w:rPr>
          <w:spacing w:val="15"/>
          <w:sz w:val="26"/>
        </w:rPr>
        <w:t xml:space="preserve"> </w:t>
      </w:r>
      <w:r>
        <w:rPr>
          <w:sz w:val="26"/>
        </w:rPr>
        <w:t>you are</w:t>
      </w:r>
      <w:r>
        <w:rPr>
          <w:spacing w:val="4"/>
          <w:sz w:val="26"/>
        </w:rPr>
        <w:t xml:space="preserve"> </w:t>
      </w:r>
      <w:r>
        <w:rPr>
          <w:sz w:val="26"/>
        </w:rPr>
        <w:t>free</w:t>
      </w:r>
      <w:r>
        <w:rPr>
          <w:spacing w:val="8"/>
          <w:sz w:val="26"/>
        </w:rPr>
        <w:t xml:space="preserve"> </w:t>
      </w:r>
      <w:r>
        <w:rPr>
          <w:sz w:val="26"/>
        </w:rPr>
        <w:t>to</w:t>
      </w:r>
      <w:r>
        <w:rPr>
          <w:spacing w:val="5"/>
          <w:sz w:val="26"/>
        </w:rPr>
        <w:t xml:space="preserve"> </w:t>
      </w:r>
      <w:r>
        <w:rPr>
          <w:sz w:val="26"/>
        </w:rPr>
        <w:t>agree</w:t>
      </w:r>
      <w:r>
        <w:rPr>
          <w:spacing w:val="8"/>
          <w:sz w:val="26"/>
        </w:rPr>
        <w:t xml:space="preserve"> </w:t>
      </w:r>
      <w:r>
        <w:rPr>
          <w:sz w:val="26"/>
        </w:rPr>
        <w:t>or disagree</w:t>
      </w:r>
      <w:r>
        <w:rPr>
          <w:spacing w:val="1"/>
          <w:sz w:val="26"/>
        </w:rPr>
        <w:t xml:space="preserve"> </w:t>
      </w:r>
      <w:r>
        <w:rPr>
          <w:sz w:val="26"/>
        </w:rPr>
        <w:t>participation</w:t>
      </w:r>
      <w:r>
        <w:rPr>
          <w:spacing w:val="9"/>
          <w:sz w:val="26"/>
        </w:rPr>
        <w:t xml:space="preserve"> </w:t>
      </w:r>
      <w:r>
        <w:rPr>
          <w:sz w:val="26"/>
        </w:rPr>
        <w:t>at</w:t>
      </w:r>
      <w:r>
        <w:rPr>
          <w:spacing w:val="9"/>
          <w:sz w:val="26"/>
        </w:rPr>
        <w:t xml:space="preserve"> </w:t>
      </w:r>
      <w:r>
        <w:rPr>
          <w:sz w:val="26"/>
        </w:rPr>
        <w:t>any</w:t>
      </w:r>
      <w:r>
        <w:rPr>
          <w:spacing w:val="7"/>
          <w:sz w:val="26"/>
        </w:rPr>
        <w:t xml:space="preserve"> </w:t>
      </w:r>
      <w:r>
        <w:rPr>
          <w:sz w:val="26"/>
        </w:rPr>
        <w:t>stage</w:t>
      </w:r>
      <w:r>
        <w:rPr>
          <w:spacing w:val="3"/>
          <w:sz w:val="26"/>
        </w:rPr>
        <w:t xml:space="preserve"> </w:t>
      </w:r>
      <w:r>
        <w:rPr>
          <w:sz w:val="26"/>
        </w:rPr>
        <w:t>of</w:t>
      </w:r>
      <w:r>
        <w:rPr>
          <w:spacing w:val="9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programme</w:t>
      </w:r>
      <w:r>
        <w:rPr>
          <w:spacing w:val="4"/>
          <w:sz w:val="26"/>
        </w:rPr>
        <w:t xml:space="preserve"> </w:t>
      </w:r>
      <w:r>
        <w:rPr>
          <w:sz w:val="26"/>
        </w:rPr>
        <w:t>without</w:t>
      </w:r>
      <w:r>
        <w:rPr>
          <w:spacing w:val="9"/>
          <w:sz w:val="26"/>
        </w:rPr>
        <w:t xml:space="preserve"> </w:t>
      </w:r>
      <w:r>
        <w:rPr>
          <w:sz w:val="26"/>
        </w:rPr>
        <w:t>any</w:t>
      </w:r>
      <w:r>
        <w:rPr>
          <w:spacing w:val="9"/>
          <w:sz w:val="26"/>
        </w:rPr>
        <w:t xml:space="preserve"> </w:t>
      </w:r>
      <w:r>
        <w:rPr>
          <w:sz w:val="26"/>
        </w:rPr>
        <w:t>repercussion</w:t>
      </w:r>
      <w:r>
        <w:rPr>
          <w:spacing w:val="10"/>
          <w:sz w:val="26"/>
        </w:rPr>
        <w:t xml:space="preserve"> </w:t>
      </w:r>
      <w:r>
        <w:rPr>
          <w:sz w:val="26"/>
        </w:rPr>
        <w:t>on</w:t>
      </w:r>
      <w:r>
        <w:rPr>
          <w:spacing w:val="5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quality</w:t>
      </w:r>
      <w:r>
        <w:rPr>
          <w:spacing w:val="-62"/>
          <w:sz w:val="26"/>
        </w:rPr>
        <w:t xml:space="preserve"> </w:t>
      </w:r>
      <w:r>
        <w:rPr>
          <w:sz w:val="26"/>
        </w:rPr>
        <w:t>and</w:t>
      </w:r>
      <w:r>
        <w:rPr>
          <w:spacing w:val="10"/>
          <w:sz w:val="26"/>
        </w:rPr>
        <w:t xml:space="preserve"> </w:t>
      </w:r>
      <w:r>
        <w:rPr>
          <w:sz w:val="26"/>
        </w:rPr>
        <w:t>result</w:t>
      </w:r>
      <w:r>
        <w:rPr>
          <w:spacing w:val="7"/>
          <w:sz w:val="26"/>
        </w:rPr>
        <w:t xml:space="preserve"> </w:t>
      </w:r>
      <w:r>
        <w:rPr>
          <w:sz w:val="26"/>
        </w:rPr>
        <w:t>of</w:t>
      </w:r>
      <w:r>
        <w:rPr>
          <w:spacing w:val="7"/>
          <w:sz w:val="26"/>
        </w:rPr>
        <w:t xml:space="preserve"> </w:t>
      </w:r>
      <w:r>
        <w:rPr>
          <w:sz w:val="26"/>
        </w:rPr>
        <w:t>sonographic</w:t>
      </w:r>
      <w:r>
        <w:rPr>
          <w:spacing w:val="9"/>
          <w:sz w:val="26"/>
        </w:rPr>
        <w:t xml:space="preserve"> </w:t>
      </w:r>
      <w:r>
        <w:rPr>
          <w:sz w:val="26"/>
        </w:rPr>
        <w:t>investigation</w:t>
      </w:r>
      <w:r>
        <w:rPr>
          <w:spacing w:val="7"/>
          <w:sz w:val="26"/>
        </w:rPr>
        <w:t xml:space="preserve"> </w:t>
      </w:r>
      <w:r>
        <w:rPr>
          <w:sz w:val="26"/>
        </w:rPr>
        <w:t>being</w:t>
      </w:r>
      <w:r>
        <w:rPr>
          <w:spacing w:val="7"/>
          <w:sz w:val="26"/>
        </w:rPr>
        <w:t xml:space="preserve"> </w:t>
      </w:r>
      <w:r>
        <w:rPr>
          <w:sz w:val="26"/>
        </w:rPr>
        <w:t>carried</w:t>
      </w:r>
      <w:r>
        <w:rPr>
          <w:spacing w:val="6"/>
          <w:sz w:val="26"/>
        </w:rPr>
        <w:t xml:space="preserve"> </w:t>
      </w:r>
      <w:r>
        <w:rPr>
          <w:sz w:val="26"/>
        </w:rPr>
        <w:t>out</w:t>
      </w:r>
      <w:r>
        <w:rPr>
          <w:spacing w:val="6"/>
          <w:sz w:val="26"/>
        </w:rPr>
        <w:t xml:space="preserve"> </w:t>
      </w:r>
      <w:r>
        <w:rPr>
          <w:sz w:val="26"/>
        </w:rPr>
        <w:t>on</w:t>
      </w:r>
      <w:r>
        <w:rPr>
          <w:spacing w:val="6"/>
          <w:sz w:val="26"/>
        </w:rPr>
        <w:t xml:space="preserve"> </w:t>
      </w:r>
      <w:r>
        <w:rPr>
          <w:sz w:val="26"/>
        </w:rPr>
        <w:t>you.</w:t>
      </w:r>
      <w:r>
        <w:rPr>
          <w:spacing w:val="5"/>
          <w:sz w:val="26"/>
        </w:rPr>
        <w:t xml:space="preserve"> </w:t>
      </w:r>
      <w:r>
        <w:rPr>
          <w:sz w:val="26"/>
        </w:rPr>
        <w:t>No</w:t>
      </w:r>
      <w:r>
        <w:rPr>
          <w:spacing w:val="12"/>
          <w:sz w:val="26"/>
        </w:rPr>
        <w:t xml:space="preserve"> </w:t>
      </w:r>
      <w:r>
        <w:rPr>
          <w:sz w:val="26"/>
        </w:rPr>
        <w:t>inducement</w:t>
      </w:r>
      <w:r>
        <w:rPr>
          <w:spacing w:val="6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persuasion</w:t>
      </w:r>
      <w:r>
        <w:rPr>
          <w:spacing w:val="7"/>
          <w:sz w:val="26"/>
        </w:rPr>
        <w:t xml:space="preserve"> </w:t>
      </w:r>
      <w:r>
        <w:rPr>
          <w:sz w:val="26"/>
        </w:rPr>
        <w:t>will</w:t>
      </w:r>
      <w:r>
        <w:rPr>
          <w:spacing w:val="2"/>
          <w:sz w:val="26"/>
        </w:rPr>
        <w:t xml:space="preserve"> </w:t>
      </w:r>
      <w:r>
        <w:rPr>
          <w:sz w:val="26"/>
        </w:rPr>
        <w:t>be</w:t>
      </w:r>
      <w:r>
        <w:rPr>
          <w:spacing w:val="7"/>
          <w:sz w:val="26"/>
        </w:rPr>
        <w:t xml:space="preserve"> </w:t>
      </w:r>
      <w:r>
        <w:rPr>
          <w:sz w:val="26"/>
        </w:rPr>
        <w:t>used</w:t>
      </w:r>
      <w:r>
        <w:rPr>
          <w:spacing w:val="4"/>
          <w:sz w:val="26"/>
        </w:rPr>
        <w:t xml:space="preserve"> </w:t>
      </w:r>
      <w:r>
        <w:rPr>
          <w:sz w:val="26"/>
        </w:rPr>
        <w:t>to</w:t>
      </w:r>
      <w:r>
        <w:rPr>
          <w:spacing w:val="2"/>
          <w:sz w:val="26"/>
        </w:rPr>
        <w:t xml:space="preserve"> </w:t>
      </w:r>
      <w:r>
        <w:rPr>
          <w:sz w:val="26"/>
        </w:rPr>
        <w:t>elicit your</w:t>
      </w:r>
      <w:r>
        <w:rPr>
          <w:spacing w:val="2"/>
          <w:sz w:val="26"/>
        </w:rPr>
        <w:t xml:space="preserve"> </w:t>
      </w:r>
      <w:r>
        <w:rPr>
          <w:sz w:val="26"/>
        </w:rPr>
        <w:t>consent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2"/>
          <w:sz w:val="26"/>
        </w:rPr>
        <w:t xml:space="preserve"> </w:t>
      </w:r>
      <w:r>
        <w:rPr>
          <w:sz w:val="26"/>
        </w:rPr>
        <w:t>participate.</w:t>
      </w:r>
    </w:p>
    <w:p>
      <w:pPr>
        <w:spacing w:before="189" w:line="364" w:lineRule="auto"/>
        <w:ind w:left="909" w:right="1673" w:firstLine="72"/>
        <w:jc w:val="left"/>
        <w:rPr>
          <w:sz w:val="26"/>
        </w:rPr>
      </w:pPr>
      <w:r>
        <w:rPr>
          <w:sz w:val="26"/>
        </w:rPr>
        <w:t>Your</w:t>
      </w:r>
      <w:r>
        <w:rPr>
          <w:spacing w:val="3"/>
          <w:sz w:val="26"/>
        </w:rPr>
        <w:t xml:space="preserve"> </w:t>
      </w:r>
      <w:r>
        <w:rPr>
          <w:sz w:val="26"/>
        </w:rPr>
        <w:t>height,</w:t>
      </w:r>
      <w:r>
        <w:rPr>
          <w:spacing w:val="3"/>
          <w:sz w:val="26"/>
        </w:rPr>
        <w:t xml:space="preserve"> </w:t>
      </w:r>
      <w:r>
        <w:rPr>
          <w:sz w:val="26"/>
        </w:rPr>
        <w:t>blood</w:t>
      </w:r>
      <w:r>
        <w:rPr>
          <w:spacing w:val="5"/>
          <w:sz w:val="26"/>
        </w:rPr>
        <w:t xml:space="preserve"> </w:t>
      </w:r>
      <w:r>
        <w:rPr>
          <w:sz w:val="26"/>
        </w:rPr>
        <w:t>pressure,</w:t>
      </w:r>
      <w:r>
        <w:rPr>
          <w:spacing w:val="15"/>
          <w:sz w:val="26"/>
        </w:rPr>
        <w:t xml:space="preserve"> </w:t>
      </w:r>
      <w:r>
        <w:rPr>
          <w:sz w:val="26"/>
        </w:rPr>
        <w:t>and</w:t>
      </w:r>
      <w:r>
        <w:rPr>
          <w:spacing w:val="5"/>
          <w:sz w:val="26"/>
        </w:rPr>
        <w:t xml:space="preserve"> </w:t>
      </w:r>
      <w:r>
        <w:rPr>
          <w:sz w:val="26"/>
        </w:rPr>
        <w:t>weight</w:t>
      </w:r>
      <w:r>
        <w:rPr>
          <w:spacing w:val="12"/>
          <w:sz w:val="26"/>
        </w:rPr>
        <w:t xml:space="preserve"> </w:t>
      </w:r>
      <w:r>
        <w:rPr>
          <w:sz w:val="26"/>
        </w:rPr>
        <w:t>will</w:t>
      </w:r>
      <w:r>
        <w:rPr>
          <w:spacing w:val="5"/>
          <w:sz w:val="26"/>
        </w:rPr>
        <w:t xml:space="preserve"> </w:t>
      </w:r>
      <w:r>
        <w:rPr>
          <w:sz w:val="26"/>
        </w:rPr>
        <w:t>also</w:t>
      </w:r>
      <w:r>
        <w:rPr>
          <w:spacing w:val="14"/>
          <w:sz w:val="26"/>
        </w:rPr>
        <w:t xml:space="preserve"> </w:t>
      </w:r>
      <w:r>
        <w:rPr>
          <w:sz w:val="26"/>
        </w:rPr>
        <w:t>be</w:t>
      </w:r>
      <w:r>
        <w:rPr>
          <w:spacing w:val="-1"/>
          <w:sz w:val="26"/>
        </w:rPr>
        <w:t xml:space="preserve"> </w:t>
      </w:r>
      <w:r>
        <w:rPr>
          <w:sz w:val="26"/>
        </w:rPr>
        <w:t>measured.</w:t>
      </w:r>
      <w:r>
        <w:rPr>
          <w:spacing w:val="3"/>
          <w:sz w:val="26"/>
        </w:rPr>
        <w:t xml:space="preserve"> </w:t>
      </w:r>
      <w:r>
        <w:rPr>
          <w:sz w:val="26"/>
        </w:rPr>
        <w:t>Finally,</w:t>
      </w:r>
      <w:r>
        <w:rPr>
          <w:spacing w:val="9"/>
          <w:sz w:val="26"/>
        </w:rPr>
        <w:t xml:space="preserve"> </w:t>
      </w:r>
      <w:r>
        <w:rPr>
          <w:sz w:val="26"/>
        </w:rPr>
        <w:t>minimal</w:t>
      </w:r>
      <w:r>
        <w:rPr>
          <w:spacing w:val="1"/>
          <w:sz w:val="26"/>
        </w:rPr>
        <w:t xml:space="preserve"> </w:t>
      </w:r>
      <w:r>
        <w:rPr>
          <w:sz w:val="26"/>
        </w:rPr>
        <w:t>ultrasonic</w:t>
      </w:r>
      <w:r>
        <w:rPr>
          <w:spacing w:val="11"/>
          <w:sz w:val="26"/>
        </w:rPr>
        <w:t xml:space="preserve"> </w:t>
      </w:r>
      <w:r>
        <w:rPr>
          <w:sz w:val="26"/>
        </w:rPr>
        <w:t>examination</w:t>
      </w:r>
      <w:r>
        <w:rPr>
          <w:spacing w:val="8"/>
          <w:sz w:val="26"/>
        </w:rPr>
        <w:t xml:space="preserve"> </w:t>
      </w:r>
      <w:r>
        <w:rPr>
          <w:sz w:val="26"/>
        </w:rPr>
        <w:t>of</w:t>
      </w:r>
      <w:r>
        <w:rPr>
          <w:spacing w:val="12"/>
          <w:sz w:val="26"/>
        </w:rPr>
        <w:t xml:space="preserve"> </w:t>
      </w:r>
      <w:r>
        <w:rPr>
          <w:sz w:val="26"/>
        </w:rPr>
        <w:t>your</w:t>
      </w:r>
      <w:r>
        <w:rPr>
          <w:spacing w:val="7"/>
          <w:sz w:val="26"/>
        </w:rPr>
        <w:t xml:space="preserve"> </w:t>
      </w:r>
      <w:r>
        <w:rPr>
          <w:sz w:val="26"/>
        </w:rPr>
        <w:t>upper</w:t>
      </w:r>
      <w:r>
        <w:rPr>
          <w:spacing w:val="8"/>
          <w:sz w:val="26"/>
        </w:rPr>
        <w:t xml:space="preserve"> </w:t>
      </w:r>
      <w:r>
        <w:rPr>
          <w:sz w:val="26"/>
        </w:rPr>
        <w:t>abdominal</w:t>
      </w:r>
      <w:r>
        <w:rPr>
          <w:spacing w:val="8"/>
          <w:sz w:val="26"/>
        </w:rPr>
        <w:t xml:space="preserve"> </w:t>
      </w:r>
      <w:r>
        <w:rPr>
          <w:sz w:val="26"/>
        </w:rPr>
        <w:t>organs,</w:t>
      </w:r>
      <w:r>
        <w:rPr>
          <w:spacing w:val="9"/>
          <w:sz w:val="26"/>
        </w:rPr>
        <w:t xml:space="preserve"> </w:t>
      </w:r>
      <w:r>
        <w:rPr>
          <w:sz w:val="26"/>
        </w:rPr>
        <w:t>will</w:t>
      </w:r>
      <w:r>
        <w:rPr>
          <w:spacing w:val="12"/>
          <w:sz w:val="26"/>
        </w:rPr>
        <w:t xml:space="preserve"> </w:t>
      </w:r>
      <w:r>
        <w:rPr>
          <w:sz w:val="26"/>
        </w:rPr>
        <w:t>be</w:t>
      </w:r>
      <w:r>
        <w:rPr>
          <w:spacing w:val="8"/>
          <w:sz w:val="26"/>
        </w:rPr>
        <w:t xml:space="preserve"> </w:t>
      </w:r>
      <w:r>
        <w:rPr>
          <w:sz w:val="26"/>
        </w:rPr>
        <w:t>carried</w:t>
      </w:r>
      <w:r>
        <w:rPr>
          <w:spacing w:val="9"/>
          <w:sz w:val="26"/>
        </w:rPr>
        <w:t xml:space="preserve"> </w:t>
      </w:r>
      <w:r>
        <w:rPr>
          <w:sz w:val="26"/>
        </w:rPr>
        <w:t>out</w:t>
      </w:r>
      <w:r>
        <w:rPr>
          <w:spacing w:val="1"/>
          <w:sz w:val="26"/>
        </w:rPr>
        <w:t xml:space="preserve"> </w:t>
      </w:r>
      <w:r>
        <w:rPr>
          <w:sz w:val="26"/>
        </w:rPr>
        <w:t>quickly.</w:t>
      </w:r>
      <w:r>
        <w:rPr>
          <w:spacing w:val="-62"/>
          <w:sz w:val="26"/>
        </w:rPr>
        <w:t xml:space="preserve"> </w:t>
      </w:r>
      <w:r>
        <w:rPr>
          <w:sz w:val="26"/>
        </w:rPr>
        <w:t>You</w:t>
      </w:r>
      <w:r>
        <w:rPr>
          <w:spacing w:val="3"/>
          <w:sz w:val="26"/>
        </w:rPr>
        <w:t xml:space="preserve"> </w:t>
      </w:r>
      <w:r>
        <w:rPr>
          <w:sz w:val="26"/>
        </w:rPr>
        <w:t>may</w:t>
      </w:r>
      <w:r>
        <w:rPr>
          <w:spacing w:val="3"/>
          <w:sz w:val="26"/>
        </w:rPr>
        <w:t xml:space="preserve"> </w:t>
      </w:r>
      <w:r>
        <w:rPr>
          <w:sz w:val="26"/>
        </w:rPr>
        <w:t>be</w:t>
      </w:r>
      <w:r>
        <w:rPr>
          <w:spacing w:val="4"/>
          <w:sz w:val="26"/>
        </w:rPr>
        <w:t xml:space="preserve"> </w:t>
      </w:r>
      <w:r>
        <w:rPr>
          <w:sz w:val="26"/>
        </w:rPr>
        <w:t>asked</w:t>
      </w:r>
      <w:r>
        <w:rPr>
          <w:spacing w:val="14"/>
          <w:sz w:val="26"/>
        </w:rPr>
        <w:t xml:space="preserve"> </w:t>
      </w:r>
      <w:r>
        <w:rPr>
          <w:sz w:val="26"/>
        </w:rPr>
        <w:t>to</w:t>
      </w:r>
      <w:r>
        <w:rPr>
          <w:spacing w:val="9"/>
          <w:sz w:val="26"/>
        </w:rPr>
        <w:t xml:space="preserve"> </w:t>
      </w:r>
      <w:r>
        <w:rPr>
          <w:sz w:val="26"/>
        </w:rPr>
        <w:t>assume</w:t>
      </w:r>
      <w:r>
        <w:rPr>
          <w:spacing w:val="4"/>
          <w:sz w:val="26"/>
        </w:rPr>
        <w:t xml:space="preserve"> </w:t>
      </w:r>
      <w:r>
        <w:rPr>
          <w:sz w:val="26"/>
        </w:rPr>
        <w:t>different</w:t>
      </w:r>
      <w:r>
        <w:rPr>
          <w:spacing w:val="4"/>
          <w:sz w:val="26"/>
        </w:rPr>
        <w:t xml:space="preserve"> </w:t>
      </w:r>
      <w:r>
        <w:rPr>
          <w:sz w:val="26"/>
        </w:rPr>
        <w:t>positions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8"/>
          <w:sz w:val="26"/>
        </w:rPr>
        <w:t xml:space="preserve"> </w:t>
      </w:r>
      <w:r>
        <w:rPr>
          <w:sz w:val="26"/>
        </w:rPr>
        <w:t>the</w:t>
      </w:r>
      <w:r>
        <w:rPr>
          <w:spacing w:val="8"/>
          <w:sz w:val="26"/>
        </w:rPr>
        <w:t xml:space="preserve"> </w:t>
      </w:r>
      <w:r>
        <w:rPr>
          <w:sz w:val="26"/>
        </w:rPr>
        <w:t>course</w:t>
      </w:r>
      <w:r>
        <w:rPr>
          <w:spacing w:val="8"/>
          <w:sz w:val="26"/>
        </w:rPr>
        <w:t xml:space="preserve"> </w:t>
      </w:r>
      <w:r>
        <w:rPr>
          <w:sz w:val="26"/>
        </w:rPr>
        <w:t>of</w:t>
      </w:r>
      <w:r>
        <w:rPr>
          <w:spacing w:val="8"/>
          <w:sz w:val="26"/>
        </w:rPr>
        <w:t xml:space="preserve"> </w:t>
      </w:r>
      <w:r>
        <w:rPr>
          <w:sz w:val="26"/>
        </w:rPr>
        <w:t>the</w:t>
      </w:r>
      <w:r>
        <w:rPr>
          <w:spacing w:val="2"/>
          <w:sz w:val="26"/>
        </w:rPr>
        <w:t xml:space="preserve"> </w:t>
      </w:r>
      <w:r>
        <w:rPr>
          <w:sz w:val="26"/>
        </w:rPr>
        <w:t>investigation.</w:t>
      </w:r>
    </w:p>
    <w:p>
      <w:pPr>
        <w:spacing w:before="187" w:line="362" w:lineRule="auto"/>
        <w:ind w:left="909" w:right="1789" w:firstLine="0"/>
        <w:jc w:val="left"/>
        <w:rPr>
          <w:sz w:val="26"/>
        </w:rPr>
      </w:pPr>
      <w:r>
        <w:rPr>
          <w:sz w:val="26"/>
        </w:rPr>
        <w:t>You</w:t>
      </w:r>
      <w:r>
        <w:rPr>
          <w:spacing w:val="6"/>
          <w:sz w:val="26"/>
        </w:rPr>
        <w:t xml:space="preserve"> </w:t>
      </w:r>
      <w:r>
        <w:rPr>
          <w:sz w:val="26"/>
        </w:rPr>
        <w:t>are</w:t>
      </w:r>
      <w:r>
        <w:rPr>
          <w:spacing w:val="5"/>
          <w:sz w:val="26"/>
        </w:rPr>
        <w:t xml:space="preserve"> </w:t>
      </w:r>
      <w:r>
        <w:rPr>
          <w:sz w:val="26"/>
        </w:rPr>
        <w:t>not</w:t>
      </w:r>
      <w:r>
        <w:rPr>
          <w:spacing w:val="6"/>
          <w:sz w:val="26"/>
        </w:rPr>
        <w:t xml:space="preserve"> </w:t>
      </w:r>
      <w:r>
        <w:rPr>
          <w:sz w:val="26"/>
        </w:rPr>
        <w:t>going</w:t>
      </w:r>
      <w:r>
        <w:rPr>
          <w:spacing w:val="6"/>
          <w:sz w:val="26"/>
        </w:rPr>
        <w:t xml:space="preserve"> </w:t>
      </w:r>
      <w:r>
        <w:rPr>
          <w:sz w:val="26"/>
        </w:rPr>
        <w:t>to</w:t>
      </w:r>
      <w:r>
        <w:rPr>
          <w:spacing w:val="10"/>
          <w:sz w:val="26"/>
        </w:rPr>
        <w:t xml:space="preserve"> </w:t>
      </w:r>
      <w:r>
        <w:rPr>
          <w:sz w:val="26"/>
        </w:rPr>
        <w:t>encounter</w:t>
      </w:r>
      <w:r>
        <w:rPr>
          <w:spacing w:val="7"/>
          <w:sz w:val="26"/>
        </w:rPr>
        <w:t xml:space="preserve"> </w:t>
      </w:r>
      <w:r>
        <w:rPr>
          <w:sz w:val="26"/>
        </w:rPr>
        <w:t>any</w:t>
      </w:r>
      <w:r>
        <w:rPr>
          <w:spacing w:val="6"/>
          <w:sz w:val="26"/>
        </w:rPr>
        <w:t xml:space="preserve"> </w:t>
      </w:r>
      <w:r>
        <w:rPr>
          <w:sz w:val="26"/>
        </w:rPr>
        <w:t>risk</w:t>
      </w:r>
      <w:r>
        <w:rPr>
          <w:spacing w:val="4"/>
          <w:sz w:val="26"/>
        </w:rPr>
        <w:t xml:space="preserve"> </w:t>
      </w:r>
      <w:r>
        <w:rPr>
          <w:sz w:val="26"/>
        </w:rPr>
        <w:t>and</w:t>
      </w:r>
      <w:r>
        <w:rPr>
          <w:spacing w:val="12"/>
          <w:sz w:val="26"/>
        </w:rPr>
        <w:t xml:space="preserve"> </w:t>
      </w:r>
      <w:r>
        <w:rPr>
          <w:sz w:val="26"/>
        </w:rPr>
        <w:t>embarrassment</w:t>
      </w:r>
      <w:r>
        <w:rPr>
          <w:spacing w:val="6"/>
          <w:sz w:val="26"/>
        </w:rPr>
        <w:t xml:space="preserve"> </w:t>
      </w:r>
      <w:r>
        <w:rPr>
          <w:sz w:val="26"/>
        </w:rPr>
        <w:t>in</w:t>
      </w:r>
      <w:r>
        <w:rPr>
          <w:spacing w:val="5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course</w:t>
      </w:r>
      <w:r>
        <w:rPr>
          <w:spacing w:val="4"/>
          <w:sz w:val="26"/>
        </w:rPr>
        <w:t xml:space="preserve"> </w:t>
      </w:r>
      <w:r>
        <w:rPr>
          <w:sz w:val="26"/>
        </w:rPr>
        <w:t>of</w:t>
      </w:r>
      <w:r>
        <w:rPr>
          <w:spacing w:val="6"/>
          <w:sz w:val="26"/>
        </w:rPr>
        <w:t xml:space="preserve"> </w:t>
      </w:r>
      <w:r>
        <w:rPr>
          <w:sz w:val="26"/>
        </w:rPr>
        <w:t>this</w:t>
      </w:r>
      <w:r>
        <w:rPr>
          <w:spacing w:val="-62"/>
          <w:sz w:val="26"/>
        </w:rPr>
        <w:t xml:space="preserve"> </w:t>
      </w:r>
      <w:r>
        <w:rPr>
          <w:sz w:val="26"/>
        </w:rPr>
        <w:t>study.</w:t>
      </w:r>
    </w:p>
    <w:p>
      <w:pPr>
        <w:spacing w:before="191" w:line="362" w:lineRule="auto"/>
        <w:ind w:left="909" w:right="1789" w:firstLine="0"/>
        <w:jc w:val="left"/>
        <w:rPr>
          <w:sz w:val="26"/>
        </w:rPr>
      </w:pPr>
      <w:r>
        <w:rPr>
          <w:sz w:val="26"/>
        </w:rPr>
        <w:t>This study</w:t>
      </w:r>
      <w:r>
        <w:rPr>
          <w:spacing w:val="6"/>
          <w:sz w:val="26"/>
        </w:rPr>
        <w:t xml:space="preserve"> </w:t>
      </w:r>
      <w:r>
        <w:rPr>
          <w:sz w:val="26"/>
        </w:rPr>
        <w:t>is</w:t>
      </w:r>
      <w:r>
        <w:rPr>
          <w:spacing w:val="5"/>
          <w:sz w:val="26"/>
        </w:rPr>
        <w:t xml:space="preserve"> </w:t>
      </w:r>
      <w:r>
        <w:rPr>
          <w:sz w:val="26"/>
        </w:rPr>
        <w:t>purely</w:t>
      </w:r>
      <w:r>
        <w:rPr>
          <w:spacing w:val="8"/>
          <w:sz w:val="26"/>
        </w:rPr>
        <w:t xml:space="preserve"> </w:t>
      </w:r>
      <w:r>
        <w:rPr>
          <w:sz w:val="26"/>
        </w:rPr>
        <w:t>for</w:t>
      </w:r>
      <w:r>
        <w:rPr>
          <w:spacing w:val="6"/>
          <w:sz w:val="26"/>
        </w:rPr>
        <w:t xml:space="preserve"> </w:t>
      </w:r>
      <w:r>
        <w:rPr>
          <w:sz w:val="26"/>
        </w:rPr>
        <w:t>academic</w:t>
      </w:r>
      <w:r>
        <w:rPr>
          <w:spacing w:val="5"/>
          <w:sz w:val="26"/>
        </w:rPr>
        <w:t xml:space="preserve"> </w:t>
      </w:r>
      <w:r>
        <w:rPr>
          <w:sz w:val="26"/>
        </w:rPr>
        <w:t>purpose</w:t>
      </w:r>
      <w:r>
        <w:rPr>
          <w:spacing w:val="11"/>
          <w:sz w:val="26"/>
        </w:rPr>
        <w:t xml:space="preserve"> </w:t>
      </w:r>
      <w:r>
        <w:rPr>
          <w:sz w:val="26"/>
        </w:rPr>
        <w:t>and</w:t>
      </w:r>
      <w:r>
        <w:rPr>
          <w:spacing w:val="11"/>
          <w:sz w:val="26"/>
        </w:rPr>
        <w:t xml:space="preserve"> </w:t>
      </w:r>
      <w:r>
        <w:rPr>
          <w:sz w:val="26"/>
        </w:rPr>
        <w:t>any</w:t>
      </w:r>
      <w:r>
        <w:rPr>
          <w:spacing w:val="6"/>
          <w:sz w:val="26"/>
        </w:rPr>
        <w:t xml:space="preserve"> </w:t>
      </w:r>
      <w:r>
        <w:rPr>
          <w:sz w:val="26"/>
        </w:rPr>
        <w:t>information</w:t>
      </w:r>
      <w:r>
        <w:rPr>
          <w:spacing w:val="6"/>
          <w:sz w:val="26"/>
        </w:rPr>
        <w:t xml:space="preserve"> </w:t>
      </w:r>
      <w:r>
        <w:rPr>
          <w:sz w:val="26"/>
        </w:rPr>
        <w:t>obtained</w:t>
      </w:r>
      <w:r>
        <w:rPr>
          <w:spacing w:val="11"/>
          <w:sz w:val="26"/>
        </w:rPr>
        <w:t xml:space="preserve"> </w:t>
      </w:r>
      <w:r>
        <w:rPr>
          <w:sz w:val="26"/>
        </w:rPr>
        <w:t>from</w:t>
      </w:r>
      <w:r>
        <w:rPr>
          <w:spacing w:val="10"/>
          <w:sz w:val="26"/>
        </w:rPr>
        <w:t xml:space="preserve"> </w:t>
      </w:r>
      <w:r>
        <w:rPr>
          <w:sz w:val="26"/>
        </w:rPr>
        <w:t>you</w:t>
      </w:r>
      <w:r>
        <w:rPr>
          <w:spacing w:val="-62"/>
          <w:sz w:val="26"/>
        </w:rPr>
        <w:t xml:space="preserve"> </w:t>
      </w:r>
      <w:r>
        <w:rPr>
          <w:sz w:val="26"/>
        </w:rPr>
        <w:t>will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7"/>
          <w:sz w:val="26"/>
        </w:rPr>
        <w:t xml:space="preserve"> </w:t>
      </w:r>
      <w:r>
        <w:rPr>
          <w:sz w:val="26"/>
        </w:rPr>
        <w:t>treated</w:t>
      </w:r>
      <w:r>
        <w:rPr>
          <w:spacing w:val="-1"/>
          <w:sz w:val="26"/>
        </w:rPr>
        <w:t xml:space="preserve"> </w:t>
      </w:r>
      <w:r>
        <w:rPr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2"/>
          <w:sz w:val="26"/>
        </w:rPr>
        <w:t xml:space="preserve"> </w:t>
      </w:r>
      <w:r>
        <w:rPr>
          <w:sz w:val="26"/>
        </w:rPr>
        <w:t>strictest</w:t>
      </w:r>
      <w:r>
        <w:rPr>
          <w:spacing w:val="5"/>
          <w:sz w:val="26"/>
        </w:rPr>
        <w:t xml:space="preserve"> </w:t>
      </w:r>
      <w:r>
        <w:rPr>
          <w:sz w:val="26"/>
        </w:rPr>
        <w:t>confidence.</w:t>
      </w:r>
    </w:p>
    <w:p>
      <w:pPr>
        <w:spacing w:after="0" w:line="362" w:lineRule="auto"/>
        <w:jc w:val="left"/>
        <w:rPr>
          <w:sz w:val="26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p>
      <w:pPr>
        <w:spacing w:before="63" w:line="364" w:lineRule="auto"/>
        <w:ind w:left="909" w:right="1892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4"/>
          <w:sz w:val="26"/>
        </w:rPr>
        <w:t xml:space="preserve"> </w:t>
      </w:r>
      <w:r>
        <w:rPr>
          <w:sz w:val="26"/>
        </w:rPr>
        <w:t>Researcher</w:t>
      </w:r>
      <w:r>
        <w:rPr>
          <w:spacing w:val="5"/>
          <w:sz w:val="26"/>
        </w:rPr>
        <w:t xml:space="preserve"> </w:t>
      </w:r>
      <w:r>
        <w:rPr>
          <w:sz w:val="26"/>
        </w:rPr>
        <w:t>and</w:t>
      </w:r>
      <w:r>
        <w:rPr>
          <w:spacing w:val="13"/>
          <w:sz w:val="26"/>
        </w:rPr>
        <w:t xml:space="preserve"> </w:t>
      </w:r>
      <w:r>
        <w:rPr>
          <w:sz w:val="26"/>
        </w:rPr>
        <w:t>the</w:t>
      </w:r>
      <w:r>
        <w:rPr>
          <w:spacing w:val="10"/>
          <w:sz w:val="26"/>
        </w:rPr>
        <w:t xml:space="preserve"> </w:t>
      </w:r>
      <w:r>
        <w:rPr>
          <w:sz w:val="26"/>
        </w:rPr>
        <w:t>research</w:t>
      </w:r>
      <w:r>
        <w:rPr>
          <w:spacing w:val="4"/>
          <w:sz w:val="26"/>
        </w:rPr>
        <w:t xml:space="preserve"> </w:t>
      </w:r>
      <w:r>
        <w:rPr>
          <w:sz w:val="26"/>
        </w:rPr>
        <w:t>team</w:t>
      </w:r>
      <w:r>
        <w:rPr>
          <w:spacing w:val="8"/>
          <w:sz w:val="26"/>
        </w:rPr>
        <w:t xml:space="preserve"> </w:t>
      </w:r>
      <w:r>
        <w:rPr>
          <w:sz w:val="26"/>
        </w:rPr>
        <w:t>will</w:t>
      </w:r>
      <w:r>
        <w:rPr>
          <w:spacing w:val="7"/>
          <w:sz w:val="26"/>
        </w:rPr>
        <w:t xml:space="preserve"> </w:t>
      </w:r>
      <w:r>
        <w:rPr>
          <w:sz w:val="26"/>
        </w:rPr>
        <w:t>be</w:t>
      </w:r>
      <w:r>
        <w:rPr>
          <w:spacing w:val="9"/>
          <w:sz w:val="26"/>
        </w:rPr>
        <w:t xml:space="preserve"> </w:t>
      </w:r>
      <w:r>
        <w:rPr>
          <w:sz w:val="26"/>
        </w:rPr>
        <w:t>available</w:t>
      </w:r>
      <w:r>
        <w:rPr>
          <w:spacing w:val="4"/>
          <w:sz w:val="26"/>
        </w:rPr>
        <w:t xml:space="preserve"> </w:t>
      </w:r>
      <w:r>
        <w:rPr>
          <w:sz w:val="26"/>
        </w:rPr>
        <w:t>every</w:t>
      </w:r>
      <w:r>
        <w:rPr>
          <w:spacing w:val="7"/>
          <w:sz w:val="26"/>
        </w:rPr>
        <w:t xml:space="preserve"> </w:t>
      </w:r>
      <w:r>
        <w:rPr>
          <w:sz w:val="26"/>
        </w:rPr>
        <w:t>time</w:t>
      </w:r>
      <w:r>
        <w:rPr>
          <w:spacing w:val="6"/>
          <w:sz w:val="26"/>
        </w:rPr>
        <w:t xml:space="preserve"> </w:t>
      </w:r>
      <w:r>
        <w:rPr>
          <w:sz w:val="26"/>
        </w:rPr>
        <w:t>and</w:t>
      </w:r>
      <w:r>
        <w:rPr>
          <w:spacing w:val="14"/>
          <w:sz w:val="26"/>
        </w:rPr>
        <w:t xml:space="preserve"> </w:t>
      </w:r>
      <w:r>
        <w:rPr>
          <w:sz w:val="26"/>
        </w:rPr>
        <w:t>throughout</w:t>
      </w:r>
      <w:r>
        <w:rPr>
          <w:spacing w:val="-62"/>
          <w:sz w:val="26"/>
        </w:rPr>
        <w:t xml:space="preserve"> </w:t>
      </w:r>
      <w:r>
        <w:rPr>
          <w:sz w:val="26"/>
        </w:rPr>
        <w:t>the</w:t>
      </w:r>
      <w:r>
        <w:rPr>
          <w:spacing w:val="5"/>
          <w:sz w:val="26"/>
        </w:rPr>
        <w:t xml:space="preserve"> </w:t>
      </w:r>
      <w:r>
        <w:rPr>
          <w:sz w:val="26"/>
        </w:rPr>
        <w:t>course</w:t>
      </w:r>
      <w:r>
        <w:rPr>
          <w:spacing w:val="3"/>
          <w:sz w:val="26"/>
        </w:rPr>
        <w:t xml:space="preserve"> </w:t>
      </w:r>
      <w:r>
        <w:rPr>
          <w:sz w:val="26"/>
        </w:rPr>
        <w:t>of</w:t>
      </w:r>
      <w:r>
        <w:rPr>
          <w:spacing w:val="10"/>
          <w:sz w:val="26"/>
        </w:rPr>
        <w:t xml:space="preserve"> </w:t>
      </w:r>
      <w:r>
        <w:rPr>
          <w:sz w:val="26"/>
        </w:rPr>
        <w:t>this</w:t>
      </w:r>
      <w:r>
        <w:rPr>
          <w:spacing w:val="4"/>
          <w:sz w:val="26"/>
        </w:rPr>
        <w:t xml:space="preserve"> </w:t>
      </w:r>
      <w:r>
        <w:rPr>
          <w:sz w:val="26"/>
        </w:rPr>
        <w:t>investigation</w:t>
      </w:r>
      <w:r>
        <w:rPr>
          <w:spacing w:val="11"/>
          <w:sz w:val="26"/>
        </w:rPr>
        <w:t xml:space="preserve"> </w:t>
      </w:r>
      <w:r>
        <w:rPr>
          <w:sz w:val="26"/>
        </w:rPr>
        <w:t>to</w:t>
      </w:r>
      <w:r>
        <w:rPr>
          <w:spacing w:val="4"/>
          <w:sz w:val="26"/>
        </w:rPr>
        <w:t xml:space="preserve"> </w:t>
      </w:r>
      <w:r>
        <w:rPr>
          <w:sz w:val="26"/>
        </w:rPr>
        <w:t>answer</w:t>
      </w:r>
      <w:r>
        <w:rPr>
          <w:spacing w:val="6"/>
          <w:sz w:val="26"/>
        </w:rPr>
        <w:t xml:space="preserve"> </w:t>
      </w:r>
      <w:r>
        <w:rPr>
          <w:sz w:val="26"/>
        </w:rPr>
        <w:t>any</w:t>
      </w:r>
      <w:r>
        <w:rPr>
          <w:spacing w:val="3"/>
          <w:sz w:val="26"/>
        </w:rPr>
        <w:t xml:space="preserve"> </w:t>
      </w:r>
      <w:r>
        <w:rPr>
          <w:sz w:val="26"/>
        </w:rPr>
        <w:t>question</w:t>
      </w:r>
      <w:r>
        <w:rPr>
          <w:spacing w:val="5"/>
          <w:sz w:val="26"/>
        </w:rPr>
        <w:t xml:space="preserve"> </w:t>
      </w:r>
      <w:r>
        <w:rPr>
          <w:sz w:val="26"/>
        </w:rPr>
        <w:t>relating</w:t>
      </w:r>
      <w:r>
        <w:rPr>
          <w:spacing w:val="6"/>
          <w:sz w:val="26"/>
        </w:rPr>
        <w:t xml:space="preserve"> </w:t>
      </w:r>
      <w:r>
        <w:rPr>
          <w:sz w:val="26"/>
        </w:rPr>
        <w:t>to</w:t>
      </w:r>
      <w:r>
        <w:rPr>
          <w:spacing w:val="9"/>
          <w:sz w:val="26"/>
        </w:rPr>
        <w:t xml:space="preserve"> </w:t>
      </w:r>
      <w:r>
        <w:rPr>
          <w:sz w:val="26"/>
        </w:rPr>
        <w:t>this study</w:t>
      </w:r>
      <w:r>
        <w:rPr>
          <w:spacing w:val="6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your</w:t>
      </w:r>
      <w:r>
        <w:rPr>
          <w:spacing w:val="8"/>
          <w:sz w:val="26"/>
        </w:rPr>
        <w:t xml:space="preserve"> </w:t>
      </w:r>
      <w:r>
        <w:rPr>
          <w:sz w:val="26"/>
        </w:rPr>
        <w:t>comfort.</w:t>
      </w:r>
      <w:r>
        <w:rPr>
          <w:spacing w:val="5"/>
          <w:sz w:val="26"/>
        </w:rPr>
        <w:t xml:space="preserve"> </w:t>
      </w:r>
      <w:r>
        <w:rPr>
          <w:sz w:val="26"/>
        </w:rPr>
        <w:t>You</w:t>
      </w:r>
      <w:r>
        <w:rPr>
          <w:spacing w:val="4"/>
          <w:sz w:val="26"/>
        </w:rPr>
        <w:t xml:space="preserve"> </w:t>
      </w:r>
      <w:r>
        <w:rPr>
          <w:sz w:val="26"/>
        </w:rPr>
        <w:t>can</w:t>
      </w:r>
      <w:r>
        <w:rPr>
          <w:spacing w:val="14"/>
          <w:sz w:val="26"/>
        </w:rPr>
        <w:t xml:space="preserve"> </w:t>
      </w:r>
      <w:r>
        <w:rPr>
          <w:sz w:val="26"/>
        </w:rPr>
        <w:t>always</w:t>
      </w:r>
      <w:r>
        <w:rPr>
          <w:spacing w:val="3"/>
          <w:sz w:val="26"/>
        </w:rPr>
        <w:t xml:space="preserve"> </w:t>
      </w:r>
      <w:r>
        <w:rPr>
          <w:sz w:val="26"/>
        </w:rPr>
        <w:t>reach</w:t>
      </w:r>
      <w:r>
        <w:rPr>
          <w:spacing w:val="14"/>
          <w:sz w:val="26"/>
        </w:rPr>
        <w:t xml:space="preserve"> </w:t>
      </w:r>
      <w:r>
        <w:rPr>
          <w:sz w:val="26"/>
        </w:rPr>
        <w:t>the</w:t>
      </w:r>
      <w:r>
        <w:rPr>
          <w:spacing w:val="7"/>
          <w:sz w:val="26"/>
        </w:rPr>
        <w:t xml:space="preserve"> </w:t>
      </w:r>
      <w:r>
        <w:rPr>
          <w:sz w:val="26"/>
        </w:rPr>
        <w:t>principal</w:t>
      </w:r>
      <w:r>
        <w:rPr>
          <w:spacing w:val="8"/>
          <w:sz w:val="26"/>
        </w:rPr>
        <w:t xml:space="preserve"> </w:t>
      </w:r>
      <w:r>
        <w:rPr>
          <w:sz w:val="26"/>
        </w:rPr>
        <w:t>Researcher</w:t>
      </w:r>
      <w:r>
        <w:rPr>
          <w:spacing w:val="9"/>
          <w:sz w:val="26"/>
        </w:rPr>
        <w:t xml:space="preserve"> </w:t>
      </w:r>
      <w:r>
        <w:rPr>
          <w:sz w:val="26"/>
        </w:rPr>
        <w:t>via</w:t>
      </w:r>
      <w:r>
        <w:rPr>
          <w:spacing w:val="13"/>
          <w:sz w:val="26"/>
        </w:rPr>
        <w:t xml:space="preserve"> </w:t>
      </w:r>
      <w:r>
        <w:rPr>
          <w:sz w:val="26"/>
        </w:rPr>
        <w:t>07081821913</w:t>
      </w:r>
      <w:r>
        <w:rPr>
          <w:spacing w:val="7"/>
          <w:sz w:val="26"/>
        </w:rPr>
        <w:t xml:space="preserve"> </w:t>
      </w:r>
      <w:r>
        <w:rPr>
          <w:sz w:val="26"/>
        </w:rPr>
        <w:t>or</w:t>
      </w:r>
      <w:r>
        <w:rPr>
          <w:spacing w:val="-62"/>
          <w:sz w:val="26"/>
        </w:rPr>
        <w:t xml:space="preserve"> </w:t>
      </w:r>
      <w:r>
        <w:rPr>
          <w:sz w:val="26"/>
        </w:rPr>
        <w:t>08052347994,</w:t>
      </w:r>
      <w:r>
        <w:rPr>
          <w:spacing w:val="4"/>
          <w:sz w:val="26"/>
        </w:rPr>
        <w:t xml:space="preserve"> </w:t>
      </w:r>
      <w:r>
        <w:rPr>
          <w:sz w:val="26"/>
        </w:rPr>
        <w:t>or</w:t>
      </w:r>
      <w:r>
        <w:rPr>
          <w:spacing w:val="8"/>
          <w:sz w:val="26"/>
        </w:rPr>
        <w:t xml:space="preserve"> </w:t>
      </w:r>
      <w:r>
        <w:rPr>
          <w:sz w:val="26"/>
        </w:rPr>
        <w:t>at</w:t>
      </w:r>
      <w:r>
        <w:rPr>
          <w:spacing w:val="8"/>
          <w:sz w:val="26"/>
        </w:rPr>
        <w:t xml:space="preserve"> </w:t>
      </w:r>
      <w:r>
        <w:rPr>
          <w:sz w:val="26"/>
        </w:rPr>
        <w:t>the</w:t>
      </w:r>
      <w:r>
        <w:rPr>
          <w:spacing w:val="6"/>
          <w:sz w:val="26"/>
        </w:rPr>
        <w:t xml:space="preserve"> </w:t>
      </w:r>
      <w:r>
        <w:rPr>
          <w:sz w:val="26"/>
        </w:rPr>
        <w:t>department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14"/>
          <w:sz w:val="26"/>
        </w:rPr>
        <w:t xml:space="preserve"> </w:t>
      </w:r>
      <w:r>
        <w:rPr>
          <w:sz w:val="26"/>
        </w:rPr>
        <w:t>Radiation</w:t>
      </w:r>
      <w:r>
        <w:rPr>
          <w:spacing w:val="9"/>
          <w:sz w:val="26"/>
        </w:rPr>
        <w:t xml:space="preserve"> </w:t>
      </w:r>
      <w:r>
        <w:rPr>
          <w:sz w:val="26"/>
        </w:rPr>
        <w:t>Medicine,</w:t>
      </w:r>
      <w:r>
        <w:rPr>
          <w:spacing w:val="5"/>
          <w:sz w:val="26"/>
        </w:rPr>
        <w:t xml:space="preserve"> </w:t>
      </w:r>
      <w:r>
        <w:rPr>
          <w:sz w:val="26"/>
        </w:rPr>
        <w:t>UNTH,</w:t>
      </w:r>
      <w:r>
        <w:rPr>
          <w:spacing w:val="12"/>
          <w:sz w:val="26"/>
        </w:rPr>
        <w:t xml:space="preserve"> </w:t>
      </w:r>
      <w:r>
        <w:rPr>
          <w:sz w:val="26"/>
        </w:rPr>
        <w:t>Ituku-Ozalla,</w:t>
      </w:r>
      <w:r>
        <w:rPr>
          <w:spacing w:val="1"/>
          <w:sz w:val="26"/>
        </w:rPr>
        <w:t xml:space="preserve"> </w:t>
      </w:r>
      <w:r>
        <w:rPr>
          <w:sz w:val="26"/>
        </w:rPr>
        <w:t>Enugu,</w:t>
      </w:r>
      <w:r>
        <w:rPr>
          <w:spacing w:val="3"/>
          <w:sz w:val="26"/>
        </w:rPr>
        <w:t xml:space="preserve"> </w:t>
      </w:r>
      <w:r>
        <w:rPr>
          <w:sz w:val="26"/>
        </w:rPr>
        <w:t>at</w:t>
      </w:r>
      <w:r>
        <w:rPr>
          <w:spacing w:val="3"/>
          <w:sz w:val="26"/>
        </w:rPr>
        <w:t xml:space="preserve"> </w:t>
      </w:r>
      <w:r>
        <w:rPr>
          <w:sz w:val="26"/>
        </w:rPr>
        <w:t>any</w:t>
      </w:r>
      <w:r>
        <w:rPr>
          <w:spacing w:val="1"/>
          <w:sz w:val="26"/>
        </w:rPr>
        <w:t xml:space="preserve"> </w:t>
      </w:r>
      <w:r>
        <w:rPr>
          <w:sz w:val="26"/>
        </w:rPr>
        <w:t>time</w:t>
      </w:r>
      <w:r>
        <w:rPr>
          <w:spacing w:val="3"/>
          <w:sz w:val="26"/>
        </w:rPr>
        <w:t xml:space="preserve"> </w:t>
      </w:r>
      <w:r>
        <w:rPr>
          <w:sz w:val="26"/>
        </w:rPr>
        <w:t>you</w:t>
      </w:r>
      <w:r>
        <w:rPr>
          <w:spacing w:val="3"/>
          <w:sz w:val="26"/>
        </w:rPr>
        <w:t xml:space="preserve"> </w:t>
      </w:r>
      <w:r>
        <w:rPr>
          <w:sz w:val="26"/>
        </w:rPr>
        <w:t>want</w:t>
      </w:r>
      <w:r>
        <w:rPr>
          <w:spacing w:val="2"/>
          <w:sz w:val="26"/>
        </w:rPr>
        <w:t xml:space="preserve"> </w:t>
      </w:r>
      <w:r>
        <w:rPr>
          <w:sz w:val="26"/>
        </w:rPr>
        <w:t>clarification</w:t>
      </w:r>
      <w:r>
        <w:rPr>
          <w:spacing w:val="3"/>
          <w:sz w:val="26"/>
        </w:rPr>
        <w:t xml:space="preserve"> </w:t>
      </w:r>
      <w:r>
        <w:rPr>
          <w:sz w:val="26"/>
        </w:rPr>
        <w:t>even</w:t>
      </w:r>
      <w:r>
        <w:rPr>
          <w:spacing w:val="3"/>
          <w:sz w:val="26"/>
        </w:rPr>
        <w:t xml:space="preserve"> </w:t>
      </w:r>
      <w:r>
        <w:rPr>
          <w:sz w:val="26"/>
        </w:rPr>
        <w:t>after</w:t>
      </w:r>
      <w:r>
        <w:rPr>
          <w:spacing w:val="3"/>
          <w:sz w:val="26"/>
        </w:rPr>
        <w:t xml:space="preserve"> </w:t>
      </w:r>
      <w:r>
        <w:rPr>
          <w:sz w:val="26"/>
        </w:rPr>
        <w:t>the</w:t>
      </w:r>
      <w:r>
        <w:rPr>
          <w:spacing w:val="6"/>
          <w:sz w:val="26"/>
        </w:rPr>
        <w:t xml:space="preserve"> </w:t>
      </w:r>
      <w:r>
        <w:rPr>
          <w:sz w:val="26"/>
        </w:rPr>
        <w:t>examination.</w:t>
      </w:r>
    </w:p>
    <w:p>
      <w:pPr>
        <w:spacing w:before="191" w:line="362" w:lineRule="auto"/>
        <w:ind w:left="909" w:right="1720" w:firstLine="0"/>
        <w:jc w:val="both"/>
        <w:rPr>
          <w:sz w:val="26"/>
        </w:rPr>
      </w:pPr>
      <w:r>
        <w:rPr>
          <w:sz w:val="26"/>
        </w:rPr>
        <w:t>RESPONDENT : I have read and understood the above ( or had some-one read and</w:t>
      </w:r>
      <w:r>
        <w:rPr>
          <w:spacing w:val="1"/>
          <w:sz w:val="26"/>
        </w:rPr>
        <w:t xml:space="preserve"> </w:t>
      </w:r>
      <w:r>
        <w:rPr>
          <w:sz w:val="26"/>
        </w:rPr>
        <w:t>explained the entire study to me). All the gray areas have also been clarified. I fully</w:t>
      </w:r>
      <w:r>
        <w:rPr>
          <w:spacing w:val="1"/>
          <w:sz w:val="26"/>
        </w:rPr>
        <w:t xml:space="preserve"> </w:t>
      </w:r>
      <w:r>
        <w:rPr>
          <w:sz w:val="26"/>
        </w:rPr>
        <w:t>understand the nature, risk and benefits of the study and hereby willingly consent to</w:t>
      </w:r>
      <w:r>
        <w:rPr>
          <w:spacing w:val="1"/>
          <w:sz w:val="26"/>
        </w:rPr>
        <w:t xml:space="preserve"> </w:t>
      </w:r>
      <w:r>
        <w:rPr>
          <w:sz w:val="26"/>
        </w:rPr>
        <w:t>take</w:t>
      </w:r>
      <w:r>
        <w:rPr>
          <w:spacing w:val="5"/>
          <w:sz w:val="26"/>
        </w:rPr>
        <w:t xml:space="preserve"> </w:t>
      </w:r>
      <w:r>
        <w:rPr>
          <w:sz w:val="26"/>
        </w:rPr>
        <w:t>part in</w:t>
      </w:r>
      <w:r>
        <w:rPr>
          <w:spacing w:val="5"/>
          <w:sz w:val="26"/>
        </w:rPr>
        <w:t xml:space="preserve"> </w:t>
      </w:r>
      <w:r>
        <w:rPr>
          <w:sz w:val="26"/>
        </w:rPr>
        <w:t>it.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7"/>
        <w:rPr>
          <w:sz w:val="24"/>
        </w:rPr>
      </w:pPr>
    </w:p>
    <w:p>
      <w:pPr>
        <w:tabs>
          <w:tab w:val="left" w:pos="9233"/>
        </w:tabs>
        <w:spacing w:before="91"/>
        <w:ind w:left="7394" w:right="0" w:firstLine="0"/>
        <w:jc w:val="left"/>
        <w:rPr>
          <w:sz w:val="26"/>
        </w:rPr>
      </w:pPr>
      <w:r>
        <w:pict>
          <v:group id="_x0000_s1240" o:spid="_x0000_s1240" o:spt="203" style="position:absolute;left:0pt;margin-left:84.45pt;margin-top:13.25pt;height:1pt;width:324.05pt;mso-position-horizontal-relative:page;z-index:251672576;mso-width-relative:page;mso-height-relative:page;" coordorigin="1690,265" coordsize="6481,20">
            <o:lock v:ext="edit"/>
            <v:line id="_x0000_s1241" o:spid="_x0000_s1241" o:spt="20" style="position:absolute;left:1690;top:275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42" o:spid="_x0000_s1242" o:spt="20" style="position:absolute;left:1954;top:275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43" o:spid="_x0000_s1243" o:spt="20" style="position:absolute;left:2131;top:275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shape id="_x0000_s1244" o:spid="_x0000_s1244" style="position:absolute;left:2390;top:274;height:2;width:789;" filled="f" stroked="t" coordorigin="2390,275" coordsize="789,0" path="m2390,275l2564,275m2568,275l2823,275m2827,275l3001,275m3005,275l3179,275e">
              <v:path arrowok="t"/>
              <v:fill on="f" focussize="0,0"/>
              <v:stroke weight="0.966456692913386pt" color="#000000" dashstyle="dash"/>
              <v:imagedata o:title=""/>
              <o:lock v:ext="edit"/>
            </v:shape>
            <v:line id="_x0000_s1245" o:spid="_x0000_s1245" o:spt="20" style="position:absolute;left:3182;top:275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46" o:spid="_x0000_s1246" o:spt="20" style="position:absolute;left:3442;top:275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47" o:spid="_x0000_s1247" o:spt="20" style="position:absolute;left:3619;top:275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48" o:spid="_x0000_s1248" o:spt="20" style="position:absolute;left:4234;top:275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49" o:spid="_x0000_s1249" o:spt="20" style="position:absolute;left:4406;top:275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50" o:spid="_x0000_s1250" o:spt="20" style="position:absolute;left:4670;top:275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51" o:spid="_x0000_s1251" o:spt="20" style="position:absolute;left:5285;top:275;height:0;width:785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52" o:spid="_x0000_s1252" o:spt="20" style="position:absolute;left:6072;top:275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53" o:spid="_x0000_s1253" o:spt="20" style="position:absolute;left:6250;top:275;height:0;width:697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54" o:spid="_x0000_s1254" o:spt="20" style="position:absolute;left:6950;top:275;height:0;width:169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55" o:spid="_x0000_s1255" o:spt="20" style="position:absolute;left:7123;top:275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56" o:spid="_x0000_s1256" o:spt="20" style="position:absolute;left:7387;top:275;height:0;width:348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57" o:spid="_x0000_s1257" o:spt="20" style="position:absolute;left:7738;top:275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58" o:spid="_x0000_s1258" o:spt="20" style="position:absolute;left:8002;top:275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</v:group>
        </w:pict>
      </w:r>
      <w:r>
        <w:rPr>
          <w:w w:val="100"/>
          <w:sz w:val="26"/>
          <w:u w:val="dotted"/>
        </w:rPr>
        <w:t xml:space="preserve"> </w:t>
      </w:r>
      <w:r>
        <w:rPr>
          <w:sz w:val="26"/>
          <w:u w:val="dotted"/>
        </w:rPr>
        <w:tab/>
      </w:r>
      <w:r>
        <w:rPr>
          <w:sz w:val="26"/>
        </w:rPr>
        <w:t>-</w:t>
      </w:r>
    </w:p>
    <w:p>
      <w:pPr>
        <w:spacing w:before="238"/>
        <w:ind w:left="2940" w:right="0" w:firstLine="0"/>
        <w:jc w:val="left"/>
        <w:rPr>
          <w:sz w:val="26"/>
        </w:rPr>
      </w:pPr>
      <w:r>
        <w:rPr>
          <w:sz w:val="26"/>
        </w:rPr>
        <w:t>Name</w:t>
      </w:r>
      <w:r>
        <w:rPr>
          <w:spacing w:val="6"/>
          <w:sz w:val="26"/>
        </w:rPr>
        <w:t xml:space="preserve"> </w:t>
      </w:r>
      <w:r>
        <w:rPr>
          <w:sz w:val="26"/>
        </w:rPr>
        <w:t>and</w:t>
      </w:r>
      <w:r>
        <w:rPr>
          <w:spacing w:val="11"/>
          <w:sz w:val="26"/>
        </w:rPr>
        <w:t xml:space="preserve"> </w:t>
      </w:r>
      <w:r>
        <w:rPr>
          <w:sz w:val="26"/>
        </w:rPr>
        <w:t>Signature</w:t>
      </w:r>
      <w:r>
        <w:rPr>
          <w:spacing w:val="11"/>
          <w:sz w:val="26"/>
        </w:rPr>
        <w:t xml:space="preserve"> </w:t>
      </w:r>
      <w:r>
        <w:rPr>
          <w:sz w:val="26"/>
        </w:rPr>
        <w:t>of</w:t>
      </w:r>
      <w:r>
        <w:rPr>
          <w:spacing w:val="11"/>
          <w:sz w:val="26"/>
        </w:rPr>
        <w:t xml:space="preserve"> </w:t>
      </w:r>
      <w:r>
        <w:rPr>
          <w:sz w:val="26"/>
        </w:rPr>
        <w:t>Respondent</w:t>
      </w: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12"/>
        </w:rPr>
      </w:pPr>
      <w:r>
        <w:pict>
          <v:group id="_x0000_s1259" o:spid="_x0000_s1259" o:spt="203" style="position:absolute;left:0pt;margin-left:84.45pt;margin-top:9.15pt;height:1pt;width:284.75pt;mso-position-horizontal-relative:page;mso-wrap-distance-bottom:0pt;mso-wrap-distance-top:0pt;z-index:-251634688;mso-width-relative:page;mso-height-relative:page;" coordorigin="1690,184" coordsize="5695,20">
            <o:lock v:ext="edit"/>
            <v:line id="_x0000_s1260" o:spid="_x0000_s1260" o:spt="20" style="position:absolute;left:1690;top:193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61" o:spid="_x0000_s1261" o:spt="20" style="position:absolute;left:1954;top:193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62" o:spid="_x0000_s1262" o:spt="20" style="position:absolute;left:2131;top:193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shape id="_x0000_s1263" o:spid="_x0000_s1263" style="position:absolute;left:2390;top:193;height:2;width:789;" filled="f" stroked="t" coordorigin="2390,193" coordsize="789,0" path="m2390,193l2564,193m2568,193l2823,193m2827,193l3001,193m3005,193l3179,193e">
              <v:path arrowok="t"/>
              <v:fill on="f" focussize="0,0"/>
              <v:stroke weight="0.966456692913386pt" color="#000000" dashstyle="dash"/>
              <v:imagedata o:title=""/>
              <o:lock v:ext="edit"/>
            </v:shape>
            <v:line id="_x0000_s1264" o:spid="_x0000_s1264" o:spt="20" style="position:absolute;left:3182;top:193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65" o:spid="_x0000_s1265" o:spt="20" style="position:absolute;left:3442;top:193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66" o:spid="_x0000_s1266" o:spt="20" style="position:absolute;left:3619;top:193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67" o:spid="_x0000_s1267" o:spt="20" style="position:absolute;left:4234;top:193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68" o:spid="_x0000_s1268" o:spt="20" style="position:absolute;left:4406;top:193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69" o:spid="_x0000_s1269" o:spt="20" style="position:absolute;left:4670;top:193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70" o:spid="_x0000_s1270" o:spt="20" style="position:absolute;left:5285;top:193;height:0;width:785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71" o:spid="_x0000_s1271" o:spt="20" style="position:absolute;left:6072;top:193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72" o:spid="_x0000_s1272" o:spt="20" style="position:absolute;left:6250;top:193;height:0;width:697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73" o:spid="_x0000_s1273" o:spt="20" style="position:absolute;left:6950;top:193;height:0;width:169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74" o:spid="_x0000_s1274" o:spt="20" style="position:absolute;left:7123;top:193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w10:wrap type="topAndBottom"/>
          </v:group>
        </w:pict>
      </w:r>
    </w:p>
    <w:p>
      <w:pPr>
        <w:pStyle w:val="6"/>
        <w:rPr>
          <w:sz w:val="19"/>
        </w:rPr>
      </w:pPr>
    </w:p>
    <w:p>
      <w:pPr>
        <w:spacing w:before="91"/>
        <w:ind w:left="2940" w:right="0" w:firstLine="0"/>
        <w:jc w:val="left"/>
        <w:rPr>
          <w:sz w:val="26"/>
        </w:rPr>
      </w:pPr>
      <w:r>
        <w:rPr>
          <w:sz w:val="26"/>
        </w:rPr>
        <w:t>Date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7"/>
        <w:rPr>
          <w:sz w:val="19"/>
        </w:rPr>
      </w:pPr>
    </w:p>
    <w:p>
      <w:pPr>
        <w:tabs>
          <w:tab w:val="left" w:pos="9233"/>
        </w:tabs>
        <w:spacing w:before="91"/>
        <w:ind w:left="7394" w:right="0" w:firstLine="0"/>
        <w:jc w:val="left"/>
        <w:rPr>
          <w:sz w:val="26"/>
        </w:rPr>
      </w:pPr>
      <w:r>
        <w:pict>
          <v:group id="_x0000_s1275" o:spid="_x0000_s1275" o:spt="203" style="position:absolute;left:0pt;margin-left:84.45pt;margin-top:13.25pt;height:1pt;width:324.05pt;mso-position-horizontal-relative:page;z-index:251673600;mso-width-relative:page;mso-height-relative:page;" coordorigin="1690,265" coordsize="6481,20">
            <o:lock v:ext="edit"/>
            <v:line id="_x0000_s1276" o:spid="_x0000_s1276" o:spt="20" style="position:absolute;left:1690;top:275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77" o:spid="_x0000_s1277" o:spt="20" style="position:absolute;left:1954;top:275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78" o:spid="_x0000_s1278" o:spt="20" style="position:absolute;left:2131;top:275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shape id="_x0000_s1279" o:spid="_x0000_s1279" style="position:absolute;left:2390;top:274;height:2;width:789;" filled="f" stroked="t" coordorigin="2390,275" coordsize="789,0" path="m2390,275l2564,275m2568,275l2823,275m2827,275l3001,275m3005,275l3179,275e">
              <v:path arrowok="t"/>
              <v:fill on="f" focussize="0,0"/>
              <v:stroke weight="0.966456692913386pt" color="#000000" dashstyle="dash"/>
              <v:imagedata o:title=""/>
              <o:lock v:ext="edit"/>
            </v:shape>
            <v:line id="_x0000_s1280" o:spid="_x0000_s1280" o:spt="20" style="position:absolute;left:3182;top:275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81" o:spid="_x0000_s1281" o:spt="20" style="position:absolute;left:3442;top:275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82" o:spid="_x0000_s1282" o:spt="20" style="position:absolute;left:3619;top:275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83" o:spid="_x0000_s1283" o:spt="20" style="position:absolute;left:4234;top:275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84" o:spid="_x0000_s1284" o:spt="20" style="position:absolute;left:4406;top:275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85" o:spid="_x0000_s1285" o:spt="20" style="position:absolute;left:4670;top:275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86" o:spid="_x0000_s1286" o:spt="20" style="position:absolute;left:5285;top:275;height:0;width:785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87" o:spid="_x0000_s1287" o:spt="20" style="position:absolute;left:6072;top:275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88" o:spid="_x0000_s1288" o:spt="20" style="position:absolute;left:6250;top:275;height:0;width:697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89" o:spid="_x0000_s1289" o:spt="20" style="position:absolute;left:6950;top:275;height:0;width:169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290" o:spid="_x0000_s1290" o:spt="20" style="position:absolute;left:7123;top:275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91" o:spid="_x0000_s1291" o:spt="20" style="position:absolute;left:7387;top:275;height:0;width:348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92" o:spid="_x0000_s1292" o:spt="20" style="position:absolute;left:7738;top:275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93" o:spid="_x0000_s1293" o:spt="20" style="position:absolute;left:8002;top:275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</v:group>
        </w:pict>
      </w:r>
      <w:r>
        <w:rPr>
          <w:w w:val="100"/>
          <w:sz w:val="26"/>
          <w:u w:val="dotted"/>
        </w:rPr>
        <w:t xml:space="preserve"> </w:t>
      </w:r>
      <w:r>
        <w:rPr>
          <w:sz w:val="26"/>
          <w:u w:val="dotted"/>
        </w:rPr>
        <w:tab/>
      </w:r>
      <w:r>
        <w:rPr>
          <w:sz w:val="26"/>
        </w:rPr>
        <w:t>-</w:t>
      </w:r>
    </w:p>
    <w:p>
      <w:pPr>
        <w:spacing w:before="238"/>
        <w:ind w:left="2940" w:right="0" w:firstLine="0"/>
        <w:jc w:val="left"/>
        <w:rPr>
          <w:sz w:val="26"/>
        </w:rPr>
      </w:pPr>
      <w:r>
        <w:rPr>
          <w:sz w:val="26"/>
        </w:rPr>
        <w:t>Name</w:t>
      </w:r>
      <w:r>
        <w:rPr>
          <w:spacing w:val="5"/>
          <w:sz w:val="26"/>
        </w:rPr>
        <w:t xml:space="preserve"> </w:t>
      </w:r>
      <w:r>
        <w:rPr>
          <w:sz w:val="26"/>
        </w:rPr>
        <w:t>and</w:t>
      </w:r>
      <w:r>
        <w:rPr>
          <w:spacing w:val="11"/>
          <w:sz w:val="26"/>
        </w:rPr>
        <w:t xml:space="preserve"> </w:t>
      </w:r>
      <w:r>
        <w:rPr>
          <w:sz w:val="26"/>
        </w:rPr>
        <w:t>Signature</w:t>
      </w:r>
      <w:r>
        <w:rPr>
          <w:spacing w:val="10"/>
          <w:sz w:val="26"/>
        </w:rPr>
        <w:t xml:space="preserve"> </w:t>
      </w:r>
      <w:r>
        <w:rPr>
          <w:sz w:val="26"/>
        </w:rPr>
        <w:t>of</w:t>
      </w:r>
      <w:r>
        <w:rPr>
          <w:spacing w:val="10"/>
          <w:sz w:val="26"/>
        </w:rPr>
        <w:t xml:space="preserve"> </w:t>
      </w:r>
      <w:r>
        <w:rPr>
          <w:sz w:val="26"/>
        </w:rPr>
        <w:t>Researcher</w:t>
      </w: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12"/>
        </w:rPr>
      </w:pPr>
      <w:r>
        <w:pict>
          <v:group id="_x0000_s1294" o:spid="_x0000_s1294" o:spt="203" style="position:absolute;left:0pt;margin-left:84.45pt;margin-top:9.15pt;height:1pt;width:324.05pt;mso-position-horizontal-relative:page;mso-wrap-distance-bottom:0pt;mso-wrap-distance-top:0pt;z-index:-251634688;mso-width-relative:page;mso-height-relative:page;" coordorigin="1690,184" coordsize="6481,20">
            <o:lock v:ext="edit"/>
            <v:line id="_x0000_s1295" o:spid="_x0000_s1295" o:spt="20" style="position:absolute;left:1690;top:193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96" o:spid="_x0000_s1296" o:spt="20" style="position:absolute;left:1954;top:193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297" o:spid="_x0000_s1297" o:spt="20" style="position:absolute;left:2131;top:193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shape id="_x0000_s1298" o:spid="_x0000_s1298" style="position:absolute;left:2390;top:193;height:2;width:789;" filled="f" stroked="t" coordorigin="2390,193" coordsize="789,0" path="m2390,193l2564,193m2568,193l2823,193m2827,193l3001,193m3005,193l3179,193e">
              <v:path arrowok="t"/>
              <v:fill on="f" focussize="0,0"/>
              <v:stroke weight="0.966456692913386pt" color="#000000" dashstyle="dash"/>
              <v:imagedata o:title=""/>
              <o:lock v:ext="edit"/>
            </v:shape>
            <v:line id="_x0000_s1299" o:spid="_x0000_s1299" o:spt="20" style="position:absolute;left:3182;top:193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300" o:spid="_x0000_s1300" o:spt="20" style="position:absolute;left:3442;top:193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01" o:spid="_x0000_s1301" o:spt="20" style="position:absolute;left:3619;top:193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02" o:spid="_x0000_s1302" o:spt="20" style="position:absolute;left:4234;top:193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303" o:spid="_x0000_s1303" o:spt="20" style="position:absolute;left:4406;top:193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04" o:spid="_x0000_s1304" o:spt="20" style="position:absolute;left:4670;top:193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05" o:spid="_x0000_s1305" o:spt="20" style="position:absolute;left:5285;top:193;height:0;width:785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06" o:spid="_x0000_s1306" o:spt="20" style="position:absolute;left:6072;top:193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07" o:spid="_x0000_s1307" o:spt="20" style="position:absolute;left:6250;top:193;height:0;width:697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08" o:spid="_x0000_s1308" o:spt="20" style="position:absolute;left:6950;top:193;height:0;width:169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309" o:spid="_x0000_s1309" o:spt="20" style="position:absolute;left:7123;top:193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10" o:spid="_x0000_s1310" o:spt="20" style="position:absolute;left:7387;top:193;height:0;width:348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11" o:spid="_x0000_s1311" o:spt="20" style="position:absolute;left:7738;top:193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12" o:spid="_x0000_s1312" o:spt="20" style="position:absolute;left:8002;top:193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w10:wrap type="topAndBottom"/>
          </v:group>
        </w:pict>
      </w:r>
    </w:p>
    <w:p>
      <w:pPr>
        <w:pStyle w:val="6"/>
        <w:spacing w:before="7"/>
        <w:rPr>
          <w:sz w:val="18"/>
        </w:rPr>
      </w:pPr>
    </w:p>
    <w:p>
      <w:pPr>
        <w:spacing w:before="91"/>
        <w:ind w:left="2940" w:right="0" w:firstLine="0"/>
        <w:jc w:val="left"/>
        <w:rPr>
          <w:sz w:val="26"/>
        </w:rPr>
      </w:pPr>
      <w:r>
        <w:rPr>
          <w:sz w:val="26"/>
        </w:rPr>
        <w:t>Date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6"/>
        <w:rPr>
          <w:sz w:val="28"/>
        </w:rPr>
      </w:pPr>
    </w:p>
    <w:p>
      <w:pPr>
        <w:pStyle w:val="6"/>
        <w:spacing w:before="7"/>
        <w:rPr>
          <w:sz w:val="26"/>
        </w:rPr>
      </w:pPr>
    </w:p>
    <w:p>
      <w:pPr>
        <w:spacing w:before="0"/>
        <w:ind w:left="2940" w:right="0" w:firstLine="0"/>
        <w:jc w:val="left"/>
        <w:rPr>
          <w:sz w:val="26"/>
        </w:rPr>
      </w:pPr>
      <w:r>
        <w:rPr>
          <w:sz w:val="26"/>
        </w:rPr>
        <w:t>Name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6"/>
          <w:sz w:val="26"/>
        </w:rPr>
        <w:t xml:space="preserve"> </w:t>
      </w:r>
      <w:r>
        <w:rPr>
          <w:sz w:val="26"/>
        </w:rPr>
        <w:t>Signature</w:t>
      </w:r>
      <w:r>
        <w:rPr>
          <w:spacing w:val="6"/>
          <w:sz w:val="26"/>
        </w:rPr>
        <w:t xml:space="preserve"> </w:t>
      </w:r>
      <w:r>
        <w:rPr>
          <w:sz w:val="26"/>
        </w:rPr>
        <w:t>of</w:t>
      </w:r>
      <w:r>
        <w:rPr>
          <w:spacing w:val="6"/>
          <w:sz w:val="26"/>
        </w:rPr>
        <w:t xml:space="preserve"> </w:t>
      </w:r>
      <w:r>
        <w:rPr>
          <w:sz w:val="26"/>
        </w:rPr>
        <w:t>Witness</w:t>
      </w:r>
    </w:p>
    <w:p>
      <w:pPr>
        <w:pStyle w:val="6"/>
        <w:rPr>
          <w:sz w:val="28"/>
        </w:rPr>
      </w:pPr>
    </w:p>
    <w:p>
      <w:pPr>
        <w:pStyle w:val="6"/>
        <w:spacing w:before="1"/>
        <w:rPr>
          <w:sz w:val="39"/>
        </w:rPr>
      </w:pPr>
    </w:p>
    <w:p>
      <w:pPr>
        <w:spacing w:before="0"/>
        <w:ind w:left="2940" w:right="0" w:firstLine="0"/>
        <w:jc w:val="left"/>
        <w:rPr>
          <w:sz w:val="26"/>
        </w:rPr>
      </w:pPr>
      <w:r>
        <w:rPr>
          <w:sz w:val="26"/>
        </w:rPr>
        <w:t>Date</w:t>
      </w:r>
    </w:p>
    <w:p>
      <w:pPr>
        <w:tabs>
          <w:tab w:val="left" w:pos="2907"/>
        </w:tabs>
        <w:spacing w:before="91"/>
        <w:ind w:left="1068" w:right="0" w:firstLine="0"/>
        <w:jc w:val="left"/>
        <w:rPr>
          <w:sz w:val="26"/>
        </w:rPr>
      </w:pPr>
      <w:r>
        <w:br w:type="column"/>
      </w:r>
      <w:r>
        <w:rPr>
          <w:w w:val="100"/>
          <w:sz w:val="26"/>
          <w:u w:val="dotted"/>
        </w:rPr>
        <w:t xml:space="preserve"> </w:t>
      </w:r>
      <w:r>
        <w:rPr>
          <w:sz w:val="26"/>
          <w:u w:val="dotted"/>
        </w:rPr>
        <w:tab/>
      </w:r>
      <w:r>
        <w:rPr>
          <w:sz w:val="26"/>
        </w:rPr>
        <w:t>-</w:t>
      </w:r>
    </w:p>
    <w:p>
      <w:pPr>
        <w:pStyle w:val="6"/>
        <w:rPr>
          <w:sz w:val="28"/>
        </w:rPr>
      </w:pPr>
    </w:p>
    <w:p>
      <w:pPr>
        <w:pStyle w:val="6"/>
        <w:spacing w:before="5"/>
        <w:rPr>
          <w:sz w:val="39"/>
        </w:rPr>
      </w:pPr>
    </w:p>
    <w:p>
      <w:pPr>
        <w:tabs>
          <w:tab w:val="left" w:pos="892"/>
        </w:tabs>
        <w:spacing w:before="0"/>
        <w:ind w:left="17" w:right="0" w:firstLine="0"/>
        <w:jc w:val="left"/>
        <w:rPr>
          <w:sz w:val="26"/>
        </w:rPr>
      </w:pPr>
      <w:r>
        <w:pict>
          <v:group id="_x0000_s1313" o:spid="_x0000_s1313" o:spt="203" style="position:absolute;left:0pt;margin-left:84.45pt;margin-top:-45pt;height:1pt;width:324.05pt;mso-position-horizontal-relative:page;z-index:251673600;mso-width-relative:page;mso-height-relative:page;" coordorigin="1690,-901" coordsize="6481,20">
            <o:lock v:ext="edit"/>
            <v:line id="_x0000_s1314" o:spid="_x0000_s1314" o:spt="20" style="position:absolute;left:1690;top:-891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15" o:spid="_x0000_s1315" o:spt="20" style="position:absolute;left:1954;top:-891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16" o:spid="_x0000_s1316" o:spt="20" style="position:absolute;left:2131;top:-891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shape id="_x0000_s1317" o:spid="_x0000_s1317" style="position:absolute;left:2390;top:-892;height:2;width:789;" filled="f" stroked="t" coordorigin="2390,-891" coordsize="789,0" path="m2390,-891l2564,-891m2568,-891l2823,-891m2827,-891l3001,-891m3005,-891l3179,-891e">
              <v:path arrowok="t"/>
              <v:fill on="f" focussize="0,0"/>
              <v:stroke weight="0.966456692913386pt" color="#000000" dashstyle="dash"/>
              <v:imagedata o:title=""/>
              <o:lock v:ext="edit"/>
            </v:shape>
            <v:line id="_x0000_s1318" o:spid="_x0000_s1318" o:spt="20" style="position:absolute;left:3182;top:-891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319" o:spid="_x0000_s1319" o:spt="20" style="position:absolute;left:3442;top:-891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20" o:spid="_x0000_s1320" o:spt="20" style="position:absolute;left:3619;top:-891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21" o:spid="_x0000_s1321" o:spt="20" style="position:absolute;left:4234;top:-891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322" o:spid="_x0000_s1322" o:spt="20" style="position:absolute;left:4406;top:-891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23" o:spid="_x0000_s1323" o:spt="20" style="position:absolute;left:4670;top:-891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24" o:spid="_x0000_s1324" o:spt="20" style="position:absolute;left:5285;top:-891;height:0;width:785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25" o:spid="_x0000_s1325" o:spt="20" style="position:absolute;left:6072;top:-891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26" o:spid="_x0000_s1326" o:spt="20" style="position:absolute;left:6250;top:-891;height:0;width:697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27" o:spid="_x0000_s1327" o:spt="20" style="position:absolute;left:6950;top:-891;height:0;width:169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328" o:spid="_x0000_s1328" o:spt="20" style="position:absolute;left:7123;top:-891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29" o:spid="_x0000_s1329" o:spt="20" style="position:absolute;left:7387;top:-891;height:0;width:348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30" o:spid="_x0000_s1330" o:spt="20" style="position:absolute;left:7738;top:-891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31" o:spid="_x0000_s1331" o:spt="20" style="position:absolute;left:8002;top:-891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</v:group>
        </w:pict>
      </w:r>
      <w:r>
        <w:pict>
          <v:group id="_x0000_s1332" o:spid="_x0000_s1332" o:spt="203" style="position:absolute;left:0pt;margin-left:84.45pt;margin-top:8.7pt;height:1pt;width:271.5pt;mso-position-horizontal-relative:page;z-index:251674624;mso-width-relative:page;mso-height-relative:page;" coordorigin="1690,174" coordsize="5430,20">
            <o:lock v:ext="edit"/>
            <v:line id="_x0000_s1333" o:spid="_x0000_s1333" o:spt="20" style="position:absolute;left:1690;top:184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34" o:spid="_x0000_s1334" o:spt="20" style="position:absolute;left:1954;top:184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35" o:spid="_x0000_s1335" o:spt="20" style="position:absolute;left:2131;top:184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shape id="_x0000_s1336" o:spid="_x0000_s1336" style="position:absolute;left:2390;top:183;height:2;width:789;" filled="f" stroked="t" coordorigin="2390,184" coordsize="789,0" path="m2390,184l2564,184m2568,184l2823,184m2827,184l3001,184m3005,184l3179,184e">
              <v:path arrowok="t"/>
              <v:fill on="f" focussize="0,0"/>
              <v:stroke weight="0.966456692913386pt" color="#000000" dashstyle="dash"/>
              <v:imagedata o:title=""/>
              <o:lock v:ext="edit"/>
            </v:shape>
            <v:line id="_x0000_s1337" o:spid="_x0000_s1337" o:spt="20" style="position:absolute;left:3182;top:184;height:0;width:256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338" o:spid="_x0000_s1338" o:spt="20" style="position:absolute;left:3442;top:184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39" o:spid="_x0000_s1339" o:spt="20" style="position:absolute;left:3619;top:184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40" o:spid="_x0000_s1340" o:spt="20" style="position:absolute;left:4234;top:184;height:0;width:168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  <v:line id="_x0000_s1341" o:spid="_x0000_s1341" o:spt="20" style="position:absolute;left:4406;top:184;height:0;width:26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42" o:spid="_x0000_s1342" o:spt="20" style="position:absolute;left:4670;top:184;height:0;width:611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43" o:spid="_x0000_s1343" o:spt="20" style="position:absolute;left:5285;top:184;height:0;width:785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44" o:spid="_x0000_s1344" o:spt="20" style="position:absolute;left:6072;top:184;height:0;width:174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45" o:spid="_x0000_s1345" o:spt="20" style="position:absolute;left:6250;top:184;height:0;width:697;" stroked="t" coordsize="21600,21600">
              <v:path arrowok="t"/>
              <v:fill focussize="0,0"/>
              <v:stroke weight="0.966456692913386pt" color="#000000" dashstyle="dash"/>
              <v:imagedata o:title=""/>
              <o:lock v:ext="edit"/>
            </v:line>
            <v:line id="_x0000_s1346" o:spid="_x0000_s1346" o:spt="20" style="position:absolute;left:6950;top:184;height:0;width:169;" stroked="t" coordsize="21600,21600">
              <v:path arrowok="t"/>
              <v:fill focussize="0,0"/>
              <v:stroke weight="0.966456692913386pt" color="#000000"/>
              <v:imagedata o:title=""/>
              <o:lock v:ext="edit"/>
            </v:line>
          </v:group>
        </w:pict>
      </w:r>
      <w:r>
        <w:rPr>
          <w:w w:val="100"/>
          <w:sz w:val="26"/>
          <w:u w:val="dotted"/>
        </w:rPr>
        <w:t xml:space="preserve"> </w:t>
      </w:r>
      <w:r>
        <w:rPr>
          <w:sz w:val="26"/>
          <w:u w:val="dotted"/>
        </w:rPr>
        <w:tab/>
      </w:r>
      <w:r>
        <w:rPr>
          <w:w w:val="100"/>
          <w:sz w:val="26"/>
          <w:u w:val="dotted"/>
        </w:rPr>
        <w:t xml:space="preserve"> </w:t>
      </w:r>
      <w:r>
        <w:rPr>
          <w:sz w:val="26"/>
          <w:u w:val="dotted"/>
        </w:rPr>
        <w:t xml:space="preserve"> </w:t>
      </w:r>
      <w:r>
        <w:rPr>
          <w:spacing w:val="-27"/>
          <w:sz w:val="26"/>
          <w:u w:val="dotted"/>
        </w:rPr>
        <w:t xml:space="preserve"> </w:t>
      </w:r>
      <w:r>
        <w:rPr>
          <w:w w:val="100"/>
          <w:sz w:val="26"/>
          <w:u w:val="dotted"/>
        </w:rPr>
        <w:t xml:space="preserve"> </w:t>
      </w:r>
      <w:r>
        <w:rPr>
          <w:sz w:val="26"/>
          <w:u w:val="dotted"/>
        </w:rPr>
        <w:t xml:space="preserve"> </w:t>
      </w:r>
      <w:r>
        <w:rPr>
          <w:spacing w:val="-22"/>
          <w:sz w:val="26"/>
          <w:u w:val="dotted"/>
        </w:rPr>
        <w:t xml:space="preserve"> </w:t>
      </w:r>
      <w:r>
        <w:rPr>
          <w:sz w:val="26"/>
        </w:rPr>
        <w:t>-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1320" w:right="0" w:bottom="280" w:left="780" w:header="720" w:footer="720" w:gutter="0"/>
          <w:cols w:equalWidth="0" w:num="2">
            <w:col w:w="6287" w:space="40"/>
            <w:col w:w="5133"/>
          </w:cols>
        </w:sectPr>
      </w:pPr>
    </w:p>
    <w:p>
      <w:pPr>
        <w:spacing w:before="75"/>
        <w:ind w:left="976" w:right="1103" w:firstLine="0"/>
        <w:jc w:val="center"/>
        <w:rPr>
          <w:rFonts w:ascii="Arial Black"/>
          <w:sz w:val="28"/>
        </w:rPr>
      </w:pPr>
      <w:r>
        <w:rPr>
          <w:rFonts w:ascii="Arial Black"/>
          <w:spacing w:val="11"/>
          <w:sz w:val="28"/>
        </w:rPr>
        <w:t>Appendix</w:t>
      </w:r>
      <w:r>
        <w:rPr>
          <w:rFonts w:ascii="Arial Black"/>
          <w:spacing w:val="36"/>
          <w:sz w:val="28"/>
        </w:rPr>
        <w:t xml:space="preserve"> </w:t>
      </w:r>
      <w:r>
        <w:rPr>
          <w:rFonts w:ascii="Arial Black"/>
          <w:sz w:val="28"/>
        </w:rPr>
        <w:t>7</w:t>
      </w:r>
    </w:p>
    <w:p>
      <w:pPr>
        <w:spacing w:before="180"/>
        <w:ind w:left="974" w:right="1763" w:firstLine="0"/>
        <w:jc w:val="center"/>
        <w:rPr>
          <w:sz w:val="66"/>
        </w:rPr>
      </w:pPr>
      <w:r>
        <w:rPr>
          <w:sz w:val="66"/>
        </w:rPr>
        <w:t>AKWUKWO</w:t>
      </w:r>
      <w:r>
        <w:rPr>
          <w:spacing w:val="-13"/>
          <w:sz w:val="66"/>
        </w:rPr>
        <w:t xml:space="preserve"> </w:t>
      </w:r>
      <w:r>
        <w:rPr>
          <w:sz w:val="66"/>
        </w:rPr>
        <w:t>NKWENYE</w:t>
      </w:r>
    </w:p>
    <w:p>
      <w:pPr>
        <w:spacing w:before="392"/>
        <w:ind w:left="909" w:right="0" w:firstLine="0"/>
        <w:jc w:val="left"/>
        <w:rPr>
          <w:sz w:val="24"/>
        </w:rPr>
      </w:pPr>
      <w:r>
        <w:rPr>
          <w:sz w:val="24"/>
        </w:rPr>
        <w:t>Oga/Madam,</w:t>
      </w:r>
    </w:p>
    <w:p>
      <w:pPr>
        <w:spacing w:before="146" w:line="362" w:lineRule="auto"/>
        <w:ind w:left="909" w:right="1258" w:firstLine="0"/>
        <w:jc w:val="left"/>
        <w:rPr>
          <w:sz w:val="24"/>
        </w:rPr>
      </w:pPr>
      <w:r>
        <w:rPr>
          <w:sz w:val="24"/>
        </w:rPr>
        <w:t>Biko,</w:t>
      </w:r>
      <w:r>
        <w:rPr>
          <w:spacing w:val="9"/>
          <w:sz w:val="24"/>
        </w:rPr>
        <w:t xml:space="preserve"> </w:t>
      </w:r>
      <w:r>
        <w:rPr>
          <w:sz w:val="24"/>
        </w:rPr>
        <w:t>abum</w:t>
      </w:r>
      <w:r>
        <w:rPr>
          <w:spacing w:val="5"/>
          <w:sz w:val="24"/>
        </w:rPr>
        <w:t xml:space="preserve"> </w:t>
      </w:r>
      <w:r>
        <w:rPr>
          <w:sz w:val="24"/>
        </w:rPr>
        <w:t>nwa</w:t>
      </w:r>
      <w:r>
        <w:rPr>
          <w:spacing w:val="15"/>
          <w:sz w:val="24"/>
        </w:rPr>
        <w:t xml:space="preserve"> </w:t>
      </w:r>
      <w:r>
        <w:rPr>
          <w:sz w:val="24"/>
        </w:rPr>
        <w:t>akwukwo</w:t>
      </w:r>
      <w:r>
        <w:rPr>
          <w:spacing w:val="10"/>
          <w:sz w:val="24"/>
        </w:rPr>
        <w:t xml:space="preserve"> </w:t>
      </w:r>
      <w:r>
        <w:rPr>
          <w:sz w:val="24"/>
        </w:rPr>
        <w:t>nke</w:t>
      </w:r>
      <w:r>
        <w:rPr>
          <w:spacing w:val="11"/>
          <w:sz w:val="24"/>
        </w:rPr>
        <w:t xml:space="preserve"> </w:t>
      </w:r>
      <w:r>
        <w:rPr>
          <w:sz w:val="24"/>
        </w:rPr>
        <w:t>n'achu</w:t>
      </w:r>
      <w:r>
        <w:rPr>
          <w:spacing w:val="11"/>
          <w:sz w:val="24"/>
        </w:rPr>
        <w:t xml:space="preserve"> </w:t>
      </w:r>
      <w:r>
        <w:rPr>
          <w:sz w:val="24"/>
        </w:rPr>
        <w:t>nta</w:t>
      </w:r>
      <w:r>
        <w:rPr>
          <w:spacing w:val="3"/>
          <w:sz w:val="24"/>
        </w:rPr>
        <w:t xml:space="preserve"> </w:t>
      </w:r>
      <w:r>
        <w:rPr>
          <w:sz w:val="24"/>
        </w:rPr>
        <w:t>nzere</w:t>
      </w:r>
      <w:r>
        <w:rPr>
          <w:spacing w:val="11"/>
          <w:sz w:val="24"/>
        </w:rPr>
        <w:t xml:space="preserve"> </w:t>
      </w:r>
      <w:r>
        <w:rPr>
          <w:sz w:val="24"/>
        </w:rPr>
        <w:t>mmuta</w:t>
      </w:r>
      <w:r>
        <w:rPr>
          <w:spacing w:val="9"/>
          <w:sz w:val="24"/>
        </w:rPr>
        <w:t xml:space="preserve"> </w:t>
      </w:r>
      <w:r>
        <w:rPr>
          <w:sz w:val="24"/>
        </w:rPr>
        <w:t>PG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10"/>
          <w:sz w:val="24"/>
        </w:rPr>
        <w:t xml:space="preserve"> </w:t>
      </w:r>
      <w:r>
        <w:rPr>
          <w:sz w:val="24"/>
        </w:rPr>
        <w:t>ngalaba</w:t>
      </w:r>
      <w:r>
        <w:rPr>
          <w:spacing w:val="15"/>
          <w:sz w:val="24"/>
        </w:rPr>
        <w:t xml:space="preserve"> </w:t>
      </w:r>
      <w:r>
        <w:rPr>
          <w:sz w:val="24"/>
        </w:rPr>
        <w:t>Radiografi</w:t>
      </w:r>
      <w:r>
        <w:rPr>
          <w:spacing w:val="13"/>
          <w:sz w:val="24"/>
        </w:rPr>
        <w:t xml:space="preserve"> </w:t>
      </w:r>
      <w:r>
        <w:rPr>
          <w:sz w:val="24"/>
        </w:rPr>
        <w:t>nke</w:t>
      </w:r>
      <w:r>
        <w:rPr>
          <w:spacing w:val="-57"/>
          <w:sz w:val="24"/>
        </w:rPr>
        <w:t xml:space="preserve"> </w:t>
      </w:r>
      <w:r>
        <w:rPr>
          <w:sz w:val="24"/>
        </w:rPr>
        <w:t>mahadum</w:t>
      </w:r>
      <w:r>
        <w:rPr>
          <w:spacing w:val="3"/>
          <w:sz w:val="24"/>
        </w:rPr>
        <w:t xml:space="preserve"> </w:t>
      </w:r>
      <w:r>
        <w:rPr>
          <w:sz w:val="24"/>
        </w:rPr>
        <w:t>nke</w:t>
      </w:r>
      <w:r>
        <w:rPr>
          <w:spacing w:val="7"/>
          <w:sz w:val="24"/>
        </w:rPr>
        <w:t xml:space="preserve"> </w:t>
      </w:r>
      <w:r>
        <w:rPr>
          <w:sz w:val="24"/>
        </w:rPr>
        <w:t>ala</w:t>
      </w:r>
      <w:r>
        <w:rPr>
          <w:spacing w:val="7"/>
          <w:sz w:val="24"/>
        </w:rPr>
        <w:t xml:space="preserve"> </w:t>
      </w:r>
      <w:r>
        <w:rPr>
          <w:sz w:val="24"/>
        </w:rPr>
        <w:t>anyi</w:t>
      </w:r>
      <w:r>
        <w:rPr>
          <w:spacing w:val="5"/>
          <w:sz w:val="24"/>
        </w:rPr>
        <w:t xml:space="preserve"> </w:t>
      </w:r>
      <w:r>
        <w:rPr>
          <w:sz w:val="24"/>
        </w:rPr>
        <w:t>nke</w:t>
      </w:r>
      <w:r>
        <w:rPr>
          <w:spacing w:val="3"/>
          <w:sz w:val="24"/>
        </w:rPr>
        <w:t xml:space="preserve"> </w:t>
      </w:r>
      <w:r>
        <w:rPr>
          <w:sz w:val="24"/>
        </w:rPr>
        <w:t>di na</w:t>
      </w:r>
      <w:r>
        <w:rPr>
          <w:spacing w:val="3"/>
          <w:sz w:val="24"/>
        </w:rPr>
        <w:t xml:space="preserve"> </w:t>
      </w:r>
      <w:r>
        <w:rPr>
          <w:sz w:val="24"/>
        </w:rPr>
        <w:t>Enugu.</w:t>
      </w:r>
      <w:r>
        <w:rPr>
          <w:spacing w:val="7"/>
          <w:sz w:val="24"/>
        </w:rPr>
        <w:t xml:space="preserve"> </w:t>
      </w:r>
      <w:r>
        <w:rPr>
          <w:sz w:val="24"/>
        </w:rPr>
        <w:t>Akala</w:t>
      </w:r>
      <w:r>
        <w:rPr>
          <w:spacing w:val="8"/>
          <w:sz w:val="24"/>
        </w:rPr>
        <w:t xml:space="preserve"> 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sz w:val="24"/>
        </w:rPr>
        <w:t>bu</w:t>
      </w:r>
      <w:r>
        <w:rPr>
          <w:spacing w:val="3"/>
          <w:sz w:val="24"/>
        </w:rPr>
        <w:t xml:space="preserve"> </w:t>
      </w:r>
      <w:r>
        <w:rPr>
          <w:sz w:val="24"/>
        </w:rPr>
        <w:t>PG/M.Sc./09/53665.</w:t>
      </w:r>
    </w:p>
    <w:p>
      <w:pPr>
        <w:spacing w:before="11" w:line="367" w:lineRule="auto"/>
        <w:ind w:left="909" w:right="1673" w:firstLine="0"/>
        <w:jc w:val="left"/>
        <w:rPr>
          <w:sz w:val="24"/>
        </w:rPr>
      </w:pPr>
      <w:r>
        <w:rPr>
          <w:sz w:val="24"/>
        </w:rPr>
        <w:t>Anam</w:t>
      </w:r>
      <w:r>
        <w:rPr>
          <w:spacing w:val="19"/>
          <w:sz w:val="24"/>
        </w:rPr>
        <w:t xml:space="preserve"> </w:t>
      </w:r>
      <w:r>
        <w:rPr>
          <w:sz w:val="24"/>
        </w:rPr>
        <w:t>eme</w:t>
      </w:r>
      <w:r>
        <w:rPr>
          <w:spacing w:val="2"/>
          <w:sz w:val="24"/>
        </w:rPr>
        <w:t xml:space="preserve"> </w:t>
      </w:r>
      <w:r>
        <w:rPr>
          <w:sz w:val="24"/>
        </w:rPr>
        <w:t>nchoputa</w:t>
      </w:r>
      <w:r>
        <w:rPr>
          <w:spacing w:val="7"/>
          <w:sz w:val="24"/>
        </w:rPr>
        <w:t xml:space="preserve"> </w:t>
      </w:r>
      <w:r>
        <w:rPr>
          <w:sz w:val="24"/>
        </w:rPr>
        <w:t>banyere</w:t>
      </w:r>
      <w:r>
        <w:rPr>
          <w:spacing w:val="13"/>
          <w:sz w:val="24"/>
        </w:rPr>
        <w:t xml:space="preserve"> </w:t>
      </w:r>
      <w:r>
        <w:rPr>
          <w:sz w:val="24"/>
        </w:rPr>
        <w:t>iji</w:t>
      </w:r>
      <w:r>
        <w:rPr>
          <w:spacing w:val="10"/>
          <w:sz w:val="24"/>
        </w:rPr>
        <w:t xml:space="preserve"> </w:t>
      </w:r>
      <w:r>
        <w:rPr>
          <w:sz w:val="24"/>
        </w:rPr>
        <w:t>ihe</w:t>
      </w:r>
      <w:r>
        <w:rPr>
          <w:spacing w:val="2"/>
          <w:sz w:val="24"/>
        </w:rPr>
        <w:t xml:space="preserve"> </w:t>
      </w:r>
      <w:r>
        <w:rPr>
          <w:sz w:val="24"/>
        </w:rPr>
        <w:t>nyocha</w:t>
      </w:r>
      <w:r>
        <w:rPr>
          <w:spacing w:val="12"/>
          <w:sz w:val="24"/>
        </w:rPr>
        <w:t xml:space="preserve"> </w:t>
      </w:r>
      <w:r>
        <w:rPr>
          <w:sz w:val="24"/>
        </w:rPr>
        <w:t>ana</w:t>
      </w:r>
      <w:r>
        <w:rPr>
          <w:spacing w:val="13"/>
          <w:sz w:val="24"/>
        </w:rPr>
        <w:t xml:space="preserve"> </w:t>
      </w:r>
      <w:r>
        <w:rPr>
          <w:sz w:val="24"/>
        </w:rPr>
        <w:t>akpo</w:t>
      </w:r>
      <w:r>
        <w:rPr>
          <w:spacing w:val="13"/>
          <w:sz w:val="24"/>
        </w:rPr>
        <w:t xml:space="preserve"> </w:t>
      </w:r>
      <w:r>
        <w:rPr>
          <w:sz w:val="24"/>
        </w:rPr>
        <w:t>'Ultrasound'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13"/>
          <w:sz w:val="24"/>
        </w:rPr>
        <w:t xml:space="preserve"> </w:t>
      </w:r>
      <w:r>
        <w:rPr>
          <w:sz w:val="24"/>
        </w:rPr>
        <w:t>ka</w:t>
      </w:r>
      <w:r>
        <w:rPr>
          <w:spacing w:val="12"/>
          <w:sz w:val="24"/>
        </w:rPr>
        <w:t xml:space="preserve"> </w:t>
      </w:r>
      <w:r>
        <w:rPr>
          <w:sz w:val="24"/>
        </w:rPr>
        <w:t>ihe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13"/>
          <w:sz w:val="24"/>
        </w:rPr>
        <w:t xml:space="preserve"> </w:t>
      </w:r>
      <w:r>
        <w:rPr>
          <w:sz w:val="24"/>
        </w:rPr>
        <w:t>anyocha</w:t>
      </w:r>
      <w:r>
        <w:rPr>
          <w:spacing w:val="-57"/>
          <w:sz w:val="24"/>
        </w:rPr>
        <w:t xml:space="preserve"> </w:t>
      </w:r>
      <w:r>
        <w:rPr>
          <w:sz w:val="24"/>
        </w:rPr>
        <w:t>obara</w:t>
      </w:r>
      <w:r>
        <w:rPr>
          <w:spacing w:val="-2"/>
          <w:sz w:val="24"/>
        </w:rPr>
        <w:t xml:space="preserve"> </w:t>
      </w:r>
      <w:r>
        <w:rPr>
          <w:sz w:val="24"/>
        </w:rPr>
        <w:t>mmadu</w:t>
      </w:r>
      <w:r>
        <w:rPr>
          <w:spacing w:val="10"/>
          <w:sz w:val="24"/>
        </w:rPr>
        <w:t xml:space="preserve"> </w:t>
      </w:r>
      <w:r>
        <w:rPr>
          <w:sz w:val="24"/>
        </w:rPr>
        <w:t>nke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ime</w:t>
      </w:r>
      <w:r>
        <w:rPr>
          <w:spacing w:val="4"/>
          <w:sz w:val="24"/>
        </w:rPr>
        <w:t xml:space="preserve"> </w:t>
      </w:r>
      <w:r>
        <w:rPr>
          <w:sz w:val="24"/>
        </w:rPr>
        <w:t>afo mmadu</w:t>
      </w:r>
      <w:r>
        <w:rPr>
          <w:spacing w:val="10"/>
          <w:sz w:val="24"/>
        </w:rPr>
        <w:t xml:space="preserve"> </w:t>
      </w:r>
      <w:r>
        <w:rPr>
          <w:sz w:val="24"/>
        </w:rPr>
        <w:t>ana</w:t>
      </w:r>
      <w:r>
        <w:rPr>
          <w:spacing w:val="8"/>
          <w:sz w:val="24"/>
        </w:rPr>
        <w:t xml:space="preserve"> </w:t>
      </w:r>
      <w:r>
        <w:rPr>
          <w:sz w:val="24"/>
        </w:rPr>
        <w:t>akpo</w:t>
      </w:r>
      <w:r>
        <w:rPr>
          <w:spacing w:val="10"/>
          <w:sz w:val="24"/>
        </w:rPr>
        <w:t xml:space="preserve"> </w:t>
      </w:r>
      <w:r>
        <w:rPr>
          <w:sz w:val="24"/>
        </w:rPr>
        <w:t>'spleen' ha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ogologo</w:t>
      </w:r>
      <w:r>
        <w:rPr>
          <w:spacing w:val="15"/>
          <w:sz w:val="24"/>
        </w:rPr>
        <w:t xml:space="preserve"> </w:t>
      </w:r>
      <w:r>
        <w:rPr>
          <w:sz w:val="24"/>
        </w:rPr>
        <w:t>ya</w:t>
      </w:r>
      <w:r>
        <w:rPr>
          <w:spacing w:val="8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etiti,</w:t>
      </w:r>
      <w:r>
        <w:rPr>
          <w:spacing w:val="1"/>
          <w:sz w:val="24"/>
        </w:rPr>
        <w:t xml:space="preserve"> </w:t>
      </w:r>
      <w:r>
        <w:rPr>
          <w:sz w:val="24"/>
        </w:rPr>
        <w:t>guyekwere</w:t>
      </w:r>
      <w:r>
        <w:rPr>
          <w:spacing w:val="3"/>
          <w:sz w:val="24"/>
        </w:rPr>
        <w:t xml:space="preserve"> </w:t>
      </w:r>
      <w:r>
        <w:rPr>
          <w:sz w:val="24"/>
        </w:rPr>
        <w:t>etu</w:t>
      </w:r>
      <w:r>
        <w:rPr>
          <w:spacing w:val="8"/>
          <w:sz w:val="24"/>
        </w:rPr>
        <w:t xml:space="preserve"> </w:t>
      </w:r>
      <w:r>
        <w:rPr>
          <w:sz w:val="24"/>
        </w:rPr>
        <w:t>ahu</w:t>
      </w:r>
      <w:r>
        <w:rPr>
          <w:spacing w:val="19"/>
          <w:sz w:val="24"/>
        </w:rPr>
        <w:t xml:space="preserve"> </w:t>
      </w:r>
      <w:r>
        <w:rPr>
          <w:sz w:val="24"/>
        </w:rPr>
        <w:t>ya</w:t>
      </w:r>
      <w:r>
        <w:rPr>
          <w:spacing w:val="7"/>
          <w:sz w:val="24"/>
        </w:rPr>
        <w:t xml:space="preserve"> </w:t>
      </w:r>
      <w:r>
        <w:rPr>
          <w:sz w:val="24"/>
        </w:rPr>
        <w:t>si</w:t>
      </w:r>
      <w:r>
        <w:rPr>
          <w:spacing w:val="5"/>
          <w:sz w:val="24"/>
        </w:rPr>
        <w:t xml:space="preserve"> </w:t>
      </w:r>
      <w:r>
        <w:rPr>
          <w:sz w:val="24"/>
        </w:rPr>
        <w:t>diri n'ime</w:t>
      </w:r>
      <w:r>
        <w:rPr>
          <w:spacing w:val="3"/>
          <w:sz w:val="24"/>
        </w:rPr>
        <w:t xml:space="preserve"> </w:t>
      </w:r>
      <w:r>
        <w:rPr>
          <w:sz w:val="24"/>
        </w:rPr>
        <w:t>afo</w:t>
      </w:r>
      <w:r>
        <w:rPr>
          <w:spacing w:val="8"/>
          <w:sz w:val="24"/>
        </w:rPr>
        <w:t xml:space="preserve"> </w:t>
      </w:r>
      <w:r>
        <w:rPr>
          <w:sz w:val="24"/>
        </w:rPr>
        <w:t>ndi na</w:t>
      </w:r>
      <w:r>
        <w:rPr>
          <w:spacing w:val="3"/>
          <w:sz w:val="24"/>
        </w:rPr>
        <w:t xml:space="preserve"> </w:t>
      </w:r>
      <w:r>
        <w:rPr>
          <w:sz w:val="24"/>
        </w:rPr>
        <w:t>anya</w:t>
      </w:r>
      <w:r>
        <w:rPr>
          <w:spacing w:val="4"/>
          <w:sz w:val="24"/>
        </w:rPr>
        <w:t xml:space="preserve"> </w:t>
      </w:r>
      <w:r>
        <w:rPr>
          <w:sz w:val="24"/>
        </w:rPr>
        <w:t>nnukwu</w:t>
      </w:r>
      <w:r>
        <w:rPr>
          <w:spacing w:val="8"/>
          <w:sz w:val="24"/>
        </w:rPr>
        <w:t xml:space="preserve"> </w:t>
      </w:r>
      <w:r>
        <w:rPr>
          <w:sz w:val="24"/>
        </w:rPr>
        <w:t>onya</w:t>
      </w:r>
      <w:r>
        <w:rPr>
          <w:spacing w:val="7"/>
          <w:sz w:val="24"/>
        </w:rPr>
        <w:t xml:space="preserve"> </w:t>
      </w:r>
      <w:r>
        <w:rPr>
          <w:sz w:val="24"/>
        </w:rPr>
        <w:t>ufu</w:t>
      </w:r>
      <w:r>
        <w:rPr>
          <w:spacing w:val="14"/>
          <w:sz w:val="24"/>
        </w:rPr>
        <w:t xml:space="preserve"> </w:t>
      </w:r>
      <w:r>
        <w:rPr>
          <w:sz w:val="24"/>
        </w:rPr>
        <w:t>ime</w:t>
      </w:r>
      <w:r>
        <w:rPr>
          <w:spacing w:val="3"/>
          <w:sz w:val="24"/>
        </w:rPr>
        <w:t xml:space="preserve"> </w:t>
      </w:r>
      <w:r>
        <w:rPr>
          <w:sz w:val="24"/>
        </w:rPr>
        <w:t>aru</w:t>
      </w:r>
      <w:r>
        <w:rPr>
          <w:spacing w:val="13"/>
          <w:sz w:val="24"/>
        </w:rPr>
        <w:t xml:space="preserve"> </w:t>
      </w:r>
      <w:r>
        <w:rPr>
          <w:sz w:val="24"/>
        </w:rPr>
        <w:t>ana</w:t>
      </w:r>
      <w:r>
        <w:rPr>
          <w:spacing w:val="3"/>
          <w:sz w:val="24"/>
        </w:rPr>
        <w:t xml:space="preserve"> </w:t>
      </w:r>
      <w:r>
        <w:rPr>
          <w:sz w:val="24"/>
        </w:rPr>
        <w:t>akpo</w:t>
      </w:r>
      <w:r>
        <w:rPr>
          <w:spacing w:val="1"/>
          <w:sz w:val="24"/>
        </w:rPr>
        <w:t xml:space="preserve"> </w:t>
      </w:r>
      <w:r>
        <w:rPr>
          <w:sz w:val="24"/>
        </w:rPr>
        <w:t>'sickle</w:t>
      </w:r>
      <w:r>
        <w:rPr>
          <w:spacing w:val="6"/>
          <w:sz w:val="24"/>
        </w:rPr>
        <w:t xml:space="preserve"> </w:t>
      </w:r>
      <w:r>
        <w:rPr>
          <w:sz w:val="24"/>
        </w:rPr>
        <w:t>cell</w:t>
      </w:r>
      <w:r>
        <w:rPr>
          <w:spacing w:val="9"/>
          <w:sz w:val="24"/>
        </w:rPr>
        <w:t xml:space="preserve"> </w:t>
      </w:r>
      <w:r>
        <w:rPr>
          <w:sz w:val="24"/>
        </w:rPr>
        <w:t>disease'</w:t>
      </w:r>
      <w:r>
        <w:rPr>
          <w:spacing w:val="3"/>
          <w:sz w:val="24"/>
        </w:rPr>
        <w:t xml:space="preserve"> </w:t>
      </w:r>
      <w:r>
        <w:rPr>
          <w:sz w:val="24"/>
        </w:rPr>
        <w:t>bukwa</w:t>
      </w:r>
      <w:r>
        <w:rPr>
          <w:spacing w:val="7"/>
          <w:sz w:val="24"/>
        </w:rPr>
        <w:t xml:space="preserve"> </w:t>
      </w:r>
      <w:r>
        <w:rPr>
          <w:sz w:val="24"/>
        </w:rPr>
        <w:t>ndi</w:t>
      </w:r>
      <w:r>
        <w:rPr>
          <w:spacing w:val="10"/>
          <w:sz w:val="24"/>
        </w:rPr>
        <w:t xml:space="preserve"> </w:t>
      </w:r>
      <w:r>
        <w:rPr>
          <w:sz w:val="24"/>
        </w:rPr>
        <w:t>na</w:t>
      </w:r>
      <w:r>
        <w:rPr>
          <w:spacing w:val="8"/>
          <w:sz w:val="24"/>
        </w:rPr>
        <w:t xml:space="preserve"> </w:t>
      </w:r>
      <w:r>
        <w:rPr>
          <w:sz w:val="24"/>
        </w:rPr>
        <w:t>anara</w:t>
      </w:r>
      <w:r>
        <w:rPr>
          <w:spacing w:val="7"/>
          <w:sz w:val="24"/>
        </w:rPr>
        <w:t xml:space="preserve"> </w:t>
      </w:r>
      <w:r>
        <w:rPr>
          <w:sz w:val="24"/>
        </w:rPr>
        <w:t>ogwugwo</w:t>
      </w:r>
      <w:r>
        <w:rPr>
          <w:spacing w:val="8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ulo</w:t>
      </w:r>
      <w:r>
        <w:rPr>
          <w:spacing w:val="2"/>
          <w:sz w:val="24"/>
        </w:rPr>
        <w:t xml:space="preserve"> </w:t>
      </w:r>
      <w:r>
        <w:rPr>
          <w:sz w:val="24"/>
        </w:rPr>
        <w:t>ogwu</w:t>
      </w:r>
      <w:r>
        <w:rPr>
          <w:spacing w:val="7"/>
          <w:sz w:val="24"/>
        </w:rPr>
        <w:t xml:space="preserve"> </w:t>
      </w:r>
      <w:r>
        <w:rPr>
          <w:sz w:val="24"/>
        </w:rPr>
        <w:t>nkuzi</w:t>
      </w:r>
      <w:r>
        <w:rPr>
          <w:spacing w:val="5"/>
          <w:sz w:val="24"/>
        </w:rPr>
        <w:t xml:space="preserve"> </w:t>
      </w:r>
      <w:r>
        <w:rPr>
          <w:sz w:val="24"/>
        </w:rPr>
        <w:t>nke</w:t>
      </w:r>
      <w:r>
        <w:rPr>
          <w:spacing w:val="12"/>
          <w:sz w:val="24"/>
        </w:rPr>
        <w:t xml:space="preserve"> </w:t>
      </w:r>
      <w:r>
        <w:rPr>
          <w:sz w:val="24"/>
        </w:rPr>
        <w:t>ala</w:t>
      </w:r>
      <w:r>
        <w:rPr>
          <w:spacing w:val="2"/>
          <w:sz w:val="24"/>
        </w:rPr>
        <w:t xml:space="preserve"> </w:t>
      </w:r>
      <w:r>
        <w:rPr>
          <w:sz w:val="24"/>
        </w:rPr>
        <w:t>anyi</w:t>
      </w:r>
      <w:r>
        <w:rPr>
          <w:spacing w:val="9"/>
          <w:sz w:val="24"/>
        </w:rPr>
        <w:t xml:space="preserve"> </w:t>
      </w:r>
      <w:r>
        <w:rPr>
          <w:sz w:val="24"/>
        </w:rPr>
        <w:t>di</w:t>
      </w:r>
      <w:r>
        <w:rPr>
          <w:spacing w:val="10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agbataobi</w:t>
      </w:r>
      <w:r>
        <w:rPr>
          <w:spacing w:val="10"/>
          <w:sz w:val="24"/>
        </w:rPr>
        <w:t xml:space="preserve"> </w:t>
      </w:r>
      <w:r>
        <w:rPr>
          <w:sz w:val="24"/>
        </w:rPr>
        <w:t>Ituku</w:t>
      </w:r>
      <w:r>
        <w:rPr>
          <w:spacing w:val="8"/>
          <w:sz w:val="24"/>
        </w:rPr>
        <w:t xml:space="preserve"> </w:t>
      </w:r>
      <w:r>
        <w:rPr>
          <w:sz w:val="24"/>
        </w:rPr>
        <w:t>na</w:t>
      </w:r>
      <w:r>
        <w:rPr>
          <w:spacing w:val="8"/>
          <w:sz w:val="24"/>
        </w:rPr>
        <w:t xml:space="preserve"> </w:t>
      </w:r>
      <w:r>
        <w:rPr>
          <w:sz w:val="24"/>
        </w:rPr>
        <w:t>Ozala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3"/>
          <w:sz w:val="24"/>
        </w:rPr>
        <w:t xml:space="preserve"> </w:t>
      </w:r>
      <w:r>
        <w:rPr>
          <w:sz w:val="24"/>
        </w:rPr>
        <w:t>'Enugu'.</w:t>
      </w:r>
      <w:r>
        <w:rPr>
          <w:spacing w:val="17"/>
          <w:sz w:val="24"/>
        </w:rPr>
        <w:t xml:space="preserve"> </w:t>
      </w:r>
      <w:r>
        <w:rPr>
          <w:sz w:val="24"/>
        </w:rPr>
        <w:t>Aroputago</w:t>
      </w:r>
      <w:r>
        <w:rPr>
          <w:spacing w:val="14"/>
          <w:sz w:val="24"/>
        </w:rPr>
        <w:t xml:space="preserve"> </w:t>
      </w:r>
      <w:r>
        <w:rPr>
          <w:sz w:val="24"/>
        </w:rPr>
        <w:t>gi</w:t>
      </w:r>
      <w:r>
        <w:rPr>
          <w:spacing w:val="10"/>
          <w:sz w:val="24"/>
        </w:rPr>
        <w:t xml:space="preserve"> </w:t>
      </w:r>
      <w:r>
        <w:rPr>
          <w:sz w:val="24"/>
        </w:rPr>
        <w:t>isonye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8"/>
          <w:sz w:val="24"/>
        </w:rPr>
        <w:t xml:space="preserve"> </w:t>
      </w:r>
      <w:r>
        <w:rPr>
          <w:sz w:val="24"/>
        </w:rPr>
        <w:t>nchoputa</w:t>
      </w:r>
      <w:r>
        <w:rPr>
          <w:spacing w:val="7"/>
          <w:sz w:val="24"/>
        </w:rPr>
        <w:t xml:space="preserve"> </w:t>
      </w:r>
      <w:r>
        <w:rPr>
          <w:sz w:val="24"/>
        </w:rPr>
        <w:t>nkea</w:t>
      </w:r>
      <w:r>
        <w:rPr>
          <w:spacing w:val="8"/>
          <w:sz w:val="24"/>
        </w:rPr>
        <w:t xml:space="preserve"> </w:t>
      </w:r>
      <w:r>
        <w:rPr>
          <w:sz w:val="24"/>
        </w:rPr>
        <w:t>nke</w:t>
      </w:r>
      <w:r>
        <w:rPr>
          <w:spacing w:val="2"/>
          <w:sz w:val="24"/>
        </w:rPr>
        <w:t xml:space="preserve"> </w:t>
      </w:r>
      <w:r>
        <w:rPr>
          <w:sz w:val="24"/>
        </w:rPr>
        <w:t>isi</w:t>
      </w:r>
      <w:r>
        <w:rPr>
          <w:spacing w:val="11"/>
          <w:sz w:val="24"/>
        </w:rPr>
        <w:t xml:space="preserve"> </w:t>
      </w:r>
      <w:r>
        <w:rPr>
          <w:sz w:val="24"/>
        </w:rPr>
        <w:t>okwu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6"/>
          <w:sz w:val="24"/>
        </w:rPr>
        <w:t xml:space="preserve"> </w:t>
      </w:r>
      <w:r>
        <w:rPr>
          <w:sz w:val="24"/>
        </w:rPr>
        <w:t>bu</w:t>
      </w:r>
      <w:r>
        <w:rPr>
          <w:spacing w:val="7"/>
          <w:sz w:val="24"/>
        </w:rPr>
        <w:t xml:space="preserve"> </w:t>
      </w:r>
      <w:r>
        <w:rPr>
          <w:sz w:val="24"/>
        </w:rPr>
        <w:t>igosi</w:t>
      </w:r>
      <w:r>
        <w:rPr>
          <w:spacing w:val="-2"/>
          <w:sz w:val="24"/>
        </w:rPr>
        <w:t xml:space="preserve"> </w:t>
      </w:r>
      <w:r>
        <w:rPr>
          <w:sz w:val="24"/>
        </w:rPr>
        <w:t>uru</w:t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iji</w:t>
      </w:r>
      <w:r>
        <w:rPr>
          <w:spacing w:val="8"/>
          <w:sz w:val="24"/>
        </w:rPr>
        <w:t xml:space="preserve"> </w:t>
      </w:r>
      <w:r>
        <w:rPr>
          <w:sz w:val="24"/>
        </w:rPr>
        <w:t>ihe</w:t>
      </w:r>
      <w:r>
        <w:rPr>
          <w:spacing w:val="7"/>
          <w:sz w:val="24"/>
        </w:rPr>
        <w:t xml:space="preserve"> </w:t>
      </w:r>
      <w:r>
        <w:rPr>
          <w:sz w:val="24"/>
        </w:rPr>
        <w:t>nyochaa</w:t>
      </w:r>
      <w:r>
        <w:rPr>
          <w:spacing w:val="6"/>
          <w:sz w:val="24"/>
        </w:rPr>
        <w:t xml:space="preserve"> </w:t>
      </w:r>
      <w:r>
        <w:rPr>
          <w:sz w:val="24"/>
        </w:rPr>
        <w:t>bu</w:t>
      </w:r>
      <w:r>
        <w:rPr>
          <w:spacing w:val="13"/>
          <w:sz w:val="24"/>
        </w:rPr>
        <w:t xml:space="preserve"> </w:t>
      </w:r>
      <w:r>
        <w:rPr>
          <w:sz w:val="24"/>
        </w:rPr>
        <w:t>'Ultrasound'</w:t>
      </w:r>
      <w:r>
        <w:rPr>
          <w:spacing w:val="7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enyocha</w:t>
      </w:r>
      <w:r>
        <w:rPr>
          <w:spacing w:val="11"/>
          <w:sz w:val="24"/>
        </w:rPr>
        <w:t xml:space="preserve"> </w:t>
      </w:r>
      <w:r>
        <w:rPr>
          <w:sz w:val="24"/>
        </w:rPr>
        <w:t>ime</w:t>
      </w:r>
      <w:r>
        <w:rPr>
          <w:spacing w:val="7"/>
          <w:sz w:val="24"/>
        </w:rPr>
        <w:t xml:space="preserve"> </w:t>
      </w:r>
      <w:r>
        <w:rPr>
          <w:sz w:val="24"/>
        </w:rPr>
        <w:t>afo</w:t>
      </w:r>
      <w:r>
        <w:rPr>
          <w:spacing w:val="6"/>
          <w:sz w:val="24"/>
        </w:rPr>
        <w:t xml:space="preserve"> </w:t>
      </w:r>
      <w:r>
        <w:rPr>
          <w:sz w:val="24"/>
        </w:rPr>
        <w:t>ndi</w:t>
      </w:r>
      <w:r>
        <w:rPr>
          <w:spacing w:val="4"/>
          <w:sz w:val="24"/>
        </w:rPr>
        <w:t xml:space="preserve"> </w:t>
      </w:r>
      <w:r>
        <w:rPr>
          <w:sz w:val="24"/>
        </w:rPr>
        <w:t>nnukwu</w:t>
      </w:r>
      <w:r>
        <w:rPr>
          <w:spacing w:val="6"/>
          <w:sz w:val="24"/>
        </w:rPr>
        <w:t xml:space="preserve"> </w:t>
      </w:r>
      <w:r>
        <w:rPr>
          <w:sz w:val="24"/>
        </w:rPr>
        <w:t>onya</w:t>
      </w:r>
      <w:r>
        <w:rPr>
          <w:spacing w:val="-57"/>
          <w:sz w:val="24"/>
        </w:rPr>
        <w:t xml:space="preserve"> </w:t>
      </w:r>
      <w:r>
        <w:rPr>
          <w:sz w:val="24"/>
        </w:rPr>
        <w:t>ufu</w:t>
      </w:r>
      <w:r>
        <w:rPr>
          <w:spacing w:val="8"/>
          <w:sz w:val="24"/>
        </w:rPr>
        <w:t xml:space="preserve"> </w:t>
      </w:r>
      <w:r>
        <w:rPr>
          <w:sz w:val="24"/>
        </w:rPr>
        <w:t>ime</w:t>
      </w:r>
      <w:r>
        <w:rPr>
          <w:spacing w:val="4"/>
          <w:sz w:val="24"/>
        </w:rPr>
        <w:t xml:space="preserve"> </w:t>
      </w:r>
      <w:r>
        <w:rPr>
          <w:sz w:val="24"/>
        </w:rPr>
        <w:t>aru</w:t>
      </w:r>
      <w:r>
        <w:rPr>
          <w:spacing w:val="10"/>
          <w:sz w:val="24"/>
        </w:rPr>
        <w:t xml:space="preserve"> </w:t>
      </w:r>
      <w:r>
        <w:rPr>
          <w:sz w:val="24"/>
        </w:rPr>
        <w:t>ana</w:t>
      </w:r>
      <w:r>
        <w:rPr>
          <w:spacing w:val="3"/>
          <w:sz w:val="24"/>
        </w:rPr>
        <w:t xml:space="preserve"> </w:t>
      </w:r>
      <w:r>
        <w:rPr>
          <w:sz w:val="24"/>
        </w:rPr>
        <w:t>akpo</w:t>
      </w:r>
      <w:r>
        <w:rPr>
          <w:spacing w:val="9"/>
          <w:sz w:val="24"/>
        </w:rPr>
        <w:t xml:space="preserve"> </w:t>
      </w:r>
      <w:r>
        <w:rPr>
          <w:sz w:val="24"/>
        </w:rPr>
        <w:t>'sickle</w:t>
      </w:r>
      <w:r>
        <w:rPr>
          <w:spacing w:val="8"/>
          <w:sz w:val="24"/>
        </w:rPr>
        <w:t xml:space="preserve"> </w:t>
      </w:r>
      <w:r>
        <w:rPr>
          <w:sz w:val="24"/>
        </w:rPr>
        <w:t>cell</w:t>
      </w:r>
      <w:r>
        <w:rPr>
          <w:spacing w:val="5"/>
          <w:sz w:val="24"/>
        </w:rPr>
        <w:t xml:space="preserve"> </w:t>
      </w:r>
      <w:r>
        <w:rPr>
          <w:sz w:val="24"/>
        </w:rPr>
        <w:t>disease'</w:t>
      </w:r>
      <w:r>
        <w:rPr>
          <w:spacing w:val="4"/>
          <w:sz w:val="24"/>
        </w:rPr>
        <w:t xml:space="preserve"> </w:t>
      </w:r>
      <w:r>
        <w:rPr>
          <w:sz w:val="24"/>
        </w:rPr>
        <w:t>ji</w:t>
      </w:r>
      <w:r>
        <w:rPr>
          <w:spacing w:val="5"/>
          <w:sz w:val="24"/>
        </w:rPr>
        <w:t xml:space="preserve"> </w:t>
      </w:r>
      <w:r>
        <w:rPr>
          <w:sz w:val="24"/>
        </w:rPr>
        <w:t>iji</w:t>
      </w:r>
      <w:r>
        <w:rPr>
          <w:spacing w:val="4"/>
          <w:sz w:val="24"/>
        </w:rPr>
        <w:t xml:space="preserve"> </w:t>
      </w:r>
      <w:r>
        <w:rPr>
          <w:sz w:val="24"/>
        </w:rPr>
        <w:t>we</w:t>
      </w:r>
      <w:r>
        <w:rPr>
          <w:spacing w:val="8"/>
          <w:sz w:val="24"/>
        </w:rPr>
        <w:t xml:space="preserve"> </w:t>
      </w:r>
      <w:r>
        <w:rPr>
          <w:sz w:val="24"/>
        </w:rPr>
        <w:t>mata</w:t>
      </w:r>
      <w:r>
        <w:rPr>
          <w:spacing w:val="4"/>
          <w:sz w:val="24"/>
        </w:rPr>
        <w:t xml:space="preserve"> </w:t>
      </w:r>
      <w:r>
        <w:rPr>
          <w:sz w:val="24"/>
        </w:rPr>
        <w:t>mgbe</w:t>
      </w:r>
      <w:r>
        <w:rPr>
          <w:spacing w:val="-2"/>
          <w:sz w:val="24"/>
        </w:rPr>
        <w:t xml:space="preserve"> </w:t>
      </w:r>
      <w:r>
        <w:rPr>
          <w:sz w:val="24"/>
        </w:rPr>
        <w:t>onya</w:t>
      </w:r>
      <w:r>
        <w:rPr>
          <w:spacing w:val="8"/>
          <w:sz w:val="24"/>
        </w:rPr>
        <w:t xml:space="preserve"> </w:t>
      </w:r>
      <w:r>
        <w:rPr>
          <w:sz w:val="24"/>
        </w:rPr>
        <w:t>ana</w:t>
      </w:r>
      <w:r>
        <w:rPr>
          <w:spacing w:val="8"/>
          <w:sz w:val="24"/>
        </w:rPr>
        <w:t xml:space="preserve"> </w:t>
      </w:r>
      <w:r>
        <w:rPr>
          <w:sz w:val="24"/>
        </w:rPr>
        <w:t>atulo</w:t>
      </w:r>
      <w:r>
        <w:rPr>
          <w:spacing w:val="9"/>
          <w:sz w:val="24"/>
        </w:rPr>
        <w:t xml:space="preserve"> </w:t>
      </w:r>
      <w:r>
        <w:rPr>
          <w:sz w:val="24"/>
        </w:rPr>
        <w:t>anya</w:t>
      </w:r>
      <w:r>
        <w:rPr>
          <w:spacing w:val="13"/>
          <w:sz w:val="24"/>
        </w:rPr>
        <w:t xml:space="preserve"> </w:t>
      </w:r>
      <w:r>
        <w:rPr>
          <w:sz w:val="24"/>
        </w:rPr>
        <w:t>ya</w:t>
      </w:r>
      <w:r>
        <w:rPr>
          <w:spacing w:val="3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esikari</w:t>
      </w:r>
      <w:r>
        <w:rPr>
          <w:spacing w:val="8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nnukwu</w:t>
      </w:r>
      <w:r>
        <w:rPr>
          <w:spacing w:val="12"/>
          <w:sz w:val="24"/>
        </w:rPr>
        <w:t xml:space="preserve"> </w:t>
      </w:r>
      <w:r>
        <w:rPr>
          <w:sz w:val="24"/>
        </w:rPr>
        <w:t>onya</w:t>
      </w:r>
      <w:r>
        <w:rPr>
          <w:spacing w:val="11"/>
          <w:sz w:val="24"/>
        </w:rPr>
        <w:t xml:space="preserve"> </w:t>
      </w:r>
      <w:r>
        <w:rPr>
          <w:sz w:val="24"/>
        </w:rPr>
        <w:t>aputa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amalite.</w:t>
      </w:r>
      <w:r>
        <w:rPr>
          <w:spacing w:val="11"/>
          <w:sz w:val="24"/>
        </w:rPr>
        <w:t xml:space="preserve"> </w:t>
      </w:r>
      <w:r>
        <w:rPr>
          <w:sz w:val="24"/>
        </w:rPr>
        <w:t>Nkea</w:t>
      </w:r>
      <w:r>
        <w:rPr>
          <w:spacing w:val="11"/>
          <w:sz w:val="24"/>
        </w:rPr>
        <w:t xml:space="preserve"> </w:t>
      </w:r>
      <w:r>
        <w:rPr>
          <w:sz w:val="24"/>
        </w:rPr>
        <w:t>ga</w:t>
      </w:r>
      <w:r>
        <w:rPr>
          <w:spacing w:val="10"/>
          <w:sz w:val="24"/>
        </w:rPr>
        <w:t xml:space="preserve"> </w:t>
      </w:r>
      <w:r>
        <w:rPr>
          <w:sz w:val="24"/>
        </w:rPr>
        <w:t>enyere</w:t>
      </w:r>
      <w:r>
        <w:rPr>
          <w:spacing w:val="12"/>
          <w:sz w:val="24"/>
        </w:rPr>
        <w:t xml:space="preserve"> </w:t>
      </w:r>
      <w:r>
        <w:rPr>
          <w:sz w:val="24"/>
        </w:rPr>
        <w:t>aka</w:t>
      </w:r>
      <w:r>
        <w:rPr>
          <w:spacing w:val="6"/>
          <w:sz w:val="24"/>
        </w:rPr>
        <w:t xml:space="preserve"> </w:t>
      </w:r>
      <w:r>
        <w:rPr>
          <w:sz w:val="24"/>
        </w:rPr>
        <w:t>ihu</w:t>
      </w:r>
      <w:r>
        <w:rPr>
          <w:spacing w:val="7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ana</w:t>
      </w:r>
      <w:r>
        <w:rPr>
          <w:spacing w:val="10"/>
          <w:sz w:val="24"/>
        </w:rPr>
        <w:t xml:space="preserve"> </w:t>
      </w:r>
      <w:r>
        <w:rPr>
          <w:sz w:val="24"/>
        </w:rPr>
        <w:t>elekota</w:t>
      </w:r>
      <w:r>
        <w:rPr>
          <w:spacing w:val="5"/>
          <w:sz w:val="24"/>
        </w:rPr>
        <w:t xml:space="preserve"> </w:t>
      </w:r>
      <w:r>
        <w:rPr>
          <w:sz w:val="24"/>
        </w:rPr>
        <w:t>ndi</w:t>
      </w:r>
      <w:r>
        <w:rPr>
          <w:spacing w:val="3"/>
          <w:sz w:val="24"/>
        </w:rPr>
        <w:t xml:space="preserve"> </w:t>
      </w:r>
      <w:r>
        <w:rPr>
          <w:sz w:val="24"/>
        </w:rPr>
        <w:t>onya</w:t>
      </w:r>
      <w:r>
        <w:rPr>
          <w:spacing w:val="-57"/>
          <w:sz w:val="24"/>
        </w:rPr>
        <w:t xml:space="preserve"> </w:t>
      </w:r>
      <w:r>
        <w:rPr>
          <w:sz w:val="24"/>
        </w:rPr>
        <w:t>'sickle</w:t>
      </w:r>
      <w:r>
        <w:rPr>
          <w:spacing w:val="3"/>
          <w:sz w:val="24"/>
        </w:rPr>
        <w:t xml:space="preserve"> </w:t>
      </w:r>
      <w:r>
        <w:rPr>
          <w:sz w:val="24"/>
        </w:rPr>
        <w:t>cell</w:t>
      </w:r>
      <w:r>
        <w:rPr>
          <w:spacing w:val="5"/>
          <w:sz w:val="24"/>
        </w:rPr>
        <w:t xml:space="preserve"> </w:t>
      </w:r>
      <w:r>
        <w:rPr>
          <w:sz w:val="24"/>
        </w:rPr>
        <w:t>disease' anya</w:t>
      </w:r>
      <w:r>
        <w:rPr>
          <w:spacing w:val="4"/>
          <w:sz w:val="24"/>
        </w:rPr>
        <w:t xml:space="preserve"> </w:t>
      </w:r>
      <w:r>
        <w:rPr>
          <w:sz w:val="24"/>
        </w:rPr>
        <w:t>nke-oma</w:t>
      </w:r>
      <w:r>
        <w:rPr>
          <w:spacing w:val="8"/>
          <w:sz w:val="24"/>
        </w:rPr>
        <w:t xml:space="preserve"> </w:t>
      </w:r>
      <w:r>
        <w:rPr>
          <w:sz w:val="24"/>
        </w:rPr>
        <w:t>iji</w:t>
      </w:r>
      <w:r>
        <w:rPr>
          <w:spacing w:val="6"/>
          <w:sz w:val="24"/>
        </w:rPr>
        <w:t xml:space="preserve"> </w:t>
      </w:r>
      <w:r>
        <w:rPr>
          <w:sz w:val="24"/>
        </w:rPr>
        <w:t>nyere</w:t>
      </w:r>
      <w:r>
        <w:rPr>
          <w:spacing w:val="9"/>
          <w:sz w:val="24"/>
        </w:rPr>
        <w:t xml:space="preserve"> </w:t>
      </w:r>
      <w:r>
        <w:rPr>
          <w:sz w:val="24"/>
        </w:rPr>
        <w:t>ha</w:t>
      </w:r>
      <w:r>
        <w:rPr>
          <w:spacing w:val="8"/>
          <w:sz w:val="24"/>
        </w:rPr>
        <w:t xml:space="preserve"> </w:t>
      </w:r>
      <w:r>
        <w:rPr>
          <w:sz w:val="24"/>
        </w:rPr>
        <w:t>aka</w:t>
      </w:r>
      <w:r>
        <w:rPr>
          <w:spacing w:val="5"/>
          <w:sz w:val="24"/>
        </w:rPr>
        <w:t xml:space="preserve"> </w:t>
      </w:r>
      <w:r>
        <w:rPr>
          <w:sz w:val="24"/>
        </w:rPr>
        <w:t>ibi</w:t>
      </w:r>
      <w:r>
        <w:rPr>
          <w:spacing w:val="-5"/>
          <w:sz w:val="24"/>
        </w:rPr>
        <w:t xml:space="preserve"> </w:t>
      </w:r>
      <w:r>
        <w:rPr>
          <w:sz w:val="24"/>
        </w:rPr>
        <w:t>ogologo</w:t>
      </w:r>
      <w:r>
        <w:rPr>
          <w:spacing w:val="10"/>
          <w:sz w:val="24"/>
        </w:rPr>
        <w:t xml:space="preserve"> </w:t>
      </w:r>
      <w:r>
        <w:rPr>
          <w:sz w:val="24"/>
        </w:rPr>
        <w:t>ndu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4"/>
          <w:sz w:val="24"/>
        </w:rPr>
        <w:t xml:space="preserve"> </w:t>
      </w:r>
      <w:r>
        <w:rPr>
          <w:sz w:val="24"/>
        </w:rPr>
        <w:t>ndu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nma.</w:t>
      </w:r>
    </w:p>
    <w:p>
      <w:pPr>
        <w:spacing w:before="179" w:line="367" w:lineRule="auto"/>
        <w:ind w:left="909" w:right="1789" w:firstLine="0"/>
        <w:jc w:val="left"/>
        <w:rPr>
          <w:sz w:val="24"/>
        </w:rPr>
      </w:pPr>
      <w:r>
        <w:rPr>
          <w:sz w:val="24"/>
        </w:rPr>
        <w:t>Isonye</w:t>
      </w:r>
      <w:r>
        <w:rPr>
          <w:spacing w:val="8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emume</w:t>
      </w:r>
      <w:r>
        <w:rPr>
          <w:spacing w:val="4"/>
          <w:sz w:val="24"/>
        </w:rPr>
        <w:t xml:space="preserve"> </w:t>
      </w:r>
      <w:r>
        <w:rPr>
          <w:sz w:val="24"/>
        </w:rPr>
        <w:t>nchoputaa</w:t>
      </w:r>
      <w:r>
        <w:rPr>
          <w:spacing w:val="-1"/>
          <w:sz w:val="24"/>
        </w:rPr>
        <w:t xml:space="preserve"> </w:t>
      </w:r>
      <w:r>
        <w:rPr>
          <w:sz w:val="24"/>
        </w:rPr>
        <w:t>bu nke</w:t>
      </w:r>
      <w:r>
        <w:rPr>
          <w:spacing w:val="9"/>
          <w:sz w:val="24"/>
        </w:rPr>
        <w:t xml:space="preserve"> </w:t>
      </w:r>
      <w:r>
        <w:rPr>
          <w:sz w:val="24"/>
        </w:rPr>
        <w:t>imanye</w:t>
      </w:r>
      <w:r>
        <w:rPr>
          <w:spacing w:val="8"/>
          <w:sz w:val="24"/>
        </w:rPr>
        <w:t xml:space="preserve"> </w:t>
      </w:r>
      <w:r>
        <w:rPr>
          <w:sz w:val="24"/>
        </w:rPr>
        <w:t>mmadu</w:t>
      </w:r>
      <w:r>
        <w:rPr>
          <w:spacing w:val="10"/>
          <w:sz w:val="24"/>
        </w:rPr>
        <w:t xml:space="preserve"> </w:t>
      </w:r>
      <w:r>
        <w:rPr>
          <w:sz w:val="24"/>
        </w:rPr>
        <w:t>n'adilo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4"/>
          <w:sz w:val="24"/>
        </w:rPr>
        <w:t xml:space="preserve"> </w:t>
      </w:r>
      <w:r>
        <w:rPr>
          <w:sz w:val="24"/>
        </w:rPr>
        <w:t>ime</w:t>
      </w:r>
      <w:r>
        <w:rPr>
          <w:spacing w:val="14"/>
          <w:sz w:val="24"/>
        </w:rPr>
        <w:t xml:space="preserve"> </w:t>
      </w:r>
      <w:r>
        <w:rPr>
          <w:sz w:val="24"/>
        </w:rPr>
        <w:t>ya</w:t>
      </w:r>
      <w:r>
        <w:rPr>
          <w:spacing w:val="9"/>
          <w:sz w:val="24"/>
        </w:rPr>
        <w:t xml:space="preserve"> </w:t>
      </w:r>
      <w:r>
        <w:rPr>
          <w:sz w:val="24"/>
        </w:rPr>
        <w:t>ma</w:t>
      </w:r>
      <w:r>
        <w:rPr>
          <w:spacing w:val="-1"/>
          <w:sz w:val="24"/>
        </w:rPr>
        <w:t xml:space="preserve"> </w:t>
      </w:r>
      <w:r>
        <w:rPr>
          <w:sz w:val="24"/>
        </w:rPr>
        <w:t>oli.</w:t>
      </w:r>
      <w:r>
        <w:rPr>
          <w:spacing w:val="7"/>
          <w:sz w:val="24"/>
        </w:rPr>
        <w:t xml:space="preserve"> </w:t>
      </w:r>
      <w:r>
        <w:rPr>
          <w:sz w:val="24"/>
        </w:rPr>
        <w:t>Obu</w:t>
      </w:r>
      <w:r>
        <w:rPr>
          <w:spacing w:val="1"/>
          <w:sz w:val="24"/>
        </w:rPr>
        <w:t xml:space="preserve"> </w:t>
      </w:r>
      <w:r>
        <w:rPr>
          <w:sz w:val="24"/>
        </w:rPr>
        <w:t>eziokwu</w:t>
      </w:r>
      <w:r>
        <w:rPr>
          <w:spacing w:val="10"/>
          <w:sz w:val="24"/>
        </w:rPr>
        <w:t xml:space="preserve"> </w:t>
      </w:r>
      <w:r>
        <w:rPr>
          <w:sz w:val="24"/>
        </w:rPr>
        <w:t>na</w:t>
      </w:r>
      <w:r>
        <w:rPr>
          <w:spacing w:val="10"/>
          <w:sz w:val="24"/>
        </w:rPr>
        <w:t xml:space="preserve"> </w:t>
      </w:r>
      <w:r>
        <w:rPr>
          <w:sz w:val="24"/>
        </w:rPr>
        <w:t>aroputago</w:t>
      </w:r>
      <w:r>
        <w:rPr>
          <w:spacing w:val="16"/>
          <w:sz w:val="24"/>
        </w:rPr>
        <w:t xml:space="preserve"> </w:t>
      </w:r>
      <w:r>
        <w:rPr>
          <w:sz w:val="24"/>
        </w:rPr>
        <w:t>gi,</w:t>
      </w:r>
      <w:r>
        <w:rPr>
          <w:spacing w:val="10"/>
          <w:sz w:val="24"/>
        </w:rPr>
        <w:t xml:space="preserve"> </w:t>
      </w:r>
      <w:r>
        <w:rPr>
          <w:sz w:val="24"/>
        </w:rPr>
        <w:t>mana</w:t>
      </w:r>
      <w:r>
        <w:rPr>
          <w:spacing w:val="10"/>
          <w:sz w:val="24"/>
        </w:rPr>
        <w:t xml:space="preserve"> </w:t>
      </w:r>
      <w:r>
        <w:rPr>
          <w:sz w:val="24"/>
        </w:rPr>
        <w:t>inwere</w:t>
      </w:r>
      <w:r>
        <w:rPr>
          <w:spacing w:val="10"/>
          <w:sz w:val="24"/>
        </w:rPr>
        <w:t xml:space="preserve"> </w:t>
      </w:r>
      <w:r>
        <w:rPr>
          <w:sz w:val="24"/>
        </w:rPr>
        <w:t>ikike</w:t>
      </w:r>
      <w:r>
        <w:rPr>
          <w:spacing w:val="9"/>
          <w:sz w:val="24"/>
        </w:rPr>
        <w:t xml:space="preserve"> </w:t>
      </w:r>
      <w:r>
        <w:rPr>
          <w:sz w:val="24"/>
        </w:rPr>
        <w:t>isi</w:t>
      </w:r>
      <w:r>
        <w:rPr>
          <w:spacing w:val="8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ichoro</w:t>
      </w:r>
      <w:r>
        <w:rPr>
          <w:spacing w:val="6"/>
          <w:sz w:val="24"/>
        </w:rPr>
        <w:t xml:space="preserve"> </w:t>
      </w:r>
      <w:r>
        <w:rPr>
          <w:sz w:val="24"/>
        </w:rPr>
        <w:t>ma</w:t>
      </w:r>
      <w:r>
        <w:rPr>
          <w:spacing w:val="5"/>
          <w:sz w:val="24"/>
        </w:rPr>
        <w:t xml:space="preserve"> </w:t>
      </w:r>
      <w:r>
        <w:rPr>
          <w:sz w:val="24"/>
        </w:rPr>
        <w:t>obu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ichoghi</w:t>
      </w:r>
      <w:r>
        <w:rPr>
          <w:spacing w:val="2"/>
          <w:sz w:val="24"/>
        </w:rPr>
        <w:t xml:space="preserve"> </w:t>
      </w:r>
      <w:r>
        <w:rPr>
          <w:sz w:val="24"/>
        </w:rPr>
        <w:t>isonye</w:t>
      </w:r>
      <w:r>
        <w:rPr>
          <w:spacing w:val="10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oge</w:t>
      </w:r>
      <w:r>
        <w:rPr>
          <w:spacing w:val="6"/>
          <w:sz w:val="24"/>
        </w:rPr>
        <w:t xml:space="preserve"> </w:t>
      </w:r>
      <w:r>
        <w:rPr>
          <w:sz w:val="24"/>
        </w:rPr>
        <w:t>obuna</w:t>
      </w:r>
      <w:r>
        <w:rPr>
          <w:spacing w:val="6"/>
          <w:sz w:val="24"/>
        </w:rPr>
        <w:t xml:space="preserve"> </w:t>
      </w:r>
      <w:r>
        <w:rPr>
          <w:sz w:val="24"/>
        </w:rPr>
        <w:t>dighi</w:t>
      </w:r>
      <w:r>
        <w:rPr>
          <w:spacing w:val="8"/>
          <w:sz w:val="24"/>
        </w:rPr>
        <w:t xml:space="preserve"> </w:t>
      </w:r>
      <w:r>
        <w:rPr>
          <w:sz w:val="24"/>
        </w:rPr>
        <w:t>nma</w:t>
      </w:r>
      <w:r>
        <w:rPr>
          <w:spacing w:val="1"/>
          <w:sz w:val="24"/>
        </w:rPr>
        <w:t xml:space="preserve"> </w:t>
      </w:r>
      <w:r>
        <w:rPr>
          <w:sz w:val="24"/>
        </w:rPr>
        <w:t>bido</w:t>
      </w:r>
      <w:r>
        <w:rPr>
          <w:spacing w:val="6"/>
          <w:sz w:val="24"/>
        </w:rPr>
        <w:t xml:space="preserve"> </w:t>
      </w:r>
      <w:r>
        <w:rPr>
          <w:sz w:val="24"/>
        </w:rPr>
        <w:t>ugbua</w:t>
      </w:r>
      <w:r>
        <w:rPr>
          <w:spacing w:val="10"/>
          <w:sz w:val="24"/>
        </w:rPr>
        <w:t xml:space="preserve"> </w:t>
      </w:r>
      <w:r>
        <w:rPr>
          <w:sz w:val="24"/>
        </w:rPr>
        <w:t>ganye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emume</w:t>
      </w:r>
      <w:r>
        <w:rPr>
          <w:spacing w:val="6"/>
          <w:sz w:val="24"/>
        </w:rPr>
        <w:t xml:space="preserve"> </w:t>
      </w:r>
      <w:r>
        <w:rPr>
          <w:sz w:val="24"/>
        </w:rPr>
        <w:t>nchoputaa</w:t>
      </w:r>
      <w:r>
        <w:rPr>
          <w:spacing w:val="11"/>
          <w:sz w:val="24"/>
        </w:rPr>
        <w:t xml:space="preserve"> </w:t>
      </w:r>
      <w:r>
        <w:rPr>
          <w:sz w:val="24"/>
        </w:rPr>
        <w:t>abia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njedebe.</w:t>
      </w:r>
      <w:r>
        <w:rPr>
          <w:spacing w:val="10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ikwenyere</w:t>
      </w:r>
      <w:r>
        <w:rPr>
          <w:spacing w:val="12"/>
          <w:sz w:val="24"/>
        </w:rPr>
        <w:t xml:space="preserve"> </w:t>
      </w:r>
      <w:r>
        <w:rPr>
          <w:sz w:val="24"/>
        </w:rPr>
        <w:t>ma</w:t>
      </w:r>
      <w:r>
        <w:rPr>
          <w:spacing w:val="6"/>
          <w:sz w:val="24"/>
        </w:rPr>
        <w:t xml:space="preserve"> </w:t>
      </w:r>
      <w:r>
        <w:rPr>
          <w:sz w:val="24"/>
        </w:rPr>
        <w:t>obu</w:t>
      </w:r>
      <w:r>
        <w:rPr>
          <w:spacing w:val="12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ikwenyeghi</w:t>
      </w:r>
      <w:r>
        <w:rPr>
          <w:spacing w:val="13"/>
          <w:sz w:val="24"/>
        </w:rPr>
        <w:t xml:space="preserve"> </w:t>
      </w:r>
      <w:r>
        <w:rPr>
          <w:sz w:val="24"/>
        </w:rPr>
        <w:t>agaghi</w:t>
      </w:r>
      <w:r>
        <w:rPr>
          <w:spacing w:val="4"/>
          <w:sz w:val="24"/>
        </w:rPr>
        <w:t xml:space="preserve"> </w:t>
      </w:r>
      <w:r>
        <w:rPr>
          <w:sz w:val="24"/>
        </w:rPr>
        <w:t>enwe</w:t>
      </w:r>
      <w:r>
        <w:rPr>
          <w:spacing w:val="11"/>
          <w:sz w:val="24"/>
        </w:rPr>
        <w:t xml:space="preserve"> </w:t>
      </w:r>
      <w:r>
        <w:rPr>
          <w:sz w:val="24"/>
        </w:rPr>
        <w:t>ihe</w:t>
      </w:r>
      <w:r>
        <w:rPr>
          <w:spacing w:val="1"/>
          <w:sz w:val="24"/>
        </w:rPr>
        <w:t xml:space="preserve"> </w:t>
      </w:r>
      <w:r>
        <w:rPr>
          <w:sz w:val="24"/>
        </w:rPr>
        <w:t>oghom</w:t>
      </w:r>
      <w:r>
        <w:rPr>
          <w:spacing w:val="6"/>
          <w:sz w:val="24"/>
        </w:rPr>
        <w:t xml:space="preserve"> </w:t>
      </w:r>
      <w:r>
        <w:rPr>
          <w:sz w:val="24"/>
        </w:rPr>
        <w:t>oga</w:t>
      </w:r>
      <w:r>
        <w:rPr>
          <w:spacing w:val="7"/>
          <w:sz w:val="24"/>
        </w:rPr>
        <w:t xml:space="preserve"> </w:t>
      </w:r>
      <w:r>
        <w:rPr>
          <w:sz w:val="24"/>
        </w:rPr>
        <w:t>ebutere</w:t>
      </w:r>
      <w:r>
        <w:rPr>
          <w:spacing w:val="12"/>
          <w:sz w:val="24"/>
        </w:rPr>
        <w:t xml:space="preserve"> </w:t>
      </w:r>
      <w:r>
        <w:rPr>
          <w:sz w:val="24"/>
        </w:rPr>
        <w:t>gi</w:t>
      </w:r>
      <w:r>
        <w:rPr>
          <w:spacing w:val="9"/>
          <w:sz w:val="24"/>
        </w:rPr>
        <w:t xml:space="preserve"> </w:t>
      </w:r>
      <w:r>
        <w:rPr>
          <w:sz w:val="24"/>
        </w:rPr>
        <w:t>banyere</w:t>
      </w:r>
      <w:r>
        <w:rPr>
          <w:spacing w:val="12"/>
          <w:sz w:val="24"/>
        </w:rPr>
        <w:t xml:space="preserve"> </w:t>
      </w:r>
      <w:r>
        <w:rPr>
          <w:sz w:val="24"/>
        </w:rPr>
        <w:t>ihe</w:t>
      </w:r>
      <w:r>
        <w:rPr>
          <w:spacing w:val="1"/>
          <w:sz w:val="24"/>
        </w:rPr>
        <w:t xml:space="preserve"> </w:t>
      </w:r>
      <w:r>
        <w:rPr>
          <w:sz w:val="24"/>
        </w:rPr>
        <w:t>obuna</w:t>
      </w:r>
      <w:r>
        <w:rPr>
          <w:spacing w:val="4"/>
          <w:sz w:val="24"/>
        </w:rPr>
        <w:t xml:space="preserve"> </w:t>
      </w:r>
      <w:r>
        <w:rPr>
          <w:sz w:val="24"/>
        </w:rPr>
        <w:t>ichoro</w:t>
      </w:r>
      <w:r>
        <w:rPr>
          <w:spacing w:val="5"/>
          <w:sz w:val="24"/>
        </w:rPr>
        <w:t xml:space="preserve"> </w:t>
      </w:r>
      <w:r>
        <w:rPr>
          <w:sz w:val="24"/>
        </w:rPr>
        <w:t>ka emere</w:t>
      </w:r>
      <w:r>
        <w:rPr>
          <w:spacing w:val="1"/>
          <w:sz w:val="24"/>
        </w:rPr>
        <w:t xml:space="preserve"> </w:t>
      </w:r>
      <w:r>
        <w:rPr>
          <w:sz w:val="24"/>
        </w:rPr>
        <w:t>gi.</w:t>
      </w:r>
    </w:p>
    <w:p>
      <w:pPr>
        <w:spacing w:before="184" w:line="367" w:lineRule="auto"/>
        <w:ind w:left="909" w:right="1789" w:firstLine="0"/>
        <w:jc w:val="left"/>
        <w:rPr>
          <w:sz w:val="24"/>
        </w:rPr>
      </w:pPr>
      <w:r>
        <w:rPr>
          <w:sz w:val="24"/>
        </w:rPr>
        <w:t>Iga</w:t>
      </w:r>
      <w:r>
        <w:rPr>
          <w:spacing w:val="6"/>
          <w:sz w:val="24"/>
        </w:rPr>
        <w:t xml:space="preserve"> </w:t>
      </w:r>
      <w:r>
        <w:rPr>
          <w:sz w:val="24"/>
        </w:rPr>
        <w:t>aza</w:t>
      </w:r>
      <w:r>
        <w:rPr>
          <w:spacing w:val="6"/>
          <w:sz w:val="24"/>
        </w:rPr>
        <w:t xml:space="preserve"> </w:t>
      </w:r>
      <w:r>
        <w:rPr>
          <w:sz w:val="24"/>
        </w:rPr>
        <w:t>ajuju</w:t>
      </w:r>
      <w:r>
        <w:rPr>
          <w:spacing w:val="12"/>
          <w:sz w:val="24"/>
        </w:rPr>
        <w:t xml:space="preserve"> </w:t>
      </w:r>
      <w:r>
        <w:rPr>
          <w:sz w:val="24"/>
        </w:rPr>
        <w:t>edeputala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obobo</w:t>
      </w:r>
      <w:r>
        <w:rPr>
          <w:spacing w:val="18"/>
          <w:sz w:val="24"/>
        </w:rPr>
        <w:t xml:space="preserve"> </w:t>
      </w:r>
      <w:r>
        <w:rPr>
          <w:sz w:val="24"/>
        </w:rPr>
        <w:t>akwukwo</w:t>
      </w:r>
      <w:r>
        <w:rPr>
          <w:spacing w:val="12"/>
          <w:sz w:val="24"/>
        </w:rPr>
        <w:t xml:space="preserve"> </w:t>
      </w:r>
      <w:r>
        <w:rPr>
          <w:sz w:val="24"/>
        </w:rPr>
        <w:t>aga</w:t>
      </w:r>
      <w:r>
        <w:rPr>
          <w:spacing w:val="10"/>
          <w:sz w:val="24"/>
        </w:rPr>
        <w:t xml:space="preserve"> </w:t>
      </w:r>
      <w:r>
        <w:rPr>
          <w:sz w:val="24"/>
        </w:rPr>
        <w:t>enye</w:t>
      </w:r>
      <w:r>
        <w:rPr>
          <w:spacing w:val="6"/>
          <w:sz w:val="24"/>
        </w:rPr>
        <w:t xml:space="preserve"> </w:t>
      </w:r>
      <w:r>
        <w:rPr>
          <w:sz w:val="24"/>
        </w:rPr>
        <w:t>gi</w:t>
      </w:r>
      <w:r>
        <w:rPr>
          <w:spacing w:val="9"/>
          <w:sz w:val="24"/>
        </w:rPr>
        <w:t xml:space="preserve"> </w:t>
      </w:r>
      <w:r>
        <w:rPr>
          <w:sz w:val="24"/>
        </w:rPr>
        <w:t>nke</w:t>
      </w:r>
      <w:r>
        <w:rPr>
          <w:spacing w:val="6"/>
          <w:sz w:val="24"/>
        </w:rPr>
        <w:t xml:space="preserve"> </w:t>
      </w:r>
      <w:r>
        <w:rPr>
          <w:sz w:val="24"/>
        </w:rPr>
        <w:t>ga</w:t>
      </w:r>
      <w:r>
        <w:rPr>
          <w:spacing w:val="1"/>
          <w:sz w:val="24"/>
        </w:rPr>
        <w:t xml:space="preserve"> </w:t>
      </w:r>
      <w:r>
        <w:rPr>
          <w:sz w:val="24"/>
        </w:rPr>
        <w:t>enyere</w:t>
      </w:r>
      <w:r>
        <w:rPr>
          <w:spacing w:val="12"/>
          <w:sz w:val="24"/>
        </w:rPr>
        <w:t xml:space="preserve"> </w:t>
      </w:r>
      <w:r>
        <w:rPr>
          <w:sz w:val="24"/>
        </w:rPr>
        <w:t>anyi</w:t>
      </w:r>
      <w:r>
        <w:rPr>
          <w:spacing w:val="13"/>
          <w:sz w:val="24"/>
        </w:rPr>
        <w:t xml:space="preserve"> </w:t>
      </w:r>
      <w:r>
        <w:rPr>
          <w:sz w:val="24"/>
        </w:rPr>
        <w:t>aka</w:t>
      </w:r>
      <w:r>
        <w:rPr>
          <w:spacing w:val="6"/>
          <w:sz w:val="24"/>
        </w:rPr>
        <w:t xml:space="preserve"> </w:t>
      </w:r>
      <w:r>
        <w:rPr>
          <w:sz w:val="24"/>
        </w:rPr>
        <w:t>imata</w:t>
      </w:r>
      <w:r>
        <w:rPr>
          <w:spacing w:val="6"/>
          <w:sz w:val="24"/>
        </w:rPr>
        <w:t xml:space="preserve"> </w:t>
      </w:r>
      <w:r>
        <w:rPr>
          <w:sz w:val="24"/>
        </w:rPr>
        <w:t>aha</w:t>
      </w:r>
      <w:r>
        <w:rPr>
          <w:spacing w:val="-57"/>
          <w:sz w:val="24"/>
        </w:rPr>
        <w:t xml:space="preserve"> </w:t>
      </w:r>
      <w:r>
        <w:rPr>
          <w:sz w:val="24"/>
        </w:rPr>
        <w:t>gi,</w:t>
      </w:r>
      <w:r>
        <w:rPr>
          <w:spacing w:val="3"/>
          <w:sz w:val="24"/>
        </w:rPr>
        <w:t xml:space="preserve"> </w:t>
      </w:r>
      <w:r>
        <w:rPr>
          <w:sz w:val="24"/>
        </w:rPr>
        <w:t>ma</w:t>
      </w:r>
      <w:r>
        <w:rPr>
          <w:spacing w:val="6"/>
          <w:sz w:val="24"/>
        </w:rPr>
        <w:t xml:space="preserve"> </w:t>
      </w:r>
      <w:r>
        <w:rPr>
          <w:sz w:val="24"/>
        </w:rPr>
        <w:t>ibu</w:t>
      </w:r>
      <w:r>
        <w:rPr>
          <w:spacing w:val="6"/>
          <w:sz w:val="24"/>
        </w:rPr>
        <w:t xml:space="preserve"> </w:t>
      </w:r>
      <w:r>
        <w:rPr>
          <w:sz w:val="24"/>
        </w:rPr>
        <w:t>nwoke</w:t>
      </w:r>
      <w:r>
        <w:rPr>
          <w:spacing w:val="6"/>
          <w:sz w:val="24"/>
        </w:rPr>
        <w:t xml:space="preserve"> </w:t>
      </w:r>
      <w:r>
        <w:rPr>
          <w:sz w:val="24"/>
        </w:rPr>
        <w:t>ma</w:t>
      </w:r>
      <w:r>
        <w:rPr>
          <w:spacing w:val="7"/>
          <w:sz w:val="24"/>
        </w:rPr>
        <w:t xml:space="preserve"> </w:t>
      </w:r>
      <w:r>
        <w:rPr>
          <w:sz w:val="24"/>
        </w:rPr>
        <w:t>ibu</w:t>
      </w:r>
      <w:r>
        <w:rPr>
          <w:spacing w:val="6"/>
          <w:sz w:val="24"/>
        </w:rPr>
        <w:t xml:space="preserve"> </w:t>
      </w:r>
      <w:r>
        <w:rPr>
          <w:sz w:val="24"/>
        </w:rPr>
        <w:t>nwanyi,</w:t>
      </w:r>
      <w:r>
        <w:rPr>
          <w:spacing w:val="9"/>
          <w:sz w:val="24"/>
        </w:rPr>
        <w:t xml:space="preserve"> </w:t>
      </w:r>
      <w:r>
        <w:rPr>
          <w:sz w:val="24"/>
        </w:rPr>
        <w:t>aro</w:t>
      </w:r>
      <w:r>
        <w:rPr>
          <w:spacing w:val="7"/>
          <w:sz w:val="24"/>
        </w:rPr>
        <w:t xml:space="preserve"> </w:t>
      </w:r>
      <w:r>
        <w:rPr>
          <w:sz w:val="24"/>
        </w:rPr>
        <w:t>one</w:t>
      </w:r>
      <w:r>
        <w:rPr>
          <w:spacing w:val="10"/>
          <w:sz w:val="24"/>
        </w:rPr>
        <w:t xml:space="preserve"> </w:t>
      </w:r>
      <w:r>
        <w:rPr>
          <w:sz w:val="24"/>
        </w:rPr>
        <w:t>idi,</w:t>
      </w:r>
      <w:r>
        <w:rPr>
          <w:spacing w:val="4"/>
          <w:sz w:val="24"/>
        </w:rPr>
        <w:t xml:space="preserve"> </w:t>
      </w:r>
      <w:r>
        <w:rPr>
          <w:sz w:val="24"/>
        </w:rPr>
        <w:t>ma</w:t>
      </w:r>
      <w:r>
        <w:rPr>
          <w:spacing w:val="11"/>
          <w:sz w:val="24"/>
        </w:rPr>
        <w:t xml:space="preserve"> </w:t>
      </w:r>
      <w:r>
        <w:rPr>
          <w:sz w:val="24"/>
        </w:rPr>
        <w:t>ilugo</w:t>
      </w:r>
      <w:r>
        <w:rPr>
          <w:spacing w:val="6"/>
          <w:sz w:val="24"/>
        </w:rPr>
        <w:t xml:space="preserve"> </w:t>
      </w:r>
      <w:r>
        <w:rPr>
          <w:sz w:val="24"/>
        </w:rPr>
        <w:t>nwunye</w:t>
      </w:r>
      <w:r>
        <w:rPr>
          <w:spacing w:val="6"/>
          <w:sz w:val="24"/>
        </w:rPr>
        <w:t xml:space="preserve"> </w:t>
      </w:r>
      <w:r>
        <w:rPr>
          <w:sz w:val="24"/>
        </w:rPr>
        <w:t>ma obu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ilubeghi,</w:t>
      </w:r>
      <w:r>
        <w:rPr>
          <w:spacing w:val="9"/>
          <w:sz w:val="24"/>
        </w:rPr>
        <w:t xml:space="preserve"> </w:t>
      </w:r>
      <w:r>
        <w:rPr>
          <w:sz w:val="24"/>
        </w:rPr>
        <w:t>ihe</w:t>
      </w:r>
      <w:r>
        <w:rPr>
          <w:spacing w:val="1"/>
          <w:sz w:val="24"/>
        </w:rPr>
        <w:t xml:space="preserve"> </w:t>
      </w:r>
      <w:r>
        <w:rPr>
          <w:sz w:val="24"/>
        </w:rPr>
        <w:t>kpatara</w:t>
      </w:r>
      <w:r>
        <w:rPr>
          <w:spacing w:val="11"/>
          <w:sz w:val="24"/>
        </w:rPr>
        <w:t xml:space="preserve"> </w:t>
      </w:r>
      <w:r>
        <w:rPr>
          <w:sz w:val="24"/>
        </w:rPr>
        <w:t>ijiri</w:t>
      </w:r>
      <w:r>
        <w:rPr>
          <w:spacing w:val="7"/>
          <w:sz w:val="24"/>
        </w:rPr>
        <w:t xml:space="preserve"> </w:t>
      </w:r>
      <w:r>
        <w:rPr>
          <w:sz w:val="24"/>
        </w:rPr>
        <w:t>bia ulo</w:t>
      </w:r>
      <w:r>
        <w:rPr>
          <w:spacing w:val="6"/>
          <w:sz w:val="24"/>
        </w:rPr>
        <w:t xml:space="preserve"> </w:t>
      </w:r>
      <w:r>
        <w:rPr>
          <w:sz w:val="24"/>
        </w:rPr>
        <w:t>ogwu,</w:t>
      </w:r>
      <w:r>
        <w:rPr>
          <w:spacing w:val="5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onwere</w:t>
      </w:r>
      <w:r>
        <w:rPr>
          <w:spacing w:val="6"/>
          <w:sz w:val="24"/>
        </w:rPr>
        <w:t xml:space="preserve"> </w:t>
      </w:r>
      <w:r>
        <w:rPr>
          <w:sz w:val="24"/>
        </w:rPr>
        <w:t>nnukwu</w:t>
      </w:r>
      <w:r>
        <w:rPr>
          <w:spacing w:val="6"/>
          <w:sz w:val="24"/>
        </w:rPr>
        <w:t xml:space="preserve"> </w:t>
      </w:r>
      <w:r>
        <w:rPr>
          <w:sz w:val="24"/>
        </w:rPr>
        <w:t>onya</w:t>
      </w:r>
      <w:r>
        <w:rPr>
          <w:spacing w:val="16"/>
          <w:sz w:val="24"/>
        </w:rPr>
        <w:t xml:space="preserve"> </w:t>
      </w:r>
      <w:r>
        <w:rPr>
          <w:sz w:val="24"/>
        </w:rPr>
        <w:t>yaburu</w:t>
      </w:r>
      <w:r>
        <w:rPr>
          <w:spacing w:val="18"/>
          <w:sz w:val="24"/>
        </w:rPr>
        <w:t xml:space="preserve"> </w:t>
      </w:r>
      <w:r>
        <w:rPr>
          <w:sz w:val="24"/>
        </w:rPr>
        <w:t>gi</w:t>
      </w:r>
      <w:r>
        <w:rPr>
          <w:spacing w:val="3"/>
          <w:sz w:val="24"/>
        </w:rPr>
        <w:t xml:space="preserve"> </w:t>
      </w:r>
      <w:r>
        <w:rPr>
          <w:sz w:val="24"/>
        </w:rPr>
        <w:t>mgbe na</w:t>
      </w:r>
      <w:r>
        <w:rPr>
          <w:spacing w:val="6"/>
          <w:sz w:val="24"/>
        </w:rPr>
        <w:t xml:space="preserve"> </w:t>
      </w:r>
      <w:r>
        <w:rPr>
          <w:sz w:val="24"/>
        </w:rPr>
        <w:t>eteghi</w:t>
      </w:r>
      <w:r>
        <w:rPr>
          <w:spacing w:val="13"/>
          <w:sz w:val="24"/>
        </w:rPr>
        <w:t xml:space="preserve"> </w:t>
      </w:r>
      <w:r>
        <w:rPr>
          <w:sz w:val="24"/>
        </w:rPr>
        <w:t>aka,</w:t>
      </w:r>
      <w:r>
        <w:rPr>
          <w:spacing w:val="15"/>
          <w:sz w:val="24"/>
        </w:rPr>
        <w:t xml:space="preserve"> </w:t>
      </w:r>
      <w:r>
        <w:rPr>
          <w:sz w:val="24"/>
        </w:rPr>
        <w:t>ya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ndi</w:t>
      </w:r>
      <w:r>
        <w:rPr>
          <w:spacing w:val="1"/>
          <w:sz w:val="24"/>
        </w:rPr>
        <w:t xml:space="preserve"> </w:t>
      </w:r>
      <w:r>
        <w:rPr>
          <w:sz w:val="24"/>
        </w:rPr>
        <w:t>ozo.</w:t>
      </w:r>
      <w:r>
        <w:rPr>
          <w:spacing w:val="9"/>
          <w:sz w:val="24"/>
        </w:rPr>
        <w:t xml:space="preserve"> </w:t>
      </w:r>
      <w:r>
        <w:rPr>
          <w:sz w:val="24"/>
        </w:rPr>
        <w:t>Aga</w:t>
      </w:r>
      <w:r>
        <w:rPr>
          <w:spacing w:val="10"/>
          <w:sz w:val="24"/>
        </w:rPr>
        <w:t xml:space="preserve"> </w:t>
      </w:r>
      <w:r>
        <w:rPr>
          <w:sz w:val="24"/>
        </w:rPr>
        <w:t>elelekwa</w:t>
      </w:r>
      <w:r>
        <w:rPr>
          <w:spacing w:val="9"/>
          <w:sz w:val="24"/>
        </w:rPr>
        <w:t xml:space="preserve"> </w:t>
      </w:r>
      <w:r>
        <w:rPr>
          <w:sz w:val="24"/>
        </w:rPr>
        <w:t>ka</w:t>
      </w:r>
      <w:r>
        <w:rPr>
          <w:spacing w:val="5"/>
          <w:sz w:val="24"/>
        </w:rPr>
        <w:t xml:space="preserve"> </w:t>
      </w:r>
      <w:r>
        <w:rPr>
          <w:sz w:val="24"/>
        </w:rPr>
        <w:t>ogologo</w:t>
      </w:r>
      <w:r>
        <w:rPr>
          <w:spacing w:val="5"/>
          <w:sz w:val="24"/>
        </w:rPr>
        <w:t xml:space="preserve"> </w:t>
      </w:r>
      <w:r>
        <w:rPr>
          <w:sz w:val="24"/>
        </w:rPr>
        <w:t>gi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0"/>
          <w:sz w:val="24"/>
        </w:rPr>
        <w:t xml:space="preserve"> </w:t>
      </w:r>
      <w:r>
        <w:rPr>
          <w:sz w:val="24"/>
        </w:rPr>
        <w:t>ibu</w:t>
      </w:r>
      <w:r>
        <w:rPr>
          <w:spacing w:val="15"/>
          <w:sz w:val="24"/>
        </w:rPr>
        <w:t xml:space="preserve"> </w:t>
      </w:r>
      <w:r>
        <w:rPr>
          <w:sz w:val="24"/>
        </w:rPr>
        <w:t>gi</w:t>
      </w:r>
      <w:r>
        <w:rPr>
          <w:spacing w:val="2"/>
          <w:sz w:val="24"/>
        </w:rPr>
        <w:t xml:space="preserve"> </w:t>
      </w:r>
      <w:r>
        <w:rPr>
          <w:sz w:val="24"/>
        </w:rPr>
        <w:t>ha.</w:t>
      </w:r>
      <w:r>
        <w:rPr>
          <w:spacing w:val="4"/>
          <w:sz w:val="24"/>
        </w:rPr>
        <w:t xml:space="preserve"> </w:t>
      </w:r>
      <w:r>
        <w:rPr>
          <w:sz w:val="24"/>
        </w:rPr>
        <w:t>Emesie</w:t>
      </w:r>
      <w:r>
        <w:rPr>
          <w:spacing w:val="4"/>
          <w:sz w:val="24"/>
        </w:rPr>
        <w:t xml:space="preserve"> </w:t>
      </w:r>
      <w:r>
        <w:rPr>
          <w:sz w:val="24"/>
        </w:rPr>
        <w:t>nkea,</w:t>
      </w:r>
      <w:r>
        <w:rPr>
          <w:spacing w:val="9"/>
          <w:sz w:val="24"/>
        </w:rPr>
        <w:t xml:space="preserve"> </w:t>
      </w:r>
      <w:r>
        <w:rPr>
          <w:sz w:val="24"/>
        </w:rPr>
        <w:t>aga</w:t>
      </w:r>
      <w:r>
        <w:rPr>
          <w:spacing w:val="5"/>
          <w:sz w:val="24"/>
        </w:rPr>
        <w:t xml:space="preserve"> </w:t>
      </w:r>
      <w:r>
        <w:rPr>
          <w:sz w:val="24"/>
        </w:rPr>
        <w:t>eji</w:t>
      </w:r>
      <w:r>
        <w:rPr>
          <w:spacing w:val="6"/>
          <w:sz w:val="24"/>
        </w:rPr>
        <w:t xml:space="preserve"> </w:t>
      </w:r>
      <w:r>
        <w:rPr>
          <w:sz w:val="24"/>
        </w:rPr>
        <w:t>ihe</w:t>
      </w:r>
      <w:r>
        <w:rPr>
          <w:spacing w:val="5"/>
          <w:sz w:val="24"/>
        </w:rPr>
        <w:t xml:space="preserve"> </w:t>
      </w:r>
      <w:r>
        <w:rPr>
          <w:sz w:val="24"/>
        </w:rPr>
        <w:t>nyochaa</w:t>
      </w:r>
      <w:r>
        <w:rPr>
          <w:spacing w:val="5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'Ultrasound'</w:t>
      </w:r>
      <w:r>
        <w:rPr>
          <w:spacing w:val="6"/>
          <w:sz w:val="24"/>
        </w:rPr>
        <w:t xml:space="preserve"> </w:t>
      </w:r>
      <w:r>
        <w:rPr>
          <w:sz w:val="24"/>
        </w:rPr>
        <w:t>nyocha</w:t>
      </w:r>
      <w:r>
        <w:rPr>
          <w:spacing w:val="9"/>
          <w:sz w:val="24"/>
        </w:rPr>
        <w:t xml:space="preserve"> </w:t>
      </w:r>
      <w:r>
        <w:rPr>
          <w:sz w:val="24"/>
        </w:rPr>
        <w:t>afo</w:t>
      </w:r>
      <w:r>
        <w:rPr>
          <w:spacing w:val="11"/>
          <w:sz w:val="24"/>
        </w:rPr>
        <w:t xml:space="preserve"> </w:t>
      </w:r>
      <w:r>
        <w:rPr>
          <w:sz w:val="24"/>
        </w:rPr>
        <w:t>gi</w:t>
      </w:r>
      <w:r>
        <w:rPr>
          <w:spacing w:val="7"/>
          <w:sz w:val="24"/>
        </w:rPr>
        <w:t xml:space="preserve"> </w:t>
      </w:r>
      <w:r>
        <w:rPr>
          <w:sz w:val="24"/>
        </w:rPr>
        <w:t>ebe</w:t>
      </w:r>
      <w:r>
        <w:rPr>
          <w:spacing w:val="6"/>
          <w:sz w:val="24"/>
        </w:rPr>
        <w:t xml:space="preserve"> </w:t>
      </w:r>
      <w:r>
        <w:rPr>
          <w:sz w:val="24"/>
        </w:rPr>
        <w:t>mgbago</w:t>
      </w:r>
      <w:r>
        <w:rPr>
          <w:spacing w:val="10"/>
          <w:sz w:val="24"/>
        </w:rPr>
        <w:t xml:space="preserve"> </w:t>
      </w:r>
      <w:r>
        <w:rPr>
          <w:sz w:val="24"/>
        </w:rPr>
        <w:t>nile</w:t>
      </w:r>
      <w:r>
        <w:rPr>
          <w:spacing w:val="4"/>
          <w:sz w:val="24"/>
        </w:rPr>
        <w:t xml:space="preserve"> </w:t>
      </w:r>
      <w:r>
        <w:rPr>
          <w:sz w:val="24"/>
        </w:rPr>
        <w:t>nkeoma,</w:t>
      </w:r>
      <w:r>
        <w:rPr>
          <w:spacing w:val="-1"/>
          <w:sz w:val="24"/>
        </w:rPr>
        <w:t xml:space="preserve"> </w:t>
      </w:r>
      <w:r>
        <w:rPr>
          <w:sz w:val="24"/>
        </w:rPr>
        <w:t>mana ebe</w:t>
      </w:r>
      <w:r>
        <w:rPr>
          <w:spacing w:val="5"/>
          <w:sz w:val="24"/>
        </w:rPr>
        <w:t xml:space="preserve"> </w:t>
      </w:r>
      <w:r>
        <w:rPr>
          <w:sz w:val="24"/>
        </w:rPr>
        <w:t>ukwu</w:t>
      </w:r>
      <w:r>
        <w:rPr>
          <w:spacing w:val="11"/>
          <w:sz w:val="24"/>
        </w:rPr>
        <w:t xml:space="preserve"> </w:t>
      </w:r>
      <w:r>
        <w:rPr>
          <w:sz w:val="24"/>
        </w:rPr>
        <w:t>gi</w:t>
      </w:r>
      <w:r>
        <w:rPr>
          <w:spacing w:val="7"/>
          <w:sz w:val="24"/>
        </w:rPr>
        <w:t xml:space="preserve"> </w:t>
      </w:r>
      <w:r>
        <w:rPr>
          <w:sz w:val="24"/>
        </w:rPr>
        <w:t>agaghi</w:t>
      </w:r>
      <w:r>
        <w:rPr>
          <w:spacing w:val="2"/>
          <w:sz w:val="24"/>
        </w:rPr>
        <w:t xml:space="preserve"> </w:t>
      </w:r>
      <w:r>
        <w:rPr>
          <w:sz w:val="24"/>
        </w:rPr>
        <w:t>eso.</w:t>
      </w:r>
    </w:p>
    <w:p>
      <w:pPr>
        <w:spacing w:before="188" w:line="362" w:lineRule="auto"/>
        <w:ind w:left="909" w:right="1789" w:firstLine="0"/>
        <w:jc w:val="left"/>
        <w:rPr>
          <w:sz w:val="24"/>
        </w:rPr>
      </w:pPr>
      <w:r>
        <w:rPr>
          <w:sz w:val="24"/>
        </w:rPr>
        <w:t>Onweghi</w:t>
      </w:r>
      <w:r>
        <w:rPr>
          <w:spacing w:val="14"/>
          <w:sz w:val="24"/>
        </w:rPr>
        <w:t xml:space="preserve"> </w:t>
      </w:r>
      <w:r>
        <w:rPr>
          <w:sz w:val="24"/>
        </w:rPr>
        <w:t>ihe</w:t>
      </w:r>
      <w:r>
        <w:rPr>
          <w:spacing w:val="8"/>
          <w:sz w:val="24"/>
        </w:rPr>
        <w:t xml:space="preserve"> </w:t>
      </w:r>
      <w:r>
        <w:rPr>
          <w:sz w:val="24"/>
        </w:rPr>
        <w:t>nsogbu</w:t>
      </w:r>
      <w:r>
        <w:rPr>
          <w:spacing w:val="14"/>
          <w:sz w:val="24"/>
        </w:rPr>
        <w:t xml:space="preserve"> </w:t>
      </w:r>
      <w:r>
        <w:rPr>
          <w:sz w:val="24"/>
        </w:rPr>
        <w:t>ma</w:t>
      </w:r>
      <w:r>
        <w:rPr>
          <w:spacing w:val="8"/>
          <w:sz w:val="24"/>
        </w:rPr>
        <w:t xml:space="preserve"> </w:t>
      </w:r>
      <w:r>
        <w:rPr>
          <w:sz w:val="24"/>
        </w:rPr>
        <w:t>obu</w:t>
      </w:r>
      <w:r>
        <w:rPr>
          <w:spacing w:val="8"/>
          <w:sz w:val="24"/>
        </w:rPr>
        <w:t xml:space="preserve"> </w:t>
      </w:r>
      <w:r>
        <w:rPr>
          <w:sz w:val="24"/>
        </w:rPr>
        <w:t>ihe</w:t>
      </w:r>
      <w:r>
        <w:rPr>
          <w:spacing w:val="8"/>
          <w:sz w:val="24"/>
        </w:rPr>
        <w:t xml:space="preserve"> </w:t>
      </w:r>
      <w:r>
        <w:rPr>
          <w:sz w:val="24"/>
        </w:rPr>
        <w:t>ihere</w:t>
      </w:r>
      <w:r>
        <w:rPr>
          <w:spacing w:val="14"/>
          <w:sz w:val="24"/>
        </w:rPr>
        <w:t xml:space="preserve"> </w:t>
      </w:r>
      <w:r>
        <w:rPr>
          <w:sz w:val="24"/>
        </w:rPr>
        <w:t>ga</w:t>
      </w:r>
      <w:r>
        <w:rPr>
          <w:spacing w:val="8"/>
          <w:sz w:val="24"/>
        </w:rPr>
        <w:t xml:space="preserve"> </w:t>
      </w:r>
      <w:r>
        <w:rPr>
          <w:sz w:val="24"/>
        </w:rPr>
        <w:t>esi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emume</w:t>
      </w:r>
      <w:r>
        <w:rPr>
          <w:spacing w:val="8"/>
          <w:sz w:val="24"/>
        </w:rPr>
        <w:t xml:space="preserve"> </w:t>
      </w:r>
      <w:r>
        <w:rPr>
          <w:sz w:val="24"/>
        </w:rPr>
        <w:t>nchoputaa</w:t>
      </w:r>
      <w:r>
        <w:rPr>
          <w:spacing w:val="8"/>
          <w:sz w:val="24"/>
        </w:rPr>
        <w:t xml:space="preserve"> </w:t>
      </w:r>
      <w:r>
        <w:rPr>
          <w:sz w:val="24"/>
        </w:rPr>
        <w:t>we</w:t>
      </w:r>
      <w:r>
        <w:rPr>
          <w:spacing w:val="3"/>
          <w:sz w:val="24"/>
        </w:rPr>
        <w:t xml:space="preserve"> </w:t>
      </w:r>
      <w:r>
        <w:rPr>
          <w:sz w:val="24"/>
        </w:rPr>
        <w:t>daputa.</w:t>
      </w:r>
      <w:r>
        <w:rPr>
          <w:spacing w:val="12"/>
          <w:sz w:val="24"/>
        </w:rPr>
        <w:t xml:space="preserve"> </w:t>
      </w:r>
      <w:r>
        <w:rPr>
          <w:sz w:val="24"/>
        </w:rPr>
        <w:t>Oge</w:t>
      </w:r>
      <w:r>
        <w:rPr>
          <w:spacing w:val="3"/>
          <w:sz w:val="24"/>
        </w:rPr>
        <w:t xml:space="preserve"> </w:t>
      </w:r>
      <w:r>
        <w:rPr>
          <w:sz w:val="24"/>
        </w:rPr>
        <w:t>oga</w:t>
      </w:r>
      <w:r>
        <w:rPr>
          <w:spacing w:val="-57"/>
          <w:sz w:val="24"/>
        </w:rPr>
        <w:t xml:space="preserve"> </w:t>
      </w:r>
      <w:r>
        <w:rPr>
          <w:sz w:val="24"/>
        </w:rPr>
        <w:t>enwe</w:t>
      </w:r>
      <w:r>
        <w:rPr>
          <w:spacing w:val="3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ihe</w:t>
      </w:r>
      <w:r>
        <w:rPr>
          <w:spacing w:val="-1"/>
          <w:sz w:val="24"/>
        </w:rPr>
        <w:t xml:space="preserve"> </w:t>
      </w:r>
      <w:r>
        <w:rPr>
          <w:sz w:val="24"/>
        </w:rPr>
        <w:t>nfialu</w:t>
      </w:r>
      <w:r>
        <w:rPr>
          <w:spacing w:val="8"/>
          <w:sz w:val="24"/>
        </w:rPr>
        <w:t xml:space="preserve"> </w:t>
      </w:r>
      <w:r>
        <w:rPr>
          <w:sz w:val="24"/>
        </w:rPr>
        <w:t>ndi</w:t>
      </w:r>
      <w:r>
        <w:rPr>
          <w:spacing w:val="6"/>
          <w:sz w:val="24"/>
        </w:rPr>
        <w:t xml:space="preserve"> </w:t>
      </w:r>
      <w:r>
        <w:rPr>
          <w:sz w:val="24"/>
        </w:rPr>
        <w:t>ozo</w:t>
      </w:r>
      <w:r>
        <w:rPr>
          <w:spacing w:val="9"/>
          <w:sz w:val="24"/>
        </w:rPr>
        <w:t xml:space="preserve"> </w:t>
      </w:r>
      <w:r>
        <w:rPr>
          <w:sz w:val="24"/>
        </w:rPr>
        <w:t>agaghi</w:t>
      </w:r>
      <w:r>
        <w:rPr>
          <w:spacing w:val="5"/>
          <w:sz w:val="24"/>
        </w:rPr>
        <w:t xml:space="preserve"> </w:t>
      </w:r>
      <w:r>
        <w:rPr>
          <w:sz w:val="24"/>
        </w:rPr>
        <w:t>akali</w:t>
      </w:r>
      <w:r>
        <w:rPr>
          <w:spacing w:val="5"/>
          <w:sz w:val="24"/>
        </w:rPr>
        <w:t xml:space="preserve"> </w:t>
      </w:r>
      <w:r>
        <w:rPr>
          <w:sz w:val="24"/>
        </w:rPr>
        <w:t>udi</w:t>
      </w:r>
      <w:r>
        <w:rPr>
          <w:spacing w:val="5"/>
          <w:sz w:val="24"/>
        </w:rPr>
        <w:t xml:space="preserve"> </w:t>
      </w:r>
      <w:r>
        <w:rPr>
          <w:sz w:val="24"/>
        </w:rPr>
        <w:t>nke</w:t>
      </w:r>
      <w:r>
        <w:rPr>
          <w:spacing w:val="8"/>
          <w:sz w:val="24"/>
        </w:rPr>
        <w:t xml:space="preserve"> </w:t>
      </w:r>
      <w:r>
        <w:rPr>
          <w:sz w:val="24"/>
        </w:rPr>
        <w:t>ana</w:t>
      </w:r>
      <w:r>
        <w:rPr>
          <w:spacing w:val="3"/>
          <w:sz w:val="24"/>
        </w:rPr>
        <w:t xml:space="preserve"> </w:t>
      </w:r>
      <w:r>
        <w:rPr>
          <w:sz w:val="24"/>
        </w:rPr>
        <w:t>ahu</w:t>
      </w:r>
      <w:r>
        <w:rPr>
          <w:spacing w:val="4"/>
          <w:sz w:val="24"/>
        </w:rPr>
        <w:t xml:space="preserve"> </w:t>
      </w:r>
      <w:r>
        <w:rPr>
          <w:sz w:val="24"/>
        </w:rPr>
        <w:t>banyere</w:t>
      </w:r>
      <w:r>
        <w:rPr>
          <w:spacing w:val="3"/>
          <w:sz w:val="24"/>
        </w:rPr>
        <w:t xml:space="preserve"> </w:t>
      </w:r>
      <w:r>
        <w:rPr>
          <w:sz w:val="24"/>
        </w:rPr>
        <w:t>ihe</w:t>
      </w:r>
      <w:r>
        <w:rPr>
          <w:spacing w:val="4"/>
          <w:sz w:val="24"/>
        </w:rPr>
        <w:t xml:space="preserve"> </w:t>
      </w:r>
      <w:r>
        <w:rPr>
          <w:sz w:val="24"/>
        </w:rPr>
        <w:t>nyochaa.</w:t>
      </w:r>
    </w:p>
    <w:p>
      <w:pPr>
        <w:spacing w:after="0" w:line="362" w:lineRule="auto"/>
        <w:jc w:val="left"/>
        <w:rPr>
          <w:sz w:val="24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spacing w:before="68" w:line="367" w:lineRule="auto"/>
        <w:ind w:left="909" w:right="1258" w:firstLine="0"/>
        <w:jc w:val="left"/>
        <w:rPr>
          <w:sz w:val="24"/>
        </w:rPr>
      </w:pPr>
      <w:r>
        <w:rPr>
          <w:sz w:val="24"/>
        </w:rPr>
        <w:t>Ihe</w:t>
      </w:r>
      <w:r>
        <w:rPr>
          <w:spacing w:val="9"/>
          <w:sz w:val="24"/>
        </w:rPr>
        <w:t xml:space="preserve"> </w:t>
      </w:r>
      <w:r>
        <w:rPr>
          <w:sz w:val="24"/>
        </w:rPr>
        <w:t>emume</w:t>
      </w:r>
      <w:r>
        <w:rPr>
          <w:spacing w:val="9"/>
          <w:sz w:val="24"/>
        </w:rPr>
        <w:t xml:space="preserve"> </w:t>
      </w:r>
      <w:r>
        <w:rPr>
          <w:sz w:val="24"/>
        </w:rPr>
        <w:t>nchoputaa</w:t>
      </w:r>
      <w:r>
        <w:rPr>
          <w:spacing w:val="10"/>
          <w:sz w:val="24"/>
        </w:rPr>
        <w:t xml:space="preserve"> </w:t>
      </w:r>
      <w:r>
        <w:rPr>
          <w:sz w:val="24"/>
        </w:rPr>
        <w:t>bu</w:t>
      </w:r>
      <w:r>
        <w:rPr>
          <w:spacing w:val="15"/>
          <w:sz w:val="24"/>
        </w:rPr>
        <w:t xml:space="preserve"> </w:t>
      </w:r>
      <w:r>
        <w:rPr>
          <w:sz w:val="24"/>
        </w:rPr>
        <w:t>maka</w:t>
      </w:r>
      <w:r>
        <w:rPr>
          <w:spacing w:val="3"/>
          <w:sz w:val="24"/>
        </w:rPr>
        <w:t xml:space="preserve"> </w:t>
      </w:r>
      <w:r>
        <w:rPr>
          <w:sz w:val="24"/>
        </w:rPr>
        <w:t>nani</w:t>
      </w:r>
      <w:r>
        <w:rPr>
          <w:spacing w:val="17"/>
          <w:sz w:val="24"/>
        </w:rPr>
        <w:t xml:space="preserve"> </w:t>
      </w:r>
      <w:r>
        <w:rPr>
          <w:sz w:val="24"/>
        </w:rPr>
        <w:t>inweta</w:t>
      </w:r>
      <w:r>
        <w:rPr>
          <w:spacing w:val="8"/>
          <w:sz w:val="24"/>
        </w:rPr>
        <w:t xml:space="preserve"> </w:t>
      </w:r>
      <w:r>
        <w:rPr>
          <w:sz w:val="24"/>
        </w:rPr>
        <w:t>nzere</w:t>
      </w:r>
      <w:r>
        <w:rPr>
          <w:spacing w:val="9"/>
          <w:sz w:val="24"/>
        </w:rPr>
        <w:t xml:space="preserve"> </w:t>
      </w:r>
      <w:r>
        <w:rPr>
          <w:sz w:val="24"/>
        </w:rPr>
        <w:t>akwukwo.</w:t>
      </w:r>
      <w:r>
        <w:rPr>
          <w:spacing w:val="9"/>
          <w:sz w:val="24"/>
        </w:rPr>
        <w:t xml:space="preserve"> </w:t>
      </w:r>
      <w:r>
        <w:rPr>
          <w:sz w:val="24"/>
        </w:rPr>
        <w:t>Ihe</w:t>
      </w:r>
      <w:r>
        <w:rPr>
          <w:spacing w:val="14"/>
          <w:sz w:val="24"/>
        </w:rPr>
        <w:t xml:space="preserve"> </w:t>
      </w:r>
      <w:r>
        <w:rPr>
          <w:sz w:val="24"/>
        </w:rPr>
        <w:t>aga</w:t>
      </w:r>
      <w:r>
        <w:rPr>
          <w:spacing w:val="14"/>
          <w:sz w:val="24"/>
        </w:rPr>
        <w:t xml:space="preserve"> </w:t>
      </w:r>
      <w:r>
        <w:rPr>
          <w:sz w:val="24"/>
        </w:rPr>
        <w:t>achoputa</w:t>
      </w:r>
      <w:r>
        <w:rPr>
          <w:spacing w:val="8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emumea</w:t>
      </w:r>
      <w:r>
        <w:rPr>
          <w:spacing w:val="-57"/>
          <w:sz w:val="24"/>
        </w:rPr>
        <w:t xml:space="preserve"> </w:t>
      </w:r>
      <w:r>
        <w:rPr>
          <w:sz w:val="24"/>
        </w:rPr>
        <w:t>agaghi</w:t>
      </w:r>
      <w:r>
        <w:rPr>
          <w:spacing w:val="7"/>
          <w:sz w:val="24"/>
        </w:rPr>
        <w:t xml:space="preserve"> </w:t>
      </w:r>
      <w:r>
        <w:rPr>
          <w:sz w:val="24"/>
        </w:rPr>
        <w:t>abu</w:t>
      </w:r>
      <w:r>
        <w:rPr>
          <w:spacing w:val="6"/>
          <w:sz w:val="24"/>
        </w:rPr>
        <w:t xml:space="preserve"> </w:t>
      </w:r>
      <w:r>
        <w:rPr>
          <w:sz w:val="24"/>
        </w:rPr>
        <w:t>nke</w:t>
      </w:r>
      <w:r>
        <w:rPr>
          <w:spacing w:val="5"/>
          <w:sz w:val="24"/>
        </w:rPr>
        <w:t xml:space="preserve"> </w:t>
      </w:r>
      <w:r>
        <w:rPr>
          <w:sz w:val="24"/>
        </w:rPr>
        <w:t>aga</w:t>
      </w:r>
      <w:r>
        <w:rPr>
          <w:spacing w:val="10"/>
          <w:sz w:val="24"/>
        </w:rPr>
        <w:t xml:space="preserve"> </w:t>
      </w:r>
      <w:r>
        <w:rPr>
          <w:sz w:val="24"/>
        </w:rPr>
        <w:t>eji</w:t>
      </w:r>
      <w:r>
        <w:rPr>
          <w:spacing w:val="7"/>
          <w:sz w:val="24"/>
        </w:rPr>
        <w:t xml:space="preserve"> </w:t>
      </w:r>
      <w:r>
        <w:rPr>
          <w:sz w:val="24"/>
        </w:rPr>
        <w:t>mere</w:t>
      </w:r>
      <w:r>
        <w:rPr>
          <w:spacing w:val="10"/>
          <w:sz w:val="24"/>
        </w:rPr>
        <w:t xml:space="preserve"> </w:t>
      </w:r>
      <w:r>
        <w:rPr>
          <w:sz w:val="24"/>
        </w:rPr>
        <w:t>ihe akuko,</w:t>
      </w:r>
      <w:r>
        <w:rPr>
          <w:spacing w:val="10"/>
          <w:sz w:val="24"/>
        </w:rPr>
        <w:t xml:space="preserve"> </w:t>
      </w:r>
      <w:r>
        <w:rPr>
          <w:sz w:val="24"/>
        </w:rPr>
        <w:t>ma obu</w:t>
      </w:r>
      <w:r>
        <w:rPr>
          <w:spacing w:val="5"/>
          <w:sz w:val="24"/>
        </w:rPr>
        <w:t xml:space="preserve"> </w:t>
      </w:r>
      <w:r>
        <w:rPr>
          <w:sz w:val="24"/>
        </w:rPr>
        <w:t>nke</w:t>
      </w:r>
      <w:r>
        <w:rPr>
          <w:spacing w:val="6"/>
          <w:sz w:val="24"/>
        </w:rPr>
        <w:t xml:space="preserve"> </w:t>
      </w:r>
      <w:r>
        <w:rPr>
          <w:sz w:val="24"/>
        </w:rPr>
        <w:t>ga</w:t>
      </w:r>
      <w:r>
        <w:rPr>
          <w:spacing w:val="10"/>
          <w:sz w:val="24"/>
        </w:rPr>
        <w:t xml:space="preserve"> </w:t>
      </w:r>
      <w:r>
        <w:rPr>
          <w:sz w:val="24"/>
        </w:rPr>
        <w:t>egosi</w:t>
      </w:r>
      <w:r>
        <w:rPr>
          <w:spacing w:val="2"/>
          <w:sz w:val="24"/>
        </w:rPr>
        <w:t xml:space="preserve"> </w:t>
      </w:r>
      <w:r>
        <w:rPr>
          <w:sz w:val="24"/>
        </w:rPr>
        <w:t>ma</w:t>
      </w:r>
      <w:r>
        <w:rPr>
          <w:spacing w:val="6"/>
          <w:sz w:val="24"/>
        </w:rPr>
        <w:t xml:space="preserve"> </w:t>
      </w:r>
      <w:r>
        <w:rPr>
          <w:sz w:val="24"/>
        </w:rPr>
        <w:t>oli</w:t>
      </w:r>
      <w:r>
        <w:rPr>
          <w:spacing w:val="-4"/>
          <w:sz w:val="24"/>
        </w:rPr>
        <w:t xml:space="preserve"> </w:t>
      </w:r>
      <w:r>
        <w:rPr>
          <w:sz w:val="24"/>
        </w:rPr>
        <w:t>onye</w:t>
      </w:r>
      <w:r>
        <w:rPr>
          <w:spacing w:val="6"/>
          <w:sz w:val="24"/>
        </w:rPr>
        <w:t xml:space="preserve"> </w:t>
      </w:r>
      <w:r>
        <w:rPr>
          <w:sz w:val="24"/>
        </w:rPr>
        <w:t>esinanya</w:t>
      </w:r>
      <w:r>
        <w:rPr>
          <w:spacing w:val="10"/>
          <w:sz w:val="24"/>
        </w:rPr>
        <w:t xml:space="preserve"> </w:t>
      </w:r>
      <w:r>
        <w:rPr>
          <w:sz w:val="24"/>
        </w:rPr>
        <w:t>welu</w:t>
      </w:r>
      <w:r>
        <w:rPr>
          <w:spacing w:val="1"/>
          <w:sz w:val="24"/>
        </w:rPr>
        <w:t xml:space="preserve"> </w:t>
      </w:r>
      <w:r>
        <w:rPr>
          <w:sz w:val="24"/>
        </w:rPr>
        <w:t>choputaya.</w:t>
      </w:r>
    </w:p>
    <w:p>
      <w:pPr>
        <w:spacing w:before="187" w:line="367" w:lineRule="auto"/>
        <w:ind w:left="909" w:right="1789" w:firstLine="0"/>
        <w:jc w:val="left"/>
        <w:rPr>
          <w:sz w:val="24"/>
        </w:rPr>
      </w:pPr>
      <w:r>
        <w:rPr>
          <w:sz w:val="24"/>
        </w:rPr>
        <w:t>Onye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eme</w:t>
      </w:r>
      <w:r>
        <w:rPr>
          <w:spacing w:val="-3"/>
          <w:sz w:val="24"/>
        </w:rPr>
        <w:t xml:space="preserve"> </w:t>
      </w:r>
      <w:r>
        <w:rPr>
          <w:sz w:val="24"/>
        </w:rPr>
        <w:t>nchoputaa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ndi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enyere</w:t>
      </w:r>
      <w:r>
        <w:rPr>
          <w:spacing w:val="19"/>
          <w:sz w:val="24"/>
        </w:rPr>
        <w:t xml:space="preserve"> </w:t>
      </w:r>
      <w:r>
        <w:rPr>
          <w:sz w:val="24"/>
        </w:rPr>
        <w:t>ya</w:t>
      </w:r>
      <w:r>
        <w:rPr>
          <w:spacing w:val="7"/>
          <w:sz w:val="24"/>
        </w:rPr>
        <w:t xml:space="preserve"> </w:t>
      </w:r>
      <w:r>
        <w:rPr>
          <w:sz w:val="24"/>
        </w:rPr>
        <w:t>aka</w:t>
      </w:r>
      <w:r>
        <w:rPr>
          <w:spacing w:val="12"/>
          <w:sz w:val="24"/>
        </w:rPr>
        <w:t xml:space="preserve"> </w:t>
      </w:r>
      <w:r>
        <w:rPr>
          <w:sz w:val="24"/>
        </w:rPr>
        <w:t>ga</w:t>
      </w:r>
      <w:r>
        <w:rPr>
          <w:spacing w:val="12"/>
          <w:sz w:val="24"/>
        </w:rPr>
        <w:t xml:space="preserve"> </w:t>
      </w:r>
      <w:r>
        <w:rPr>
          <w:sz w:val="24"/>
        </w:rPr>
        <w:t>ano</w:t>
      </w:r>
      <w:r>
        <w:rPr>
          <w:spacing w:val="13"/>
          <w:sz w:val="24"/>
        </w:rPr>
        <w:t xml:space="preserve"> </w:t>
      </w:r>
      <w:r>
        <w:rPr>
          <w:sz w:val="24"/>
        </w:rPr>
        <w:t>nso</w:t>
      </w:r>
      <w:r>
        <w:rPr>
          <w:spacing w:val="8"/>
          <w:sz w:val="24"/>
        </w:rPr>
        <w:t xml:space="preserve"> </w:t>
      </w:r>
      <w:r>
        <w:rPr>
          <w:sz w:val="24"/>
        </w:rPr>
        <w:t>oge</w:t>
      </w:r>
      <w:r>
        <w:rPr>
          <w:spacing w:val="7"/>
          <w:sz w:val="24"/>
        </w:rPr>
        <w:t xml:space="preserve"> </w:t>
      </w:r>
      <w:r>
        <w:rPr>
          <w:sz w:val="24"/>
        </w:rPr>
        <w:t>nile</w:t>
      </w:r>
      <w:r>
        <w:rPr>
          <w:spacing w:val="7"/>
          <w:sz w:val="24"/>
        </w:rPr>
        <w:t xml:space="preserve"> </w:t>
      </w:r>
      <w:r>
        <w:rPr>
          <w:sz w:val="24"/>
        </w:rPr>
        <w:t>ganye</w:t>
      </w:r>
      <w:r>
        <w:rPr>
          <w:spacing w:val="7"/>
          <w:sz w:val="24"/>
        </w:rPr>
        <w:t xml:space="preserve"> </w:t>
      </w:r>
      <w:r>
        <w:rPr>
          <w:sz w:val="24"/>
        </w:rPr>
        <w:t>na</w:t>
      </w:r>
      <w:r>
        <w:rPr>
          <w:spacing w:val="8"/>
          <w:sz w:val="24"/>
        </w:rPr>
        <w:t xml:space="preserve"> </w:t>
      </w:r>
      <w:r>
        <w:rPr>
          <w:sz w:val="24"/>
        </w:rPr>
        <w:t>nchoputaa</w:t>
      </w:r>
      <w:r>
        <w:rPr>
          <w:spacing w:val="-57"/>
          <w:sz w:val="24"/>
        </w:rPr>
        <w:t xml:space="preserve"> </w:t>
      </w:r>
      <w:r>
        <w:rPr>
          <w:sz w:val="24"/>
        </w:rPr>
        <w:t>abia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isi</w:t>
      </w:r>
      <w:r>
        <w:rPr>
          <w:spacing w:val="2"/>
          <w:sz w:val="24"/>
        </w:rPr>
        <w:t xml:space="preserve"> </w:t>
      </w:r>
      <w:r>
        <w:rPr>
          <w:sz w:val="24"/>
        </w:rPr>
        <w:t>njedebe</w:t>
      </w:r>
      <w:r>
        <w:rPr>
          <w:spacing w:val="6"/>
          <w:sz w:val="24"/>
        </w:rPr>
        <w:t xml:space="preserve"> </w:t>
      </w:r>
      <w:r>
        <w:rPr>
          <w:sz w:val="24"/>
        </w:rPr>
        <w:t>iji</w:t>
      </w:r>
      <w:r>
        <w:rPr>
          <w:spacing w:val="7"/>
          <w:sz w:val="24"/>
        </w:rPr>
        <w:t xml:space="preserve"> </w:t>
      </w:r>
      <w:r>
        <w:rPr>
          <w:sz w:val="24"/>
        </w:rPr>
        <w:t>welu</w:t>
      </w:r>
      <w:r>
        <w:rPr>
          <w:spacing w:val="16"/>
          <w:sz w:val="24"/>
        </w:rPr>
        <w:t xml:space="preserve"> </w:t>
      </w:r>
      <w:r>
        <w:rPr>
          <w:sz w:val="24"/>
        </w:rPr>
        <w:t>zaa</w:t>
      </w:r>
      <w:r>
        <w:rPr>
          <w:spacing w:val="6"/>
          <w:sz w:val="24"/>
        </w:rPr>
        <w:t xml:space="preserve"> </w:t>
      </w:r>
      <w:r>
        <w:rPr>
          <w:sz w:val="24"/>
        </w:rPr>
        <w:t>ajuju</w:t>
      </w:r>
      <w:r>
        <w:rPr>
          <w:spacing w:val="5"/>
          <w:sz w:val="24"/>
        </w:rPr>
        <w:t xml:space="preserve"> </w:t>
      </w:r>
      <w:r>
        <w:rPr>
          <w:sz w:val="24"/>
        </w:rPr>
        <w:t>obula</w:t>
      </w:r>
      <w:r>
        <w:rPr>
          <w:spacing w:val="6"/>
          <w:sz w:val="24"/>
        </w:rPr>
        <w:t xml:space="preserve"> </w:t>
      </w:r>
      <w:r>
        <w:rPr>
          <w:sz w:val="24"/>
        </w:rPr>
        <w:t>inwere</w:t>
      </w:r>
      <w:r>
        <w:rPr>
          <w:spacing w:val="11"/>
          <w:sz w:val="24"/>
        </w:rPr>
        <w:t xml:space="preserve"> </w:t>
      </w:r>
      <w:r>
        <w:rPr>
          <w:sz w:val="24"/>
        </w:rPr>
        <w:t>gbasara</w:t>
      </w:r>
      <w:r>
        <w:rPr>
          <w:spacing w:val="11"/>
          <w:sz w:val="24"/>
        </w:rPr>
        <w:t xml:space="preserve"> </w:t>
      </w:r>
      <w:r>
        <w:rPr>
          <w:sz w:val="24"/>
        </w:rPr>
        <w:t>ihe</w:t>
      </w:r>
      <w:r>
        <w:rPr>
          <w:spacing w:val="1"/>
          <w:sz w:val="24"/>
        </w:rPr>
        <w:t xml:space="preserve"> </w:t>
      </w:r>
      <w:r>
        <w:rPr>
          <w:sz w:val="24"/>
        </w:rPr>
        <w:t>nchoputa</w:t>
      </w:r>
      <w:r>
        <w:rPr>
          <w:spacing w:val="-1"/>
          <w:sz w:val="24"/>
        </w:rPr>
        <w:t xml:space="preserve"> </w:t>
      </w:r>
      <w:r>
        <w:rPr>
          <w:sz w:val="24"/>
        </w:rPr>
        <w:t>nkea</w:t>
      </w:r>
      <w:r>
        <w:rPr>
          <w:spacing w:val="5"/>
          <w:sz w:val="24"/>
        </w:rPr>
        <w:t xml:space="preserve"> </w:t>
      </w:r>
      <w:r>
        <w:rPr>
          <w:sz w:val="24"/>
        </w:rPr>
        <w:t>ma</w:t>
      </w:r>
      <w:r>
        <w:rPr>
          <w:spacing w:val="6"/>
          <w:sz w:val="24"/>
        </w:rPr>
        <w:t xml:space="preserve"> </w:t>
      </w:r>
      <w:r>
        <w:rPr>
          <w:sz w:val="24"/>
        </w:rPr>
        <w:t>obu</w:t>
      </w:r>
      <w:r>
        <w:rPr>
          <w:spacing w:val="1"/>
          <w:sz w:val="24"/>
        </w:rPr>
        <w:t xml:space="preserve"> </w:t>
      </w:r>
      <w:r>
        <w:rPr>
          <w:sz w:val="24"/>
        </w:rPr>
        <w:t>gbasara</w:t>
      </w:r>
      <w:r>
        <w:rPr>
          <w:spacing w:val="8"/>
          <w:sz w:val="24"/>
        </w:rPr>
        <w:t xml:space="preserve"> </w:t>
      </w:r>
      <w:r>
        <w:rPr>
          <w:sz w:val="24"/>
        </w:rPr>
        <w:t>odi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nma</w:t>
      </w:r>
      <w:r>
        <w:rPr>
          <w:spacing w:val="3"/>
          <w:sz w:val="24"/>
        </w:rPr>
        <w:t xml:space="preserve"> </w:t>
      </w:r>
      <w:r>
        <w:rPr>
          <w:sz w:val="24"/>
        </w:rPr>
        <w:t>gi.</w:t>
      </w:r>
      <w:r>
        <w:rPr>
          <w:spacing w:val="6"/>
          <w:sz w:val="24"/>
        </w:rPr>
        <w:t xml:space="preserve"> </w:t>
      </w:r>
      <w:r>
        <w:rPr>
          <w:sz w:val="24"/>
        </w:rPr>
        <w:t>Inwekwere</w:t>
      </w:r>
      <w:r>
        <w:rPr>
          <w:spacing w:val="14"/>
          <w:sz w:val="24"/>
        </w:rPr>
        <w:t xml:space="preserve"> </w:t>
      </w:r>
      <w:r>
        <w:rPr>
          <w:sz w:val="24"/>
        </w:rPr>
        <w:t>ike</w:t>
      </w:r>
      <w:r>
        <w:rPr>
          <w:spacing w:val="13"/>
          <w:sz w:val="24"/>
        </w:rPr>
        <w:t xml:space="preserve"> </w:t>
      </w:r>
      <w:r>
        <w:rPr>
          <w:sz w:val="24"/>
        </w:rPr>
        <w:t>ikpoturu</w:t>
      </w:r>
      <w:r>
        <w:rPr>
          <w:spacing w:val="9"/>
          <w:sz w:val="24"/>
        </w:rPr>
        <w:t xml:space="preserve"> </w:t>
      </w:r>
      <w:r>
        <w:rPr>
          <w:sz w:val="24"/>
        </w:rPr>
        <w:t>onye</w:t>
      </w:r>
      <w:r>
        <w:rPr>
          <w:spacing w:val="9"/>
          <w:sz w:val="24"/>
        </w:rPr>
        <w:t xml:space="preserve"> </w:t>
      </w:r>
      <w:r>
        <w:rPr>
          <w:sz w:val="24"/>
        </w:rPr>
        <w:t>isi</w:t>
      </w:r>
      <w:r>
        <w:rPr>
          <w:spacing w:val="10"/>
          <w:sz w:val="24"/>
        </w:rPr>
        <w:t xml:space="preserve"> </w:t>
      </w:r>
      <w:r>
        <w:rPr>
          <w:sz w:val="24"/>
        </w:rPr>
        <w:t>nyochaa</w:t>
      </w:r>
      <w:r>
        <w:rPr>
          <w:spacing w:val="14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igwe</w:t>
      </w:r>
      <w:r>
        <w:rPr>
          <w:spacing w:val="3"/>
          <w:sz w:val="24"/>
        </w:rPr>
        <w:t xml:space="preserve"> </w:t>
      </w:r>
      <w:r>
        <w:rPr>
          <w:sz w:val="24"/>
        </w:rPr>
        <w:t>okwu</w:t>
      </w:r>
      <w:r>
        <w:rPr>
          <w:spacing w:val="4"/>
          <w:sz w:val="24"/>
        </w:rPr>
        <w:t xml:space="preserve"> </w:t>
      </w:r>
      <w:r>
        <w:rPr>
          <w:sz w:val="24"/>
        </w:rPr>
        <w:t>nke</w:t>
      </w:r>
      <w:r>
        <w:rPr>
          <w:spacing w:val="1"/>
          <w:sz w:val="24"/>
        </w:rPr>
        <w:t xml:space="preserve"> </w:t>
      </w:r>
      <w:r>
        <w:rPr>
          <w:sz w:val="24"/>
        </w:rPr>
        <w:t>akaraya</w:t>
      </w:r>
      <w:r>
        <w:rPr>
          <w:spacing w:val="12"/>
          <w:sz w:val="24"/>
        </w:rPr>
        <w:t xml:space="preserve"> </w:t>
      </w:r>
      <w:r>
        <w:rPr>
          <w:sz w:val="24"/>
        </w:rPr>
        <w:t>bu</w:t>
      </w:r>
      <w:r>
        <w:rPr>
          <w:spacing w:val="8"/>
          <w:sz w:val="24"/>
        </w:rPr>
        <w:t xml:space="preserve"> </w:t>
      </w:r>
      <w:r>
        <w:rPr>
          <w:sz w:val="24"/>
        </w:rPr>
        <w:t>ndia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07081821913</w:t>
      </w:r>
      <w:r>
        <w:rPr>
          <w:spacing w:val="8"/>
          <w:sz w:val="24"/>
        </w:rPr>
        <w:t xml:space="preserve"> </w:t>
      </w:r>
      <w:r>
        <w:rPr>
          <w:sz w:val="24"/>
        </w:rPr>
        <w:t>ma</w:t>
      </w:r>
      <w:r>
        <w:rPr>
          <w:spacing w:val="8"/>
          <w:sz w:val="24"/>
        </w:rPr>
        <w:t xml:space="preserve"> </w:t>
      </w:r>
      <w:r>
        <w:rPr>
          <w:sz w:val="24"/>
        </w:rPr>
        <w:t>obu</w:t>
      </w:r>
      <w:r>
        <w:rPr>
          <w:spacing w:val="7"/>
          <w:sz w:val="24"/>
        </w:rPr>
        <w:t xml:space="preserve"> </w:t>
      </w:r>
      <w:r>
        <w:rPr>
          <w:sz w:val="24"/>
        </w:rPr>
        <w:t>08052347994,</w:t>
      </w:r>
      <w:r>
        <w:rPr>
          <w:spacing w:val="13"/>
          <w:sz w:val="24"/>
        </w:rPr>
        <w:t xml:space="preserve"> </w:t>
      </w:r>
      <w:r>
        <w:rPr>
          <w:sz w:val="24"/>
        </w:rPr>
        <w:t>ma</w:t>
      </w:r>
      <w:r>
        <w:rPr>
          <w:spacing w:val="2"/>
          <w:sz w:val="24"/>
        </w:rPr>
        <w:t xml:space="preserve"> </w:t>
      </w:r>
      <w:r>
        <w:rPr>
          <w:sz w:val="24"/>
        </w:rPr>
        <w:t>obu</w:t>
      </w:r>
      <w:r>
        <w:rPr>
          <w:spacing w:val="13"/>
          <w:sz w:val="24"/>
        </w:rPr>
        <w:t xml:space="preserve"> </w:t>
      </w:r>
      <w:r>
        <w:rPr>
          <w:sz w:val="24"/>
        </w:rPr>
        <w:t>ibiakwute</w:t>
      </w:r>
      <w:r>
        <w:rPr>
          <w:spacing w:val="7"/>
          <w:sz w:val="24"/>
        </w:rPr>
        <w:t xml:space="preserve"> </w:t>
      </w:r>
      <w:r>
        <w:rPr>
          <w:sz w:val="24"/>
        </w:rPr>
        <w:t>ya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ngalaba</w:t>
      </w:r>
      <w:r>
        <w:rPr>
          <w:spacing w:val="1"/>
          <w:sz w:val="24"/>
        </w:rPr>
        <w:t xml:space="preserve"> </w:t>
      </w:r>
      <w:r>
        <w:rPr>
          <w:sz w:val="24"/>
        </w:rPr>
        <w:t>nnukwu</w:t>
      </w:r>
      <w:r>
        <w:rPr>
          <w:spacing w:val="5"/>
          <w:sz w:val="24"/>
        </w:rPr>
        <w:t xml:space="preserve"> </w:t>
      </w:r>
      <w:r>
        <w:rPr>
          <w:sz w:val="24"/>
        </w:rPr>
        <w:t>ulo</w:t>
      </w:r>
      <w:r>
        <w:rPr>
          <w:spacing w:val="10"/>
          <w:sz w:val="24"/>
        </w:rPr>
        <w:t xml:space="preserve"> </w:t>
      </w:r>
      <w:r>
        <w:rPr>
          <w:sz w:val="24"/>
        </w:rPr>
        <w:t>ogwu</w:t>
      </w:r>
      <w:r>
        <w:rPr>
          <w:spacing w:val="10"/>
          <w:sz w:val="24"/>
        </w:rPr>
        <w:t xml:space="preserve"> </w:t>
      </w:r>
      <w:r>
        <w:rPr>
          <w:sz w:val="24"/>
        </w:rPr>
        <w:t>nkuzia</w:t>
      </w:r>
      <w:r>
        <w:rPr>
          <w:spacing w:val="14"/>
          <w:sz w:val="24"/>
        </w:rPr>
        <w:t xml:space="preserve"> </w:t>
      </w:r>
      <w:r>
        <w:rPr>
          <w:sz w:val="24"/>
        </w:rPr>
        <w:t>ana</w:t>
      </w:r>
      <w:r>
        <w:rPr>
          <w:spacing w:val="5"/>
          <w:sz w:val="24"/>
        </w:rPr>
        <w:t xml:space="preserve"> </w:t>
      </w:r>
      <w:r>
        <w:rPr>
          <w:sz w:val="24"/>
        </w:rPr>
        <w:t>eme</w:t>
      </w:r>
      <w:r>
        <w:rPr>
          <w:spacing w:val="9"/>
          <w:sz w:val="24"/>
        </w:rPr>
        <w:t xml:space="preserve"> </w:t>
      </w:r>
      <w:r>
        <w:rPr>
          <w:sz w:val="24"/>
        </w:rPr>
        <w:t>nyocha</w:t>
      </w:r>
      <w:r>
        <w:rPr>
          <w:spacing w:val="10"/>
          <w:sz w:val="24"/>
        </w:rPr>
        <w:t xml:space="preserve"> </w:t>
      </w:r>
      <w:r>
        <w:rPr>
          <w:sz w:val="24"/>
        </w:rPr>
        <w:t>nkea</w:t>
      </w:r>
      <w:r>
        <w:rPr>
          <w:spacing w:val="15"/>
          <w:sz w:val="24"/>
        </w:rPr>
        <w:t xml:space="preserve"> </w:t>
      </w:r>
      <w:r>
        <w:rPr>
          <w:sz w:val="24"/>
        </w:rPr>
        <w:t>mgbe</w:t>
      </w:r>
      <w:r>
        <w:rPr>
          <w:spacing w:val="10"/>
          <w:sz w:val="24"/>
        </w:rPr>
        <w:t xml:space="preserve"> </w:t>
      </w:r>
      <w:r>
        <w:rPr>
          <w:sz w:val="24"/>
        </w:rPr>
        <w:t>obula</w:t>
      </w:r>
      <w:r>
        <w:rPr>
          <w:spacing w:val="9"/>
          <w:sz w:val="24"/>
        </w:rPr>
        <w:t xml:space="preserve"> </w:t>
      </w:r>
      <w:r>
        <w:rPr>
          <w:sz w:val="24"/>
        </w:rPr>
        <w:t>ichoro</w:t>
      </w:r>
      <w:r>
        <w:rPr>
          <w:spacing w:val="10"/>
          <w:sz w:val="24"/>
        </w:rPr>
        <w:t xml:space="preserve"> </w:t>
      </w:r>
      <w:r>
        <w:rPr>
          <w:sz w:val="24"/>
        </w:rPr>
        <w:t>obulugodi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15"/>
          <w:sz w:val="24"/>
        </w:rPr>
        <w:t xml:space="preserve"> </w:t>
      </w:r>
      <w:r>
        <w:rPr>
          <w:sz w:val="24"/>
        </w:rPr>
        <w:t>emeche</w:t>
      </w:r>
      <w:r>
        <w:rPr>
          <w:spacing w:val="-57"/>
          <w:sz w:val="24"/>
        </w:rPr>
        <w:t xml:space="preserve"> </w:t>
      </w:r>
      <w:r>
        <w:rPr>
          <w:sz w:val="24"/>
        </w:rPr>
        <w:t>emume nchoputaa.</w:t>
      </w:r>
    </w:p>
    <w:p>
      <w:pPr>
        <w:spacing w:before="184" w:line="367" w:lineRule="auto"/>
        <w:ind w:left="909" w:right="1789" w:firstLine="0"/>
        <w:jc w:val="left"/>
        <w:rPr>
          <w:sz w:val="24"/>
        </w:rPr>
      </w:pPr>
      <w:r>
        <w:rPr>
          <w:sz w:val="24"/>
        </w:rPr>
        <w:t>Nkpebi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9"/>
          <w:sz w:val="24"/>
        </w:rPr>
        <w:t xml:space="preserve"> </w:t>
      </w:r>
      <w:r>
        <w:rPr>
          <w:sz w:val="24"/>
        </w:rPr>
        <w:t>Agugo</w:t>
      </w:r>
      <w:r>
        <w:rPr>
          <w:spacing w:val="12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ma</w:t>
      </w:r>
      <w:r>
        <w:rPr>
          <w:spacing w:val="7"/>
          <w:sz w:val="24"/>
        </w:rPr>
        <w:t xml:space="preserve"> </w:t>
      </w:r>
      <w:r>
        <w:rPr>
          <w:sz w:val="24"/>
        </w:rPr>
        <w:t>ghotakwa</w:t>
      </w:r>
      <w:r>
        <w:rPr>
          <w:spacing w:val="11"/>
          <w:sz w:val="24"/>
        </w:rPr>
        <w:t xml:space="preserve"> </w:t>
      </w:r>
      <w:r>
        <w:rPr>
          <w:sz w:val="24"/>
        </w:rPr>
        <w:t>ihe</w:t>
      </w:r>
      <w:r>
        <w:rPr>
          <w:spacing w:val="1"/>
          <w:sz w:val="24"/>
        </w:rPr>
        <w:t xml:space="preserve"> </w:t>
      </w:r>
      <w:r>
        <w:rPr>
          <w:sz w:val="24"/>
        </w:rPr>
        <w:t>ndia</w:t>
      </w:r>
      <w:r>
        <w:rPr>
          <w:spacing w:val="6"/>
          <w:sz w:val="24"/>
        </w:rPr>
        <w:t xml:space="preserve"> </w:t>
      </w:r>
      <w:r>
        <w:rPr>
          <w:sz w:val="24"/>
        </w:rPr>
        <w:t>nile edele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spacing w:val="5"/>
          <w:sz w:val="24"/>
        </w:rPr>
        <w:t xml:space="preserve"> </w:t>
      </w:r>
      <w:r>
        <w:rPr>
          <w:sz w:val="24"/>
        </w:rPr>
        <w:t>ma</w:t>
      </w:r>
      <w:r>
        <w:rPr>
          <w:spacing w:val="6"/>
          <w:sz w:val="24"/>
        </w:rPr>
        <w:t xml:space="preserve"> </w:t>
      </w:r>
      <w:r>
        <w:rPr>
          <w:sz w:val="24"/>
        </w:rPr>
        <w:t>obu, onwego</w:t>
      </w:r>
      <w:r>
        <w:rPr>
          <w:spacing w:val="2"/>
          <w:sz w:val="24"/>
        </w:rPr>
        <w:t xml:space="preserve"> </w:t>
      </w:r>
      <w:r>
        <w:rPr>
          <w:sz w:val="24"/>
        </w:rPr>
        <w:t>onye</w:t>
      </w:r>
      <w:r>
        <w:rPr>
          <w:spacing w:val="11"/>
          <w:sz w:val="24"/>
        </w:rPr>
        <w:t xml:space="preserve"> </w:t>
      </w:r>
      <w:r>
        <w:rPr>
          <w:sz w:val="24"/>
        </w:rPr>
        <w:t>guru</w:t>
      </w:r>
      <w:r>
        <w:rPr>
          <w:spacing w:val="7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kowakwara</w:t>
      </w:r>
      <w:r>
        <w:rPr>
          <w:spacing w:val="7"/>
          <w:sz w:val="24"/>
        </w:rPr>
        <w:t xml:space="preserve"> </w:t>
      </w:r>
      <w:r>
        <w:rPr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sz w:val="24"/>
        </w:rPr>
        <w:t>nke-oma</w:t>
      </w:r>
      <w:r>
        <w:rPr>
          <w:spacing w:val="12"/>
          <w:sz w:val="24"/>
        </w:rPr>
        <w:t xml:space="preserve"> </w:t>
      </w:r>
      <w:r>
        <w:rPr>
          <w:sz w:val="24"/>
        </w:rPr>
        <w:t>ihe</w:t>
      </w:r>
      <w:r>
        <w:rPr>
          <w:spacing w:val="2"/>
          <w:sz w:val="24"/>
        </w:rPr>
        <w:t xml:space="preserve"> </w:t>
      </w:r>
      <w:r>
        <w:rPr>
          <w:sz w:val="24"/>
        </w:rPr>
        <w:t>nile</w:t>
      </w:r>
      <w:r>
        <w:rPr>
          <w:spacing w:val="6"/>
          <w:sz w:val="24"/>
        </w:rPr>
        <w:t xml:space="preserve"> </w:t>
      </w:r>
      <w:r>
        <w:rPr>
          <w:sz w:val="24"/>
        </w:rPr>
        <w:t>gbasara</w:t>
      </w:r>
      <w:r>
        <w:rPr>
          <w:spacing w:val="13"/>
          <w:sz w:val="24"/>
        </w:rPr>
        <w:t xml:space="preserve"> </w:t>
      </w:r>
      <w:r>
        <w:rPr>
          <w:sz w:val="24"/>
        </w:rPr>
        <w:t>ihe</w:t>
      </w:r>
      <w:r>
        <w:rPr>
          <w:spacing w:val="12"/>
          <w:sz w:val="24"/>
        </w:rPr>
        <w:t xml:space="preserve"> </w:t>
      </w:r>
      <w:r>
        <w:rPr>
          <w:sz w:val="24"/>
        </w:rPr>
        <w:t>emume</w:t>
      </w:r>
      <w:r>
        <w:rPr>
          <w:spacing w:val="7"/>
          <w:sz w:val="24"/>
        </w:rPr>
        <w:t xml:space="preserve"> </w:t>
      </w:r>
      <w:r>
        <w:rPr>
          <w:sz w:val="24"/>
        </w:rPr>
        <w:t>nchoputaa).</w:t>
      </w:r>
      <w:r>
        <w:rPr>
          <w:spacing w:val="12"/>
          <w:sz w:val="24"/>
        </w:rPr>
        <w:t xml:space="preserve"> </w:t>
      </w:r>
      <w:r>
        <w:rPr>
          <w:sz w:val="24"/>
        </w:rPr>
        <w:t>Ihe</w:t>
      </w:r>
      <w:r>
        <w:rPr>
          <w:spacing w:val="2"/>
          <w:sz w:val="24"/>
        </w:rPr>
        <w:t xml:space="preserve"> </w:t>
      </w:r>
      <w:r>
        <w:rPr>
          <w:sz w:val="24"/>
        </w:rPr>
        <w:t>omimi</w:t>
      </w:r>
      <w:r>
        <w:rPr>
          <w:spacing w:val="-2"/>
          <w:sz w:val="24"/>
        </w:rPr>
        <w:t xml:space="preserve"> </w:t>
      </w:r>
      <w:r>
        <w:rPr>
          <w:sz w:val="24"/>
        </w:rPr>
        <w:t>nile</w:t>
      </w:r>
      <w:r>
        <w:rPr>
          <w:spacing w:val="7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emumea</w:t>
      </w:r>
      <w:r>
        <w:rPr>
          <w:spacing w:val="6"/>
          <w:sz w:val="24"/>
        </w:rPr>
        <w:t xml:space="preserve"> </w:t>
      </w:r>
      <w:r>
        <w:rPr>
          <w:sz w:val="24"/>
        </w:rPr>
        <w:t>bu</w:t>
      </w:r>
      <w:r>
        <w:rPr>
          <w:spacing w:val="13"/>
          <w:sz w:val="24"/>
        </w:rPr>
        <w:t xml:space="preserve"> </w:t>
      </w:r>
      <w:r>
        <w:rPr>
          <w:sz w:val="24"/>
        </w:rPr>
        <w:t>nke</w:t>
      </w:r>
      <w:r>
        <w:rPr>
          <w:spacing w:val="7"/>
          <w:sz w:val="24"/>
        </w:rPr>
        <w:t xml:space="preserve"> </w:t>
      </w:r>
      <w:r>
        <w:rPr>
          <w:sz w:val="24"/>
        </w:rPr>
        <w:t>akowakwara</w:t>
      </w:r>
      <w:r>
        <w:rPr>
          <w:spacing w:val="7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nke</w:t>
      </w:r>
      <w:r>
        <w:rPr>
          <w:spacing w:val="7"/>
          <w:sz w:val="24"/>
        </w:rPr>
        <w:t xml:space="preserve"> </w:t>
      </w:r>
      <w:r>
        <w:rPr>
          <w:sz w:val="24"/>
        </w:rPr>
        <w:t>oma.</w:t>
      </w:r>
      <w:r>
        <w:rPr>
          <w:spacing w:val="11"/>
          <w:sz w:val="24"/>
        </w:rPr>
        <w:t xml:space="preserve"> </w:t>
      </w:r>
      <w:r>
        <w:rPr>
          <w:sz w:val="24"/>
        </w:rPr>
        <w:t>Aghotalum</w:t>
      </w:r>
      <w:r>
        <w:rPr>
          <w:spacing w:val="12"/>
          <w:sz w:val="24"/>
        </w:rPr>
        <w:t xml:space="preserve"> </w:t>
      </w:r>
      <w:r>
        <w:rPr>
          <w:sz w:val="24"/>
        </w:rPr>
        <w:t>ka</w:t>
      </w:r>
      <w:r>
        <w:rPr>
          <w:spacing w:val="7"/>
          <w:sz w:val="24"/>
        </w:rPr>
        <w:t xml:space="preserve"> </w:t>
      </w:r>
      <w:r>
        <w:rPr>
          <w:sz w:val="24"/>
        </w:rPr>
        <w:t>aga</w:t>
      </w:r>
      <w:r>
        <w:rPr>
          <w:spacing w:val="7"/>
          <w:sz w:val="24"/>
        </w:rPr>
        <w:t xml:space="preserve"> </w:t>
      </w:r>
      <w:r>
        <w:rPr>
          <w:sz w:val="24"/>
        </w:rPr>
        <w:t>esi</w:t>
      </w:r>
      <w:r>
        <w:rPr>
          <w:spacing w:val="9"/>
          <w:sz w:val="24"/>
        </w:rPr>
        <w:t xml:space="preserve"> </w:t>
      </w:r>
      <w:r>
        <w:rPr>
          <w:sz w:val="24"/>
        </w:rPr>
        <w:t>me</w:t>
      </w:r>
      <w:r>
        <w:rPr>
          <w:spacing w:val="7"/>
          <w:sz w:val="24"/>
        </w:rPr>
        <w:t xml:space="preserve"> </w:t>
      </w:r>
      <w:r>
        <w:rPr>
          <w:sz w:val="24"/>
        </w:rPr>
        <w:t>nchoputaa</w:t>
      </w:r>
      <w:r>
        <w:rPr>
          <w:spacing w:val="17"/>
          <w:sz w:val="24"/>
        </w:rPr>
        <w:t xml:space="preserve"> </w:t>
      </w:r>
      <w:r>
        <w:rPr>
          <w:sz w:val="24"/>
        </w:rPr>
        <w:t>ya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uru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oghom</w:t>
      </w:r>
      <w:r>
        <w:rPr>
          <w:spacing w:val="1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ya,</w:t>
      </w:r>
      <w:r>
        <w:rPr>
          <w:spacing w:val="14"/>
          <w:sz w:val="24"/>
        </w:rPr>
        <w:t xml:space="preserve"> </w:t>
      </w:r>
      <w:r>
        <w:rPr>
          <w:sz w:val="24"/>
        </w:rPr>
        <w:t>ma</w:t>
      </w:r>
      <w:r>
        <w:rPr>
          <w:spacing w:val="7"/>
          <w:sz w:val="24"/>
        </w:rPr>
        <w:t xml:space="preserve"> </w:t>
      </w:r>
      <w:r>
        <w:rPr>
          <w:sz w:val="24"/>
        </w:rPr>
        <w:t>muwa</w:t>
      </w:r>
      <w:r>
        <w:rPr>
          <w:spacing w:val="10"/>
          <w:sz w:val="24"/>
        </w:rPr>
        <w:t xml:space="preserve"> </w:t>
      </w:r>
      <w:r>
        <w:rPr>
          <w:sz w:val="24"/>
        </w:rPr>
        <w:t>kwenyesiri</w:t>
      </w:r>
      <w:r>
        <w:rPr>
          <w:spacing w:val="8"/>
          <w:sz w:val="24"/>
        </w:rPr>
        <w:t xml:space="preserve"> </w:t>
      </w:r>
      <w:r>
        <w:rPr>
          <w:sz w:val="24"/>
        </w:rPr>
        <w:t>ike</w:t>
      </w:r>
      <w:r>
        <w:rPr>
          <w:spacing w:val="6"/>
          <w:sz w:val="24"/>
        </w:rPr>
        <w:t xml:space="preserve"> </w:t>
      </w:r>
      <w:r>
        <w:rPr>
          <w:sz w:val="24"/>
        </w:rPr>
        <w:t>iso</w:t>
      </w:r>
      <w:r>
        <w:rPr>
          <w:spacing w:val="17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6"/>
          <w:sz w:val="24"/>
        </w:rPr>
        <w:t xml:space="preserve"> </w:t>
      </w:r>
      <w:r>
        <w:rPr>
          <w:sz w:val="24"/>
        </w:rPr>
        <w:t>emume</w:t>
      </w:r>
      <w:r>
        <w:rPr>
          <w:spacing w:val="6"/>
          <w:sz w:val="24"/>
        </w:rPr>
        <w:t xml:space="preserve"> </w:t>
      </w:r>
      <w:r>
        <w:rPr>
          <w:sz w:val="24"/>
        </w:rPr>
        <w:t>nchoputaa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10"/>
          <w:sz w:val="24"/>
        </w:rPr>
        <w:t xml:space="preserve"> </w:t>
      </w:r>
      <w:r>
        <w:rPr>
          <w:sz w:val="24"/>
        </w:rPr>
        <w:t>enweghi</w:t>
      </w:r>
      <w:r>
        <w:rPr>
          <w:spacing w:val="1"/>
          <w:sz w:val="24"/>
        </w:rPr>
        <w:t xml:space="preserve"> </w:t>
      </w:r>
      <w:r>
        <w:rPr>
          <w:sz w:val="24"/>
        </w:rPr>
        <w:t>nmanye obula.</w:t>
      </w:r>
    </w:p>
    <w:p>
      <w:pPr>
        <w:spacing w:before="188"/>
        <w:ind w:left="909" w:right="0" w:firstLine="0"/>
        <w:jc w:val="left"/>
        <w:rPr>
          <w:sz w:val="24"/>
        </w:rPr>
      </w:pPr>
      <w:r>
        <w:rPr>
          <w:sz w:val="24"/>
        </w:rPr>
        <w:t>Daalu.</w:t>
      </w:r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19"/>
        </w:rPr>
      </w:pPr>
      <w:r>
        <w:pict>
          <v:group id="_x0000_s1347" o:spid="_x0000_s1347" o:spt="203" style="position:absolute;left:0pt;margin-left:84.45pt;margin-top:12.95pt;height:0.9pt;width:390.15pt;mso-position-horizontal-relative:page;mso-wrap-distance-bottom:0pt;mso-wrap-distance-top:0pt;z-index:-251633664;mso-width-relative:page;mso-height-relative:page;" coordorigin="1690,259" coordsize="7803,18">
            <o:lock v:ext="edit"/>
            <v:line id="_x0000_s1348" o:spid="_x0000_s1348" o:spt="20" style="position:absolute;left:1690;top:268;height:0;width:971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49" o:spid="_x0000_s1349" o:spt="20" style="position:absolute;left:2664;top:268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50" o:spid="_x0000_s1350" o:spt="20" style="position:absolute;left:3638;top:268;height:0;width:105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51" o:spid="_x0000_s1351" o:spt="20" style="position:absolute;left:4694;top:268;height:0;width:405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52" o:spid="_x0000_s1352" o:spt="20" style="position:absolute;left:5107;top:268;height:0;width:113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53" o:spid="_x0000_s1353" o:spt="20" style="position:absolute;left:6250;top:268;height:0;width:1374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54" o:spid="_x0000_s1354" o:spt="20" style="position:absolute;left:7627;top:268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55" o:spid="_x0000_s1355" o:spt="20" style="position:absolute;left:8602;top:268;height:0;width:890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w10:wrap type="topAndBottom"/>
          </v:group>
        </w:pict>
      </w:r>
    </w:p>
    <w:p>
      <w:pPr>
        <w:pStyle w:val="6"/>
        <w:spacing w:before="6"/>
        <w:rPr>
          <w:sz w:val="18"/>
        </w:rPr>
      </w:pPr>
    </w:p>
    <w:p>
      <w:pPr>
        <w:spacing w:before="93"/>
        <w:ind w:left="909" w:right="0" w:firstLine="0"/>
        <w:jc w:val="left"/>
        <w:rPr>
          <w:sz w:val="24"/>
        </w:rPr>
      </w:pPr>
      <w:r>
        <w:rPr>
          <w:sz w:val="24"/>
        </w:rPr>
        <w:t>Aha</w:t>
      </w:r>
      <w:r>
        <w:rPr>
          <w:spacing w:val="10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mkpusi</w:t>
      </w:r>
      <w:r>
        <w:rPr>
          <w:spacing w:val="3"/>
          <w:sz w:val="24"/>
        </w:rPr>
        <w:t xml:space="preserve"> </w:t>
      </w:r>
      <w:r>
        <w:rPr>
          <w:sz w:val="24"/>
        </w:rPr>
        <w:t>edemede</w:t>
      </w:r>
      <w:r>
        <w:rPr>
          <w:spacing w:val="7"/>
          <w:sz w:val="24"/>
        </w:rPr>
        <w:t xml:space="preserve"> </w:t>
      </w:r>
      <w:r>
        <w:rPr>
          <w:sz w:val="24"/>
        </w:rPr>
        <w:t>aka</w:t>
      </w:r>
      <w:r>
        <w:rPr>
          <w:spacing w:val="6"/>
          <w:sz w:val="24"/>
        </w:rPr>
        <w:t xml:space="preserve"> </w:t>
      </w:r>
      <w:r>
        <w:rPr>
          <w:sz w:val="24"/>
        </w:rPr>
        <w:t>onye</w:t>
      </w:r>
      <w:r>
        <w:rPr>
          <w:spacing w:val="11"/>
          <w:sz w:val="24"/>
        </w:rPr>
        <w:t xml:space="preserve"> </w:t>
      </w:r>
      <w:r>
        <w:rPr>
          <w:sz w:val="24"/>
        </w:rPr>
        <w:t>choro</w:t>
      </w:r>
      <w:r>
        <w:rPr>
          <w:spacing w:val="18"/>
          <w:sz w:val="24"/>
        </w:rPr>
        <w:t xml:space="preserve"> </w:t>
      </w:r>
      <w:r>
        <w:rPr>
          <w:sz w:val="24"/>
        </w:rPr>
        <w:t>isonye</w:t>
      </w: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10"/>
        </w:rPr>
      </w:pPr>
      <w:r>
        <w:pict>
          <v:group id="_x0000_s1356" o:spid="_x0000_s1356" o:spt="203" style="position:absolute;left:0pt;margin-left:84.45pt;margin-top:8.15pt;height:0.9pt;width:390.15pt;mso-position-horizontal-relative:page;mso-wrap-distance-bottom:0pt;mso-wrap-distance-top:0pt;z-index:-251633664;mso-width-relative:page;mso-height-relative:page;" coordorigin="1690,163" coordsize="7803,18">
            <o:lock v:ext="edit"/>
            <v:line id="_x0000_s1357" o:spid="_x0000_s1357" o:spt="20" style="position:absolute;left:1690;top:172;height:0;width:971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58" o:spid="_x0000_s1358" o:spt="20" style="position:absolute;left:2664;top:172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59" o:spid="_x0000_s1359" o:spt="20" style="position:absolute;left:3638;top:172;height:0;width:105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60" o:spid="_x0000_s1360" o:spt="20" style="position:absolute;left:4694;top:172;height:0;width:405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61" o:spid="_x0000_s1361" o:spt="20" style="position:absolute;left:5107;top:172;height:0;width:113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62" o:spid="_x0000_s1362" o:spt="20" style="position:absolute;left:6250;top:172;height:0;width:1374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63" o:spid="_x0000_s1363" o:spt="20" style="position:absolute;left:7627;top:172;height:0;width:810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64" o:spid="_x0000_s1364" o:spt="20" style="position:absolute;left:8443;top:172;height:0;width:1049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w10:wrap type="topAndBottom"/>
          </v:group>
        </w:pict>
      </w:r>
    </w:p>
    <w:p>
      <w:pPr>
        <w:pStyle w:val="6"/>
        <w:spacing w:before="6"/>
        <w:rPr>
          <w:sz w:val="18"/>
        </w:rPr>
      </w:pPr>
    </w:p>
    <w:p>
      <w:pPr>
        <w:spacing w:before="93"/>
        <w:ind w:left="909" w:right="0" w:firstLine="0"/>
        <w:jc w:val="left"/>
        <w:rPr>
          <w:sz w:val="24"/>
        </w:rPr>
      </w:pP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ubochi</w:t>
      </w:r>
      <w:r>
        <w:rPr>
          <w:spacing w:val="9"/>
          <w:sz w:val="24"/>
        </w:rPr>
        <w:t xml:space="preserve"> </w:t>
      </w:r>
      <w:r>
        <w:rPr>
          <w:sz w:val="24"/>
        </w:rPr>
        <w:t>taa</w:t>
      </w: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10"/>
        </w:rPr>
      </w:pPr>
      <w:r>
        <w:pict>
          <v:group id="_x0000_s1365" o:spid="_x0000_s1365" o:spt="203" style="position:absolute;left:0pt;margin-left:84.45pt;margin-top:8.15pt;height:0.9pt;width:390.15pt;mso-position-horizontal-relative:page;mso-wrap-distance-bottom:0pt;mso-wrap-distance-top:0pt;z-index:-251632640;mso-width-relative:page;mso-height-relative:page;" coordorigin="1690,163" coordsize="7803,18">
            <o:lock v:ext="edit"/>
            <v:line id="_x0000_s1366" o:spid="_x0000_s1366" o:spt="20" style="position:absolute;left:1690;top:172;height:0;width:971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67" o:spid="_x0000_s1367" o:spt="20" style="position:absolute;left:2664;top:172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68" o:spid="_x0000_s1368" o:spt="20" style="position:absolute;left:3638;top:172;height:0;width:105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69" o:spid="_x0000_s1369" o:spt="20" style="position:absolute;left:4694;top:172;height:0;width:405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70" o:spid="_x0000_s1370" o:spt="20" style="position:absolute;left:5107;top:172;height:0;width:113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71" o:spid="_x0000_s1371" o:spt="20" style="position:absolute;left:6250;top:172;height:0;width:1374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72" o:spid="_x0000_s1372" o:spt="20" style="position:absolute;left:7627;top:172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73" o:spid="_x0000_s1373" o:spt="20" style="position:absolute;left:8602;top:172;height:0;width:890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w10:wrap type="topAndBottom"/>
          </v:group>
        </w:pict>
      </w:r>
    </w:p>
    <w:p>
      <w:pPr>
        <w:pStyle w:val="6"/>
        <w:spacing w:before="1"/>
        <w:rPr>
          <w:sz w:val="18"/>
        </w:rPr>
      </w:pPr>
    </w:p>
    <w:p>
      <w:pPr>
        <w:spacing w:before="93"/>
        <w:ind w:left="909" w:right="0" w:firstLine="0"/>
        <w:jc w:val="left"/>
        <w:rPr>
          <w:sz w:val="24"/>
        </w:rPr>
      </w:pPr>
      <w:r>
        <w:rPr>
          <w:sz w:val="24"/>
        </w:rPr>
        <w:t>Aha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8"/>
          <w:sz w:val="24"/>
        </w:rPr>
        <w:t xml:space="preserve"> </w:t>
      </w:r>
      <w:r>
        <w:rPr>
          <w:sz w:val="24"/>
        </w:rPr>
        <w:t>mkpusi</w:t>
      </w:r>
      <w:r>
        <w:rPr>
          <w:spacing w:val="5"/>
          <w:sz w:val="24"/>
        </w:rPr>
        <w:t xml:space="preserve"> </w:t>
      </w:r>
      <w:r>
        <w:rPr>
          <w:sz w:val="24"/>
        </w:rPr>
        <w:t>edemede</w:t>
      </w:r>
      <w:r>
        <w:rPr>
          <w:spacing w:val="9"/>
          <w:sz w:val="24"/>
        </w:rPr>
        <w:t xml:space="preserve"> </w:t>
      </w:r>
      <w:r>
        <w:rPr>
          <w:sz w:val="24"/>
        </w:rPr>
        <w:t>aka</w:t>
      </w:r>
      <w:r>
        <w:rPr>
          <w:spacing w:val="8"/>
          <w:sz w:val="24"/>
        </w:rPr>
        <w:t xml:space="preserve"> </w:t>
      </w:r>
      <w:r>
        <w:rPr>
          <w:sz w:val="24"/>
        </w:rPr>
        <w:t>onye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3"/>
          <w:sz w:val="24"/>
        </w:rPr>
        <w:t xml:space="preserve"> </w:t>
      </w:r>
      <w:r>
        <w:rPr>
          <w:sz w:val="24"/>
        </w:rPr>
        <w:t>eme</w:t>
      </w:r>
      <w:r>
        <w:rPr>
          <w:spacing w:val="3"/>
          <w:sz w:val="24"/>
        </w:rPr>
        <w:t xml:space="preserve"> </w:t>
      </w:r>
      <w:r>
        <w:rPr>
          <w:sz w:val="24"/>
        </w:rPr>
        <w:t>nchoputaa</w:t>
      </w:r>
    </w:p>
    <w:p>
      <w:pPr>
        <w:pStyle w:val="6"/>
        <w:rPr>
          <w:sz w:val="20"/>
        </w:rPr>
      </w:pPr>
    </w:p>
    <w:p>
      <w:pPr>
        <w:pStyle w:val="6"/>
        <w:spacing w:before="7"/>
        <w:rPr>
          <w:sz w:val="11"/>
        </w:rPr>
      </w:pPr>
      <w:r>
        <w:pict>
          <v:group id="_x0000_s1374" o:spid="_x0000_s1374" o:spt="203" style="position:absolute;left:0pt;margin-left:84.45pt;margin-top:8.65pt;height:0.9pt;width:390.15pt;mso-position-horizontal-relative:page;mso-wrap-distance-bottom:0pt;mso-wrap-distance-top:0pt;z-index:-251632640;mso-width-relative:page;mso-height-relative:page;" coordorigin="1690,173" coordsize="7803,18">
            <o:lock v:ext="edit"/>
            <v:line id="_x0000_s1375" o:spid="_x0000_s1375" o:spt="20" style="position:absolute;left:1690;top:182;height:0;width:971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76" o:spid="_x0000_s1376" o:spt="20" style="position:absolute;left:2664;top:182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77" o:spid="_x0000_s1377" o:spt="20" style="position:absolute;left:3638;top:182;height:0;width:105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78" o:spid="_x0000_s1378" o:spt="20" style="position:absolute;left:4694;top:182;height:0;width:405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79" o:spid="_x0000_s1379" o:spt="20" style="position:absolute;left:5107;top:182;height:0;width:113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80" o:spid="_x0000_s1380" o:spt="20" style="position:absolute;left:6250;top:182;height:0;width:1374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81" o:spid="_x0000_s1381" o:spt="20" style="position:absolute;left:7627;top:182;height:0;width:810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82" o:spid="_x0000_s1382" o:spt="20" style="position:absolute;left:8443;top:182;height:0;width:1049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w10:wrap type="topAndBottom"/>
          </v:group>
        </w:pict>
      </w:r>
    </w:p>
    <w:p>
      <w:pPr>
        <w:pStyle w:val="6"/>
        <w:spacing w:before="1"/>
        <w:rPr>
          <w:sz w:val="18"/>
        </w:rPr>
      </w:pPr>
    </w:p>
    <w:p>
      <w:pPr>
        <w:spacing w:before="93"/>
        <w:ind w:left="909" w:right="0" w:firstLine="0"/>
        <w:jc w:val="left"/>
        <w:rPr>
          <w:sz w:val="24"/>
        </w:rPr>
      </w:pP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ubochi</w:t>
      </w:r>
      <w:r>
        <w:rPr>
          <w:spacing w:val="9"/>
          <w:sz w:val="24"/>
        </w:rPr>
        <w:t xml:space="preserve"> </w:t>
      </w:r>
      <w:r>
        <w:rPr>
          <w:sz w:val="24"/>
        </w:rPr>
        <w:t>taa</w:t>
      </w: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10"/>
        </w:rPr>
      </w:pPr>
      <w:r>
        <w:pict>
          <v:group id="_x0000_s1383" o:spid="_x0000_s1383" o:spt="203" style="position:absolute;left:0pt;margin-left:84.45pt;margin-top:8.15pt;height:0.9pt;width:390.15pt;mso-position-horizontal-relative:page;mso-wrap-distance-bottom:0pt;mso-wrap-distance-top:0pt;z-index:-251631616;mso-width-relative:page;mso-height-relative:page;" coordorigin="1690,164" coordsize="7803,18">
            <o:lock v:ext="edit"/>
            <v:line id="_x0000_s1384" o:spid="_x0000_s1384" o:spt="20" style="position:absolute;left:1690;top:173;height:0;width:971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85" o:spid="_x0000_s1385" o:spt="20" style="position:absolute;left:2664;top:173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86" o:spid="_x0000_s1386" o:spt="20" style="position:absolute;left:3638;top:173;height:0;width:105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87" o:spid="_x0000_s1387" o:spt="20" style="position:absolute;left:4694;top:173;height:0;width:405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88" o:spid="_x0000_s1388" o:spt="20" style="position:absolute;left:5107;top:173;height:0;width:113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89" o:spid="_x0000_s1389" o:spt="20" style="position:absolute;left:6250;top:173;height:0;width:1374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90" o:spid="_x0000_s1390" o:spt="20" style="position:absolute;left:7627;top:173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91" o:spid="_x0000_s1391" o:spt="20" style="position:absolute;left:8602;top:173;height:0;width:890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w10:wrap type="topAndBottom"/>
          </v:group>
        </w:pict>
      </w:r>
    </w:p>
    <w:p>
      <w:pPr>
        <w:pStyle w:val="6"/>
        <w:spacing w:before="6"/>
        <w:rPr>
          <w:sz w:val="18"/>
        </w:rPr>
      </w:pPr>
    </w:p>
    <w:p>
      <w:pPr>
        <w:spacing w:before="93"/>
        <w:ind w:left="909" w:right="0" w:firstLine="0"/>
        <w:jc w:val="left"/>
        <w:rPr>
          <w:sz w:val="24"/>
        </w:rPr>
      </w:pPr>
      <w:r>
        <w:rPr>
          <w:sz w:val="24"/>
        </w:rPr>
        <w:t>Aha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8"/>
          <w:sz w:val="24"/>
        </w:rPr>
        <w:t xml:space="preserve"> </w:t>
      </w:r>
      <w:r>
        <w:rPr>
          <w:sz w:val="24"/>
        </w:rPr>
        <w:t>mkpusi</w:t>
      </w:r>
      <w:r>
        <w:rPr>
          <w:spacing w:val="4"/>
          <w:sz w:val="24"/>
        </w:rPr>
        <w:t xml:space="preserve"> </w:t>
      </w:r>
      <w:r>
        <w:rPr>
          <w:sz w:val="24"/>
        </w:rPr>
        <w:t>edemede</w:t>
      </w:r>
      <w:r>
        <w:rPr>
          <w:spacing w:val="7"/>
          <w:sz w:val="24"/>
        </w:rPr>
        <w:t xml:space="preserve"> </w:t>
      </w:r>
      <w:r>
        <w:rPr>
          <w:sz w:val="24"/>
        </w:rPr>
        <w:t>aka</w:t>
      </w:r>
      <w:r>
        <w:rPr>
          <w:spacing w:val="7"/>
          <w:sz w:val="24"/>
        </w:rPr>
        <w:t xml:space="preserve"> </w:t>
      </w:r>
      <w:r>
        <w:rPr>
          <w:sz w:val="24"/>
        </w:rPr>
        <w:t>onye</w:t>
      </w:r>
      <w:r>
        <w:rPr>
          <w:spacing w:val="12"/>
          <w:sz w:val="24"/>
        </w:rPr>
        <w:t xml:space="preserve"> </w:t>
      </w:r>
      <w:r>
        <w:rPr>
          <w:sz w:val="24"/>
        </w:rPr>
        <w:t>aka-ebe</w:t>
      </w: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10"/>
        </w:rPr>
      </w:pPr>
      <w:r>
        <w:pict>
          <v:group id="_x0000_s1392" o:spid="_x0000_s1392" o:spt="203" style="position:absolute;left:0pt;margin-left:84.45pt;margin-top:8.15pt;height:0.9pt;width:390.4pt;mso-position-horizontal-relative:page;mso-wrap-distance-bottom:0pt;mso-wrap-distance-top:0pt;z-index:-251631616;mso-width-relative:page;mso-height-relative:page;" coordorigin="1690,163" coordsize="7808,18">
            <o:lock v:ext="edit"/>
            <v:line id="_x0000_s1393" o:spid="_x0000_s1393" o:spt="20" style="position:absolute;left:1690;top:172;height:0;width:971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94" o:spid="_x0000_s1394" o:spt="20" style="position:absolute;left:2664;top:172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95" o:spid="_x0000_s1395" o:spt="20" style="position:absolute;left:3638;top:172;height:0;width:105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96" o:spid="_x0000_s1396" o:spt="20" style="position:absolute;left:4694;top:172;height:0;width:405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97" o:spid="_x0000_s1397" o:spt="20" style="position:absolute;left:5107;top:172;height:0;width:1133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98" o:spid="_x0000_s1398" o:spt="20" style="position:absolute;left:6250;top:172;height:0;width:1374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399" o:spid="_x0000_s1399" o:spt="20" style="position:absolute;left:7627;top:172;height:0;width:972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400" o:spid="_x0000_s1400" o:spt="20" style="position:absolute;left:8602;top:172;height:0;width:566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v:line id="_x0000_s1401" o:spid="_x0000_s1401" o:spt="20" style="position:absolute;left:9173;top:172;height:0;width:324;" stroked="t" coordsize="21600,21600">
              <v:path arrowok="t"/>
              <v:fill focussize="0,0"/>
              <v:stroke weight="0.899763779527559pt" color="#000000" dashstyle="dash"/>
              <v:imagedata o:title=""/>
              <o:lock v:ext="edit"/>
            </v:line>
            <w10:wrap type="topAndBottom"/>
          </v:group>
        </w:pict>
      </w:r>
    </w:p>
    <w:p>
      <w:pPr>
        <w:pStyle w:val="6"/>
        <w:spacing w:before="6"/>
        <w:rPr>
          <w:sz w:val="18"/>
        </w:rPr>
      </w:pPr>
    </w:p>
    <w:p>
      <w:pPr>
        <w:spacing w:before="93"/>
        <w:ind w:left="909" w:right="0" w:firstLine="0"/>
        <w:jc w:val="left"/>
        <w:rPr>
          <w:sz w:val="24"/>
        </w:rPr>
      </w:pP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ubochi</w:t>
      </w:r>
      <w:r>
        <w:rPr>
          <w:spacing w:val="9"/>
          <w:sz w:val="24"/>
        </w:rPr>
        <w:t xml:space="preserve"> </w:t>
      </w:r>
      <w:r>
        <w:rPr>
          <w:sz w:val="24"/>
        </w:rPr>
        <w:t>taa</w:t>
      </w:r>
    </w:p>
    <w:p>
      <w:pPr>
        <w:spacing w:after="0"/>
        <w:jc w:val="left"/>
        <w:rPr>
          <w:sz w:val="24"/>
        </w:rPr>
        <w:sectPr>
          <w:pgSz w:w="12240" w:h="15840"/>
          <w:pgMar w:top="1100" w:right="0" w:bottom="280" w:left="780" w:header="720" w:footer="720" w:gutter="0"/>
          <w:cols w:space="720" w:num="1"/>
        </w:sectPr>
      </w:pPr>
    </w:p>
    <w:p>
      <w:pPr>
        <w:pStyle w:val="2"/>
        <w:ind w:left="736"/>
      </w:pPr>
      <w:r>
        <w:t>Appendix</w:t>
      </w:r>
      <w:r>
        <w:rPr>
          <w:spacing w:val="1"/>
        </w:rPr>
        <w:t xml:space="preserve"> </w:t>
      </w:r>
      <w:r>
        <w:t>8</w:t>
      </w:r>
    </w:p>
    <w:p>
      <w:pPr>
        <w:pStyle w:val="6"/>
        <w:spacing w:before="13"/>
        <w:rPr>
          <w:rFonts w:ascii="Arial Black"/>
          <w:sz w:val="43"/>
        </w:rPr>
      </w:pPr>
    </w:p>
    <w:p>
      <w:pPr>
        <w:spacing w:before="0"/>
        <w:ind w:left="3621" w:right="0" w:firstLine="0"/>
        <w:jc w:val="left"/>
        <w:rPr>
          <w:rFonts w:ascii="Arial Black"/>
          <w:sz w:val="26"/>
        </w:rPr>
      </w:pPr>
      <w:r>
        <w:rPr>
          <w:rFonts w:ascii="Arial Black"/>
          <w:sz w:val="26"/>
        </w:rPr>
        <w:t>Pilot</w:t>
      </w:r>
      <w:r>
        <w:rPr>
          <w:rFonts w:ascii="Arial Black"/>
          <w:spacing w:val="11"/>
          <w:sz w:val="26"/>
        </w:rPr>
        <w:t xml:space="preserve"> </w:t>
      </w:r>
      <w:r>
        <w:rPr>
          <w:rFonts w:ascii="Arial Black"/>
          <w:sz w:val="26"/>
        </w:rPr>
        <w:t>Study</w:t>
      </w:r>
      <w:r>
        <w:rPr>
          <w:rFonts w:ascii="Arial Black"/>
          <w:spacing w:val="3"/>
          <w:sz w:val="26"/>
        </w:rPr>
        <w:t xml:space="preserve"> </w:t>
      </w:r>
      <w:r>
        <w:rPr>
          <w:rFonts w:ascii="Arial Black"/>
          <w:sz w:val="26"/>
        </w:rPr>
        <w:t>Raw</w:t>
      </w:r>
      <w:r>
        <w:rPr>
          <w:rFonts w:ascii="Arial Black"/>
          <w:spacing w:val="4"/>
          <w:sz w:val="26"/>
        </w:rPr>
        <w:t xml:space="preserve"> </w:t>
      </w:r>
      <w:r>
        <w:rPr>
          <w:rFonts w:ascii="Arial Black"/>
          <w:sz w:val="26"/>
        </w:rPr>
        <w:t>Data</w:t>
      </w:r>
    </w:p>
    <w:p>
      <w:pPr>
        <w:pStyle w:val="6"/>
        <w:rPr>
          <w:rFonts w:ascii="Arial Black"/>
          <w:sz w:val="20"/>
        </w:rPr>
      </w:pPr>
    </w:p>
    <w:p>
      <w:pPr>
        <w:pStyle w:val="6"/>
        <w:spacing w:before="13"/>
        <w:rPr>
          <w:rFonts w:ascii="Arial Black"/>
          <w:sz w:val="19"/>
        </w:rPr>
      </w:pPr>
    </w:p>
    <w:tbl>
      <w:tblPr>
        <w:tblStyle w:val="5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9"/>
        <w:gridCol w:w="519"/>
        <w:gridCol w:w="610"/>
        <w:gridCol w:w="634"/>
        <w:gridCol w:w="759"/>
        <w:gridCol w:w="629"/>
        <w:gridCol w:w="490"/>
        <w:gridCol w:w="653"/>
        <w:gridCol w:w="634"/>
        <w:gridCol w:w="682"/>
        <w:gridCol w:w="711"/>
        <w:gridCol w:w="500"/>
        <w:gridCol w:w="630"/>
        <w:gridCol w:w="659"/>
        <w:gridCol w:w="685"/>
        <w:gridCol w:w="8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509" w:type="dxa"/>
            <w:vMerge w:val="restart"/>
          </w:tcPr>
          <w:p>
            <w:pPr>
              <w:pStyle w:val="12"/>
              <w:spacing w:before="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S/N</w:t>
            </w:r>
          </w:p>
        </w:tc>
        <w:tc>
          <w:tcPr>
            <w:tcW w:w="3151" w:type="dxa"/>
            <w:gridSpan w:val="5"/>
          </w:tcPr>
          <w:p>
            <w:pPr>
              <w:pStyle w:val="12"/>
              <w:spacing w:before="11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Sonographer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Results(mm)</w:t>
            </w:r>
          </w:p>
        </w:tc>
        <w:tc>
          <w:tcPr>
            <w:tcW w:w="3170" w:type="dxa"/>
            <w:gridSpan w:val="5"/>
          </w:tcPr>
          <w:p>
            <w:pPr>
              <w:pStyle w:val="12"/>
              <w:spacing w:before="6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Sonographer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B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Results(mm)</w:t>
            </w:r>
          </w:p>
        </w:tc>
        <w:tc>
          <w:tcPr>
            <w:tcW w:w="3303" w:type="dxa"/>
            <w:gridSpan w:val="5"/>
          </w:tcPr>
          <w:p>
            <w:pPr>
              <w:pStyle w:val="12"/>
              <w:spacing w:before="6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Sonographer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Results(mm)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>
            <w:pPr>
              <w:pStyle w:val="12"/>
              <w:spacing w:before="6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Vr</w:t>
            </w:r>
          </w:p>
        </w:tc>
        <w:tc>
          <w:tcPr>
            <w:tcW w:w="610" w:type="dxa"/>
          </w:tcPr>
          <w:p>
            <w:pPr>
              <w:pStyle w:val="12"/>
              <w:spacing w:before="19" w:line="124" w:lineRule="auto"/>
              <w:ind w:left="0" w:right="2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1</w:t>
            </w:r>
            <w:r>
              <w:rPr>
                <w:rFonts w:ascii="Calibri"/>
                <w:sz w:val="13"/>
              </w:rPr>
              <w:t>st</w:t>
            </w:r>
          </w:p>
        </w:tc>
        <w:tc>
          <w:tcPr>
            <w:tcW w:w="634" w:type="dxa"/>
          </w:tcPr>
          <w:p>
            <w:pPr>
              <w:pStyle w:val="12"/>
              <w:spacing w:before="19" w:line="124" w:lineRule="auto"/>
              <w:ind w:left="0" w:right="19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2</w:t>
            </w:r>
            <w:r>
              <w:rPr>
                <w:rFonts w:ascii="Calibri"/>
                <w:sz w:val="13"/>
              </w:rPr>
              <w:t>nd</w:t>
            </w:r>
          </w:p>
        </w:tc>
        <w:tc>
          <w:tcPr>
            <w:tcW w:w="759" w:type="dxa"/>
          </w:tcPr>
          <w:p>
            <w:pPr>
              <w:pStyle w:val="12"/>
              <w:spacing w:before="19" w:line="124" w:lineRule="auto"/>
              <w:ind w:left="156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3</w:t>
            </w:r>
            <w:r>
              <w:rPr>
                <w:rFonts w:ascii="Calibri"/>
                <w:sz w:val="13"/>
              </w:rPr>
              <w:t>rd</w:t>
            </w:r>
          </w:p>
        </w:tc>
        <w:tc>
          <w:tcPr>
            <w:tcW w:w="629" w:type="dxa"/>
          </w:tcPr>
          <w:p>
            <w:pPr>
              <w:pStyle w:val="12"/>
              <w:spacing w:before="6"/>
              <w:ind w:left="82" w:right="12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Mn.</w:t>
            </w:r>
          </w:p>
        </w:tc>
        <w:tc>
          <w:tcPr>
            <w:tcW w:w="490" w:type="dxa"/>
          </w:tcPr>
          <w:p>
            <w:pPr>
              <w:pStyle w:val="12"/>
              <w:spacing w:before="6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Vr</w:t>
            </w:r>
          </w:p>
        </w:tc>
        <w:tc>
          <w:tcPr>
            <w:tcW w:w="653" w:type="dxa"/>
          </w:tcPr>
          <w:p>
            <w:pPr>
              <w:pStyle w:val="12"/>
              <w:spacing w:before="19" w:line="124" w:lineRule="auto"/>
              <w:ind w:left="0" w:right="18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1</w:t>
            </w:r>
            <w:r>
              <w:rPr>
                <w:rFonts w:ascii="Calibri"/>
                <w:sz w:val="13"/>
              </w:rPr>
              <w:t>st</w:t>
            </w:r>
          </w:p>
        </w:tc>
        <w:tc>
          <w:tcPr>
            <w:tcW w:w="634" w:type="dxa"/>
          </w:tcPr>
          <w:p>
            <w:pPr>
              <w:pStyle w:val="12"/>
              <w:spacing w:before="19" w:line="124" w:lineRule="auto"/>
              <w:ind w:left="0" w:right="2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2</w:t>
            </w:r>
            <w:r>
              <w:rPr>
                <w:rFonts w:ascii="Calibri"/>
                <w:sz w:val="13"/>
              </w:rPr>
              <w:t>nd</w:t>
            </w:r>
          </w:p>
        </w:tc>
        <w:tc>
          <w:tcPr>
            <w:tcW w:w="682" w:type="dxa"/>
          </w:tcPr>
          <w:p>
            <w:pPr>
              <w:pStyle w:val="12"/>
              <w:spacing w:before="19" w:line="124" w:lineRule="auto"/>
              <w:ind w:left="140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3</w:t>
            </w:r>
            <w:r>
              <w:rPr>
                <w:rFonts w:ascii="Calibri"/>
                <w:sz w:val="13"/>
              </w:rPr>
              <w:t>rd</w:t>
            </w:r>
          </w:p>
        </w:tc>
        <w:tc>
          <w:tcPr>
            <w:tcW w:w="711" w:type="dxa"/>
          </w:tcPr>
          <w:p>
            <w:pPr>
              <w:pStyle w:val="12"/>
              <w:spacing w:before="6"/>
              <w:ind w:left="143" w:right="13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Mn.</w:t>
            </w:r>
          </w:p>
        </w:tc>
        <w:tc>
          <w:tcPr>
            <w:tcW w:w="500" w:type="dxa"/>
          </w:tcPr>
          <w:p>
            <w:pPr>
              <w:pStyle w:val="12"/>
              <w:spacing w:before="6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Vr</w:t>
            </w:r>
          </w:p>
        </w:tc>
        <w:tc>
          <w:tcPr>
            <w:tcW w:w="630" w:type="dxa"/>
          </w:tcPr>
          <w:p>
            <w:pPr>
              <w:pStyle w:val="12"/>
              <w:spacing w:before="19" w:line="124" w:lineRule="auto"/>
              <w:ind w:left="239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1</w:t>
            </w:r>
            <w:r>
              <w:rPr>
                <w:rFonts w:ascii="Calibri"/>
                <w:sz w:val="13"/>
              </w:rPr>
              <w:t>st</w:t>
            </w:r>
          </w:p>
        </w:tc>
        <w:tc>
          <w:tcPr>
            <w:tcW w:w="659" w:type="dxa"/>
          </w:tcPr>
          <w:p>
            <w:pPr>
              <w:pStyle w:val="12"/>
              <w:spacing w:before="19" w:line="124" w:lineRule="auto"/>
              <w:ind w:left="0" w:right="22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2</w:t>
            </w:r>
            <w:r>
              <w:rPr>
                <w:rFonts w:ascii="Calibri"/>
                <w:sz w:val="13"/>
              </w:rPr>
              <w:t>nd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19" w:line="124" w:lineRule="auto"/>
              <w:ind w:left="126"/>
              <w:rPr>
                <w:rFonts w:ascii="Calibri"/>
                <w:sz w:val="13"/>
              </w:rPr>
            </w:pPr>
            <w:r>
              <w:rPr>
                <w:rFonts w:ascii="Calibri"/>
                <w:position w:val="-9"/>
                <w:sz w:val="20"/>
              </w:rPr>
              <w:t>3</w:t>
            </w:r>
            <w:r>
              <w:rPr>
                <w:rFonts w:ascii="Calibri"/>
                <w:sz w:val="13"/>
              </w:rPr>
              <w:t>rd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6"/>
              <w:ind w:left="227" w:right="1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Mn.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6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1</w:t>
            </w:r>
          </w:p>
        </w:tc>
        <w:tc>
          <w:tcPr>
            <w:tcW w:w="519" w:type="dxa"/>
          </w:tcPr>
          <w:p>
            <w:pPr>
              <w:pStyle w:val="12"/>
              <w:spacing w:before="6"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92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634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96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48</w:t>
            </w:r>
          </w:p>
        </w:tc>
        <w:tc>
          <w:tcPr>
            <w:tcW w:w="759" w:type="dxa"/>
          </w:tcPr>
          <w:p>
            <w:pPr>
              <w:pStyle w:val="12"/>
              <w:spacing w:before="6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91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629" w:type="dxa"/>
          </w:tcPr>
          <w:p>
            <w:pPr>
              <w:pStyle w:val="12"/>
              <w:spacing w:before="6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93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490" w:type="dxa"/>
          </w:tcPr>
          <w:p>
            <w:pPr>
              <w:pStyle w:val="12"/>
              <w:spacing w:before="6"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90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46</w:t>
            </w:r>
          </w:p>
        </w:tc>
        <w:tc>
          <w:tcPr>
            <w:tcW w:w="634" w:type="dxa"/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98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682" w:type="dxa"/>
          </w:tcPr>
          <w:p>
            <w:pPr>
              <w:pStyle w:val="12"/>
              <w:spacing w:before="6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47</w:t>
            </w:r>
          </w:p>
        </w:tc>
        <w:tc>
          <w:tcPr>
            <w:tcW w:w="711" w:type="dxa"/>
          </w:tcPr>
          <w:p>
            <w:pPr>
              <w:pStyle w:val="12"/>
              <w:spacing w:before="6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96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48</w:t>
            </w:r>
          </w:p>
        </w:tc>
        <w:tc>
          <w:tcPr>
            <w:tcW w:w="500" w:type="dxa"/>
          </w:tcPr>
          <w:p>
            <w:pPr>
              <w:pStyle w:val="12"/>
              <w:spacing w:before="6"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6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659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90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48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6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6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09" w:type="dxa"/>
          </w:tcPr>
          <w:p>
            <w:pPr>
              <w:pStyle w:val="12"/>
              <w:spacing w:before="6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2</w:t>
            </w:r>
          </w:p>
        </w:tc>
        <w:tc>
          <w:tcPr>
            <w:tcW w:w="519" w:type="dxa"/>
          </w:tcPr>
          <w:p>
            <w:pPr>
              <w:pStyle w:val="12"/>
              <w:spacing w:before="6"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634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48</w:t>
            </w:r>
          </w:p>
        </w:tc>
        <w:tc>
          <w:tcPr>
            <w:tcW w:w="759" w:type="dxa"/>
          </w:tcPr>
          <w:p>
            <w:pPr>
              <w:pStyle w:val="12"/>
              <w:spacing w:before="6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47</w:t>
            </w:r>
          </w:p>
        </w:tc>
        <w:tc>
          <w:tcPr>
            <w:tcW w:w="629" w:type="dxa"/>
          </w:tcPr>
          <w:p>
            <w:pPr>
              <w:pStyle w:val="12"/>
              <w:spacing w:before="6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490" w:type="dxa"/>
          </w:tcPr>
          <w:p>
            <w:pPr>
              <w:pStyle w:val="12"/>
              <w:spacing w:before="6"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634" w:type="dxa"/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114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682" w:type="dxa"/>
          </w:tcPr>
          <w:p>
            <w:pPr>
              <w:pStyle w:val="12"/>
              <w:spacing w:before="6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116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  <w:tc>
          <w:tcPr>
            <w:tcW w:w="711" w:type="dxa"/>
          </w:tcPr>
          <w:p>
            <w:pPr>
              <w:pStyle w:val="12"/>
              <w:spacing w:before="6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500" w:type="dxa"/>
          </w:tcPr>
          <w:p>
            <w:pPr>
              <w:pStyle w:val="12"/>
              <w:spacing w:before="6"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6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659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6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115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6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3</w:t>
            </w:r>
          </w:p>
        </w:tc>
        <w:tc>
          <w:tcPr>
            <w:tcW w:w="519" w:type="dxa"/>
          </w:tcPr>
          <w:p>
            <w:pPr>
              <w:pStyle w:val="12"/>
              <w:spacing w:before="1"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99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97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759" w:type="dxa"/>
          </w:tcPr>
          <w:p>
            <w:pPr>
              <w:pStyle w:val="12"/>
              <w:spacing w:before="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104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629" w:type="dxa"/>
          </w:tcPr>
          <w:p>
            <w:pPr>
              <w:pStyle w:val="12"/>
              <w:spacing w:before="1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490" w:type="dxa"/>
          </w:tcPr>
          <w:p>
            <w:pPr>
              <w:pStyle w:val="12"/>
              <w:spacing w:before="1"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43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44</w:t>
            </w:r>
          </w:p>
        </w:tc>
        <w:tc>
          <w:tcPr>
            <w:tcW w:w="682" w:type="dxa"/>
          </w:tcPr>
          <w:p>
            <w:pPr>
              <w:pStyle w:val="12"/>
              <w:spacing w:before="1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94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711" w:type="dxa"/>
          </w:tcPr>
          <w:p>
            <w:pPr>
              <w:pStyle w:val="12"/>
              <w:spacing w:before="1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97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47</w:t>
            </w:r>
          </w:p>
        </w:tc>
        <w:tc>
          <w:tcPr>
            <w:tcW w:w="500" w:type="dxa"/>
          </w:tcPr>
          <w:p>
            <w:pPr>
              <w:pStyle w:val="12"/>
              <w:spacing w:before="1"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91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659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46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98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4</w:t>
            </w:r>
          </w:p>
        </w:tc>
        <w:tc>
          <w:tcPr>
            <w:tcW w:w="519" w:type="dxa"/>
          </w:tcPr>
          <w:p>
            <w:pPr>
              <w:pStyle w:val="12"/>
              <w:spacing w:before="1"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759" w:type="dxa"/>
          </w:tcPr>
          <w:p>
            <w:pPr>
              <w:pStyle w:val="12"/>
              <w:spacing w:before="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118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29" w:type="dxa"/>
          </w:tcPr>
          <w:p>
            <w:pPr>
              <w:pStyle w:val="12"/>
              <w:spacing w:before="1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120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64</w:t>
            </w:r>
          </w:p>
        </w:tc>
        <w:tc>
          <w:tcPr>
            <w:tcW w:w="490" w:type="dxa"/>
          </w:tcPr>
          <w:p>
            <w:pPr>
              <w:pStyle w:val="12"/>
              <w:spacing w:before="1"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117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71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125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70</w:t>
            </w:r>
          </w:p>
        </w:tc>
        <w:tc>
          <w:tcPr>
            <w:tcW w:w="682" w:type="dxa"/>
          </w:tcPr>
          <w:p>
            <w:pPr>
              <w:pStyle w:val="12"/>
              <w:spacing w:before="1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115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66</w:t>
            </w:r>
          </w:p>
        </w:tc>
        <w:tc>
          <w:tcPr>
            <w:tcW w:w="711" w:type="dxa"/>
          </w:tcPr>
          <w:p>
            <w:pPr>
              <w:pStyle w:val="12"/>
              <w:spacing w:before="1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119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69</w:t>
            </w:r>
          </w:p>
        </w:tc>
        <w:tc>
          <w:tcPr>
            <w:tcW w:w="500" w:type="dxa"/>
          </w:tcPr>
          <w:p>
            <w:pPr>
              <w:pStyle w:val="12"/>
              <w:spacing w:before="1"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72</w:t>
            </w:r>
          </w:p>
        </w:tc>
        <w:tc>
          <w:tcPr>
            <w:tcW w:w="659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120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117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5</w:t>
            </w:r>
          </w:p>
        </w:tc>
        <w:tc>
          <w:tcPr>
            <w:tcW w:w="519" w:type="dxa"/>
          </w:tcPr>
          <w:p>
            <w:pPr>
              <w:pStyle w:val="12"/>
              <w:spacing w:before="1"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759" w:type="dxa"/>
          </w:tcPr>
          <w:p>
            <w:pPr>
              <w:pStyle w:val="12"/>
              <w:spacing w:before="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629" w:type="dxa"/>
          </w:tcPr>
          <w:p>
            <w:pPr>
              <w:pStyle w:val="12"/>
              <w:spacing w:before="1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490" w:type="dxa"/>
          </w:tcPr>
          <w:p>
            <w:pPr>
              <w:pStyle w:val="12"/>
              <w:spacing w:before="1"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101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47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46</w:t>
            </w:r>
          </w:p>
        </w:tc>
        <w:tc>
          <w:tcPr>
            <w:tcW w:w="682" w:type="dxa"/>
          </w:tcPr>
          <w:p>
            <w:pPr>
              <w:pStyle w:val="12"/>
              <w:spacing w:before="1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711" w:type="dxa"/>
          </w:tcPr>
          <w:p>
            <w:pPr>
              <w:pStyle w:val="12"/>
              <w:spacing w:before="1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500" w:type="dxa"/>
          </w:tcPr>
          <w:p>
            <w:pPr>
              <w:pStyle w:val="12"/>
              <w:spacing w:before="1"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659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117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48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1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3"/>
                <w:sz w:val="20"/>
              </w:rPr>
              <w:t>6</w:t>
            </w:r>
          </w:p>
        </w:tc>
        <w:tc>
          <w:tcPr>
            <w:tcW w:w="519" w:type="dxa"/>
          </w:tcPr>
          <w:p>
            <w:pPr>
              <w:pStyle w:val="12"/>
              <w:spacing w:before="1" w:line="249" w:lineRule="auto"/>
              <w:ind w:left="105" w:right="20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L</w:t>
            </w:r>
            <w:r>
              <w:rPr>
                <w:rFonts w:ascii="Calibri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1"/>
              <w:ind w:left="9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105</w:t>
            </w:r>
          </w:p>
          <w:p>
            <w:pPr>
              <w:pStyle w:val="12"/>
              <w:spacing w:before="10"/>
              <w:ind w:left="9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65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110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56</w:t>
            </w:r>
          </w:p>
        </w:tc>
        <w:tc>
          <w:tcPr>
            <w:tcW w:w="759" w:type="dxa"/>
          </w:tcPr>
          <w:p>
            <w:pPr>
              <w:pStyle w:val="12"/>
              <w:spacing w:before="1"/>
              <w:ind w:left="9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106</w:t>
            </w:r>
          </w:p>
          <w:p>
            <w:pPr>
              <w:pStyle w:val="12"/>
              <w:spacing w:before="10"/>
              <w:ind w:left="9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56</w:t>
            </w:r>
          </w:p>
        </w:tc>
        <w:tc>
          <w:tcPr>
            <w:tcW w:w="629" w:type="dxa"/>
          </w:tcPr>
          <w:p>
            <w:pPr>
              <w:pStyle w:val="12"/>
              <w:spacing w:before="1"/>
              <w:ind w:left="15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107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59</w:t>
            </w:r>
          </w:p>
        </w:tc>
        <w:tc>
          <w:tcPr>
            <w:tcW w:w="490" w:type="dxa"/>
          </w:tcPr>
          <w:p>
            <w:pPr>
              <w:pStyle w:val="12"/>
              <w:spacing w:before="1" w:line="249" w:lineRule="auto"/>
              <w:ind w:left="103" w:right="17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L</w:t>
            </w:r>
            <w:r>
              <w:rPr>
                <w:rFonts w:ascii="Calibri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97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4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64</w:t>
            </w:r>
          </w:p>
        </w:tc>
        <w:tc>
          <w:tcPr>
            <w:tcW w:w="682" w:type="dxa"/>
          </w:tcPr>
          <w:p>
            <w:pPr>
              <w:pStyle w:val="12"/>
              <w:spacing w:before="1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711" w:type="dxa"/>
          </w:tcPr>
          <w:p>
            <w:pPr>
              <w:pStyle w:val="12"/>
              <w:spacing w:before="1"/>
              <w:ind w:left="16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103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61</w:t>
            </w:r>
          </w:p>
        </w:tc>
        <w:tc>
          <w:tcPr>
            <w:tcW w:w="500" w:type="dxa"/>
          </w:tcPr>
          <w:p>
            <w:pPr>
              <w:pStyle w:val="12"/>
              <w:spacing w:before="1" w:line="249" w:lineRule="auto"/>
              <w:ind w:left="101" w:right="19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L</w:t>
            </w:r>
            <w:r>
              <w:rPr>
                <w:rFonts w:ascii="Calibri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/>
              <w:ind w:left="9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55</w:t>
            </w:r>
          </w:p>
        </w:tc>
        <w:tc>
          <w:tcPr>
            <w:tcW w:w="659" w:type="dxa"/>
          </w:tcPr>
          <w:p>
            <w:pPr>
              <w:pStyle w:val="12"/>
              <w:spacing w:before="1"/>
              <w:ind w:left="9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106</w:t>
            </w:r>
          </w:p>
          <w:p>
            <w:pPr>
              <w:pStyle w:val="12"/>
              <w:spacing w:before="10"/>
              <w:ind w:left="9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58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8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109</w:t>
            </w:r>
          </w:p>
          <w:p>
            <w:pPr>
              <w:pStyle w:val="12"/>
              <w:spacing w:before="10"/>
              <w:ind w:left="8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67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25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105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6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7</w:t>
            </w:r>
          </w:p>
        </w:tc>
        <w:tc>
          <w:tcPr>
            <w:tcW w:w="519" w:type="dxa"/>
          </w:tcPr>
          <w:p>
            <w:pPr>
              <w:pStyle w:val="12"/>
              <w:spacing w:before="6"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139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75</w:t>
            </w:r>
          </w:p>
        </w:tc>
        <w:tc>
          <w:tcPr>
            <w:tcW w:w="634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127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70</w:t>
            </w:r>
          </w:p>
        </w:tc>
        <w:tc>
          <w:tcPr>
            <w:tcW w:w="759" w:type="dxa"/>
          </w:tcPr>
          <w:p>
            <w:pPr>
              <w:pStyle w:val="12"/>
              <w:spacing w:before="6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124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629" w:type="dxa"/>
          </w:tcPr>
          <w:p>
            <w:pPr>
              <w:pStyle w:val="12"/>
              <w:spacing w:before="6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130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70</w:t>
            </w:r>
          </w:p>
        </w:tc>
        <w:tc>
          <w:tcPr>
            <w:tcW w:w="490" w:type="dxa"/>
          </w:tcPr>
          <w:p>
            <w:pPr>
              <w:pStyle w:val="12"/>
              <w:spacing w:before="6"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131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64</w:t>
            </w:r>
          </w:p>
        </w:tc>
        <w:tc>
          <w:tcPr>
            <w:tcW w:w="634" w:type="dxa"/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124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70</w:t>
            </w:r>
          </w:p>
        </w:tc>
        <w:tc>
          <w:tcPr>
            <w:tcW w:w="682" w:type="dxa"/>
          </w:tcPr>
          <w:p>
            <w:pPr>
              <w:pStyle w:val="12"/>
              <w:spacing w:before="6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123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73</w:t>
            </w:r>
          </w:p>
        </w:tc>
        <w:tc>
          <w:tcPr>
            <w:tcW w:w="711" w:type="dxa"/>
          </w:tcPr>
          <w:p>
            <w:pPr>
              <w:pStyle w:val="12"/>
              <w:spacing w:before="6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126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69</w:t>
            </w:r>
          </w:p>
        </w:tc>
        <w:tc>
          <w:tcPr>
            <w:tcW w:w="500" w:type="dxa"/>
          </w:tcPr>
          <w:p>
            <w:pPr>
              <w:pStyle w:val="12"/>
              <w:spacing w:before="6"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6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124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80</w:t>
            </w:r>
          </w:p>
        </w:tc>
        <w:tc>
          <w:tcPr>
            <w:tcW w:w="659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131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71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6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132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6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129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0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8</w:t>
            </w:r>
          </w:p>
        </w:tc>
        <w:tc>
          <w:tcPr>
            <w:tcW w:w="51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119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634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75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62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490" w:type="dxa"/>
            <w:tcBorders>
              <w:bottom w:val="single" w:color="000000" w:sz="2" w:space="0"/>
            </w:tcBorders>
          </w:tcPr>
          <w:p>
            <w:pPr>
              <w:pStyle w:val="12"/>
              <w:spacing w:before="6"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34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682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114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711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before="6"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65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117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68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119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  <w:tc>
          <w:tcPr>
            <w:tcW w:w="829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before="6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115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09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9</w:t>
            </w:r>
          </w:p>
        </w:tc>
        <w:tc>
          <w:tcPr>
            <w:tcW w:w="519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634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101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759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629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490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634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82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711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104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98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59" w:type="dxa"/>
            <w:tcBorders>
              <w:top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68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829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before="6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</w:t>
            </w:r>
          </w:p>
        </w:tc>
        <w:tc>
          <w:tcPr>
            <w:tcW w:w="519" w:type="dxa"/>
          </w:tcPr>
          <w:p>
            <w:pPr>
              <w:pStyle w:val="12"/>
              <w:spacing w:before="1"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759" w:type="dxa"/>
          </w:tcPr>
          <w:p>
            <w:pPr>
              <w:pStyle w:val="12"/>
              <w:spacing w:before="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629" w:type="dxa"/>
          </w:tcPr>
          <w:p>
            <w:pPr>
              <w:pStyle w:val="12"/>
              <w:spacing w:before="1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47</w:t>
            </w:r>
          </w:p>
        </w:tc>
        <w:tc>
          <w:tcPr>
            <w:tcW w:w="490" w:type="dxa"/>
          </w:tcPr>
          <w:p>
            <w:pPr>
              <w:pStyle w:val="12"/>
              <w:spacing w:before="1"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101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93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48</w:t>
            </w:r>
          </w:p>
        </w:tc>
        <w:tc>
          <w:tcPr>
            <w:tcW w:w="682" w:type="dxa"/>
          </w:tcPr>
          <w:p>
            <w:pPr>
              <w:pStyle w:val="12"/>
              <w:spacing w:before="1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91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711" w:type="dxa"/>
          </w:tcPr>
          <w:p>
            <w:pPr>
              <w:pStyle w:val="12"/>
              <w:spacing w:before="1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500" w:type="dxa"/>
          </w:tcPr>
          <w:p>
            <w:pPr>
              <w:pStyle w:val="12"/>
              <w:spacing w:before="1"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96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59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42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</w:t>
            </w:r>
          </w:p>
        </w:tc>
        <w:tc>
          <w:tcPr>
            <w:tcW w:w="519" w:type="dxa"/>
          </w:tcPr>
          <w:p>
            <w:pPr>
              <w:pStyle w:val="12"/>
              <w:spacing w:before="1"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91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759" w:type="dxa"/>
          </w:tcPr>
          <w:p>
            <w:pPr>
              <w:pStyle w:val="12"/>
              <w:spacing w:before="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66</w:t>
            </w:r>
          </w:p>
        </w:tc>
        <w:tc>
          <w:tcPr>
            <w:tcW w:w="629" w:type="dxa"/>
          </w:tcPr>
          <w:p>
            <w:pPr>
              <w:pStyle w:val="12"/>
              <w:spacing w:before="1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96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490" w:type="dxa"/>
          </w:tcPr>
          <w:p>
            <w:pPr>
              <w:pStyle w:val="12"/>
              <w:spacing w:before="1"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88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97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682" w:type="dxa"/>
          </w:tcPr>
          <w:p>
            <w:pPr>
              <w:pStyle w:val="12"/>
              <w:spacing w:before="1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91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711" w:type="dxa"/>
          </w:tcPr>
          <w:p>
            <w:pPr>
              <w:pStyle w:val="12"/>
              <w:spacing w:before="1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92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500" w:type="dxa"/>
          </w:tcPr>
          <w:p>
            <w:pPr>
              <w:pStyle w:val="12"/>
              <w:spacing w:before="1"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90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  <w:tc>
          <w:tcPr>
            <w:tcW w:w="659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97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98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</w:t>
            </w:r>
          </w:p>
        </w:tc>
        <w:tc>
          <w:tcPr>
            <w:tcW w:w="519" w:type="dxa"/>
          </w:tcPr>
          <w:p>
            <w:pPr>
              <w:pStyle w:val="12"/>
              <w:spacing w:before="1"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42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759" w:type="dxa"/>
          </w:tcPr>
          <w:p>
            <w:pPr>
              <w:pStyle w:val="12"/>
              <w:spacing w:before="1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99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629" w:type="dxa"/>
          </w:tcPr>
          <w:p>
            <w:pPr>
              <w:pStyle w:val="12"/>
              <w:spacing w:before="1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490" w:type="dxa"/>
          </w:tcPr>
          <w:p>
            <w:pPr>
              <w:pStyle w:val="12"/>
              <w:spacing w:before="1"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88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76</w:t>
            </w:r>
          </w:p>
        </w:tc>
        <w:tc>
          <w:tcPr>
            <w:tcW w:w="634" w:type="dxa"/>
          </w:tcPr>
          <w:p>
            <w:pPr>
              <w:pStyle w:val="12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92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78</w:t>
            </w:r>
          </w:p>
        </w:tc>
        <w:tc>
          <w:tcPr>
            <w:tcW w:w="682" w:type="dxa"/>
          </w:tcPr>
          <w:p>
            <w:pPr>
              <w:pStyle w:val="12"/>
              <w:spacing w:before="1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93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71</w:t>
            </w:r>
          </w:p>
        </w:tc>
        <w:tc>
          <w:tcPr>
            <w:tcW w:w="711" w:type="dxa"/>
          </w:tcPr>
          <w:p>
            <w:pPr>
              <w:pStyle w:val="12"/>
              <w:spacing w:before="1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91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75</w:t>
            </w:r>
          </w:p>
        </w:tc>
        <w:tc>
          <w:tcPr>
            <w:tcW w:w="500" w:type="dxa"/>
          </w:tcPr>
          <w:p>
            <w:pPr>
              <w:pStyle w:val="12"/>
              <w:spacing w:before="1"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659" w:type="dxa"/>
          </w:tcPr>
          <w:p>
            <w:pPr>
              <w:pStyle w:val="12"/>
              <w:spacing w:before="1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46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1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40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1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99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before="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</w:t>
            </w:r>
          </w:p>
        </w:tc>
        <w:tc>
          <w:tcPr>
            <w:tcW w:w="519" w:type="dxa"/>
          </w:tcPr>
          <w:p>
            <w:pPr>
              <w:pStyle w:val="12"/>
              <w:spacing w:before="6"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119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634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116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759" w:type="dxa"/>
          </w:tcPr>
          <w:p>
            <w:pPr>
              <w:pStyle w:val="12"/>
              <w:spacing w:before="6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629" w:type="dxa"/>
          </w:tcPr>
          <w:p>
            <w:pPr>
              <w:pStyle w:val="12"/>
              <w:spacing w:before="6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114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490" w:type="dxa"/>
          </w:tcPr>
          <w:p>
            <w:pPr>
              <w:pStyle w:val="12"/>
              <w:spacing w:before="6"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104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634" w:type="dxa"/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682" w:type="dxa"/>
          </w:tcPr>
          <w:p>
            <w:pPr>
              <w:pStyle w:val="12"/>
              <w:spacing w:before="6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711" w:type="dxa"/>
          </w:tcPr>
          <w:p>
            <w:pPr>
              <w:pStyle w:val="12"/>
              <w:spacing w:before="6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500" w:type="dxa"/>
          </w:tcPr>
          <w:p>
            <w:pPr>
              <w:pStyle w:val="12"/>
              <w:spacing w:before="6"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before="6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46</w:t>
            </w:r>
          </w:p>
        </w:tc>
        <w:tc>
          <w:tcPr>
            <w:tcW w:w="659" w:type="dxa"/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before="6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44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6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0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14</w:t>
            </w:r>
          </w:p>
        </w:tc>
        <w:tc>
          <w:tcPr>
            <w:tcW w:w="51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39</w:t>
            </w:r>
          </w:p>
        </w:tc>
        <w:tc>
          <w:tcPr>
            <w:tcW w:w="634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101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42</w:t>
            </w:r>
          </w:p>
        </w:tc>
        <w:tc>
          <w:tcPr>
            <w:tcW w:w="75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48</w:t>
            </w:r>
          </w:p>
        </w:tc>
        <w:tc>
          <w:tcPr>
            <w:tcW w:w="62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43</w:t>
            </w:r>
          </w:p>
        </w:tc>
        <w:tc>
          <w:tcPr>
            <w:tcW w:w="490" w:type="dxa"/>
            <w:tcBorders>
              <w:bottom w:val="single" w:color="000000" w:sz="2" w:space="0"/>
            </w:tcBorders>
          </w:tcPr>
          <w:p>
            <w:pPr>
              <w:pStyle w:val="12"/>
              <w:spacing w:before="6"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634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682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47</w:t>
            </w:r>
          </w:p>
        </w:tc>
        <w:tc>
          <w:tcPr>
            <w:tcW w:w="711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99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before="6"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87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35</w:t>
            </w:r>
          </w:p>
        </w:tc>
        <w:tc>
          <w:tcPr>
            <w:tcW w:w="659" w:type="dxa"/>
            <w:tcBorders>
              <w:bottom w:val="single" w:color="000000" w:sz="2" w:space="0"/>
            </w:tcBorders>
          </w:tcPr>
          <w:p>
            <w:pPr>
              <w:pStyle w:val="12"/>
              <w:spacing w:before="6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94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68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40</w:t>
            </w:r>
          </w:p>
        </w:tc>
        <w:tc>
          <w:tcPr>
            <w:tcW w:w="829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before="6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92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09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15</w:t>
            </w:r>
          </w:p>
        </w:tc>
        <w:tc>
          <w:tcPr>
            <w:tcW w:w="519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L</w:t>
            </w:r>
          </w:p>
        </w:tc>
        <w:tc>
          <w:tcPr>
            <w:tcW w:w="610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0" w:right="18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</w:tc>
        <w:tc>
          <w:tcPr>
            <w:tcW w:w="634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0" w:right="2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</w:tc>
        <w:tc>
          <w:tcPr>
            <w:tcW w:w="759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96</w:t>
            </w:r>
          </w:p>
        </w:tc>
        <w:tc>
          <w:tcPr>
            <w:tcW w:w="629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95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104</w:t>
            </w:r>
          </w:p>
        </w:tc>
        <w:tc>
          <w:tcPr>
            <w:tcW w:w="490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L</w:t>
            </w:r>
          </w:p>
        </w:tc>
        <w:tc>
          <w:tcPr>
            <w:tcW w:w="653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0" w:right="2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</w:tc>
        <w:tc>
          <w:tcPr>
            <w:tcW w:w="634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0" w:right="21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</w:tc>
        <w:tc>
          <w:tcPr>
            <w:tcW w:w="682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</w:tc>
        <w:tc>
          <w:tcPr>
            <w:tcW w:w="711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99" w:right="1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L</w:t>
            </w:r>
          </w:p>
        </w:tc>
        <w:tc>
          <w:tcPr>
            <w:tcW w:w="630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96</w:t>
            </w:r>
          </w:p>
        </w:tc>
        <w:tc>
          <w:tcPr>
            <w:tcW w:w="659" w:type="dxa"/>
            <w:tcBorders>
              <w:top w:val="single" w:color="000000" w:sz="2" w:space="0"/>
            </w:tcBorders>
          </w:tcPr>
          <w:p>
            <w:pPr>
              <w:pStyle w:val="12"/>
              <w:spacing w:before="6" w:line="233" w:lineRule="exact"/>
              <w:ind w:left="0" w:right="23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</w:tc>
        <w:tc>
          <w:tcPr>
            <w:tcW w:w="68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6" w:line="233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</w:tc>
        <w:tc>
          <w:tcPr>
            <w:tcW w:w="829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before="6" w:line="233" w:lineRule="exact"/>
              <w:ind w:left="190" w:right="1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</w:tc>
      </w:tr>
    </w:tbl>
    <w:p>
      <w:pPr>
        <w:spacing w:after="0" w:line="233" w:lineRule="exact"/>
        <w:jc w:val="center"/>
        <w:rPr>
          <w:rFonts w:ascii="Calibri"/>
          <w:sz w:val="20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tbl>
      <w:tblPr>
        <w:tblStyle w:val="5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9"/>
        <w:gridCol w:w="519"/>
        <w:gridCol w:w="610"/>
        <w:gridCol w:w="634"/>
        <w:gridCol w:w="759"/>
        <w:gridCol w:w="629"/>
        <w:gridCol w:w="490"/>
        <w:gridCol w:w="653"/>
        <w:gridCol w:w="634"/>
        <w:gridCol w:w="682"/>
        <w:gridCol w:w="711"/>
        <w:gridCol w:w="500"/>
        <w:gridCol w:w="630"/>
        <w:gridCol w:w="659"/>
        <w:gridCol w:w="685"/>
        <w:gridCol w:w="8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509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519" w:type="dxa"/>
          </w:tcPr>
          <w:p>
            <w:pPr>
              <w:pStyle w:val="12"/>
              <w:spacing w:line="242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47</w:t>
            </w:r>
          </w:p>
        </w:tc>
        <w:tc>
          <w:tcPr>
            <w:tcW w:w="634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759" w:type="dxa"/>
          </w:tcPr>
          <w:p>
            <w:pPr>
              <w:pStyle w:val="12"/>
              <w:spacing w:line="242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  <w:tc>
          <w:tcPr>
            <w:tcW w:w="629" w:type="dxa"/>
          </w:tcPr>
          <w:p>
            <w:pPr>
              <w:pStyle w:val="12"/>
              <w:spacing w:before="2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490" w:type="dxa"/>
          </w:tcPr>
          <w:p>
            <w:pPr>
              <w:pStyle w:val="12"/>
              <w:spacing w:line="242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634" w:type="dxa"/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682" w:type="dxa"/>
          </w:tcPr>
          <w:p>
            <w:pPr>
              <w:pStyle w:val="12"/>
              <w:spacing w:line="242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711" w:type="dxa"/>
          </w:tcPr>
          <w:p>
            <w:pPr>
              <w:pStyle w:val="12"/>
              <w:spacing w:before="2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500" w:type="dxa"/>
          </w:tcPr>
          <w:p>
            <w:pPr>
              <w:pStyle w:val="12"/>
              <w:spacing w:line="242" w:lineRule="exact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line="242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59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42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before="2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line="237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16</w:t>
            </w:r>
          </w:p>
        </w:tc>
        <w:tc>
          <w:tcPr>
            <w:tcW w:w="519" w:type="dxa"/>
          </w:tcPr>
          <w:p>
            <w:pPr>
              <w:pStyle w:val="12"/>
              <w:spacing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43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99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759" w:type="dxa"/>
          </w:tcPr>
          <w:p>
            <w:pPr>
              <w:pStyle w:val="12"/>
              <w:spacing w:line="237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104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44</w:t>
            </w:r>
          </w:p>
        </w:tc>
        <w:tc>
          <w:tcPr>
            <w:tcW w:w="629" w:type="dxa"/>
          </w:tcPr>
          <w:p>
            <w:pPr>
              <w:pStyle w:val="12"/>
              <w:spacing w:line="237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101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46</w:t>
            </w:r>
          </w:p>
        </w:tc>
        <w:tc>
          <w:tcPr>
            <w:tcW w:w="490" w:type="dxa"/>
          </w:tcPr>
          <w:p>
            <w:pPr>
              <w:pStyle w:val="12"/>
              <w:spacing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682" w:type="dxa"/>
          </w:tcPr>
          <w:p>
            <w:pPr>
              <w:pStyle w:val="12"/>
              <w:spacing w:line="237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711" w:type="dxa"/>
          </w:tcPr>
          <w:p>
            <w:pPr>
              <w:pStyle w:val="12"/>
              <w:spacing w:line="237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500" w:type="dxa"/>
          </w:tcPr>
          <w:p>
            <w:pPr>
              <w:pStyle w:val="12"/>
              <w:spacing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line="237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97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659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99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37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86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line="237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94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509" w:type="dxa"/>
          </w:tcPr>
          <w:p>
            <w:pPr>
              <w:pStyle w:val="12"/>
              <w:spacing w:line="237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17</w:t>
            </w:r>
          </w:p>
        </w:tc>
        <w:tc>
          <w:tcPr>
            <w:tcW w:w="519" w:type="dxa"/>
          </w:tcPr>
          <w:p>
            <w:pPr>
              <w:pStyle w:val="12"/>
              <w:spacing w:line="237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L</w:t>
            </w:r>
          </w:p>
          <w:p>
            <w:pPr>
              <w:pStyle w:val="12"/>
              <w:spacing w:before="10" w:line="237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10"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759" w:type="dxa"/>
          </w:tcPr>
          <w:p>
            <w:pPr>
              <w:pStyle w:val="12"/>
              <w:spacing w:line="237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0" w:line="237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629" w:type="dxa"/>
          </w:tcPr>
          <w:p>
            <w:pPr>
              <w:pStyle w:val="12"/>
              <w:spacing w:line="237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 w:line="237" w:lineRule="exact"/>
              <w:ind w:left="19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490" w:type="dxa"/>
          </w:tcPr>
          <w:p>
            <w:pPr>
              <w:pStyle w:val="12"/>
              <w:spacing w:line="237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L</w:t>
            </w:r>
          </w:p>
          <w:p>
            <w:pPr>
              <w:pStyle w:val="12"/>
              <w:spacing w:before="10" w:line="237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40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10"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38</w:t>
            </w:r>
          </w:p>
        </w:tc>
        <w:tc>
          <w:tcPr>
            <w:tcW w:w="682" w:type="dxa"/>
          </w:tcPr>
          <w:p>
            <w:pPr>
              <w:pStyle w:val="12"/>
              <w:spacing w:line="237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0" w:line="237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711" w:type="dxa"/>
          </w:tcPr>
          <w:p>
            <w:pPr>
              <w:pStyle w:val="12"/>
              <w:spacing w:line="237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 w:line="237" w:lineRule="exact"/>
              <w:ind w:left="1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41</w:t>
            </w:r>
          </w:p>
        </w:tc>
        <w:tc>
          <w:tcPr>
            <w:tcW w:w="500" w:type="dxa"/>
          </w:tcPr>
          <w:p>
            <w:pPr>
              <w:pStyle w:val="12"/>
              <w:spacing w:line="237" w:lineRule="exact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L</w:t>
            </w:r>
          </w:p>
          <w:p>
            <w:pPr>
              <w:pStyle w:val="12"/>
              <w:spacing w:before="10" w:line="237" w:lineRule="exact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line="237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94</w:t>
            </w:r>
          </w:p>
          <w:p>
            <w:pPr>
              <w:pStyle w:val="12"/>
              <w:spacing w:before="10" w:line="237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659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10"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37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10" w:line="237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line="237" w:lineRule="exact"/>
              <w:ind w:left="190" w:right="1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10" w:line="237" w:lineRule="exact"/>
              <w:ind w:left="152" w:right="1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line="242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18</w:t>
            </w:r>
          </w:p>
        </w:tc>
        <w:tc>
          <w:tcPr>
            <w:tcW w:w="519" w:type="dxa"/>
          </w:tcPr>
          <w:p>
            <w:pPr>
              <w:pStyle w:val="12"/>
              <w:spacing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121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634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70</w:t>
            </w:r>
          </w:p>
        </w:tc>
        <w:tc>
          <w:tcPr>
            <w:tcW w:w="759" w:type="dxa"/>
          </w:tcPr>
          <w:p>
            <w:pPr>
              <w:pStyle w:val="12"/>
              <w:spacing w:line="242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72</w:t>
            </w:r>
          </w:p>
        </w:tc>
        <w:tc>
          <w:tcPr>
            <w:tcW w:w="629" w:type="dxa"/>
          </w:tcPr>
          <w:p>
            <w:pPr>
              <w:pStyle w:val="12"/>
              <w:spacing w:line="242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69</w:t>
            </w:r>
          </w:p>
        </w:tc>
        <w:tc>
          <w:tcPr>
            <w:tcW w:w="490" w:type="dxa"/>
          </w:tcPr>
          <w:p>
            <w:pPr>
              <w:pStyle w:val="12"/>
              <w:spacing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634" w:type="dxa"/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682" w:type="dxa"/>
          </w:tcPr>
          <w:p>
            <w:pPr>
              <w:pStyle w:val="12"/>
              <w:spacing w:line="242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711" w:type="dxa"/>
          </w:tcPr>
          <w:p>
            <w:pPr>
              <w:pStyle w:val="12"/>
              <w:spacing w:line="242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500" w:type="dxa"/>
          </w:tcPr>
          <w:p>
            <w:pPr>
              <w:pStyle w:val="12"/>
              <w:spacing w:line="244" w:lineRule="auto"/>
              <w:ind w:left="149" w:right="143" w:hanging="4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line="242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104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48</w:t>
            </w:r>
          </w:p>
        </w:tc>
        <w:tc>
          <w:tcPr>
            <w:tcW w:w="659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42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line="242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09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19</w:t>
            </w:r>
          </w:p>
        </w:tc>
        <w:tc>
          <w:tcPr>
            <w:tcW w:w="519" w:type="dxa"/>
            <w:tcBorders>
              <w:bottom w:val="single" w:color="000000" w:sz="2" w:space="0"/>
            </w:tcBorders>
          </w:tcPr>
          <w:p>
            <w:pPr>
              <w:pStyle w:val="12"/>
              <w:spacing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118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34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126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759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119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29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121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  <w:tc>
          <w:tcPr>
            <w:tcW w:w="490" w:type="dxa"/>
            <w:tcBorders>
              <w:bottom w:val="single" w:color="000000" w:sz="2" w:space="0"/>
            </w:tcBorders>
          </w:tcPr>
          <w:p>
            <w:pPr>
              <w:pStyle w:val="12"/>
              <w:spacing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121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634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119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82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114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75</w:t>
            </w:r>
          </w:p>
        </w:tc>
        <w:tc>
          <w:tcPr>
            <w:tcW w:w="711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118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69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59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68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2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121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829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114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09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20</w:t>
            </w:r>
          </w:p>
        </w:tc>
        <w:tc>
          <w:tcPr>
            <w:tcW w:w="519" w:type="dxa"/>
            <w:tcBorders>
              <w:top w:val="single" w:color="000000" w:sz="2" w:space="0"/>
            </w:tcBorders>
          </w:tcPr>
          <w:p>
            <w:pPr>
              <w:pStyle w:val="12"/>
              <w:spacing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104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34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759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629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490" w:type="dxa"/>
            <w:tcBorders>
              <w:top w:val="single" w:color="000000" w:sz="2" w:space="0"/>
            </w:tcBorders>
          </w:tcPr>
          <w:p>
            <w:pPr>
              <w:pStyle w:val="12"/>
              <w:spacing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104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634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682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711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659" w:type="dxa"/>
            <w:tcBorders>
              <w:top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68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2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120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829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242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line="237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21</w:t>
            </w:r>
          </w:p>
        </w:tc>
        <w:tc>
          <w:tcPr>
            <w:tcW w:w="519" w:type="dxa"/>
          </w:tcPr>
          <w:p>
            <w:pPr>
              <w:pStyle w:val="12"/>
              <w:spacing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44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115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66</w:t>
            </w:r>
          </w:p>
        </w:tc>
        <w:tc>
          <w:tcPr>
            <w:tcW w:w="759" w:type="dxa"/>
          </w:tcPr>
          <w:p>
            <w:pPr>
              <w:pStyle w:val="12"/>
              <w:spacing w:line="237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64</w:t>
            </w:r>
          </w:p>
        </w:tc>
        <w:tc>
          <w:tcPr>
            <w:tcW w:w="629" w:type="dxa"/>
          </w:tcPr>
          <w:p>
            <w:pPr>
              <w:pStyle w:val="12"/>
              <w:spacing w:line="237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490" w:type="dxa"/>
          </w:tcPr>
          <w:p>
            <w:pPr>
              <w:pStyle w:val="12"/>
              <w:spacing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108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68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116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82" w:type="dxa"/>
          </w:tcPr>
          <w:p>
            <w:pPr>
              <w:pStyle w:val="12"/>
              <w:spacing w:line="237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711" w:type="dxa"/>
          </w:tcPr>
          <w:p>
            <w:pPr>
              <w:pStyle w:val="12"/>
              <w:spacing w:line="237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112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500" w:type="dxa"/>
          </w:tcPr>
          <w:p>
            <w:pPr>
              <w:pStyle w:val="12"/>
              <w:spacing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line="237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89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64</w:t>
            </w:r>
          </w:p>
        </w:tc>
        <w:tc>
          <w:tcPr>
            <w:tcW w:w="659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37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98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line="237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94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line="237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22</w:t>
            </w:r>
          </w:p>
        </w:tc>
        <w:tc>
          <w:tcPr>
            <w:tcW w:w="519" w:type="dxa"/>
          </w:tcPr>
          <w:p>
            <w:pPr>
              <w:pStyle w:val="12"/>
              <w:spacing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121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43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759" w:type="dxa"/>
          </w:tcPr>
          <w:p>
            <w:pPr>
              <w:pStyle w:val="12"/>
              <w:spacing w:line="237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114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629" w:type="dxa"/>
          </w:tcPr>
          <w:p>
            <w:pPr>
              <w:pStyle w:val="12"/>
              <w:spacing w:line="237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116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490" w:type="dxa"/>
          </w:tcPr>
          <w:p>
            <w:pPr>
              <w:pStyle w:val="12"/>
              <w:spacing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115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682" w:type="dxa"/>
          </w:tcPr>
          <w:p>
            <w:pPr>
              <w:pStyle w:val="12"/>
              <w:spacing w:line="237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119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  <w:tc>
          <w:tcPr>
            <w:tcW w:w="711" w:type="dxa"/>
          </w:tcPr>
          <w:p>
            <w:pPr>
              <w:pStyle w:val="12"/>
              <w:spacing w:line="237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113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500" w:type="dxa"/>
          </w:tcPr>
          <w:p>
            <w:pPr>
              <w:pStyle w:val="12"/>
              <w:spacing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line="237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115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659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120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37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125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47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line="237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120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line="237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23</w:t>
            </w:r>
          </w:p>
        </w:tc>
        <w:tc>
          <w:tcPr>
            <w:tcW w:w="519" w:type="dxa"/>
          </w:tcPr>
          <w:p>
            <w:pPr>
              <w:pStyle w:val="12"/>
              <w:spacing w:line="249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63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759" w:type="dxa"/>
          </w:tcPr>
          <w:p>
            <w:pPr>
              <w:pStyle w:val="12"/>
              <w:spacing w:line="237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115</w:t>
            </w:r>
          </w:p>
          <w:p>
            <w:pPr>
              <w:pStyle w:val="12"/>
              <w:spacing w:before="10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  <w:tc>
          <w:tcPr>
            <w:tcW w:w="629" w:type="dxa"/>
          </w:tcPr>
          <w:p>
            <w:pPr>
              <w:pStyle w:val="12"/>
              <w:spacing w:line="237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15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490" w:type="dxa"/>
          </w:tcPr>
          <w:p>
            <w:pPr>
              <w:pStyle w:val="12"/>
              <w:spacing w:line="249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634" w:type="dxa"/>
          </w:tcPr>
          <w:p>
            <w:pPr>
              <w:pStyle w:val="12"/>
              <w:spacing w:line="237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115</w:t>
            </w:r>
          </w:p>
          <w:p>
            <w:pPr>
              <w:pStyle w:val="12"/>
              <w:spacing w:before="10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64</w:t>
            </w:r>
          </w:p>
        </w:tc>
        <w:tc>
          <w:tcPr>
            <w:tcW w:w="682" w:type="dxa"/>
          </w:tcPr>
          <w:p>
            <w:pPr>
              <w:pStyle w:val="12"/>
              <w:spacing w:line="237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116</w:t>
            </w:r>
          </w:p>
          <w:p>
            <w:pPr>
              <w:pStyle w:val="12"/>
              <w:spacing w:before="10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711" w:type="dxa"/>
          </w:tcPr>
          <w:p>
            <w:pPr>
              <w:pStyle w:val="12"/>
              <w:spacing w:line="237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114</w:t>
            </w:r>
          </w:p>
          <w:p>
            <w:pPr>
              <w:pStyle w:val="12"/>
              <w:spacing w:before="15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61</w:t>
            </w:r>
          </w:p>
        </w:tc>
        <w:tc>
          <w:tcPr>
            <w:tcW w:w="500" w:type="dxa"/>
          </w:tcPr>
          <w:p>
            <w:pPr>
              <w:pStyle w:val="12"/>
              <w:spacing w:line="249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line="237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98</w:t>
            </w:r>
          </w:p>
          <w:p>
            <w:pPr>
              <w:pStyle w:val="12"/>
              <w:spacing w:before="10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59</w:t>
            </w:r>
          </w:p>
        </w:tc>
        <w:tc>
          <w:tcPr>
            <w:tcW w:w="659" w:type="dxa"/>
          </w:tcPr>
          <w:p>
            <w:pPr>
              <w:pStyle w:val="12"/>
              <w:spacing w:line="237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106</w:t>
            </w:r>
          </w:p>
          <w:p>
            <w:pPr>
              <w:pStyle w:val="12"/>
              <w:spacing w:before="10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58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37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111</w:t>
            </w:r>
          </w:p>
          <w:p>
            <w:pPr>
              <w:pStyle w:val="12"/>
              <w:spacing w:before="10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51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line="237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105</w:t>
            </w:r>
          </w:p>
          <w:p>
            <w:pPr>
              <w:pStyle w:val="12"/>
              <w:spacing w:before="1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09" w:type="dxa"/>
          </w:tcPr>
          <w:p>
            <w:pPr>
              <w:pStyle w:val="12"/>
              <w:spacing w:line="242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24</w:t>
            </w:r>
          </w:p>
        </w:tc>
        <w:tc>
          <w:tcPr>
            <w:tcW w:w="519" w:type="dxa"/>
          </w:tcPr>
          <w:p>
            <w:pPr>
              <w:pStyle w:val="12"/>
              <w:spacing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127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  <w:tc>
          <w:tcPr>
            <w:tcW w:w="634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125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759" w:type="dxa"/>
          </w:tcPr>
          <w:p>
            <w:pPr>
              <w:pStyle w:val="12"/>
              <w:spacing w:line="242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120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72</w:t>
            </w:r>
          </w:p>
        </w:tc>
        <w:tc>
          <w:tcPr>
            <w:tcW w:w="629" w:type="dxa"/>
          </w:tcPr>
          <w:p>
            <w:pPr>
              <w:pStyle w:val="12"/>
              <w:spacing w:line="242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124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68</w:t>
            </w:r>
          </w:p>
        </w:tc>
        <w:tc>
          <w:tcPr>
            <w:tcW w:w="490" w:type="dxa"/>
          </w:tcPr>
          <w:p>
            <w:pPr>
              <w:pStyle w:val="12"/>
              <w:spacing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135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62</w:t>
            </w:r>
          </w:p>
        </w:tc>
        <w:tc>
          <w:tcPr>
            <w:tcW w:w="634" w:type="dxa"/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126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67</w:t>
            </w:r>
          </w:p>
        </w:tc>
        <w:tc>
          <w:tcPr>
            <w:tcW w:w="682" w:type="dxa"/>
          </w:tcPr>
          <w:p>
            <w:pPr>
              <w:pStyle w:val="12"/>
              <w:spacing w:line="242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123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69</w:t>
            </w:r>
          </w:p>
        </w:tc>
        <w:tc>
          <w:tcPr>
            <w:tcW w:w="711" w:type="dxa"/>
          </w:tcPr>
          <w:p>
            <w:pPr>
              <w:pStyle w:val="12"/>
              <w:spacing w:line="242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128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66</w:t>
            </w:r>
          </w:p>
        </w:tc>
        <w:tc>
          <w:tcPr>
            <w:tcW w:w="500" w:type="dxa"/>
          </w:tcPr>
          <w:p>
            <w:pPr>
              <w:pStyle w:val="12"/>
              <w:spacing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</w:tcPr>
          <w:p>
            <w:pPr>
              <w:pStyle w:val="12"/>
              <w:spacing w:line="242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126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70</w:t>
            </w:r>
          </w:p>
        </w:tc>
        <w:tc>
          <w:tcPr>
            <w:tcW w:w="659" w:type="dxa"/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130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68</w:t>
            </w:r>
          </w:p>
        </w:tc>
        <w:tc>
          <w:tcPr>
            <w:tcW w:w="685" w:type="dxa"/>
            <w:tcBorders>
              <w:right w:val="single" w:color="000000" w:sz="2" w:space="0"/>
            </w:tcBorders>
          </w:tcPr>
          <w:p>
            <w:pPr>
              <w:pStyle w:val="12"/>
              <w:spacing w:line="242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137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57</w:t>
            </w:r>
          </w:p>
        </w:tc>
        <w:tc>
          <w:tcPr>
            <w:tcW w:w="829" w:type="dxa"/>
            <w:tcBorders>
              <w:left w:val="single" w:color="000000" w:sz="2" w:space="0"/>
            </w:tcBorders>
          </w:tcPr>
          <w:p>
            <w:pPr>
              <w:pStyle w:val="12"/>
              <w:spacing w:line="242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131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509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519" w:type="dxa"/>
            <w:tcBorders>
              <w:bottom w:val="single" w:color="000000" w:sz="2" w:space="0"/>
            </w:tcBorders>
          </w:tcPr>
          <w:p>
            <w:pPr>
              <w:pStyle w:val="12"/>
              <w:spacing w:line="244" w:lineRule="auto"/>
              <w:ind w:left="105" w:right="20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10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103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634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95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759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96</w:t>
            </w:r>
          </w:p>
          <w:p>
            <w:pPr>
              <w:pStyle w:val="12"/>
              <w:spacing w:before="5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  <w:tc>
          <w:tcPr>
            <w:tcW w:w="629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98</w:t>
            </w:r>
          </w:p>
          <w:p>
            <w:pPr>
              <w:pStyle w:val="12"/>
              <w:spacing w:before="10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490" w:type="dxa"/>
            <w:tcBorders>
              <w:bottom w:val="single" w:color="000000" w:sz="2" w:space="0"/>
            </w:tcBorders>
          </w:tcPr>
          <w:p>
            <w:pPr>
              <w:pStyle w:val="12"/>
              <w:spacing w:line="244" w:lineRule="auto"/>
              <w:ind w:left="103" w:right="17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53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97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36</w:t>
            </w:r>
          </w:p>
        </w:tc>
        <w:tc>
          <w:tcPr>
            <w:tcW w:w="634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</w:t>
            </w:r>
          </w:p>
          <w:p>
            <w:pPr>
              <w:pStyle w:val="12"/>
              <w:spacing w:before="5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43</w:t>
            </w:r>
          </w:p>
        </w:tc>
        <w:tc>
          <w:tcPr>
            <w:tcW w:w="682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109</w:t>
            </w:r>
          </w:p>
          <w:p>
            <w:pPr>
              <w:pStyle w:val="12"/>
              <w:spacing w:before="5"/>
              <w:ind w:left="9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38</w:t>
            </w:r>
          </w:p>
        </w:tc>
        <w:tc>
          <w:tcPr>
            <w:tcW w:w="711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102</w:t>
            </w:r>
          </w:p>
          <w:p>
            <w:pPr>
              <w:pStyle w:val="12"/>
              <w:spacing w:before="10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244" w:lineRule="auto"/>
              <w:ind w:left="101" w:right="19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</w:t>
            </w:r>
          </w:p>
        </w:tc>
        <w:tc>
          <w:tcPr>
            <w:tcW w:w="630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101</w:t>
            </w:r>
          </w:p>
          <w:p>
            <w:pPr>
              <w:pStyle w:val="12"/>
              <w:spacing w:before="5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54</w:t>
            </w:r>
          </w:p>
        </w:tc>
        <w:tc>
          <w:tcPr>
            <w:tcW w:w="659" w:type="dxa"/>
            <w:tcBorders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5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53</w:t>
            </w:r>
          </w:p>
        </w:tc>
        <w:tc>
          <w:tcPr>
            <w:tcW w:w="68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2" w:lineRule="exact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110</w:t>
            </w:r>
          </w:p>
          <w:p>
            <w:pPr>
              <w:pStyle w:val="12"/>
              <w:spacing w:before="5"/>
              <w:ind w:left="8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49</w:t>
            </w:r>
          </w:p>
        </w:tc>
        <w:tc>
          <w:tcPr>
            <w:tcW w:w="829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242" w:lineRule="exact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107</w:t>
            </w:r>
          </w:p>
          <w:p>
            <w:pPr>
              <w:pStyle w:val="12"/>
              <w:spacing w:before="10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52</w:t>
            </w:r>
          </w:p>
        </w:tc>
      </w:tr>
    </w:tbl>
    <w:p>
      <w:pPr>
        <w:spacing w:after="0"/>
        <w:rPr>
          <w:rFonts w:ascii="Calibri"/>
          <w:sz w:val="20"/>
        </w:rPr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2"/>
        <w:ind w:right="1759"/>
      </w:pPr>
      <w:r>
        <w:t>Appendix</w:t>
      </w:r>
      <w:r>
        <w:rPr>
          <w:spacing w:val="-2"/>
        </w:rPr>
        <w:t xml:space="preserve"> </w:t>
      </w:r>
      <w:r>
        <w:t>9</w:t>
      </w:r>
    </w:p>
    <w:p>
      <w:pPr>
        <w:spacing w:before="264"/>
        <w:ind w:left="976" w:right="743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Raw</w:t>
      </w:r>
      <w:r>
        <w:rPr>
          <w:rFonts w:ascii="Arial Black"/>
          <w:spacing w:val="7"/>
          <w:sz w:val="26"/>
        </w:rPr>
        <w:t xml:space="preserve"> </w:t>
      </w:r>
      <w:r>
        <w:rPr>
          <w:rFonts w:ascii="Arial Black"/>
          <w:sz w:val="26"/>
        </w:rPr>
        <w:t>Data</w:t>
      </w:r>
      <w:r>
        <w:rPr>
          <w:rFonts w:ascii="Arial Black"/>
          <w:spacing w:val="8"/>
          <w:sz w:val="26"/>
        </w:rPr>
        <w:t xml:space="preserve"> </w:t>
      </w:r>
      <w:r>
        <w:rPr>
          <w:rFonts w:ascii="Arial Black"/>
          <w:sz w:val="26"/>
        </w:rPr>
        <w:t>From</w:t>
      </w:r>
      <w:r>
        <w:rPr>
          <w:rFonts w:ascii="Arial Black"/>
          <w:spacing w:val="11"/>
          <w:sz w:val="26"/>
        </w:rPr>
        <w:t xml:space="preserve"> </w:t>
      </w:r>
      <w:r>
        <w:rPr>
          <w:rFonts w:ascii="Arial Black"/>
          <w:sz w:val="26"/>
        </w:rPr>
        <w:t>Sickle</w:t>
      </w:r>
      <w:r>
        <w:rPr>
          <w:rFonts w:ascii="Arial Black"/>
          <w:spacing w:val="5"/>
          <w:sz w:val="26"/>
        </w:rPr>
        <w:t xml:space="preserve"> </w:t>
      </w:r>
      <w:r>
        <w:rPr>
          <w:rFonts w:ascii="Arial Black"/>
          <w:sz w:val="26"/>
        </w:rPr>
        <w:t>Cell</w:t>
      </w:r>
      <w:r>
        <w:rPr>
          <w:rFonts w:ascii="Arial Black"/>
          <w:spacing w:val="5"/>
          <w:sz w:val="26"/>
        </w:rPr>
        <w:t xml:space="preserve"> </w:t>
      </w:r>
      <w:r>
        <w:rPr>
          <w:rFonts w:ascii="Arial Black"/>
          <w:sz w:val="26"/>
        </w:rPr>
        <w:t>Disease</w:t>
      </w:r>
      <w:r>
        <w:rPr>
          <w:rFonts w:ascii="Arial Black"/>
          <w:spacing w:val="6"/>
          <w:sz w:val="26"/>
        </w:rPr>
        <w:t xml:space="preserve"> </w:t>
      </w:r>
      <w:r>
        <w:rPr>
          <w:rFonts w:ascii="Arial Black"/>
          <w:sz w:val="26"/>
        </w:rPr>
        <w:t>-</w:t>
      </w:r>
      <w:r>
        <w:rPr>
          <w:rFonts w:ascii="Arial Black"/>
          <w:spacing w:val="8"/>
          <w:sz w:val="26"/>
        </w:rPr>
        <w:t xml:space="preserve"> </w:t>
      </w:r>
      <w:r>
        <w:rPr>
          <w:rFonts w:ascii="Arial Black"/>
          <w:sz w:val="26"/>
        </w:rPr>
        <w:t>HbSS</w:t>
      </w:r>
      <w:r>
        <w:rPr>
          <w:rFonts w:ascii="Arial Black"/>
          <w:spacing w:val="3"/>
          <w:sz w:val="26"/>
        </w:rPr>
        <w:t xml:space="preserve"> </w:t>
      </w:r>
      <w:r>
        <w:rPr>
          <w:rFonts w:ascii="Arial Black"/>
          <w:sz w:val="26"/>
        </w:rPr>
        <w:t>-</w:t>
      </w:r>
      <w:r>
        <w:rPr>
          <w:rFonts w:ascii="Arial Black"/>
          <w:spacing w:val="8"/>
          <w:sz w:val="26"/>
        </w:rPr>
        <w:t xml:space="preserve"> </w:t>
      </w:r>
      <w:r>
        <w:rPr>
          <w:rFonts w:ascii="Arial Black"/>
          <w:sz w:val="26"/>
        </w:rPr>
        <w:t>Subjects</w:t>
      </w:r>
    </w:p>
    <w:p>
      <w:pPr>
        <w:pStyle w:val="6"/>
        <w:spacing w:before="1" w:after="1"/>
        <w:rPr>
          <w:rFonts w:ascii="Arial Black"/>
          <w:sz w:val="17"/>
        </w:r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6"/>
        <w:gridCol w:w="500"/>
        <w:gridCol w:w="524"/>
        <w:gridCol w:w="620"/>
        <w:gridCol w:w="505"/>
        <w:gridCol w:w="476"/>
        <w:gridCol w:w="699"/>
        <w:gridCol w:w="454"/>
        <w:gridCol w:w="461"/>
        <w:gridCol w:w="456"/>
        <w:gridCol w:w="456"/>
        <w:gridCol w:w="442"/>
        <w:gridCol w:w="435"/>
        <w:gridCol w:w="401"/>
        <w:gridCol w:w="471"/>
        <w:gridCol w:w="13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S/N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SEX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AGE</w:t>
            </w:r>
          </w:p>
          <w:p>
            <w:pPr>
              <w:pStyle w:val="12"/>
              <w:spacing w:line="149" w:lineRule="exact"/>
              <w:ind w:left="104"/>
              <w:rPr>
                <w:sz w:val="13"/>
              </w:rPr>
            </w:pPr>
            <w:r>
              <w:rPr>
                <w:sz w:val="13"/>
              </w:rPr>
              <w:t>(yrs)</w:t>
            </w:r>
          </w:p>
        </w:tc>
        <w:tc>
          <w:tcPr>
            <w:tcW w:w="620" w:type="dxa"/>
          </w:tcPr>
          <w:p>
            <w:pPr>
              <w:pStyle w:val="12"/>
              <w:ind w:left="98" w:right="130"/>
              <w:rPr>
                <w:sz w:val="13"/>
              </w:rPr>
            </w:pPr>
            <w:r>
              <w:rPr>
                <w:sz w:val="13"/>
              </w:rPr>
              <w:t>GENO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TYPE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HT</w:t>
            </w:r>
          </w:p>
          <w:p>
            <w:pPr>
              <w:pStyle w:val="12"/>
              <w:spacing w:line="149" w:lineRule="exact"/>
              <w:ind w:left="97"/>
              <w:rPr>
                <w:sz w:val="13"/>
              </w:rPr>
            </w:pPr>
            <w:r>
              <w:rPr>
                <w:sz w:val="13"/>
              </w:rPr>
              <w:t>(cm)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WT</w:t>
            </w:r>
          </w:p>
          <w:p>
            <w:pPr>
              <w:pStyle w:val="12"/>
              <w:spacing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(kg)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BP</w:t>
            </w:r>
          </w:p>
          <w:p>
            <w:pPr>
              <w:pStyle w:val="12"/>
              <w:spacing w:line="149" w:lineRule="exact"/>
              <w:ind w:left="96"/>
              <w:rPr>
                <w:sz w:val="13"/>
              </w:rPr>
            </w:pPr>
            <w:r>
              <w:rPr>
                <w:sz w:val="13"/>
              </w:rPr>
              <w:t>mmHg</w:t>
            </w:r>
          </w:p>
        </w:tc>
        <w:tc>
          <w:tcPr>
            <w:tcW w:w="1827" w:type="dxa"/>
            <w:gridSpan w:val="4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129"/>
              <w:rPr>
                <w:sz w:val="13"/>
              </w:rPr>
            </w:pPr>
            <w:r>
              <w:rPr>
                <w:sz w:val="13"/>
              </w:rPr>
              <w:t>SPLEEN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LENGTH(MM)</w:t>
            </w:r>
          </w:p>
          <w:p>
            <w:pPr>
              <w:pStyle w:val="12"/>
              <w:spacing w:before="11"/>
              <w:ind w:left="0"/>
              <w:rPr>
                <w:rFonts w:ascii="Arial Black"/>
                <w:sz w:val="10"/>
              </w:rPr>
            </w:pPr>
          </w:p>
          <w:p>
            <w:pPr>
              <w:pStyle w:val="12"/>
              <w:tabs>
                <w:tab w:val="left" w:pos="513"/>
                <w:tab w:val="left" w:pos="921"/>
                <w:tab w:val="left" w:pos="1261"/>
              </w:tabs>
              <w:spacing w:before="1" w:line="135" w:lineRule="exact"/>
              <w:ind w:left="95"/>
              <w:rPr>
                <w:sz w:val="13"/>
              </w:rPr>
            </w:pPr>
            <w:r>
              <w:rPr>
                <w:w w:val="110"/>
                <w:sz w:val="13"/>
              </w:rPr>
              <w:t>1</w:t>
            </w:r>
            <w:r>
              <w:rPr>
                <w:w w:val="110"/>
                <w:sz w:val="13"/>
                <w:vertAlign w:val="superscript"/>
              </w:rPr>
              <w:t>st</w:t>
            </w:r>
            <w:r>
              <w:rPr>
                <w:w w:val="110"/>
                <w:sz w:val="13"/>
                <w:vertAlign w:val="baseline"/>
              </w:rPr>
              <w:tab/>
            </w:r>
            <w:r>
              <w:rPr>
                <w:w w:val="110"/>
                <w:sz w:val="13"/>
                <w:vertAlign w:val="baseline"/>
              </w:rPr>
              <w:t>2</w:t>
            </w:r>
            <w:r>
              <w:rPr>
                <w:w w:val="110"/>
                <w:sz w:val="13"/>
                <w:vertAlign w:val="superscript"/>
              </w:rPr>
              <w:t>nd</w:t>
            </w:r>
            <w:r>
              <w:rPr>
                <w:w w:val="110"/>
                <w:sz w:val="13"/>
                <w:vertAlign w:val="baseline"/>
              </w:rPr>
              <w:tab/>
            </w:r>
            <w:r>
              <w:rPr>
                <w:w w:val="110"/>
                <w:sz w:val="13"/>
                <w:vertAlign w:val="baseline"/>
              </w:rPr>
              <w:t>3</w:t>
            </w:r>
            <w:r>
              <w:rPr>
                <w:w w:val="110"/>
                <w:sz w:val="13"/>
                <w:vertAlign w:val="superscript"/>
              </w:rPr>
              <w:t>rd</w:t>
            </w:r>
            <w:r>
              <w:rPr>
                <w:w w:val="110"/>
                <w:sz w:val="13"/>
                <w:vertAlign w:val="baseline"/>
              </w:rPr>
              <w:tab/>
            </w:r>
            <w:r>
              <w:rPr>
                <w:w w:val="110"/>
                <w:sz w:val="13"/>
                <w:vertAlign w:val="baseline"/>
              </w:rPr>
              <w:t>mean</w:t>
            </w:r>
          </w:p>
        </w:tc>
        <w:tc>
          <w:tcPr>
            <w:tcW w:w="1749" w:type="dxa"/>
            <w:gridSpan w:val="4"/>
          </w:tcPr>
          <w:p>
            <w:pPr>
              <w:pStyle w:val="12"/>
              <w:spacing w:line="148" w:lineRule="exact"/>
              <w:ind w:left="128"/>
              <w:rPr>
                <w:sz w:val="13"/>
              </w:rPr>
            </w:pPr>
            <w:r>
              <w:rPr>
                <w:sz w:val="13"/>
              </w:rPr>
              <w:t>SPLEEN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WIDTH(MM)</w:t>
            </w:r>
          </w:p>
          <w:p>
            <w:pPr>
              <w:pStyle w:val="12"/>
              <w:spacing w:before="11"/>
              <w:ind w:left="0"/>
              <w:rPr>
                <w:rFonts w:ascii="Arial Black"/>
                <w:sz w:val="10"/>
              </w:rPr>
            </w:pPr>
          </w:p>
          <w:p>
            <w:pPr>
              <w:pStyle w:val="12"/>
              <w:tabs>
                <w:tab w:val="left" w:pos="478"/>
                <w:tab w:val="left" w:pos="862"/>
                <w:tab w:val="left" w:pos="1217"/>
              </w:tabs>
              <w:spacing w:before="1" w:line="135" w:lineRule="exact"/>
              <w:ind w:left="99"/>
              <w:rPr>
                <w:sz w:val="13"/>
              </w:rPr>
            </w:pPr>
            <w:r>
              <w:rPr>
                <w:w w:val="110"/>
                <w:sz w:val="13"/>
              </w:rPr>
              <w:t>1</w:t>
            </w:r>
            <w:r>
              <w:rPr>
                <w:w w:val="110"/>
                <w:sz w:val="13"/>
                <w:vertAlign w:val="superscript"/>
              </w:rPr>
              <w:t>st</w:t>
            </w:r>
            <w:r>
              <w:rPr>
                <w:w w:val="110"/>
                <w:sz w:val="13"/>
                <w:vertAlign w:val="baseline"/>
              </w:rPr>
              <w:tab/>
            </w:r>
            <w:r>
              <w:rPr>
                <w:w w:val="110"/>
                <w:sz w:val="13"/>
                <w:vertAlign w:val="baseline"/>
              </w:rPr>
              <w:t>2</w:t>
            </w:r>
            <w:r>
              <w:rPr>
                <w:w w:val="110"/>
                <w:sz w:val="13"/>
                <w:vertAlign w:val="superscript"/>
              </w:rPr>
              <w:t>nd</w:t>
            </w:r>
            <w:r>
              <w:rPr>
                <w:w w:val="110"/>
                <w:sz w:val="13"/>
                <w:vertAlign w:val="baseline"/>
              </w:rPr>
              <w:tab/>
            </w:r>
            <w:r>
              <w:rPr>
                <w:w w:val="110"/>
                <w:sz w:val="13"/>
                <w:vertAlign w:val="baseline"/>
              </w:rPr>
              <w:t>3</w:t>
            </w:r>
            <w:r>
              <w:rPr>
                <w:w w:val="110"/>
                <w:sz w:val="13"/>
                <w:vertAlign w:val="superscript"/>
              </w:rPr>
              <w:t>rd</w:t>
            </w:r>
            <w:r>
              <w:rPr>
                <w:w w:val="110"/>
                <w:sz w:val="13"/>
                <w:vertAlign w:val="baseline"/>
              </w:rPr>
              <w:tab/>
            </w:r>
            <w:r>
              <w:rPr>
                <w:w w:val="110"/>
                <w:sz w:val="13"/>
                <w:vertAlign w:val="baseline"/>
              </w:rPr>
              <w:t>mean</w:t>
            </w:r>
          </w:p>
        </w:tc>
        <w:tc>
          <w:tcPr>
            <w:tcW w:w="1330" w:type="dxa"/>
          </w:tcPr>
          <w:p>
            <w:pPr>
              <w:pStyle w:val="12"/>
              <w:ind w:left="92" w:right="283"/>
              <w:rPr>
                <w:sz w:val="13"/>
              </w:rPr>
            </w:pPr>
            <w:r>
              <w:rPr>
                <w:sz w:val="13"/>
              </w:rPr>
              <w:t>SPLEEN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APPEARANCES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98"/>
              <w:rPr>
                <w:sz w:val="13"/>
              </w:rPr>
            </w:pPr>
            <w:r>
              <w:rPr>
                <w:sz w:val="13"/>
              </w:rPr>
              <w:t>HbSS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173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110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120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115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115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1330" w:type="dxa"/>
          </w:tcPr>
          <w:p>
            <w:pPr>
              <w:pStyle w:val="12"/>
              <w:spacing w:line="278" w:lineRule="auto"/>
              <w:ind w:left="92" w:right="485"/>
              <w:rPr>
                <w:sz w:val="13"/>
              </w:rPr>
            </w:pPr>
            <w:r>
              <w:rPr>
                <w:sz w:val="13"/>
              </w:rPr>
              <w:t>Fine &amp; Hyper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ECHOIC.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170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64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145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150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152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149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88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93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92</w:t>
            </w:r>
          </w:p>
        </w:tc>
        <w:tc>
          <w:tcPr>
            <w:tcW w:w="1330" w:type="dxa"/>
          </w:tcPr>
          <w:p>
            <w:pPr>
              <w:pStyle w:val="12"/>
              <w:spacing w:line="278" w:lineRule="auto"/>
              <w:ind w:left="92" w:right="356"/>
              <w:rPr>
                <w:sz w:val="13"/>
              </w:rPr>
            </w:pPr>
            <w:r>
              <w:rPr>
                <w:sz w:val="13"/>
              </w:rPr>
              <w:t>Coarse &amp; Hyper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163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65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66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1330" w:type="dxa"/>
          </w:tcPr>
          <w:p>
            <w:pPr>
              <w:pStyle w:val="12"/>
              <w:spacing w:line="143" w:lineRule="exact"/>
              <w:ind w:left="390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4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158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1330" w:type="dxa"/>
          </w:tcPr>
          <w:p>
            <w:pPr>
              <w:pStyle w:val="12"/>
              <w:spacing w:line="143" w:lineRule="exact"/>
              <w:ind w:left="390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5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165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43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6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170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43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7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98"/>
              <w:rPr>
                <w:sz w:val="13"/>
              </w:rPr>
            </w:pPr>
            <w:r>
              <w:rPr>
                <w:sz w:val="13"/>
              </w:rPr>
              <w:t>HbSC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168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67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154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146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159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153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89</w:t>
            </w:r>
          </w:p>
        </w:tc>
        <w:tc>
          <w:tcPr>
            <w:tcW w:w="1330" w:type="dxa"/>
          </w:tcPr>
          <w:p>
            <w:pPr>
              <w:pStyle w:val="12"/>
              <w:spacing w:line="278" w:lineRule="auto"/>
              <w:ind w:left="92" w:right="356"/>
              <w:rPr>
                <w:sz w:val="13"/>
              </w:rPr>
            </w:pPr>
            <w:r>
              <w:rPr>
                <w:sz w:val="13"/>
              </w:rPr>
              <w:t>Coarse &amp; Hyper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98"/>
              <w:rPr>
                <w:sz w:val="13"/>
              </w:rPr>
            </w:pPr>
            <w:r>
              <w:rPr>
                <w:sz w:val="13"/>
              </w:rPr>
              <w:t>HbSS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158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90/50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75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88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83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1330" w:type="dxa"/>
          </w:tcPr>
          <w:p>
            <w:pPr>
              <w:pStyle w:val="12"/>
              <w:spacing w:line="278" w:lineRule="auto"/>
              <w:ind w:left="92" w:right="485"/>
              <w:rPr>
                <w:sz w:val="13"/>
              </w:rPr>
            </w:pPr>
            <w:r>
              <w:rPr>
                <w:sz w:val="13"/>
              </w:rPr>
              <w:t>Fine &amp; Hyper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166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70/50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158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168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99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109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101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1330" w:type="dxa"/>
          </w:tcPr>
          <w:p>
            <w:pPr>
              <w:pStyle w:val="12"/>
              <w:spacing w:line="278" w:lineRule="auto"/>
              <w:ind w:left="92" w:right="485"/>
              <w:rPr>
                <w:sz w:val="13"/>
              </w:rPr>
            </w:pPr>
            <w:r>
              <w:rPr>
                <w:sz w:val="13"/>
              </w:rPr>
              <w:t>Fine &amp; Hyper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175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1330" w:type="dxa"/>
          </w:tcPr>
          <w:p>
            <w:pPr>
              <w:pStyle w:val="12"/>
              <w:spacing w:line="278" w:lineRule="auto"/>
              <w:ind w:left="92" w:right="541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Fibrotic </w:t>
            </w:r>
            <w:r>
              <w:rPr>
                <w:sz w:val="13"/>
              </w:rPr>
              <w:t>Scar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98"/>
              <w:rPr>
                <w:sz w:val="13"/>
              </w:rPr>
            </w:pPr>
            <w:r>
              <w:rPr>
                <w:sz w:val="13"/>
              </w:rPr>
              <w:t>HbSC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191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192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187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190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89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94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93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92</w:t>
            </w:r>
          </w:p>
        </w:tc>
        <w:tc>
          <w:tcPr>
            <w:tcW w:w="1330" w:type="dxa"/>
          </w:tcPr>
          <w:p>
            <w:pPr>
              <w:pStyle w:val="12"/>
              <w:spacing w:line="285" w:lineRule="auto"/>
              <w:ind w:left="92" w:right="356"/>
              <w:rPr>
                <w:sz w:val="13"/>
              </w:rPr>
            </w:pPr>
            <w:r>
              <w:rPr>
                <w:sz w:val="13"/>
              </w:rPr>
              <w:t>Coarse &amp; Hyper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8"/>
              <w:rPr>
                <w:sz w:val="13"/>
              </w:rPr>
            </w:pPr>
            <w:r>
              <w:rPr>
                <w:sz w:val="13"/>
              </w:rPr>
              <w:t>HbSS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156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57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285" w:lineRule="auto"/>
              <w:ind w:left="92" w:right="541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Fibrotic </w:t>
            </w:r>
            <w:r>
              <w:rPr>
                <w:sz w:val="13"/>
              </w:rPr>
              <w:t>Scar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50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62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7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69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110/60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83</w:t>
            </w:r>
          </w:p>
        </w:tc>
        <w:tc>
          <w:tcPr>
            <w:tcW w:w="461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84</w:t>
            </w:r>
          </w:p>
        </w:tc>
        <w:tc>
          <w:tcPr>
            <w:tcW w:w="45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79</w:t>
            </w:r>
          </w:p>
        </w:tc>
        <w:tc>
          <w:tcPr>
            <w:tcW w:w="45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4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435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471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133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165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73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285" w:lineRule="auto"/>
              <w:ind w:left="92" w:right="541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Fibrotic </w:t>
            </w:r>
            <w:r>
              <w:rPr>
                <w:sz w:val="13"/>
              </w:rPr>
              <w:t>Scar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105/60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137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132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139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136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87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81</w:t>
            </w:r>
          </w:p>
        </w:tc>
        <w:tc>
          <w:tcPr>
            <w:tcW w:w="1330" w:type="dxa"/>
          </w:tcPr>
          <w:p>
            <w:pPr>
              <w:pStyle w:val="12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before="3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500" w:type="dxa"/>
          </w:tcPr>
          <w:p>
            <w:pPr>
              <w:pStyle w:val="12"/>
              <w:spacing w:before="3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before="3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620" w:type="dxa"/>
          </w:tcPr>
          <w:p>
            <w:pPr>
              <w:pStyle w:val="12"/>
              <w:spacing w:before="3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before="3"/>
              <w:ind w:left="97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476" w:type="dxa"/>
          </w:tcPr>
          <w:p>
            <w:pPr>
              <w:pStyle w:val="12"/>
              <w:spacing w:before="3"/>
              <w:ind w:left="96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before="3"/>
              <w:ind w:left="96"/>
              <w:rPr>
                <w:sz w:val="13"/>
              </w:rPr>
            </w:pPr>
            <w:r>
              <w:rPr>
                <w:sz w:val="13"/>
              </w:rPr>
              <w:t>70/50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before="3"/>
              <w:ind w:left="95"/>
              <w:rPr>
                <w:sz w:val="13"/>
              </w:rPr>
            </w:pPr>
            <w:r>
              <w:rPr>
                <w:sz w:val="13"/>
              </w:rPr>
              <w:t>104</w:t>
            </w:r>
          </w:p>
        </w:tc>
        <w:tc>
          <w:tcPr>
            <w:tcW w:w="461" w:type="dxa"/>
          </w:tcPr>
          <w:p>
            <w:pPr>
              <w:pStyle w:val="12"/>
              <w:spacing w:before="3"/>
              <w:ind w:left="95"/>
              <w:rPr>
                <w:sz w:val="13"/>
              </w:rPr>
            </w:pPr>
            <w:r>
              <w:rPr>
                <w:sz w:val="13"/>
              </w:rPr>
              <w:t>106</w:t>
            </w:r>
          </w:p>
        </w:tc>
        <w:tc>
          <w:tcPr>
            <w:tcW w:w="456" w:type="dxa"/>
          </w:tcPr>
          <w:p>
            <w:pPr>
              <w:pStyle w:val="12"/>
              <w:spacing w:before="3"/>
              <w:ind w:left="94"/>
              <w:rPr>
                <w:sz w:val="13"/>
              </w:rPr>
            </w:pPr>
            <w:r>
              <w:rPr>
                <w:sz w:val="13"/>
              </w:rPr>
              <w:t>99</w:t>
            </w:r>
          </w:p>
        </w:tc>
        <w:tc>
          <w:tcPr>
            <w:tcW w:w="456" w:type="dxa"/>
          </w:tcPr>
          <w:p>
            <w:pPr>
              <w:pStyle w:val="12"/>
              <w:spacing w:before="3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103</w:t>
            </w:r>
          </w:p>
        </w:tc>
        <w:tc>
          <w:tcPr>
            <w:tcW w:w="442" w:type="dxa"/>
          </w:tcPr>
          <w:p>
            <w:pPr>
              <w:pStyle w:val="12"/>
              <w:spacing w:before="3"/>
              <w:ind w:left="99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before="3"/>
              <w:ind w:left="94"/>
              <w:rPr>
                <w:sz w:val="13"/>
              </w:rPr>
            </w:pPr>
            <w:r>
              <w:rPr>
                <w:sz w:val="13"/>
              </w:rPr>
              <w:t>70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before="3"/>
              <w:ind w:left="93"/>
              <w:rPr>
                <w:sz w:val="13"/>
              </w:rPr>
            </w:pPr>
            <w:r>
              <w:rPr>
                <w:sz w:val="13"/>
              </w:rPr>
              <w:t>56</w:t>
            </w:r>
          </w:p>
        </w:tc>
        <w:tc>
          <w:tcPr>
            <w:tcW w:w="471" w:type="dxa"/>
          </w:tcPr>
          <w:p>
            <w:pPr>
              <w:pStyle w:val="12"/>
              <w:spacing w:before="3"/>
              <w:ind w:left="93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1330" w:type="dxa"/>
          </w:tcPr>
          <w:p>
            <w:pPr>
              <w:pStyle w:val="12"/>
              <w:spacing w:before="3" w:line="268" w:lineRule="auto"/>
              <w:ind w:left="92" w:right="356"/>
              <w:rPr>
                <w:sz w:val="13"/>
              </w:rPr>
            </w:pPr>
            <w:r>
              <w:rPr>
                <w:sz w:val="13"/>
              </w:rPr>
              <w:t>Coarse &amp; Hyper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172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1330" w:type="dxa"/>
          </w:tcPr>
          <w:p>
            <w:pPr>
              <w:pStyle w:val="12"/>
              <w:spacing w:line="285" w:lineRule="auto"/>
              <w:ind w:left="92" w:right="541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Fibrotic </w:t>
            </w:r>
            <w:r>
              <w:rPr>
                <w:sz w:val="13"/>
              </w:rPr>
              <w:t>Scar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0" w:right="31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186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67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1330" w:type="dxa"/>
          </w:tcPr>
          <w:p>
            <w:pPr>
              <w:pStyle w:val="12"/>
              <w:spacing w:line="285" w:lineRule="auto"/>
              <w:ind w:left="92" w:right="541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Fibrotic </w:t>
            </w:r>
            <w:r>
              <w:rPr>
                <w:sz w:val="13"/>
              </w:rPr>
              <w:t>Scar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126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136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122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128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66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56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52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1330" w:type="dxa"/>
          </w:tcPr>
          <w:p>
            <w:pPr>
              <w:pStyle w:val="12"/>
              <w:spacing w:line="285" w:lineRule="auto"/>
              <w:ind w:left="92" w:right="485"/>
              <w:rPr>
                <w:sz w:val="13"/>
              </w:rPr>
            </w:pPr>
            <w:r>
              <w:rPr>
                <w:sz w:val="13"/>
              </w:rPr>
              <w:t>Fine &amp; Hyper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7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132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93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88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92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42</w:t>
            </w:r>
          </w:p>
        </w:tc>
        <w:tc>
          <w:tcPr>
            <w:tcW w:w="1330" w:type="dxa"/>
          </w:tcPr>
          <w:p>
            <w:pPr>
              <w:pStyle w:val="12"/>
              <w:spacing w:line="278" w:lineRule="auto"/>
              <w:ind w:left="92" w:right="541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Fibrotic </w:t>
            </w:r>
            <w:r>
              <w:rPr>
                <w:sz w:val="13"/>
              </w:rPr>
              <w:t>Scar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500" w:type="dxa"/>
          </w:tcPr>
          <w:p>
            <w:pPr>
              <w:pStyle w:val="12"/>
              <w:spacing w:line="143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3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620" w:type="dxa"/>
          </w:tcPr>
          <w:p>
            <w:pPr>
              <w:pStyle w:val="12"/>
              <w:spacing w:line="143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3" w:lineRule="exact"/>
              <w:ind w:left="97"/>
              <w:rPr>
                <w:sz w:val="13"/>
              </w:rPr>
            </w:pPr>
            <w:r>
              <w:rPr>
                <w:sz w:val="13"/>
              </w:rPr>
              <w:t>124</w:t>
            </w:r>
          </w:p>
        </w:tc>
        <w:tc>
          <w:tcPr>
            <w:tcW w:w="476" w:type="dxa"/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107</w:t>
            </w:r>
          </w:p>
        </w:tc>
        <w:tc>
          <w:tcPr>
            <w:tcW w:w="461" w:type="dxa"/>
          </w:tcPr>
          <w:p>
            <w:pPr>
              <w:pStyle w:val="12"/>
              <w:spacing w:line="143" w:lineRule="exact"/>
              <w:ind w:left="95"/>
              <w:rPr>
                <w:sz w:val="13"/>
              </w:rPr>
            </w:pPr>
            <w:r>
              <w:rPr>
                <w:sz w:val="13"/>
              </w:rPr>
              <w:t>105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456" w:type="dxa"/>
          </w:tcPr>
          <w:p>
            <w:pPr>
              <w:pStyle w:val="12"/>
              <w:spacing w:line="143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104</w:t>
            </w:r>
          </w:p>
        </w:tc>
        <w:tc>
          <w:tcPr>
            <w:tcW w:w="442" w:type="dxa"/>
          </w:tcPr>
          <w:p>
            <w:pPr>
              <w:pStyle w:val="12"/>
              <w:spacing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3" w:lineRule="exact"/>
              <w:ind w:left="94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471" w:type="dxa"/>
          </w:tcPr>
          <w:p>
            <w:pPr>
              <w:pStyle w:val="12"/>
              <w:spacing w:line="143" w:lineRule="exact"/>
              <w:ind w:left="93"/>
              <w:rPr>
                <w:sz w:val="13"/>
              </w:rPr>
            </w:pPr>
            <w:r>
              <w:rPr>
                <w:sz w:val="13"/>
              </w:rPr>
              <w:t>52</w:t>
            </w:r>
          </w:p>
        </w:tc>
        <w:tc>
          <w:tcPr>
            <w:tcW w:w="1330" w:type="dxa"/>
          </w:tcPr>
          <w:p>
            <w:pPr>
              <w:pStyle w:val="12"/>
              <w:spacing w:line="143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500" w:type="dxa"/>
          </w:tcPr>
          <w:p>
            <w:pPr>
              <w:pStyle w:val="12"/>
              <w:spacing w:line="148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48" w:lineRule="exact"/>
              <w:ind w:left="104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620" w:type="dxa"/>
          </w:tcPr>
          <w:p>
            <w:pPr>
              <w:pStyle w:val="12"/>
              <w:spacing w:line="148" w:lineRule="exact"/>
              <w:ind w:left="0" w:right="98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8" w:lineRule="exact"/>
              <w:ind w:left="97"/>
              <w:rPr>
                <w:sz w:val="13"/>
              </w:rPr>
            </w:pPr>
            <w:r>
              <w:rPr>
                <w:sz w:val="13"/>
              </w:rPr>
              <w:t>161</w:t>
            </w:r>
          </w:p>
        </w:tc>
        <w:tc>
          <w:tcPr>
            <w:tcW w:w="476" w:type="dxa"/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61" w:type="dxa"/>
          </w:tcPr>
          <w:p>
            <w:pPr>
              <w:pStyle w:val="12"/>
              <w:spacing w:line="148" w:lineRule="exact"/>
              <w:ind w:left="95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86</w:t>
            </w:r>
          </w:p>
        </w:tc>
        <w:tc>
          <w:tcPr>
            <w:tcW w:w="456" w:type="dxa"/>
          </w:tcPr>
          <w:p>
            <w:pPr>
              <w:pStyle w:val="12"/>
              <w:spacing w:line="148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92</w:t>
            </w:r>
          </w:p>
        </w:tc>
        <w:tc>
          <w:tcPr>
            <w:tcW w:w="442" w:type="dxa"/>
          </w:tcPr>
          <w:p>
            <w:pPr>
              <w:pStyle w:val="12"/>
              <w:spacing w:line="148" w:lineRule="exact"/>
              <w:ind w:left="99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8" w:lineRule="exact"/>
              <w:ind w:left="94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3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1330" w:type="dxa"/>
          </w:tcPr>
          <w:p>
            <w:pPr>
              <w:pStyle w:val="12"/>
              <w:spacing w:line="148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</w:tc>
      </w:tr>
    </w:tbl>
    <w:p>
      <w:pPr>
        <w:spacing w:after="0" w:line="148" w:lineRule="exact"/>
        <w:rPr>
          <w:sz w:val="13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6"/>
        <w:gridCol w:w="500"/>
        <w:gridCol w:w="524"/>
        <w:gridCol w:w="620"/>
        <w:gridCol w:w="505"/>
        <w:gridCol w:w="476"/>
        <w:gridCol w:w="699"/>
        <w:gridCol w:w="454"/>
        <w:gridCol w:w="461"/>
        <w:gridCol w:w="456"/>
        <w:gridCol w:w="456"/>
        <w:gridCol w:w="442"/>
        <w:gridCol w:w="435"/>
        <w:gridCol w:w="401"/>
        <w:gridCol w:w="471"/>
        <w:gridCol w:w="13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ind w:left="0"/>
              <w:rPr>
                <w:sz w:val="12"/>
              </w:rPr>
            </w:pP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174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79" w:right="141"/>
              <w:jc w:val="center"/>
              <w:rPr>
                <w:sz w:val="13"/>
              </w:rPr>
            </w:pPr>
            <w:r>
              <w:rPr>
                <w:sz w:val="13"/>
              </w:rPr>
              <w:t>140/100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64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69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165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105/60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145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124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120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116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120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98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73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69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162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120/71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42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56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176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154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152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147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151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84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77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81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175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120/70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102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99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52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61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180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130/90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85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87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84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126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128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118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114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120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61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168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140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133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143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129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135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7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61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122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79" w:right="276"/>
              <w:jc w:val="center"/>
              <w:rPr>
                <w:sz w:val="13"/>
              </w:rPr>
            </w:pPr>
            <w:r>
              <w:rPr>
                <w:sz w:val="13"/>
              </w:rPr>
              <w:t>90/60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64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161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130/95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78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64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70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161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130/90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50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62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129</w:t>
            </w:r>
          </w:p>
        </w:tc>
        <w:tc>
          <w:tcPr>
            <w:tcW w:w="47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9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61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45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67</w:t>
            </w:r>
          </w:p>
        </w:tc>
        <w:tc>
          <w:tcPr>
            <w:tcW w:w="45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44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42</w:t>
            </w:r>
          </w:p>
        </w:tc>
        <w:tc>
          <w:tcPr>
            <w:tcW w:w="435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471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1330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5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122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79" w:right="276"/>
              <w:jc w:val="center"/>
              <w:rPr>
                <w:sz w:val="13"/>
              </w:rPr>
            </w:pPr>
            <w:r>
              <w:rPr>
                <w:sz w:val="13"/>
              </w:rPr>
              <w:t>90/70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42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134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114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124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110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116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194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131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166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164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159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163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61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127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110/60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69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83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73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75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4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261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105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69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65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70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61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156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86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91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93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130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139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141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134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138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57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1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61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131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67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66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Infarction/Abscess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4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61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110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56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61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Shrunken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Calcified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176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4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61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104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79" w:right="276"/>
              <w:jc w:val="center"/>
              <w:rPr>
                <w:sz w:val="13"/>
              </w:rPr>
            </w:pPr>
            <w:r>
              <w:rPr>
                <w:sz w:val="13"/>
              </w:rPr>
              <w:t>90/50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85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83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42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52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5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228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109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14" w:right="143"/>
              <w:jc w:val="center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67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66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65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</w:tbl>
    <w:p>
      <w:pPr>
        <w:spacing w:after="0"/>
        <w:rPr>
          <w:sz w:val="13"/>
        </w:rPr>
        <w:sectPr>
          <w:pgSz w:w="12240" w:h="15840"/>
          <w:pgMar w:top="1180" w:right="0" w:bottom="280" w:left="780" w:header="720" w:footer="720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6"/>
        <w:gridCol w:w="500"/>
        <w:gridCol w:w="524"/>
        <w:gridCol w:w="620"/>
        <w:gridCol w:w="505"/>
        <w:gridCol w:w="476"/>
        <w:gridCol w:w="699"/>
        <w:gridCol w:w="454"/>
        <w:gridCol w:w="461"/>
        <w:gridCol w:w="456"/>
        <w:gridCol w:w="456"/>
        <w:gridCol w:w="442"/>
        <w:gridCol w:w="435"/>
        <w:gridCol w:w="401"/>
        <w:gridCol w:w="471"/>
        <w:gridCol w:w="13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126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108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112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104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108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42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1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166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173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130/90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w w:val="100"/>
                <w:sz w:val="13"/>
              </w:rPr>
              <w:t>6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Shrunken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Calcified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56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176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70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57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153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174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130/80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176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65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6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60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108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109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114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116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113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61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136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106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99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104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103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52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94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93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5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98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104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109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111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108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52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64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156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Shrunken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</w:p>
          <w:p>
            <w:pPr>
              <w:pStyle w:val="12"/>
              <w:spacing w:before="18"/>
              <w:ind w:left="92"/>
              <w:rPr>
                <w:sz w:val="13"/>
              </w:rPr>
            </w:pPr>
            <w:r>
              <w:rPr>
                <w:sz w:val="13"/>
              </w:rPr>
              <w:t>Calcified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65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130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119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127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123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123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66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162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67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166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179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69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178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Shrunken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Calcified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70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60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180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120/90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60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175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65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140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216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206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202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208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73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0" w:right="259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86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90/50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99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98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60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115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129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130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125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128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57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1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75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60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164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122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118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123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121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73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77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78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Infarction/Abscess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172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57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77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128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98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103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105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102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65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67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64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78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4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108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79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87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90/60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85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86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81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84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48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1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4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99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78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88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</w:tbl>
    <w:p>
      <w:pPr>
        <w:spacing w:after="0"/>
        <w:rPr>
          <w:sz w:val="13"/>
        </w:rPr>
        <w:sectPr>
          <w:pgSz w:w="12240" w:h="15840"/>
          <w:pgMar w:top="1180" w:right="0" w:bottom="280" w:left="780" w:header="720" w:footer="720" w:gutter="0"/>
          <w:cols w:space="720" w:num="1"/>
        </w:sectPr>
      </w:pPr>
    </w:p>
    <w:tbl>
      <w:tblPr>
        <w:tblStyle w:val="5"/>
        <w:tblW w:w="0" w:type="auto"/>
        <w:tblInd w:w="8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6"/>
        <w:gridCol w:w="500"/>
        <w:gridCol w:w="524"/>
        <w:gridCol w:w="620"/>
        <w:gridCol w:w="505"/>
        <w:gridCol w:w="476"/>
        <w:gridCol w:w="699"/>
        <w:gridCol w:w="454"/>
        <w:gridCol w:w="461"/>
        <w:gridCol w:w="456"/>
        <w:gridCol w:w="456"/>
        <w:gridCol w:w="442"/>
        <w:gridCol w:w="435"/>
        <w:gridCol w:w="401"/>
        <w:gridCol w:w="471"/>
        <w:gridCol w:w="13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81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4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60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103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90/60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1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7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132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90/60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83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165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130/90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84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167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85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176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86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182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77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w w:val="100"/>
                <w:sz w:val="13"/>
              </w:rPr>
              <w:t>7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Shrunken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Calcified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87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0" w:right="259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136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123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113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109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115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61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88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148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73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75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72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89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60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141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130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134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135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133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132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110/80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159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157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152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156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92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85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89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91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166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33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44" w:lineRule="exact"/>
              <w:rPr>
                <w:sz w:val="13"/>
              </w:rPr>
            </w:pPr>
            <w:r>
              <w:rPr>
                <w:sz w:val="13"/>
              </w:rPr>
              <w:t>92</w:t>
            </w:r>
          </w:p>
        </w:tc>
        <w:tc>
          <w:tcPr>
            <w:tcW w:w="500" w:type="dxa"/>
          </w:tcPr>
          <w:p>
            <w:pPr>
              <w:pStyle w:val="12"/>
              <w:spacing w:line="14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44" w:lineRule="exact"/>
              <w:ind w:left="104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20" w:type="dxa"/>
          </w:tcPr>
          <w:p>
            <w:pPr>
              <w:pStyle w:val="12"/>
              <w:spacing w:line="144" w:lineRule="exact"/>
              <w:ind w:left="0" w:right="292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44" w:lineRule="exact"/>
              <w:ind w:left="97"/>
              <w:rPr>
                <w:sz w:val="13"/>
              </w:rPr>
            </w:pPr>
            <w:r>
              <w:rPr>
                <w:sz w:val="13"/>
              </w:rPr>
              <w:t>166</w:t>
            </w:r>
          </w:p>
        </w:tc>
        <w:tc>
          <w:tcPr>
            <w:tcW w:w="476" w:type="dxa"/>
          </w:tcPr>
          <w:p>
            <w:pPr>
              <w:pStyle w:val="12"/>
              <w:spacing w:line="144" w:lineRule="exact"/>
              <w:ind w:left="96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44" w:lineRule="exact"/>
              <w:ind w:left="96"/>
              <w:rPr>
                <w:sz w:val="13"/>
              </w:rPr>
            </w:pPr>
            <w:r>
              <w:rPr>
                <w:sz w:val="13"/>
              </w:rPr>
              <w:t>130/90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44" w:lineRule="exact"/>
              <w:ind w:left="95"/>
              <w:rPr>
                <w:sz w:val="13"/>
              </w:rPr>
            </w:pPr>
            <w:r>
              <w:rPr>
                <w:sz w:val="13"/>
              </w:rPr>
              <w:t>137</w:t>
            </w:r>
          </w:p>
        </w:tc>
        <w:tc>
          <w:tcPr>
            <w:tcW w:w="461" w:type="dxa"/>
          </w:tcPr>
          <w:p>
            <w:pPr>
              <w:pStyle w:val="12"/>
              <w:spacing w:line="144" w:lineRule="exact"/>
              <w:ind w:left="95"/>
              <w:rPr>
                <w:sz w:val="13"/>
              </w:rPr>
            </w:pPr>
            <w:r>
              <w:rPr>
                <w:sz w:val="13"/>
              </w:rPr>
              <w:t>144</w:t>
            </w:r>
          </w:p>
        </w:tc>
        <w:tc>
          <w:tcPr>
            <w:tcW w:w="456" w:type="dxa"/>
          </w:tcPr>
          <w:p>
            <w:pPr>
              <w:pStyle w:val="12"/>
              <w:spacing w:line="144" w:lineRule="exact"/>
              <w:ind w:left="94"/>
              <w:rPr>
                <w:sz w:val="13"/>
              </w:rPr>
            </w:pPr>
            <w:r>
              <w:rPr>
                <w:sz w:val="13"/>
              </w:rPr>
              <w:t>142</w:t>
            </w:r>
          </w:p>
        </w:tc>
        <w:tc>
          <w:tcPr>
            <w:tcW w:w="456" w:type="dxa"/>
          </w:tcPr>
          <w:p>
            <w:pPr>
              <w:pStyle w:val="12"/>
              <w:spacing w:line="14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141</w:t>
            </w:r>
          </w:p>
        </w:tc>
        <w:tc>
          <w:tcPr>
            <w:tcW w:w="442" w:type="dxa"/>
          </w:tcPr>
          <w:p>
            <w:pPr>
              <w:pStyle w:val="12"/>
              <w:spacing w:line="144" w:lineRule="exact"/>
              <w:ind w:left="99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44" w:lineRule="exact"/>
              <w:ind w:left="94"/>
              <w:rPr>
                <w:sz w:val="13"/>
              </w:rPr>
            </w:pPr>
            <w:r>
              <w:rPr>
                <w:sz w:val="13"/>
              </w:rPr>
              <w:t>67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44" w:lineRule="exact"/>
              <w:ind w:left="93"/>
              <w:rPr>
                <w:sz w:val="13"/>
              </w:rPr>
            </w:pPr>
            <w:r>
              <w:rPr>
                <w:sz w:val="13"/>
              </w:rPr>
              <w:t>65</w:t>
            </w:r>
          </w:p>
        </w:tc>
        <w:tc>
          <w:tcPr>
            <w:tcW w:w="471" w:type="dxa"/>
          </w:tcPr>
          <w:p>
            <w:pPr>
              <w:pStyle w:val="12"/>
              <w:spacing w:line="144" w:lineRule="exact"/>
              <w:ind w:left="93"/>
              <w:rPr>
                <w:sz w:val="13"/>
              </w:rPr>
            </w:pPr>
            <w:r>
              <w:rPr>
                <w:sz w:val="13"/>
              </w:rPr>
              <w:t>64</w:t>
            </w:r>
          </w:p>
        </w:tc>
        <w:tc>
          <w:tcPr>
            <w:tcW w:w="1330" w:type="dxa"/>
          </w:tcPr>
          <w:p>
            <w:pPr>
              <w:pStyle w:val="12"/>
              <w:spacing w:line="268" w:lineRule="auto"/>
              <w:ind w:left="92" w:right="233"/>
              <w:rPr>
                <w:sz w:val="13"/>
              </w:rPr>
            </w:pPr>
            <w:r>
              <w:rPr>
                <w:sz w:val="13"/>
              </w:rPr>
              <w:t>Infarction/Abscess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93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167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63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96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86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88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53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45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94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146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143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139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153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145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80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82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95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134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147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151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161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153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85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71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75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77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96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178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56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110/80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51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11" w:right="132"/>
              <w:jc w:val="center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97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128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139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146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144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143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74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69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73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98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w w:val="100"/>
                <w:sz w:val="13"/>
              </w:rPr>
              <w:t>7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132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192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185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190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189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85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90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92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89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Fibrotic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Scar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Littered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99</w:t>
            </w:r>
          </w:p>
        </w:tc>
        <w:tc>
          <w:tcPr>
            <w:tcW w:w="500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620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166</w:t>
            </w:r>
          </w:p>
        </w:tc>
        <w:tc>
          <w:tcPr>
            <w:tcW w:w="476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61</w:t>
            </w:r>
          </w:p>
        </w:tc>
        <w:tc>
          <w:tcPr>
            <w:tcW w:w="699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120/80</w:t>
            </w:r>
          </w:p>
        </w:tc>
        <w:tc>
          <w:tcPr>
            <w:tcW w:w="454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  <w:tcBorders>
              <w:bottom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50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62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148</w:t>
            </w:r>
          </w:p>
        </w:tc>
        <w:tc>
          <w:tcPr>
            <w:tcW w:w="47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699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100/70</w:t>
            </w:r>
          </w:p>
        </w:tc>
        <w:tc>
          <w:tcPr>
            <w:tcW w:w="454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163</w:t>
            </w:r>
          </w:p>
        </w:tc>
        <w:tc>
          <w:tcPr>
            <w:tcW w:w="46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153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149</w:t>
            </w:r>
          </w:p>
        </w:tc>
        <w:tc>
          <w:tcPr>
            <w:tcW w:w="456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155</w:t>
            </w:r>
          </w:p>
        </w:tc>
        <w:tc>
          <w:tcPr>
            <w:tcW w:w="442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60</w:t>
            </w:r>
          </w:p>
        </w:tc>
        <w:tc>
          <w:tcPr>
            <w:tcW w:w="435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401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55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59</w:t>
            </w:r>
          </w:p>
        </w:tc>
        <w:tc>
          <w:tcPr>
            <w:tcW w:w="1330" w:type="dxa"/>
            <w:tcBorders>
              <w:top w:val="single" w:color="000000" w:sz="2" w:space="0"/>
            </w:tcBorders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Fine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8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101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F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167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120/70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66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sz w:val="13"/>
              </w:rPr>
              <w:t>102</w:t>
            </w:r>
          </w:p>
        </w:tc>
        <w:tc>
          <w:tcPr>
            <w:tcW w:w="500" w:type="dxa"/>
          </w:tcPr>
          <w:p>
            <w:pPr>
              <w:pStyle w:val="12"/>
              <w:spacing w:line="139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9" w:lineRule="exact"/>
              <w:ind w:left="104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20" w:type="dxa"/>
          </w:tcPr>
          <w:p>
            <w:pPr>
              <w:pStyle w:val="12"/>
              <w:spacing w:line="139" w:lineRule="exact"/>
              <w:ind w:left="0" w:right="326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9" w:lineRule="exact"/>
              <w:ind w:left="97"/>
              <w:rPr>
                <w:sz w:val="13"/>
              </w:rPr>
            </w:pPr>
            <w:r>
              <w:rPr>
                <w:sz w:val="13"/>
              </w:rPr>
              <w:t>143</w:t>
            </w:r>
          </w:p>
        </w:tc>
        <w:tc>
          <w:tcPr>
            <w:tcW w:w="476" w:type="dxa"/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6"/>
              <w:rPr>
                <w:sz w:val="13"/>
              </w:rPr>
            </w:pPr>
            <w:r>
              <w:rPr>
                <w:sz w:val="13"/>
              </w:rPr>
              <w:t>110/60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128</w:t>
            </w:r>
          </w:p>
        </w:tc>
        <w:tc>
          <w:tcPr>
            <w:tcW w:w="461" w:type="dxa"/>
          </w:tcPr>
          <w:p>
            <w:pPr>
              <w:pStyle w:val="12"/>
              <w:spacing w:line="139" w:lineRule="exact"/>
              <w:ind w:left="95"/>
              <w:rPr>
                <w:sz w:val="13"/>
              </w:rPr>
            </w:pPr>
            <w:r>
              <w:rPr>
                <w:sz w:val="13"/>
              </w:rPr>
              <w:t>132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142</w:t>
            </w:r>
          </w:p>
        </w:tc>
        <w:tc>
          <w:tcPr>
            <w:tcW w:w="456" w:type="dxa"/>
          </w:tcPr>
          <w:p>
            <w:pPr>
              <w:pStyle w:val="12"/>
              <w:spacing w:line="139" w:lineRule="exact"/>
              <w:ind w:left="75" w:right="129"/>
              <w:jc w:val="center"/>
              <w:rPr>
                <w:sz w:val="13"/>
              </w:rPr>
            </w:pPr>
            <w:r>
              <w:rPr>
                <w:sz w:val="13"/>
              </w:rPr>
              <w:t>134</w:t>
            </w:r>
          </w:p>
        </w:tc>
        <w:tc>
          <w:tcPr>
            <w:tcW w:w="442" w:type="dxa"/>
          </w:tcPr>
          <w:p>
            <w:pPr>
              <w:pStyle w:val="12"/>
              <w:spacing w:line="139" w:lineRule="exact"/>
              <w:ind w:left="99"/>
              <w:rPr>
                <w:sz w:val="13"/>
              </w:rPr>
            </w:pPr>
            <w:r>
              <w:rPr>
                <w:sz w:val="13"/>
              </w:rPr>
              <w:t>66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9" w:lineRule="exact"/>
              <w:ind w:left="94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76</w:t>
            </w:r>
          </w:p>
        </w:tc>
        <w:tc>
          <w:tcPr>
            <w:tcW w:w="471" w:type="dxa"/>
          </w:tcPr>
          <w:p>
            <w:pPr>
              <w:pStyle w:val="12"/>
              <w:spacing w:line="139" w:lineRule="exact"/>
              <w:ind w:left="93"/>
              <w:rPr>
                <w:sz w:val="13"/>
              </w:rPr>
            </w:pPr>
            <w:r>
              <w:rPr>
                <w:sz w:val="13"/>
              </w:rPr>
              <w:t>68</w:t>
            </w:r>
          </w:p>
        </w:tc>
        <w:tc>
          <w:tcPr>
            <w:tcW w:w="1330" w:type="dxa"/>
          </w:tcPr>
          <w:p>
            <w:pPr>
              <w:pStyle w:val="12"/>
              <w:spacing w:line="139" w:lineRule="exact"/>
              <w:ind w:left="92"/>
              <w:rPr>
                <w:sz w:val="13"/>
              </w:rPr>
            </w:pPr>
            <w:r>
              <w:rPr>
                <w:sz w:val="13"/>
              </w:rPr>
              <w:t>Coarse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&amp;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Hyper</w:t>
            </w:r>
          </w:p>
          <w:p>
            <w:pPr>
              <w:pStyle w:val="12"/>
              <w:spacing w:before="23"/>
              <w:ind w:left="92"/>
              <w:rPr>
                <w:sz w:val="13"/>
              </w:rPr>
            </w:pPr>
            <w:r>
              <w:rPr>
                <w:sz w:val="13"/>
              </w:rPr>
              <w:t>ECHOIC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466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sz w:val="13"/>
              </w:rPr>
              <w:t>103</w:t>
            </w:r>
          </w:p>
        </w:tc>
        <w:tc>
          <w:tcPr>
            <w:tcW w:w="500" w:type="dxa"/>
          </w:tcPr>
          <w:p>
            <w:pPr>
              <w:pStyle w:val="12"/>
              <w:spacing w:line="134" w:lineRule="exact"/>
              <w:rPr>
                <w:sz w:val="13"/>
              </w:rPr>
            </w:pPr>
            <w:r>
              <w:rPr>
                <w:w w:val="100"/>
                <w:sz w:val="13"/>
              </w:rPr>
              <w:t>M</w:t>
            </w:r>
          </w:p>
        </w:tc>
        <w:tc>
          <w:tcPr>
            <w:tcW w:w="524" w:type="dxa"/>
          </w:tcPr>
          <w:p>
            <w:pPr>
              <w:pStyle w:val="12"/>
              <w:spacing w:line="134" w:lineRule="exact"/>
              <w:ind w:left="104"/>
              <w:rPr>
                <w:sz w:val="13"/>
              </w:rPr>
            </w:pPr>
            <w:r>
              <w:rPr>
                <w:sz w:val="13"/>
              </w:rPr>
              <w:t>58</w:t>
            </w:r>
          </w:p>
        </w:tc>
        <w:tc>
          <w:tcPr>
            <w:tcW w:w="620" w:type="dxa"/>
          </w:tcPr>
          <w:p>
            <w:pPr>
              <w:pStyle w:val="12"/>
              <w:spacing w:line="134" w:lineRule="exact"/>
              <w:ind w:left="0" w:right="360"/>
              <w:jc w:val="right"/>
              <w:rPr>
                <w:sz w:val="13"/>
              </w:rPr>
            </w:pPr>
            <w:r>
              <w:rPr>
                <w:w w:val="100"/>
                <w:sz w:val="13"/>
              </w:rPr>
              <w:t>"</w:t>
            </w:r>
          </w:p>
        </w:tc>
        <w:tc>
          <w:tcPr>
            <w:tcW w:w="505" w:type="dxa"/>
          </w:tcPr>
          <w:p>
            <w:pPr>
              <w:pStyle w:val="12"/>
              <w:spacing w:line="134" w:lineRule="exact"/>
              <w:ind w:left="97"/>
              <w:rPr>
                <w:sz w:val="13"/>
              </w:rPr>
            </w:pPr>
            <w:r>
              <w:rPr>
                <w:sz w:val="13"/>
              </w:rPr>
              <w:t>169</w:t>
            </w:r>
          </w:p>
        </w:tc>
        <w:tc>
          <w:tcPr>
            <w:tcW w:w="476" w:type="dxa"/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62</w:t>
            </w:r>
          </w:p>
        </w:tc>
        <w:tc>
          <w:tcPr>
            <w:tcW w:w="699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6"/>
              <w:rPr>
                <w:sz w:val="13"/>
              </w:rPr>
            </w:pPr>
            <w:r>
              <w:rPr>
                <w:sz w:val="13"/>
              </w:rPr>
              <w:t>120/90</w:t>
            </w:r>
          </w:p>
        </w:tc>
        <w:tc>
          <w:tcPr>
            <w:tcW w:w="454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AU</w:t>
            </w:r>
          </w:p>
        </w:tc>
        <w:tc>
          <w:tcPr>
            <w:tcW w:w="461" w:type="dxa"/>
          </w:tcPr>
          <w:p>
            <w:pPr>
              <w:pStyle w:val="12"/>
              <w:spacing w:line="134" w:lineRule="exact"/>
              <w:ind w:left="95"/>
              <w:rPr>
                <w:sz w:val="13"/>
              </w:rPr>
            </w:pPr>
            <w:r>
              <w:rPr>
                <w:sz w:val="13"/>
              </w:rPr>
              <w:t>TO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SP</w:t>
            </w:r>
          </w:p>
        </w:tc>
        <w:tc>
          <w:tcPr>
            <w:tcW w:w="456" w:type="dxa"/>
          </w:tcPr>
          <w:p>
            <w:pPr>
              <w:pStyle w:val="12"/>
              <w:spacing w:line="134" w:lineRule="exact"/>
              <w:ind w:left="35" w:right="132"/>
              <w:jc w:val="center"/>
              <w:rPr>
                <w:sz w:val="13"/>
              </w:rPr>
            </w:pPr>
            <w:r>
              <w:rPr>
                <w:sz w:val="13"/>
              </w:rPr>
              <w:t>LE</w:t>
            </w:r>
          </w:p>
        </w:tc>
        <w:tc>
          <w:tcPr>
            <w:tcW w:w="442" w:type="dxa"/>
          </w:tcPr>
          <w:p>
            <w:pPr>
              <w:pStyle w:val="12"/>
              <w:spacing w:line="134" w:lineRule="exact"/>
              <w:ind w:left="99"/>
              <w:rPr>
                <w:sz w:val="13"/>
              </w:rPr>
            </w:pPr>
            <w:r>
              <w:rPr>
                <w:sz w:val="13"/>
              </w:rPr>
              <w:t>NE</w:t>
            </w:r>
          </w:p>
        </w:tc>
        <w:tc>
          <w:tcPr>
            <w:tcW w:w="435" w:type="dxa"/>
            <w:tcBorders>
              <w:right w:val="single" w:color="000000" w:sz="2" w:space="0"/>
            </w:tcBorders>
          </w:tcPr>
          <w:p>
            <w:pPr>
              <w:pStyle w:val="12"/>
              <w:spacing w:line="134" w:lineRule="exact"/>
              <w:ind w:left="94"/>
              <w:rPr>
                <w:sz w:val="13"/>
              </w:rPr>
            </w:pPr>
            <w:r>
              <w:rPr>
                <w:sz w:val="13"/>
              </w:rPr>
              <w:t>CT</w:t>
            </w:r>
          </w:p>
        </w:tc>
        <w:tc>
          <w:tcPr>
            <w:tcW w:w="401" w:type="dxa"/>
            <w:tcBorders>
              <w:left w:val="single" w:color="000000" w:sz="2" w:space="0"/>
            </w:tcBorders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w w:val="100"/>
                <w:sz w:val="13"/>
              </w:rPr>
              <w:t>O</w:t>
            </w:r>
          </w:p>
        </w:tc>
        <w:tc>
          <w:tcPr>
            <w:tcW w:w="471" w:type="dxa"/>
          </w:tcPr>
          <w:p>
            <w:pPr>
              <w:pStyle w:val="12"/>
              <w:spacing w:line="134" w:lineRule="exact"/>
              <w:ind w:left="93"/>
              <w:rPr>
                <w:sz w:val="13"/>
              </w:rPr>
            </w:pPr>
            <w:r>
              <w:rPr>
                <w:sz w:val="13"/>
              </w:rPr>
              <w:t>MY</w:t>
            </w:r>
          </w:p>
        </w:tc>
        <w:tc>
          <w:tcPr>
            <w:tcW w:w="1330" w:type="dxa"/>
          </w:tcPr>
          <w:p>
            <w:pPr>
              <w:pStyle w:val="12"/>
              <w:spacing w:line="134" w:lineRule="exact"/>
              <w:ind w:left="92"/>
              <w:rPr>
                <w:sz w:val="13"/>
              </w:rPr>
            </w:pP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SPLEEN</w:t>
            </w:r>
          </w:p>
        </w:tc>
      </w:tr>
    </w:tbl>
    <w:p>
      <w:pPr>
        <w:spacing w:after="0" w:line="134" w:lineRule="exact"/>
        <w:rPr>
          <w:sz w:val="13"/>
        </w:rPr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2"/>
      </w:pPr>
      <w:r>
        <w:t>Appendix</w:t>
      </w:r>
      <w:r>
        <w:rPr>
          <w:spacing w:val="2"/>
        </w:rPr>
        <w:t xml:space="preserve"> </w:t>
      </w:r>
      <w:r>
        <w:t>10</w:t>
      </w:r>
    </w:p>
    <w:p>
      <w:pPr>
        <w:pStyle w:val="6"/>
        <w:spacing w:before="13"/>
        <w:rPr>
          <w:rFonts w:ascii="Arial Black"/>
          <w:sz w:val="43"/>
        </w:rPr>
      </w:pPr>
    </w:p>
    <w:p>
      <w:pPr>
        <w:spacing w:before="0"/>
        <w:ind w:left="976" w:right="1120" w:firstLine="0"/>
        <w:jc w:val="center"/>
        <w:rPr>
          <w:rFonts w:ascii="Arial Black"/>
          <w:sz w:val="26"/>
        </w:rPr>
      </w:pPr>
      <w:r>
        <w:rPr>
          <w:rFonts w:ascii="Arial Black"/>
          <w:sz w:val="26"/>
        </w:rPr>
        <w:t>Raw</w:t>
      </w:r>
      <w:r>
        <w:rPr>
          <w:rFonts w:ascii="Arial Black"/>
          <w:spacing w:val="6"/>
          <w:sz w:val="26"/>
        </w:rPr>
        <w:t xml:space="preserve"> </w:t>
      </w:r>
      <w:r>
        <w:rPr>
          <w:rFonts w:ascii="Arial Black"/>
          <w:sz w:val="26"/>
        </w:rPr>
        <w:t>Data</w:t>
      </w:r>
      <w:r>
        <w:rPr>
          <w:rFonts w:ascii="Arial Black"/>
          <w:spacing w:val="13"/>
          <w:sz w:val="26"/>
        </w:rPr>
        <w:t xml:space="preserve"> </w:t>
      </w:r>
      <w:r>
        <w:rPr>
          <w:rFonts w:ascii="Arial Black"/>
          <w:sz w:val="26"/>
        </w:rPr>
        <w:t>From</w:t>
      </w:r>
      <w:r>
        <w:rPr>
          <w:rFonts w:ascii="Arial Black"/>
          <w:spacing w:val="9"/>
          <w:sz w:val="26"/>
        </w:rPr>
        <w:t xml:space="preserve"> </w:t>
      </w:r>
      <w:r>
        <w:rPr>
          <w:rFonts w:ascii="Arial Black"/>
          <w:sz w:val="26"/>
        </w:rPr>
        <w:t>Normal</w:t>
      </w:r>
      <w:r>
        <w:rPr>
          <w:rFonts w:ascii="Arial Black"/>
          <w:spacing w:val="14"/>
          <w:sz w:val="26"/>
        </w:rPr>
        <w:t xml:space="preserve"> </w:t>
      </w:r>
      <w:r>
        <w:rPr>
          <w:rFonts w:ascii="Arial Black"/>
          <w:sz w:val="26"/>
        </w:rPr>
        <w:t>Genotype</w:t>
      </w:r>
      <w:r>
        <w:rPr>
          <w:rFonts w:ascii="Arial Black"/>
          <w:spacing w:val="3"/>
          <w:sz w:val="26"/>
        </w:rPr>
        <w:t xml:space="preserve"> </w:t>
      </w:r>
      <w:r>
        <w:rPr>
          <w:rFonts w:ascii="Arial Black"/>
          <w:sz w:val="26"/>
        </w:rPr>
        <w:t>-</w:t>
      </w:r>
      <w:r>
        <w:rPr>
          <w:rFonts w:ascii="Arial Black"/>
          <w:spacing w:val="9"/>
          <w:sz w:val="26"/>
        </w:rPr>
        <w:t xml:space="preserve"> </w:t>
      </w:r>
      <w:r>
        <w:rPr>
          <w:rFonts w:ascii="Arial Black"/>
          <w:sz w:val="26"/>
        </w:rPr>
        <w:t>HbAA</w:t>
      </w:r>
      <w:r>
        <w:rPr>
          <w:rFonts w:ascii="Arial Black"/>
          <w:spacing w:val="7"/>
          <w:sz w:val="26"/>
        </w:rPr>
        <w:t xml:space="preserve"> </w:t>
      </w:r>
      <w:r>
        <w:rPr>
          <w:rFonts w:ascii="Arial Black"/>
          <w:sz w:val="26"/>
        </w:rPr>
        <w:t>-</w:t>
      </w:r>
      <w:r>
        <w:rPr>
          <w:rFonts w:ascii="Arial Black"/>
          <w:spacing w:val="8"/>
          <w:sz w:val="26"/>
        </w:rPr>
        <w:t xml:space="preserve"> </w:t>
      </w:r>
      <w:r>
        <w:rPr>
          <w:rFonts w:ascii="Arial Black"/>
          <w:sz w:val="26"/>
        </w:rPr>
        <w:t>Subjects</w:t>
      </w:r>
    </w:p>
    <w:p>
      <w:pPr>
        <w:pStyle w:val="6"/>
        <w:rPr>
          <w:rFonts w:ascii="Arial Black"/>
          <w:sz w:val="20"/>
        </w:rPr>
      </w:pPr>
    </w:p>
    <w:p>
      <w:pPr>
        <w:pStyle w:val="6"/>
        <w:spacing w:before="13"/>
        <w:rPr>
          <w:rFonts w:ascii="Arial Black"/>
          <w:sz w:val="19"/>
        </w:rPr>
      </w:pPr>
    </w:p>
    <w:tbl>
      <w:tblPr>
        <w:tblStyle w:val="5"/>
        <w:tblW w:w="0" w:type="auto"/>
        <w:tblInd w:w="6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3"/>
        <w:gridCol w:w="533"/>
        <w:gridCol w:w="533"/>
        <w:gridCol w:w="667"/>
        <w:gridCol w:w="533"/>
        <w:gridCol w:w="533"/>
        <w:gridCol w:w="663"/>
        <w:gridCol w:w="471"/>
        <w:gridCol w:w="466"/>
        <w:gridCol w:w="471"/>
        <w:gridCol w:w="471"/>
        <w:gridCol w:w="428"/>
        <w:gridCol w:w="428"/>
        <w:gridCol w:w="428"/>
        <w:gridCol w:w="577"/>
        <w:gridCol w:w="11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533" w:type="dxa"/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S/N</w:t>
            </w:r>
          </w:p>
        </w:tc>
        <w:tc>
          <w:tcPr>
            <w:tcW w:w="533" w:type="dxa"/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SEX</w:t>
            </w:r>
          </w:p>
        </w:tc>
        <w:tc>
          <w:tcPr>
            <w:tcW w:w="533" w:type="dxa"/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AGE</w:t>
            </w:r>
          </w:p>
          <w:p>
            <w:pPr>
              <w:pStyle w:val="12"/>
              <w:rPr>
                <w:sz w:val="15"/>
              </w:rPr>
            </w:pPr>
            <w:r>
              <w:rPr>
                <w:sz w:val="15"/>
              </w:rPr>
              <w:t>(yrs)</w:t>
            </w:r>
          </w:p>
        </w:tc>
        <w:tc>
          <w:tcPr>
            <w:tcW w:w="667" w:type="dxa"/>
          </w:tcPr>
          <w:p>
            <w:pPr>
              <w:pStyle w:val="12"/>
              <w:rPr>
                <w:sz w:val="15"/>
              </w:rPr>
            </w:pPr>
            <w:r>
              <w:rPr>
                <w:w w:val="95"/>
                <w:sz w:val="15"/>
              </w:rPr>
              <w:t>GENO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TYPE</w:t>
            </w:r>
          </w:p>
        </w:tc>
        <w:tc>
          <w:tcPr>
            <w:tcW w:w="533" w:type="dxa"/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HT</w:t>
            </w:r>
          </w:p>
          <w:p>
            <w:pPr>
              <w:pStyle w:val="12"/>
              <w:rPr>
                <w:sz w:val="15"/>
              </w:rPr>
            </w:pPr>
            <w:r>
              <w:rPr>
                <w:sz w:val="15"/>
              </w:rPr>
              <w:t>(cm)</w:t>
            </w:r>
          </w:p>
        </w:tc>
        <w:tc>
          <w:tcPr>
            <w:tcW w:w="533" w:type="dxa"/>
          </w:tcPr>
          <w:p>
            <w:pPr>
              <w:pStyle w:val="12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WT</w:t>
            </w:r>
          </w:p>
          <w:p>
            <w:pPr>
              <w:pStyle w:val="12"/>
              <w:rPr>
                <w:sz w:val="15"/>
              </w:rPr>
            </w:pPr>
            <w:r>
              <w:rPr>
                <w:sz w:val="15"/>
              </w:rPr>
              <w:t>(kg)</w:t>
            </w:r>
          </w:p>
        </w:tc>
        <w:tc>
          <w:tcPr>
            <w:tcW w:w="663" w:type="dxa"/>
          </w:tcPr>
          <w:p>
            <w:pPr>
              <w:pStyle w:val="12"/>
              <w:spacing w:line="171" w:lineRule="exact"/>
              <w:ind w:left="99"/>
              <w:rPr>
                <w:sz w:val="15"/>
              </w:rPr>
            </w:pPr>
            <w:r>
              <w:rPr>
                <w:sz w:val="15"/>
              </w:rPr>
              <w:t>BP</w:t>
            </w:r>
          </w:p>
          <w:p>
            <w:pPr>
              <w:pStyle w:val="12"/>
              <w:ind w:left="99"/>
              <w:rPr>
                <w:sz w:val="15"/>
              </w:rPr>
            </w:pPr>
            <w:r>
              <w:rPr>
                <w:sz w:val="15"/>
              </w:rPr>
              <w:t>mmHg</w:t>
            </w:r>
          </w:p>
        </w:tc>
        <w:tc>
          <w:tcPr>
            <w:tcW w:w="1879" w:type="dxa"/>
            <w:gridSpan w:val="4"/>
          </w:tcPr>
          <w:p>
            <w:pPr>
              <w:pStyle w:val="12"/>
              <w:spacing w:line="171" w:lineRule="exact"/>
              <w:ind w:left="137"/>
              <w:rPr>
                <w:sz w:val="15"/>
              </w:rPr>
            </w:pPr>
            <w:r>
              <w:rPr>
                <w:sz w:val="15"/>
              </w:rPr>
              <w:t>SPLEEN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LENGTH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(MM)</w:t>
            </w:r>
          </w:p>
          <w:p>
            <w:pPr>
              <w:pStyle w:val="12"/>
              <w:spacing w:before="3"/>
              <w:ind w:left="0"/>
              <w:rPr>
                <w:rFonts w:ascii="Arial Black"/>
                <w:sz w:val="12"/>
              </w:rPr>
            </w:pPr>
          </w:p>
          <w:p>
            <w:pPr>
              <w:pStyle w:val="12"/>
              <w:tabs>
                <w:tab w:val="left" w:pos="574"/>
                <w:tab w:val="left" w:pos="1044"/>
              </w:tabs>
              <w:spacing w:before="1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z w:val="15"/>
                <w:vertAlign w:val="superscript"/>
              </w:rPr>
              <w:t>st</w:t>
            </w:r>
            <w:r>
              <w:rPr>
                <w:sz w:val="15"/>
                <w:vertAlign w:val="baseline"/>
              </w:rPr>
              <w:tab/>
            </w:r>
            <w:r>
              <w:rPr>
                <w:sz w:val="15"/>
                <w:vertAlign w:val="baseline"/>
              </w:rPr>
              <w:t>2</w:t>
            </w:r>
            <w:r>
              <w:rPr>
                <w:sz w:val="15"/>
                <w:vertAlign w:val="superscript"/>
              </w:rPr>
              <w:t>nd</w:t>
            </w:r>
            <w:r>
              <w:rPr>
                <w:sz w:val="15"/>
                <w:vertAlign w:val="baseline"/>
              </w:rPr>
              <w:tab/>
            </w:r>
            <w:r>
              <w:rPr>
                <w:sz w:val="15"/>
                <w:vertAlign w:val="baseline"/>
              </w:rPr>
              <w:t>3</w:t>
            </w:r>
            <w:r>
              <w:rPr>
                <w:sz w:val="15"/>
                <w:vertAlign w:val="superscript"/>
              </w:rPr>
              <w:t>rd</w:t>
            </w:r>
            <w:r>
              <w:rPr>
                <w:spacing w:val="73"/>
                <w:sz w:val="15"/>
                <w:vertAlign w:val="baseline"/>
              </w:rPr>
              <w:t xml:space="preserve"> </w:t>
            </w:r>
            <w:r>
              <w:rPr>
                <w:sz w:val="15"/>
                <w:vertAlign w:val="baseline"/>
              </w:rPr>
              <w:t>mean</w:t>
            </w:r>
          </w:p>
        </w:tc>
        <w:tc>
          <w:tcPr>
            <w:tcW w:w="1861" w:type="dxa"/>
            <w:gridSpan w:val="4"/>
          </w:tcPr>
          <w:p>
            <w:pPr>
              <w:pStyle w:val="12"/>
              <w:spacing w:line="171" w:lineRule="exact"/>
              <w:ind w:left="140"/>
              <w:rPr>
                <w:sz w:val="15"/>
              </w:rPr>
            </w:pPr>
            <w:r>
              <w:rPr>
                <w:sz w:val="15"/>
              </w:rPr>
              <w:t>SPLEEN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WIDTH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(MM)</w:t>
            </w:r>
          </w:p>
          <w:p>
            <w:pPr>
              <w:pStyle w:val="12"/>
              <w:spacing w:before="3"/>
              <w:ind w:left="0"/>
              <w:rPr>
                <w:rFonts w:ascii="Arial Black"/>
                <w:sz w:val="12"/>
              </w:rPr>
            </w:pPr>
          </w:p>
          <w:p>
            <w:pPr>
              <w:pStyle w:val="12"/>
              <w:tabs>
                <w:tab w:val="left" w:pos="576"/>
                <w:tab w:val="left" w:pos="1047"/>
              </w:tabs>
              <w:spacing w:before="1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z w:val="15"/>
                <w:vertAlign w:val="superscript"/>
              </w:rPr>
              <w:t>st</w:t>
            </w:r>
            <w:r>
              <w:rPr>
                <w:sz w:val="15"/>
                <w:vertAlign w:val="baseline"/>
              </w:rPr>
              <w:tab/>
            </w:r>
            <w:r>
              <w:rPr>
                <w:sz w:val="15"/>
                <w:vertAlign w:val="baseline"/>
              </w:rPr>
              <w:t>2</w:t>
            </w:r>
            <w:r>
              <w:rPr>
                <w:sz w:val="15"/>
                <w:vertAlign w:val="superscript"/>
              </w:rPr>
              <w:t>nd</w:t>
            </w:r>
            <w:r>
              <w:rPr>
                <w:sz w:val="15"/>
                <w:vertAlign w:val="baseline"/>
              </w:rPr>
              <w:tab/>
            </w:r>
            <w:r>
              <w:rPr>
                <w:sz w:val="15"/>
                <w:vertAlign w:val="baseline"/>
              </w:rPr>
              <w:t>3</w:t>
            </w:r>
            <w:r>
              <w:rPr>
                <w:sz w:val="15"/>
                <w:vertAlign w:val="superscript"/>
              </w:rPr>
              <w:t>rd</w:t>
            </w:r>
            <w:r>
              <w:rPr>
                <w:spacing w:val="40"/>
                <w:sz w:val="15"/>
                <w:vertAlign w:val="baseline"/>
              </w:rPr>
              <w:t xml:space="preserve"> </w:t>
            </w:r>
            <w:r>
              <w:rPr>
                <w:sz w:val="15"/>
                <w:vertAlign w:val="baseline"/>
              </w:rPr>
              <w:t>mean</w:t>
            </w:r>
          </w:p>
        </w:tc>
        <w:tc>
          <w:tcPr>
            <w:tcW w:w="1124" w:type="dxa"/>
          </w:tcPr>
          <w:p>
            <w:pPr>
              <w:pStyle w:val="12"/>
              <w:spacing w:line="172" w:lineRule="exact"/>
              <w:ind w:left="93" w:right="118"/>
              <w:rPr>
                <w:sz w:val="15"/>
              </w:rPr>
            </w:pPr>
            <w:r>
              <w:rPr>
                <w:sz w:val="15"/>
              </w:rPr>
              <w:t>SPLEEN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APPEARANC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93"/>
              <w:rPr>
                <w:sz w:val="15"/>
              </w:rPr>
            </w:pPr>
            <w:r>
              <w:rPr>
                <w:sz w:val="15"/>
              </w:rPr>
              <w:t>NORMAL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141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0" w:right="24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171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87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24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183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87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0" w:right="24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177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162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129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178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140/95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116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114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109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113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0" w:right="24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667" w:type="dxa"/>
          </w:tcPr>
          <w:p>
            <w:pPr>
              <w:pStyle w:val="12"/>
              <w:spacing w:before="3"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171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663" w:type="dxa"/>
          </w:tcPr>
          <w:p>
            <w:pPr>
              <w:pStyle w:val="12"/>
              <w:spacing w:before="3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66" w:type="dxa"/>
          </w:tcPr>
          <w:p>
            <w:pPr>
              <w:pStyle w:val="12"/>
              <w:spacing w:before="3" w:line="153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577" w:type="dxa"/>
          </w:tcPr>
          <w:p>
            <w:pPr>
              <w:pStyle w:val="12"/>
              <w:spacing w:before="3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1124" w:type="dxa"/>
          </w:tcPr>
          <w:p>
            <w:pPr>
              <w:pStyle w:val="12"/>
              <w:spacing w:before="3" w:line="153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167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159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115/80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0" w:right="24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113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112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111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142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174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67" w:type="dxa"/>
          </w:tcPr>
          <w:p>
            <w:pPr>
              <w:pStyle w:val="12"/>
              <w:spacing w:before="3"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163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663" w:type="dxa"/>
          </w:tcPr>
          <w:p>
            <w:pPr>
              <w:pStyle w:val="12"/>
              <w:spacing w:before="3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466" w:type="dxa"/>
          </w:tcPr>
          <w:p>
            <w:pPr>
              <w:pStyle w:val="12"/>
              <w:spacing w:before="3"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577" w:type="dxa"/>
          </w:tcPr>
          <w:p>
            <w:pPr>
              <w:pStyle w:val="12"/>
              <w:spacing w:before="3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1124" w:type="dxa"/>
          </w:tcPr>
          <w:p>
            <w:pPr>
              <w:pStyle w:val="12"/>
              <w:spacing w:before="3" w:line="153" w:lineRule="exact"/>
              <w:ind w:left="0" w:right="24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171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97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107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142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110/90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167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667" w:type="dxa"/>
          </w:tcPr>
          <w:p>
            <w:pPr>
              <w:pStyle w:val="12"/>
              <w:spacing w:before="3"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167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663" w:type="dxa"/>
          </w:tcPr>
          <w:p>
            <w:pPr>
              <w:pStyle w:val="12"/>
              <w:spacing w:before="3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66" w:type="dxa"/>
          </w:tcPr>
          <w:p>
            <w:pPr>
              <w:pStyle w:val="12"/>
              <w:spacing w:before="3" w:line="153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577" w:type="dxa"/>
          </w:tcPr>
          <w:p>
            <w:pPr>
              <w:pStyle w:val="12"/>
              <w:spacing w:before="3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1124" w:type="dxa"/>
          </w:tcPr>
          <w:p>
            <w:pPr>
              <w:pStyle w:val="12"/>
              <w:spacing w:before="3" w:line="153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163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24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186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129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67" w:type="dxa"/>
          </w:tcPr>
          <w:p>
            <w:pPr>
              <w:pStyle w:val="12"/>
              <w:spacing w:before="3"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142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663" w:type="dxa"/>
          </w:tcPr>
          <w:p>
            <w:pPr>
              <w:pStyle w:val="12"/>
              <w:spacing w:before="3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66" w:type="dxa"/>
          </w:tcPr>
          <w:p>
            <w:pPr>
              <w:pStyle w:val="12"/>
              <w:spacing w:before="3"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577" w:type="dxa"/>
          </w:tcPr>
          <w:p>
            <w:pPr>
              <w:pStyle w:val="12"/>
              <w:spacing w:before="3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124" w:type="dxa"/>
          </w:tcPr>
          <w:p>
            <w:pPr>
              <w:pStyle w:val="12"/>
              <w:spacing w:before="3" w:line="153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130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77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0" w:right="24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117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145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100/70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53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144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165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110/60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170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106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110/60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164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9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8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101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6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5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4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667" w:type="dxa"/>
          </w:tcPr>
          <w:p>
            <w:pPr>
              <w:pStyle w:val="12"/>
              <w:spacing w:before="3" w:line="153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167</w:t>
            </w:r>
          </w:p>
        </w:tc>
        <w:tc>
          <w:tcPr>
            <w:tcW w:w="533" w:type="dxa"/>
          </w:tcPr>
          <w:p>
            <w:pPr>
              <w:pStyle w:val="12"/>
              <w:spacing w:before="3" w:line="153" w:lineRule="exact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663" w:type="dxa"/>
          </w:tcPr>
          <w:p>
            <w:pPr>
              <w:pStyle w:val="12"/>
              <w:spacing w:before="3"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66" w:type="dxa"/>
          </w:tcPr>
          <w:p>
            <w:pPr>
              <w:pStyle w:val="12"/>
              <w:spacing w:before="3"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471" w:type="dxa"/>
          </w:tcPr>
          <w:p>
            <w:pPr>
              <w:pStyle w:val="12"/>
              <w:spacing w:before="3"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before="3"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77" w:type="dxa"/>
          </w:tcPr>
          <w:p>
            <w:pPr>
              <w:pStyle w:val="12"/>
              <w:spacing w:before="3"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124" w:type="dxa"/>
          </w:tcPr>
          <w:p>
            <w:pPr>
              <w:pStyle w:val="12"/>
              <w:spacing w:before="3"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180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122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115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119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24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157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171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175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122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9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8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101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6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5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4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164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24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182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118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173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170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110/60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153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120/70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9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8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101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6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5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4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110/60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before="3" w:line="149" w:lineRule="exact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533" w:type="dxa"/>
          </w:tcPr>
          <w:p>
            <w:pPr>
              <w:pStyle w:val="12"/>
              <w:spacing w:before="3" w:line="149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before="3" w:line="149" w:lineRule="exact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667" w:type="dxa"/>
          </w:tcPr>
          <w:p>
            <w:pPr>
              <w:pStyle w:val="12"/>
              <w:spacing w:before="3" w:line="149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before="3" w:line="149" w:lineRule="exact"/>
              <w:rPr>
                <w:sz w:val="15"/>
              </w:rPr>
            </w:pPr>
            <w:r>
              <w:rPr>
                <w:sz w:val="15"/>
              </w:rPr>
              <w:t>160</w:t>
            </w:r>
          </w:p>
        </w:tc>
        <w:tc>
          <w:tcPr>
            <w:tcW w:w="533" w:type="dxa"/>
          </w:tcPr>
          <w:p>
            <w:pPr>
              <w:pStyle w:val="12"/>
              <w:spacing w:before="3" w:line="149" w:lineRule="exact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663" w:type="dxa"/>
          </w:tcPr>
          <w:p>
            <w:pPr>
              <w:pStyle w:val="12"/>
              <w:spacing w:before="3" w:line="149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before="3" w:line="149" w:lineRule="exact"/>
              <w:ind w:left="99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466" w:type="dxa"/>
          </w:tcPr>
          <w:p>
            <w:pPr>
              <w:pStyle w:val="12"/>
              <w:spacing w:before="3" w:line="149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71" w:type="dxa"/>
          </w:tcPr>
          <w:p>
            <w:pPr>
              <w:pStyle w:val="12"/>
              <w:spacing w:before="3" w:line="149" w:lineRule="exact"/>
              <w:ind w:left="98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</w:tcPr>
          <w:p>
            <w:pPr>
              <w:pStyle w:val="12"/>
              <w:spacing w:before="3" w:line="149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28" w:type="dxa"/>
          </w:tcPr>
          <w:p>
            <w:pPr>
              <w:pStyle w:val="12"/>
              <w:spacing w:before="3" w:line="149" w:lineRule="exact"/>
              <w:ind w:left="101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</w:tcPr>
          <w:p>
            <w:pPr>
              <w:pStyle w:val="12"/>
              <w:spacing w:before="3" w:line="149" w:lineRule="exact"/>
              <w:ind w:left="96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428" w:type="dxa"/>
          </w:tcPr>
          <w:p>
            <w:pPr>
              <w:pStyle w:val="12"/>
              <w:spacing w:before="3" w:line="149" w:lineRule="exact"/>
              <w:ind w:left="95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577" w:type="dxa"/>
          </w:tcPr>
          <w:p>
            <w:pPr>
              <w:pStyle w:val="12"/>
              <w:spacing w:before="3" w:line="149" w:lineRule="exact"/>
              <w:ind w:left="94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1124" w:type="dxa"/>
          </w:tcPr>
          <w:p>
            <w:pPr>
              <w:pStyle w:val="12"/>
              <w:spacing w:before="3" w:line="149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176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166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9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8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5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94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before="4" w:line="149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171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</w:tbl>
    <w:p>
      <w:pPr>
        <w:spacing w:after="0" w:line="157" w:lineRule="exact"/>
        <w:rPr>
          <w:sz w:val="15"/>
        </w:rPr>
        <w:sectPr>
          <w:pgSz w:w="12240" w:h="15840"/>
          <w:pgMar w:top="1080" w:right="0" w:bottom="280" w:left="780" w:header="720" w:footer="720" w:gutter="0"/>
          <w:cols w:space="720" w:num="1"/>
        </w:sectPr>
      </w:pPr>
    </w:p>
    <w:tbl>
      <w:tblPr>
        <w:tblStyle w:val="5"/>
        <w:tblW w:w="0" w:type="auto"/>
        <w:tblInd w:w="6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3"/>
        <w:gridCol w:w="533"/>
        <w:gridCol w:w="533"/>
        <w:gridCol w:w="667"/>
        <w:gridCol w:w="533"/>
        <w:gridCol w:w="533"/>
        <w:gridCol w:w="663"/>
        <w:gridCol w:w="471"/>
        <w:gridCol w:w="466"/>
        <w:gridCol w:w="471"/>
        <w:gridCol w:w="471"/>
        <w:gridCol w:w="428"/>
        <w:gridCol w:w="428"/>
        <w:gridCol w:w="428"/>
        <w:gridCol w:w="577"/>
        <w:gridCol w:w="11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129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136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77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130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182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106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173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156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181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7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HbAA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100/70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181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77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154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128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164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77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105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182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130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59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100/70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170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285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120/90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97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101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177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87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157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100/60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184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118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136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77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166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188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181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163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88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89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87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152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86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145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100/80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179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93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97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179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97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13"/>
              <w:jc w:val="center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79" w:right="114"/>
              <w:jc w:val="center"/>
              <w:rPr>
                <w:sz w:val="15"/>
              </w:rPr>
            </w:pPr>
            <w:r>
              <w:rPr>
                <w:sz w:val="15"/>
              </w:rPr>
              <w:t>101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98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180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96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94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24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99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667" w:type="dxa"/>
          </w:tcPr>
          <w:p>
            <w:pPr>
              <w:pStyle w:val="12"/>
              <w:spacing w:line="152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148</w:t>
            </w:r>
          </w:p>
        </w:tc>
        <w:tc>
          <w:tcPr>
            <w:tcW w:w="533" w:type="dxa"/>
          </w:tcPr>
          <w:p>
            <w:pPr>
              <w:pStyle w:val="12"/>
              <w:spacing w:line="152" w:lineRule="exact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663" w:type="dxa"/>
          </w:tcPr>
          <w:p>
            <w:pPr>
              <w:pStyle w:val="12"/>
              <w:spacing w:line="152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9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466" w:type="dxa"/>
          </w:tcPr>
          <w:p>
            <w:pPr>
              <w:pStyle w:val="12"/>
              <w:spacing w:line="152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98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71" w:type="dxa"/>
          </w:tcPr>
          <w:p>
            <w:pPr>
              <w:pStyle w:val="12"/>
              <w:spacing w:line="152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79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101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6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28" w:type="dxa"/>
          </w:tcPr>
          <w:p>
            <w:pPr>
              <w:pStyle w:val="12"/>
              <w:spacing w:line="152" w:lineRule="exact"/>
              <w:ind w:left="95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577" w:type="dxa"/>
          </w:tcPr>
          <w:p>
            <w:pPr>
              <w:pStyle w:val="12"/>
              <w:spacing w:line="152" w:lineRule="exact"/>
              <w:ind w:left="94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124" w:type="dxa"/>
          </w:tcPr>
          <w:p>
            <w:pPr>
              <w:pStyle w:val="12"/>
              <w:spacing w:line="152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667" w:type="dxa"/>
          </w:tcPr>
          <w:p>
            <w:pPr>
              <w:pStyle w:val="12"/>
              <w:spacing w:line="148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152</w:t>
            </w:r>
          </w:p>
        </w:tc>
        <w:tc>
          <w:tcPr>
            <w:tcW w:w="533" w:type="dxa"/>
          </w:tcPr>
          <w:p>
            <w:pPr>
              <w:pStyle w:val="12"/>
              <w:spacing w:line="148" w:lineRule="exact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663" w:type="dxa"/>
          </w:tcPr>
          <w:p>
            <w:pPr>
              <w:pStyle w:val="12"/>
              <w:spacing w:line="148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110/70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9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466" w:type="dxa"/>
          </w:tcPr>
          <w:p>
            <w:pPr>
              <w:pStyle w:val="12"/>
              <w:spacing w:line="148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98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471" w:type="dxa"/>
          </w:tcPr>
          <w:p>
            <w:pPr>
              <w:pStyle w:val="12"/>
              <w:spacing w:line="148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101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6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28" w:type="dxa"/>
          </w:tcPr>
          <w:p>
            <w:pPr>
              <w:pStyle w:val="12"/>
              <w:spacing w:line="148" w:lineRule="exact"/>
              <w:ind w:left="95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577" w:type="dxa"/>
          </w:tcPr>
          <w:p>
            <w:pPr>
              <w:pStyle w:val="12"/>
              <w:spacing w:line="148" w:lineRule="exact"/>
              <w:ind w:left="94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1124" w:type="dxa"/>
          </w:tcPr>
          <w:p>
            <w:pPr>
              <w:pStyle w:val="12"/>
              <w:spacing w:line="148" w:lineRule="exact"/>
              <w:ind w:left="357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101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667" w:type="dxa"/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129</w:t>
            </w:r>
          </w:p>
        </w:tc>
        <w:tc>
          <w:tcPr>
            <w:tcW w:w="533" w:type="dxa"/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663" w:type="dxa"/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110/80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466" w:type="dxa"/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72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471" w:type="dxa"/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428" w:type="dxa"/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577" w:type="dxa"/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1124" w:type="dxa"/>
          </w:tcPr>
          <w:p>
            <w:pPr>
              <w:pStyle w:val="12"/>
              <w:spacing w:line="157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w w:val="99"/>
                <w:sz w:val="15"/>
              </w:rPr>
              <w:t>F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66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0" w:right="8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160</w:t>
            </w:r>
          </w:p>
        </w:tc>
        <w:tc>
          <w:tcPr>
            <w:tcW w:w="53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663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120/80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9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466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8"/>
              <w:rPr>
                <w:sz w:val="15"/>
              </w:rPr>
            </w:pPr>
            <w:r>
              <w:rPr>
                <w:sz w:val="15"/>
              </w:rPr>
              <w:t>78</w:t>
            </w:r>
          </w:p>
        </w:tc>
        <w:tc>
          <w:tcPr>
            <w:tcW w:w="471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101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6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428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5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577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94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1124" w:type="dxa"/>
            <w:tcBorders>
              <w:bottom w:val="single" w:color="000000" w:sz="2" w:space="0"/>
            </w:tcBorders>
          </w:tcPr>
          <w:p>
            <w:pPr>
              <w:pStyle w:val="12"/>
              <w:spacing w:line="153" w:lineRule="exact"/>
              <w:ind w:left="323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103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M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667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0" w:right="15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"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53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663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85" w:right="111"/>
              <w:jc w:val="center"/>
              <w:rPr>
                <w:sz w:val="15"/>
              </w:rPr>
            </w:pPr>
            <w:r>
              <w:rPr>
                <w:sz w:val="15"/>
              </w:rPr>
              <w:t>100/70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466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75" w:right="190"/>
              <w:jc w:val="center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8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471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3" w:right="115"/>
              <w:jc w:val="center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101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6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428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5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577" w:type="dxa"/>
            <w:tcBorders>
              <w:top w:val="single" w:color="000000" w:sz="2" w:space="0"/>
            </w:tcBorders>
          </w:tcPr>
          <w:p>
            <w:pPr>
              <w:pStyle w:val="12"/>
              <w:spacing w:line="157" w:lineRule="exact"/>
              <w:ind w:left="9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124" w:type="dxa"/>
            <w:tcBorders>
              <w:top w:val="single" w:color="000000" w:sz="2" w:space="0"/>
            </w:tcBorders>
          </w:tcPr>
          <w:p>
            <w:pPr>
              <w:pStyle w:val="12"/>
              <w:ind w:left="0"/>
              <w:rPr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533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533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533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667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533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533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663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466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471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428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428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428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577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  <w:tc>
          <w:tcPr>
            <w:tcW w:w="1124" w:type="dxa"/>
          </w:tcPr>
          <w:p>
            <w:pPr>
              <w:pStyle w:val="12"/>
              <w:ind w:left="0"/>
              <w:rPr>
                <w:sz w:val="10"/>
              </w:rPr>
            </w:pPr>
          </w:p>
        </w:tc>
      </w:tr>
    </w:tbl>
    <w:p>
      <w:pPr>
        <w:spacing w:after="0"/>
        <w:rPr>
          <w:sz w:val="10"/>
        </w:rPr>
        <w:sectPr>
          <w:pgSz w:w="12240" w:h="15840"/>
          <w:pgMar w:top="1180" w:right="0" w:bottom="280" w:left="780" w:header="720" w:footer="720" w:gutter="0"/>
          <w:cols w:space="720" w:num="1"/>
        </w:sectPr>
      </w:pPr>
    </w:p>
    <w:p>
      <w:pPr>
        <w:pStyle w:val="6"/>
        <w:spacing w:before="2"/>
        <w:rPr>
          <w:rFonts w:ascii="Arial Black"/>
          <w:sz w:val="14"/>
        </w:rPr>
      </w:pPr>
    </w:p>
    <w:sectPr>
      <w:pgSz w:w="12240" w:h="15840"/>
      <w:pgMar w:top="1500" w:right="0" w:bottom="280" w:left="7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Black">
    <w:panose1 w:val="020B0A04020102020204"/>
    <w:charset w:val="01"/>
    <w:family w:val="swiss"/>
    <w:pitch w:val="default"/>
    <w:sig w:usb0="A00002AF" w:usb1="400078FB" w:usb2="00000000" w:usb3="00000000" w:csb0="6000009F" w:csb1="DFD7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Georgia">
    <w:panose1 w:val="02040502050405020303"/>
    <w:charset w:val="01"/>
    <w:family w:val="roman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77BC45"/>
    <w:multiLevelType w:val="multilevel"/>
    <w:tmpl w:val="9377BC45"/>
    <w:lvl w:ilvl="0" w:tentative="0">
      <w:start w:val="1"/>
      <w:numFmt w:val="decimal"/>
      <w:lvlText w:val="%1."/>
      <w:lvlJc w:val="left"/>
      <w:pPr>
        <w:ind w:left="909" w:hanging="30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56" w:hanging="30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30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8" w:hanging="30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30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80" w:hanging="30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36" w:hanging="30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30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308"/>
      </w:pPr>
      <w:rPr>
        <w:rFonts w:hint="default"/>
        <w:lang w:val="en-US" w:eastAsia="en-US" w:bidi="ar-SA"/>
      </w:rPr>
    </w:lvl>
  </w:abstractNum>
  <w:abstractNum w:abstractNumId="1">
    <w:nsid w:val="9ACF65A0"/>
    <w:multiLevelType w:val="multilevel"/>
    <w:tmpl w:val="9ACF65A0"/>
    <w:lvl w:ilvl="0" w:tentative="0">
      <w:start w:val="5"/>
      <w:numFmt w:val="decimal"/>
      <w:lvlText w:val="%1"/>
      <w:lvlJc w:val="left"/>
      <w:pPr>
        <w:ind w:left="1480" w:hanging="572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480" w:hanging="57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476" w:hanging="57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474" w:hanging="57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72" w:hanging="57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70" w:hanging="57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68" w:hanging="57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66" w:hanging="57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64" w:hanging="572"/>
      </w:pPr>
      <w:rPr>
        <w:rFonts w:hint="default"/>
        <w:lang w:val="en-US" w:eastAsia="en-US" w:bidi="ar-SA"/>
      </w:rPr>
    </w:lvl>
  </w:abstractNum>
  <w:abstractNum w:abstractNumId="2">
    <w:nsid w:val="A0C93552"/>
    <w:multiLevelType w:val="multilevel"/>
    <w:tmpl w:val="A0C93552"/>
    <w:lvl w:ilvl="0" w:tentative="0">
      <w:start w:val="1"/>
      <w:numFmt w:val="decimal"/>
      <w:lvlText w:val="%1."/>
      <w:lvlJc w:val="left"/>
      <w:pPr>
        <w:ind w:left="1164" w:hanging="25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 w:tentative="0">
      <w:start w:val="1"/>
      <w:numFmt w:val="decimal"/>
      <w:lvlText w:val="(%2)"/>
      <w:lvlJc w:val="left"/>
      <w:pPr>
        <w:ind w:left="1495" w:hanging="32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06" w:hanging="327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13" w:hanging="327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20" w:hanging="327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26" w:hanging="327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33" w:hanging="327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40" w:hanging="327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46" w:hanging="327"/>
      </w:pPr>
      <w:rPr>
        <w:rFonts w:hint="default"/>
        <w:lang w:val="en-US" w:eastAsia="en-US" w:bidi="ar-SA"/>
      </w:rPr>
    </w:lvl>
  </w:abstractNum>
  <w:abstractNum w:abstractNumId="3">
    <w:nsid w:val="A0F05207"/>
    <w:multiLevelType w:val="multilevel"/>
    <w:tmpl w:val="A0F05207"/>
    <w:lvl w:ilvl="0" w:tentative="0">
      <w:start w:val="1"/>
      <w:numFmt w:val="decimal"/>
      <w:lvlText w:val="%1."/>
      <w:lvlJc w:val="left"/>
      <w:pPr>
        <w:ind w:left="1140" w:hanging="23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72" w:hanging="23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04" w:hanging="23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236" w:hanging="23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68" w:hanging="23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300" w:hanging="23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332" w:hanging="23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64" w:hanging="23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96" w:hanging="231"/>
      </w:pPr>
      <w:rPr>
        <w:rFonts w:hint="default"/>
        <w:lang w:val="en-US" w:eastAsia="en-US" w:bidi="ar-SA"/>
      </w:rPr>
    </w:lvl>
  </w:abstractNum>
  <w:abstractNum w:abstractNumId="4">
    <w:nsid w:val="B0ED9BEA"/>
    <w:multiLevelType w:val="multilevel"/>
    <w:tmpl w:val="B0ED9BEA"/>
    <w:lvl w:ilvl="0" w:tentative="0">
      <w:start w:val="1"/>
      <w:numFmt w:val="decimal"/>
      <w:lvlText w:val="%1."/>
      <w:lvlJc w:val="left"/>
      <w:pPr>
        <w:ind w:left="909" w:hanging="34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56" w:hanging="346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346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8" w:hanging="34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34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80" w:hanging="34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36" w:hanging="34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34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346"/>
      </w:pPr>
      <w:rPr>
        <w:rFonts w:hint="default"/>
        <w:lang w:val="en-US" w:eastAsia="en-US" w:bidi="ar-SA"/>
      </w:rPr>
    </w:lvl>
  </w:abstractNum>
  <w:abstractNum w:abstractNumId="5">
    <w:nsid w:val="B23A94A9"/>
    <w:multiLevelType w:val="multilevel"/>
    <w:tmpl w:val="B23A94A9"/>
    <w:lvl w:ilvl="0" w:tentative="0">
      <w:start w:val="1"/>
      <w:numFmt w:val="decimal"/>
      <w:lvlText w:val="%1)"/>
      <w:lvlJc w:val="left"/>
      <w:pPr>
        <w:ind w:left="909" w:hanging="279"/>
        <w:jc w:val="left"/>
      </w:pPr>
      <w:rPr>
        <w:rFonts w:hint="default"/>
        <w:b/>
        <w:bCs/>
        <w:spacing w:val="0"/>
        <w:w w:val="10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56" w:hanging="279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279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8" w:hanging="27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27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80" w:hanging="27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36" w:hanging="27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27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279"/>
      </w:pPr>
      <w:rPr>
        <w:rFonts w:hint="default"/>
        <w:lang w:val="en-US" w:eastAsia="en-US" w:bidi="ar-SA"/>
      </w:rPr>
    </w:lvl>
  </w:abstractNum>
  <w:abstractNum w:abstractNumId="6">
    <w:nsid w:val="B88D21A8"/>
    <w:multiLevelType w:val="multilevel"/>
    <w:tmpl w:val="B88D21A8"/>
    <w:lvl w:ilvl="0" w:tentative="0">
      <w:start w:val="3"/>
      <w:numFmt w:val="decimal"/>
      <w:lvlText w:val="%1"/>
      <w:lvlJc w:val="left"/>
      <w:pPr>
        <w:ind w:left="1480" w:hanging="572"/>
        <w:jc w:val="left"/>
      </w:pPr>
      <w:rPr>
        <w:rFonts w:hint="default"/>
        <w:lang w:val="en-US" w:eastAsia="en-US" w:bidi="ar-SA"/>
      </w:rPr>
    </w:lvl>
    <w:lvl w:ilvl="1" w:tentative="0">
      <w:start w:val="81"/>
      <w:numFmt w:val="decimal"/>
      <w:lvlText w:val="%1.%2"/>
      <w:lvlJc w:val="left"/>
      <w:pPr>
        <w:ind w:left="1480" w:hanging="57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476" w:hanging="57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474" w:hanging="57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72" w:hanging="57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70" w:hanging="57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68" w:hanging="57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66" w:hanging="57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64" w:hanging="572"/>
      </w:pPr>
      <w:rPr>
        <w:rFonts w:hint="default"/>
        <w:lang w:val="en-US" w:eastAsia="en-US" w:bidi="ar-SA"/>
      </w:rPr>
    </w:lvl>
  </w:abstractNum>
  <w:abstractNum w:abstractNumId="7">
    <w:nsid w:val="BDA1395C"/>
    <w:multiLevelType w:val="multilevel"/>
    <w:tmpl w:val="BDA1395C"/>
    <w:lvl w:ilvl="0" w:tentative="0">
      <w:start w:val="5"/>
      <w:numFmt w:val="decimal"/>
      <w:lvlText w:val="%1"/>
      <w:lvlJc w:val="left"/>
      <w:pPr>
        <w:ind w:left="1706" w:hanging="797"/>
        <w:jc w:val="left"/>
      </w:pPr>
      <w:rPr>
        <w:rFonts w:hint="default"/>
        <w:lang w:val="en-US" w:eastAsia="en-US" w:bidi="ar-SA"/>
      </w:rPr>
    </w:lvl>
    <w:lvl w:ilvl="1" w:tentative="0">
      <w:start w:val="8"/>
      <w:numFmt w:val="decimal"/>
      <w:lvlText w:val="%1.%2"/>
      <w:lvlJc w:val="left"/>
      <w:pPr>
        <w:ind w:left="1706" w:hanging="79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52" w:hanging="797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28" w:hanging="797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604" w:hanging="797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80" w:hanging="797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56" w:hanging="797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32" w:hanging="797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08" w:hanging="797"/>
      </w:pPr>
      <w:rPr>
        <w:rFonts w:hint="default"/>
        <w:lang w:val="en-US" w:eastAsia="en-US" w:bidi="ar-SA"/>
      </w:rPr>
    </w:lvl>
  </w:abstractNum>
  <w:abstractNum w:abstractNumId="8">
    <w:nsid w:val="C0915F4F"/>
    <w:multiLevelType w:val="multilevel"/>
    <w:tmpl w:val="C0915F4F"/>
    <w:lvl w:ilvl="0" w:tentative="0">
      <w:start w:val="5"/>
      <w:numFmt w:val="decimal"/>
      <w:lvlText w:val="%1"/>
      <w:lvlJc w:val="left"/>
      <w:pPr>
        <w:ind w:left="1759" w:hanging="85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759" w:hanging="850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700" w:hanging="85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70" w:hanging="85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640" w:hanging="85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610" w:hanging="85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80" w:hanging="85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50" w:hanging="85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20" w:hanging="850"/>
      </w:pPr>
      <w:rPr>
        <w:rFonts w:hint="default"/>
        <w:lang w:val="en-US" w:eastAsia="en-US" w:bidi="ar-SA"/>
      </w:rPr>
    </w:lvl>
  </w:abstractNum>
  <w:abstractNum w:abstractNumId="9">
    <w:nsid w:val="C4E0D24A"/>
    <w:multiLevelType w:val="multilevel"/>
    <w:tmpl w:val="C4E0D24A"/>
    <w:lvl w:ilvl="0" w:tentative="0">
      <w:start w:val="3"/>
      <w:numFmt w:val="decimal"/>
      <w:lvlText w:val="%1"/>
      <w:lvlJc w:val="left"/>
      <w:pPr>
        <w:ind w:left="1586" w:hanging="677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586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556" w:hanging="677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544" w:hanging="677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532" w:hanging="677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20" w:hanging="677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08" w:hanging="677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96" w:hanging="677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84" w:hanging="677"/>
      </w:pPr>
      <w:rPr>
        <w:rFonts w:hint="default"/>
        <w:lang w:val="en-US" w:eastAsia="en-US" w:bidi="ar-SA"/>
      </w:rPr>
    </w:lvl>
  </w:abstractNum>
  <w:abstractNum w:abstractNumId="10">
    <w:nsid w:val="DAD3A854"/>
    <w:multiLevelType w:val="multilevel"/>
    <w:tmpl w:val="DAD3A854"/>
    <w:lvl w:ilvl="0" w:tentative="0">
      <w:start w:val="3"/>
      <w:numFmt w:val="decimal"/>
      <w:lvlText w:val="%1"/>
      <w:lvlJc w:val="left"/>
      <w:pPr>
        <w:ind w:left="1365" w:hanging="456"/>
        <w:jc w:val="left"/>
      </w:pPr>
      <w:rPr>
        <w:rFonts w:hint="default"/>
        <w:lang w:val="en-US" w:eastAsia="en-US" w:bidi="ar-SA"/>
      </w:rPr>
    </w:lvl>
    <w:lvl w:ilvl="1" w:tentative="0">
      <w:start w:val="7"/>
      <w:numFmt w:val="decimal"/>
      <w:lvlText w:val="%1.%2"/>
      <w:lvlJc w:val="left"/>
      <w:pPr>
        <w:ind w:left="1365" w:hanging="45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380" w:hanging="456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90" w:hanging="45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400" w:hanging="45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10" w:hanging="45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420" w:hanging="45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30" w:hanging="45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40" w:hanging="456"/>
      </w:pPr>
      <w:rPr>
        <w:rFonts w:hint="default"/>
        <w:lang w:val="en-US" w:eastAsia="en-US" w:bidi="ar-SA"/>
      </w:rPr>
    </w:lvl>
  </w:abstractNum>
  <w:abstractNum w:abstractNumId="11">
    <w:nsid w:val="E504947C"/>
    <w:multiLevelType w:val="multilevel"/>
    <w:tmpl w:val="E504947C"/>
    <w:lvl w:ilvl="0" w:tentative="0">
      <w:start w:val="1"/>
      <w:numFmt w:val="lowerLetter"/>
      <w:lvlText w:val="(%1)"/>
      <w:lvlJc w:val="left"/>
      <w:pPr>
        <w:ind w:left="909" w:hanging="437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56" w:hanging="437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437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8" w:hanging="437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437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80" w:hanging="437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36" w:hanging="437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437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437"/>
      </w:pPr>
      <w:rPr>
        <w:rFonts w:hint="default"/>
        <w:lang w:val="en-US" w:eastAsia="en-US" w:bidi="ar-SA"/>
      </w:rPr>
    </w:lvl>
  </w:abstractNum>
  <w:abstractNum w:abstractNumId="12">
    <w:nsid w:val="E7B27C5B"/>
    <w:multiLevelType w:val="multilevel"/>
    <w:tmpl w:val="E7B27C5B"/>
    <w:lvl w:ilvl="0" w:tentative="0">
      <w:start w:val="1"/>
      <w:numFmt w:val="decimal"/>
      <w:lvlText w:val="%1."/>
      <w:lvlJc w:val="left"/>
      <w:pPr>
        <w:ind w:left="1250" w:hanging="34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80" w:hanging="34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300" w:hanging="3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20" w:hanging="3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340" w:hanging="3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360" w:hanging="3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380" w:hanging="3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00" w:hanging="3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20" w:hanging="341"/>
      </w:pPr>
      <w:rPr>
        <w:rFonts w:hint="default"/>
        <w:lang w:val="en-US" w:eastAsia="en-US" w:bidi="ar-SA"/>
      </w:rPr>
    </w:lvl>
  </w:abstractNum>
  <w:abstractNum w:abstractNumId="13">
    <w:nsid w:val="F689643B"/>
    <w:multiLevelType w:val="multilevel"/>
    <w:tmpl w:val="F689643B"/>
    <w:lvl w:ilvl="0" w:tentative="0">
      <w:start w:val="25"/>
      <w:numFmt w:val="decimal"/>
      <w:lvlText w:val="%1."/>
      <w:lvlJc w:val="left"/>
      <w:pPr>
        <w:ind w:left="909" w:hanging="370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56" w:hanging="37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37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8" w:hanging="37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37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80" w:hanging="37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36" w:hanging="37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37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370"/>
      </w:pPr>
      <w:rPr>
        <w:rFonts w:hint="default"/>
        <w:lang w:val="en-US" w:eastAsia="en-US" w:bidi="ar-SA"/>
      </w:rPr>
    </w:lvl>
  </w:abstractNum>
  <w:abstractNum w:abstractNumId="14">
    <w:nsid w:val="FEC2EA36"/>
    <w:multiLevelType w:val="multilevel"/>
    <w:tmpl w:val="FEC2EA36"/>
    <w:lvl w:ilvl="0" w:tentative="0">
      <w:start w:val="2"/>
      <w:numFmt w:val="decimal"/>
      <w:lvlText w:val="%1"/>
      <w:lvlJc w:val="left"/>
      <w:pPr>
        <w:ind w:left="1255" w:hanging="346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55" w:hanging="34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533" w:hanging="624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44" w:hanging="62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46" w:hanging="62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48" w:hanging="62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51" w:hanging="62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53" w:hanging="62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55" w:hanging="624"/>
      </w:pPr>
      <w:rPr>
        <w:rFonts w:hint="default"/>
        <w:lang w:val="en-US" w:eastAsia="en-US" w:bidi="ar-SA"/>
      </w:rPr>
    </w:lvl>
  </w:abstractNum>
  <w:abstractNum w:abstractNumId="15">
    <w:nsid w:val="03A63A41"/>
    <w:multiLevelType w:val="multilevel"/>
    <w:tmpl w:val="03A63A41"/>
    <w:lvl w:ilvl="0" w:tentative="0">
      <w:start w:val="5"/>
      <w:numFmt w:val="decimal"/>
      <w:lvlText w:val="%1"/>
      <w:lvlJc w:val="left"/>
      <w:pPr>
        <w:ind w:left="1874" w:hanging="965"/>
        <w:jc w:val="left"/>
      </w:pPr>
      <w:rPr>
        <w:rFonts w:hint="default"/>
        <w:lang w:val="en-US" w:eastAsia="en-US" w:bidi="ar-SA"/>
      </w:rPr>
    </w:lvl>
    <w:lvl w:ilvl="1" w:tentative="0">
      <w:start w:val="10"/>
      <w:numFmt w:val="decimal"/>
      <w:lvlText w:val="%1.%2"/>
      <w:lvlJc w:val="left"/>
      <w:pPr>
        <w:ind w:left="1874" w:hanging="965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796" w:hanging="9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754" w:hanging="9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712" w:hanging="9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670" w:hanging="9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628" w:hanging="9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9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44" w:hanging="965"/>
      </w:pPr>
      <w:rPr>
        <w:rFonts w:hint="default"/>
        <w:lang w:val="en-US" w:eastAsia="en-US" w:bidi="ar-SA"/>
      </w:rPr>
    </w:lvl>
  </w:abstractNum>
  <w:abstractNum w:abstractNumId="16">
    <w:nsid w:val="0F9F9CCA"/>
    <w:multiLevelType w:val="multilevel"/>
    <w:tmpl w:val="0F9F9CCA"/>
    <w:lvl w:ilvl="0" w:tentative="0">
      <w:start w:val="2"/>
      <w:numFmt w:val="decimal"/>
      <w:lvlText w:val="%1"/>
      <w:lvlJc w:val="left"/>
      <w:pPr>
        <w:ind w:left="1759" w:hanging="85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759" w:hanging="850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700" w:hanging="85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70" w:hanging="85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640" w:hanging="85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610" w:hanging="85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80" w:hanging="85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50" w:hanging="85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20" w:hanging="850"/>
      </w:pPr>
      <w:rPr>
        <w:rFonts w:hint="default"/>
        <w:lang w:val="en-US" w:eastAsia="en-US" w:bidi="ar-SA"/>
      </w:rPr>
    </w:lvl>
  </w:abstractNum>
  <w:abstractNum w:abstractNumId="17">
    <w:nsid w:val="12EADF99"/>
    <w:multiLevelType w:val="multilevel"/>
    <w:tmpl w:val="12EADF99"/>
    <w:lvl w:ilvl="0" w:tentative="0">
      <w:start w:val="1"/>
      <w:numFmt w:val="decimal"/>
      <w:lvlText w:val="%1"/>
      <w:lvlJc w:val="left"/>
      <w:pPr>
        <w:ind w:left="1605" w:hanging="696"/>
        <w:jc w:val="left"/>
      </w:pPr>
      <w:rPr>
        <w:rFonts w:hint="default"/>
        <w:lang w:val="en-US" w:eastAsia="en-US" w:bidi="ar-SA"/>
      </w:rPr>
    </w:lvl>
    <w:lvl w:ilvl="1" w:tentative="0">
      <w:start w:val="0"/>
      <w:numFmt w:val="decimal"/>
      <w:lvlText w:val="%1.%2"/>
      <w:lvlJc w:val="left"/>
      <w:pPr>
        <w:ind w:left="1605" w:hanging="69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706" w:hanging="79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8" w:hanging="797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53" w:hanging="797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037" w:hanging="797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122" w:hanging="797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06" w:hanging="797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91" w:hanging="797"/>
      </w:pPr>
      <w:rPr>
        <w:rFonts w:hint="default"/>
        <w:lang w:val="en-US" w:eastAsia="en-US" w:bidi="ar-SA"/>
      </w:rPr>
    </w:lvl>
  </w:abstractNum>
  <w:abstractNum w:abstractNumId="18">
    <w:nsid w:val="18F74015"/>
    <w:multiLevelType w:val="multilevel"/>
    <w:tmpl w:val="18F74015"/>
    <w:lvl w:ilvl="0" w:tentative="0">
      <w:start w:val="1"/>
      <w:numFmt w:val="lowerRoman"/>
      <w:lvlText w:val="(%1)"/>
      <w:lvlJc w:val="left"/>
      <w:pPr>
        <w:ind w:left="1293" w:hanging="384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16" w:hanging="384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332" w:hanging="38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48" w:hanging="38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364" w:hanging="38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380" w:hanging="38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396" w:hanging="38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12" w:hanging="38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28" w:hanging="384"/>
      </w:pPr>
      <w:rPr>
        <w:rFonts w:hint="default"/>
        <w:lang w:val="en-US" w:eastAsia="en-US" w:bidi="ar-SA"/>
      </w:rPr>
    </w:lvl>
  </w:abstractNum>
  <w:abstractNum w:abstractNumId="19">
    <w:nsid w:val="2F2D79CE"/>
    <w:multiLevelType w:val="multilevel"/>
    <w:tmpl w:val="2F2D79CE"/>
    <w:lvl w:ilvl="0" w:tentative="0">
      <w:start w:val="3"/>
      <w:numFmt w:val="decimal"/>
      <w:lvlText w:val="%1"/>
      <w:lvlJc w:val="left"/>
      <w:pPr>
        <w:ind w:left="1586" w:hanging="677"/>
        <w:jc w:val="left"/>
      </w:pPr>
      <w:rPr>
        <w:rFonts w:hint="default"/>
        <w:lang w:val="en-US" w:eastAsia="en-US" w:bidi="ar-SA"/>
      </w:rPr>
    </w:lvl>
    <w:lvl w:ilvl="1" w:tentative="0">
      <w:start w:val="9"/>
      <w:numFmt w:val="decimal"/>
      <w:lvlText w:val="%1.%2"/>
      <w:lvlJc w:val="left"/>
      <w:pPr>
        <w:ind w:left="1586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533" w:hanging="624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75" w:hanging="62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73" w:hanging="62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71" w:hanging="62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68" w:hanging="62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166" w:hanging="62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264" w:hanging="624"/>
      </w:pPr>
      <w:rPr>
        <w:rFonts w:hint="default"/>
        <w:lang w:val="en-US" w:eastAsia="en-US" w:bidi="ar-SA"/>
      </w:rPr>
    </w:lvl>
  </w:abstractNum>
  <w:abstractNum w:abstractNumId="20">
    <w:nsid w:val="30A0AC00"/>
    <w:multiLevelType w:val="multilevel"/>
    <w:tmpl w:val="30A0AC00"/>
    <w:lvl w:ilvl="0" w:tentative="0">
      <w:start w:val="35"/>
      <w:numFmt w:val="decimal"/>
      <w:lvlText w:val="%1."/>
      <w:lvlJc w:val="left"/>
      <w:pPr>
        <w:ind w:left="909" w:hanging="370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56" w:hanging="37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37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8" w:hanging="37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37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80" w:hanging="37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36" w:hanging="37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37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370"/>
      </w:pPr>
      <w:rPr>
        <w:rFonts w:hint="default"/>
        <w:lang w:val="en-US" w:eastAsia="en-US" w:bidi="ar-SA"/>
      </w:rPr>
    </w:lvl>
  </w:abstractNum>
  <w:abstractNum w:abstractNumId="21">
    <w:nsid w:val="35E83B33"/>
    <w:multiLevelType w:val="multilevel"/>
    <w:tmpl w:val="35E83B33"/>
    <w:lvl w:ilvl="0" w:tentative="0">
      <w:start w:val="3"/>
      <w:numFmt w:val="decimal"/>
      <w:lvlText w:val="%1"/>
      <w:lvlJc w:val="left"/>
      <w:pPr>
        <w:ind w:left="1759" w:hanging="850"/>
        <w:jc w:val="left"/>
      </w:pPr>
      <w:rPr>
        <w:rFonts w:hint="default"/>
        <w:lang w:val="en-US" w:eastAsia="en-US" w:bidi="ar-SA"/>
      </w:rPr>
    </w:lvl>
    <w:lvl w:ilvl="1" w:tentative="0">
      <w:start w:val="3"/>
      <w:numFmt w:val="decimal"/>
      <w:lvlText w:val="%1.%2"/>
      <w:lvlJc w:val="left"/>
      <w:pPr>
        <w:ind w:left="1759" w:hanging="850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700" w:hanging="85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70" w:hanging="85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640" w:hanging="85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610" w:hanging="85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80" w:hanging="85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50" w:hanging="85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20" w:hanging="850"/>
      </w:pPr>
      <w:rPr>
        <w:rFonts w:hint="default"/>
        <w:lang w:val="en-US" w:eastAsia="en-US" w:bidi="ar-SA"/>
      </w:rPr>
    </w:lvl>
  </w:abstractNum>
  <w:abstractNum w:abstractNumId="22">
    <w:nsid w:val="3B8127DF"/>
    <w:multiLevelType w:val="multilevel"/>
    <w:tmpl w:val="3B8127DF"/>
    <w:lvl w:ilvl="0" w:tentative="0">
      <w:start w:val="1"/>
      <w:numFmt w:val="decimal"/>
      <w:lvlText w:val="%1)"/>
      <w:lvlJc w:val="left"/>
      <w:pPr>
        <w:ind w:left="909" w:hanging="39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56" w:hanging="399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399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8" w:hanging="39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39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80" w:hanging="39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36" w:hanging="39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39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399"/>
      </w:pPr>
      <w:rPr>
        <w:rFonts w:hint="default"/>
        <w:lang w:val="en-US" w:eastAsia="en-US" w:bidi="ar-SA"/>
      </w:rPr>
    </w:lvl>
  </w:abstractNum>
  <w:abstractNum w:abstractNumId="23">
    <w:nsid w:val="59EEFD2A"/>
    <w:multiLevelType w:val="multilevel"/>
    <w:tmpl w:val="59EEFD2A"/>
    <w:lvl w:ilvl="0" w:tentative="0">
      <w:start w:val="5"/>
      <w:numFmt w:val="decimal"/>
      <w:lvlText w:val="%1"/>
      <w:lvlJc w:val="left"/>
      <w:pPr>
        <w:ind w:left="1653" w:hanging="744"/>
        <w:jc w:val="left"/>
      </w:pPr>
      <w:rPr>
        <w:rFonts w:hint="default"/>
        <w:lang w:val="en-US" w:eastAsia="en-US" w:bidi="ar-SA"/>
      </w:rPr>
    </w:lvl>
    <w:lvl w:ilvl="1" w:tentative="0">
      <w:start w:val="3"/>
      <w:numFmt w:val="decimal"/>
      <w:lvlText w:val="%1.%2"/>
      <w:lvlJc w:val="left"/>
      <w:pPr>
        <w:ind w:left="1653" w:hanging="744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20" w:hanging="744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00" w:hanging="744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580" w:hanging="74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560" w:hanging="74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540" w:hanging="74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520" w:hanging="74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500" w:hanging="744"/>
      </w:pPr>
      <w:rPr>
        <w:rFonts w:hint="default"/>
        <w:lang w:val="en-US" w:eastAsia="en-US" w:bidi="ar-SA"/>
      </w:rPr>
    </w:lvl>
  </w:abstractNum>
  <w:abstractNum w:abstractNumId="24">
    <w:nsid w:val="700FDCEF"/>
    <w:multiLevelType w:val="multilevel"/>
    <w:tmpl w:val="700FDCEF"/>
    <w:lvl w:ilvl="0" w:tentative="0">
      <w:start w:val="1"/>
      <w:numFmt w:val="lowerRoman"/>
      <w:lvlText w:val="(%1)"/>
      <w:lvlJc w:val="left"/>
      <w:pPr>
        <w:ind w:left="909" w:hanging="447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56" w:hanging="447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447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8" w:hanging="447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124" w:hanging="447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80" w:hanging="447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236" w:hanging="447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447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447"/>
      </w:pPr>
      <w:rPr>
        <w:rFonts w:hint="default"/>
        <w:lang w:val="en-US" w:eastAsia="en-US" w:bidi="ar-SA"/>
      </w:rPr>
    </w:lvl>
  </w:abstractNum>
  <w:abstractNum w:abstractNumId="25">
    <w:nsid w:val="77633216"/>
    <w:multiLevelType w:val="multilevel"/>
    <w:tmpl w:val="77633216"/>
    <w:lvl w:ilvl="0" w:tentative="0">
      <w:start w:val="1"/>
      <w:numFmt w:val="decimal"/>
      <w:lvlText w:val="%1."/>
      <w:lvlJc w:val="left"/>
      <w:pPr>
        <w:ind w:left="1168" w:hanging="25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 w:tentative="0">
      <w:start w:val="1"/>
      <w:numFmt w:val="decimal"/>
      <w:lvlText w:val="(%2)"/>
      <w:lvlJc w:val="left"/>
      <w:pPr>
        <w:ind w:left="1168" w:hanging="360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21"/>
  </w:num>
  <w:num w:numId="3">
    <w:abstractNumId w:val="15"/>
  </w:num>
  <w:num w:numId="4">
    <w:abstractNumId w:val="8"/>
  </w:num>
  <w:num w:numId="5">
    <w:abstractNumId w:val="17"/>
  </w:num>
  <w:num w:numId="6">
    <w:abstractNumId w:val="5"/>
  </w:num>
  <w:num w:numId="7">
    <w:abstractNumId w:val="22"/>
  </w:num>
  <w:num w:numId="8">
    <w:abstractNumId w:val="3"/>
  </w:num>
  <w:num w:numId="9">
    <w:abstractNumId w:val="13"/>
  </w:num>
  <w:num w:numId="10">
    <w:abstractNumId w:val="20"/>
  </w:num>
  <w:num w:numId="11">
    <w:abstractNumId w:val="14"/>
  </w:num>
  <w:num w:numId="12">
    <w:abstractNumId w:val="18"/>
  </w:num>
  <w:num w:numId="13">
    <w:abstractNumId w:val="24"/>
  </w:num>
  <w:num w:numId="14">
    <w:abstractNumId w:val="11"/>
  </w:num>
  <w:num w:numId="15">
    <w:abstractNumId w:val="9"/>
  </w:num>
  <w:num w:numId="16">
    <w:abstractNumId w:val="2"/>
  </w:num>
  <w:num w:numId="17">
    <w:abstractNumId w:val="25"/>
  </w:num>
  <w:num w:numId="18">
    <w:abstractNumId w:val="10"/>
  </w:num>
  <w:num w:numId="19">
    <w:abstractNumId w:val="6"/>
  </w:num>
  <w:num w:numId="20">
    <w:abstractNumId w:val="19"/>
  </w:num>
  <w:num w:numId="21">
    <w:abstractNumId w:val="12"/>
  </w:num>
  <w:num w:numId="22">
    <w:abstractNumId w:val="1"/>
  </w:num>
  <w:num w:numId="23">
    <w:abstractNumId w:val="23"/>
  </w:num>
  <w:num w:numId="24">
    <w:abstractNumId w:val="7"/>
  </w:num>
  <w:num w:numId="25">
    <w:abstractNumId w:val="4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67F05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87"/>
      <w:ind w:left="976" w:right="1763"/>
      <w:jc w:val="center"/>
      <w:outlineLvl w:val="1"/>
    </w:pPr>
    <w:rPr>
      <w:rFonts w:ascii="Arial Black" w:hAnsi="Arial Black" w:eastAsia="Arial Black" w:cs="Arial Black"/>
      <w:sz w:val="30"/>
      <w:szCs w:val="30"/>
      <w:lang w:val="en-US" w:eastAsia="en-US" w:bidi="ar-SA"/>
    </w:rPr>
  </w:style>
  <w:style w:type="paragraph" w:styleId="3">
    <w:name w:val="heading 2"/>
    <w:basedOn w:val="1"/>
    <w:next w:val="1"/>
    <w:qFormat/>
    <w:uiPriority w:val="1"/>
    <w:pPr>
      <w:spacing w:before="82"/>
      <w:ind w:left="1591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7">
    <w:name w:val="toc 1"/>
    <w:basedOn w:val="1"/>
    <w:next w:val="1"/>
    <w:qFormat/>
    <w:uiPriority w:val="1"/>
    <w:pPr>
      <w:spacing w:before="87"/>
      <w:ind w:left="909"/>
    </w:pPr>
    <w:rPr>
      <w:rFonts w:ascii="Arial Black" w:hAnsi="Arial Black" w:eastAsia="Arial Black" w:cs="Arial Black"/>
      <w:sz w:val="30"/>
      <w:szCs w:val="30"/>
      <w:lang w:val="en-US" w:eastAsia="en-US" w:bidi="ar-SA"/>
    </w:rPr>
  </w:style>
  <w:style w:type="paragraph" w:styleId="8">
    <w:name w:val="toc 2"/>
    <w:basedOn w:val="1"/>
    <w:next w:val="1"/>
    <w:qFormat/>
    <w:uiPriority w:val="1"/>
    <w:pPr>
      <w:spacing w:before="237"/>
      <w:ind w:left="1759" w:hanging="85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9">
    <w:name w:val="toc 3"/>
    <w:basedOn w:val="1"/>
    <w:next w:val="1"/>
    <w:qFormat/>
    <w:uiPriority w:val="1"/>
    <w:pPr>
      <w:spacing w:before="3"/>
      <w:ind w:left="1759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table" w:customStyle="1" w:styleId="10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81"/>
      <w:ind w:left="909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2">
    <w:name w:val="Table Paragraph"/>
    <w:basedOn w:val="1"/>
    <w:qFormat/>
    <w:uiPriority w:val="1"/>
    <w:pPr>
      <w:ind w:left="10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70"/>
    <customShpInfo spid="_x0000_s1071"/>
    <customShpInfo spid="_x0000_s1072"/>
    <customShpInfo spid="_x0000_s1073"/>
    <customShpInfo spid="_x0000_s1074"/>
    <customShpInfo spid="_x0000_s1069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082"/>
    <customShpInfo spid="_x0000_s1138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39"/>
    <customShpInfo spid="_x0000_s1175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176"/>
    <customShpInfo spid="_x0000_s1239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40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59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75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294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13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32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47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56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65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74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83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39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2024-02-23T10:24:00Z</dcterms:created>
  <dc:creator>user</dc:creator>
  <cp:lastModifiedBy>user</cp:lastModifiedBy>
  <dcterms:modified xsi:type="dcterms:W3CDTF">2024-02-23T13:43:42Z</dcterms:modified>
  <dc:title>Microsoft Word - Offordile,  Godfrey  Chukwudi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2017-04-27T00:00:00Z</vt:filetime>
  </property>
  <property fmtid="{D5CDD505-2E9C-101B-9397-08002B2CF9AE}" pid="3" name="LastSaved">
    <vt:filetime>2024-02-23T00:00:00Z</vt:filetime>
  </property>
  <property fmtid="{D5CDD505-2E9C-101B-9397-08002B2CF9AE}" pid="4" name="KSOProductBuildVer">
    <vt:lpwstr>1033-11.2.0.11225</vt:lpwstr>
  </property>
  <property fmtid="{D5CDD505-2E9C-101B-9397-08002B2CF9AE}" pid="5" name="ICV">
    <vt:lpwstr>1028C0B993654122B86446834475E394</vt:lpwstr>
  </property>
</Properties>
</file>