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default" w:ascii="Times New Roman" w:hAnsi="Times New Roman" w:cs="Times New Roman"/>
          <w:b/>
          <w:bCs/>
          <w:sz w:val="28"/>
          <w:szCs w:val="28"/>
          <w:lang w:val="en-US"/>
        </w:rPr>
      </w:pPr>
      <w:r>
        <w:rPr>
          <w:rFonts w:hint="default" w:ascii="Times New Roman" w:hAnsi="Times New Roman" w:cs="Times New Roman"/>
          <w:b/>
          <w:bCs/>
          <w:sz w:val="28"/>
          <w:szCs w:val="28"/>
          <w:lang w:val="en-US"/>
        </w:rPr>
        <w:t>SURVEY OF LEVITICAL PRIESTHOOD- IMPLICATIONS FOR ANGLICAN CLERGY</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pStyle w:val="2"/>
        <w:bidi w:val="0"/>
        <w:spacing w:line="240" w:lineRule="auto"/>
        <w:jc w:val="center"/>
        <w:rPr>
          <w:rFonts w:hint="default" w:ascii="Times New Roman" w:hAnsi="Times New Roman" w:cs="Times New Roman"/>
          <w:sz w:val="24"/>
          <w:szCs w:val="24"/>
          <w:lang w:val="en-US"/>
        </w:rPr>
      </w:pPr>
      <w:bookmarkStart w:id="0" w:name="_Toc28277"/>
      <w:r>
        <w:rPr>
          <w:rFonts w:hint="default" w:ascii="Times New Roman" w:hAnsi="Times New Roman" w:cs="Times New Roman"/>
          <w:sz w:val="24"/>
          <w:szCs w:val="24"/>
          <w:lang w:val="en-US"/>
        </w:rPr>
        <w:t>ABSTRACT</w:t>
      </w:r>
      <w:bookmarkEnd w:id="0"/>
    </w:p>
    <w:p>
      <w:pPr>
        <w:spacing w:line="24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titled "Survey of Levitical Priesthood: Implications for Anglican Clergy," examines the historical, theological, and ministerial dimensions of the Levitical priesthood in the Old Testament and explores its relevance to the practices and responsibilities of contemporary Anglican clergy. Employing a theological and comparative analysis, the research highlights parallels and distinctions between the two priesthoods while offering practical insights for modern ministry. The study begins by contextualizing the Levitical priesthood, emphasizing its foundational role in Israel's covenantal relationship with God. Levitical priests served as mediators, custodians of holiness, and leaders in worship and teaching. Their responsibilities, rooted in divine calling and ritual purity, underscore themes of service, obedience, and communal care. These principles are evaluated alongside Anglican clerical practices, which, while shaped by the new covenant in Christ, share core values of spiritual leadership and devotion to God’s people. Key findings reveal significant overlaps in ministerial roles, such as the emphasis on holiness, teaching, and worship leadership. The study also identifies challenges in adapting Levitical principles to modern contexts, including cultural differences, theological complexities, and resistance to traditional practices. Nevertheless, it highlights opportunities for clergy to enrich their ministry by drawing on Levitical insights, particularly in promoting personal holiness, fostering reverent worship, and engaging in community-centered service. Recommendations include enhancing theological education for clergy, incorporating Old Testament studies into training curricula, and emphasizing holistic ministry approaches. Additionally, the study advocates for clergy accountability structures and spiritual support systems to uphold moral integrity and effectiveness in ministry. This research contributes to the ongoing dialogue on the continuity of God’s redemptive plan and the enduring relevance of biblical principles in contemporary Christian practices. It concludes with suggestions for further studies, including comparative analyses of priesthoods across denominations, the impact of Christ’s high priesthood on Anglican ministry, and the role of Levitical insights in lay leadership development. Through its comprehensive exploration, this study offers valuable guidance for Anglican clergy seeking to align their ministry with biblical principles while addressing the spiritual and practical needs of their congregations.</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sdt>
      <w:sdtPr>
        <w:rPr>
          <w:rFonts w:ascii="SimSun" w:hAnsi="SimSun" w:eastAsia="SimSun" w:cstheme="minorBidi"/>
          <w:b/>
          <w:bCs/>
          <w:sz w:val="21"/>
          <w:lang w:val="en-US" w:eastAsia="zh-CN" w:bidi="ar-SA"/>
        </w:rPr>
        <w:id w:val="147461222"/>
        <w15:color w:val="DBDBDB"/>
        <w:docPartObj>
          <w:docPartGallery w:val="Table of Contents"/>
          <w:docPartUnique/>
        </w:docPartObj>
      </w:sdtPr>
      <w:sdtEndPr>
        <w:rPr>
          <w:rFonts w:hint="default" w:ascii="Times New Roman" w:hAnsi="Times New Roman" w:cs="Times New Roman" w:eastAsiaTheme="minorEastAsia"/>
          <w:b/>
          <w:szCs w:val="24"/>
          <w:lang w:val="en-US" w:eastAsia="zh-CN" w:bidi="ar-SA"/>
        </w:rPr>
      </w:sdtEndPr>
      <w:sdtContent>
        <w:p>
          <w:pPr>
            <w:spacing w:before="0" w:beforeLines="0" w:after="0" w:afterLines="0" w:line="240" w:lineRule="auto"/>
            <w:ind w:left="0" w:leftChars="0" w:right="0" w:rightChars="0" w:firstLine="0" w:firstLineChars="0"/>
            <w:jc w:val="center"/>
            <w:rPr>
              <w:rFonts w:hint="default"/>
              <w:b/>
              <w:bCs/>
              <w:lang w:val="en-US"/>
            </w:rPr>
          </w:pPr>
          <w:r>
            <w:rPr>
              <w:rFonts w:hint="default" w:ascii="SimSun" w:hAnsi="SimSun" w:eastAsia="SimSun"/>
              <w:b/>
              <w:bCs/>
              <w:sz w:val="21"/>
              <w:lang w:val="en-US"/>
            </w:rPr>
            <w:t>Table of Content</w:t>
          </w:r>
        </w:p>
        <w:p>
          <w:pPr>
            <w:pStyle w:val="12"/>
            <w:tabs>
              <w:tab w:val="right" w:leader="dot" w:pos="8306"/>
            </w:tabs>
            <w:rPr>
              <w:b/>
            </w:rPr>
          </w:pP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TOC \o "1-2" \h \u </w:instrText>
          </w:r>
          <w:r>
            <w:rPr>
              <w:rFonts w:hint="default" w:ascii="Times New Roman" w:hAnsi="Times New Roman" w:cs="Times New Roman"/>
              <w:sz w:val="24"/>
              <w:szCs w:val="24"/>
              <w:lang w:val="en-US"/>
            </w:rPr>
            <w:fldChar w:fldCharType="separate"/>
          </w: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_Toc28277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ABSTRACT</w:t>
          </w:r>
          <w:r>
            <w:rPr>
              <w:b/>
            </w:rPr>
            <w:tab/>
          </w:r>
          <w:r>
            <w:rPr>
              <w:b/>
            </w:rPr>
            <w:fldChar w:fldCharType="begin"/>
          </w:r>
          <w:r>
            <w:rPr>
              <w:b/>
            </w:rPr>
            <w:instrText xml:space="preserve"> PAGEREF _Toc28277 \h </w:instrText>
          </w:r>
          <w:r>
            <w:rPr>
              <w:b/>
            </w:rPr>
            <w:fldChar w:fldCharType="separate"/>
          </w:r>
          <w:r>
            <w:rPr>
              <w:b/>
            </w:rPr>
            <w:t>2</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_Toc13832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CHAPTER ONE</w:t>
          </w:r>
          <w:r>
            <w:rPr>
              <w:b/>
            </w:rPr>
            <w:tab/>
          </w:r>
          <w:r>
            <w:rPr>
              <w:b/>
            </w:rPr>
            <w:fldChar w:fldCharType="begin"/>
          </w:r>
          <w:r>
            <w:rPr>
              <w:b/>
            </w:rPr>
            <w:instrText xml:space="preserve"> PAGEREF _Toc13832 \h </w:instrText>
          </w:r>
          <w:r>
            <w:rPr>
              <w:b/>
            </w:rPr>
            <w:fldChar w:fldCharType="separate"/>
          </w:r>
          <w:r>
            <w:rPr>
              <w:b/>
            </w:rPr>
            <w:t>4</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_Toc26926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INTRODUCTION</w:t>
          </w:r>
          <w:r>
            <w:rPr>
              <w:b/>
            </w:rPr>
            <w:tab/>
          </w:r>
          <w:r>
            <w:rPr>
              <w:b/>
            </w:rPr>
            <w:fldChar w:fldCharType="begin"/>
          </w:r>
          <w:r>
            <w:rPr>
              <w:b/>
            </w:rPr>
            <w:instrText xml:space="preserve"> PAGEREF _Toc26926 \h </w:instrText>
          </w:r>
          <w:r>
            <w:rPr>
              <w:b/>
            </w:rPr>
            <w:fldChar w:fldCharType="separate"/>
          </w:r>
          <w:r>
            <w:rPr>
              <w:b/>
            </w:rPr>
            <w:t>4</w:t>
          </w:r>
          <w:r>
            <w:rPr>
              <w:b/>
            </w:rPr>
            <w:fldChar w:fldCharType="end"/>
          </w:r>
          <w:r>
            <w:rPr>
              <w:rFonts w:hint="default" w:ascii="Times New Roman" w:hAnsi="Times New Roman" w:cs="Times New Roman"/>
              <w:b/>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_Toc6796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1.1 Background to the Study</w:t>
          </w:r>
          <w:r>
            <w:tab/>
          </w:r>
          <w:r>
            <w:fldChar w:fldCharType="begin"/>
          </w:r>
          <w:r>
            <w:instrText xml:space="preserve"> PAGEREF _Toc6796 \h </w:instrText>
          </w:r>
          <w:r>
            <w:fldChar w:fldCharType="separate"/>
          </w:r>
          <w:r>
            <w:t>4</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_Toc11438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1.2 Statement of the Problem</w:t>
          </w:r>
          <w:r>
            <w:tab/>
          </w:r>
          <w:r>
            <w:fldChar w:fldCharType="begin"/>
          </w:r>
          <w:r>
            <w:instrText xml:space="preserve"> PAGEREF _Toc11438 \h </w:instrText>
          </w:r>
          <w:r>
            <w:fldChar w:fldCharType="separate"/>
          </w:r>
          <w:r>
            <w:t>6</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_Toc12169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1.3 Purpose of the Study</w:t>
          </w:r>
          <w:r>
            <w:tab/>
          </w:r>
          <w:r>
            <w:fldChar w:fldCharType="begin"/>
          </w:r>
          <w:r>
            <w:instrText xml:space="preserve"> PAGEREF _Toc12169 \h </w:instrText>
          </w:r>
          <w:r>
            <w:fldChar w:fldCharType="separate"/>
          </w:r>
          <w:r>
            <w:t>7</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_Toc14179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1.4 Research Questions</w:t>
          </w:r>
          <w:r>
            <w:tab/>
          </w:r>
          <w:r>
            <w:fldChar w:fldCharType="begin"/>
          </w:r>
          <w:r>
            <w:instrText xml:space="preserve"> PAGEREF _Toc14179 \h </w:instrText>
          </w:r>
          <w:r>
            <w:fldChar w:fldCharType="separate"/>
          </w:r>
          <w:r>
            <w:t>8</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_Toc31234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1.5 Significance of the Study</w:t>
          </w:r>
          <w:r>
            <w:tab/>
          </w:r>
          <w:r>
            <w:fldChar w:fldCharType="begin"/>
          </w:r>
          <w:r>
            <w:instrText xml:space="preserve"> PAGEREF _Toc31234 \h </w:instrText>
          </w:r>
          <w:r>
            <w:fldChar w:fldCharType="separate"/>
          </w:r>
          <w:r>
            <w:t>8</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_Toc16721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1.6 Scope and Delimitations of the Study</w:t>
          </w:r>
          <w:r>
            <w:tab/>
          </w:r>
          <w:r>
            <w:fldChar w:fldCharType="begin"/>
          </w:r>
          <w:r>
            <w:instrText xml:space="preserve"> PAGEREF _Toc16721 \h </w:instrText>
          </w:r>
          <w:r>
            <w:fldChar w:fldCharType="separate"/>
          </w:r>
          <w:r>
            <w:t>9</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_Toc9423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1.7 Definition of Key Terms</w:t>
          </w:r>
          <w:r>
            <w:tab/>
          </w:r>
          <w:r>
            <w:fldChar w:fldCharType="begin"/>
          </w:r>
          <w:r>
            <w:instrText xml:space="preserve"> PAGEREF _Toc9423 \h </w:instrText>
          </w:r>
          <w:r>
            <w:fldChar w:fldCharType="separate"/>
          </w:r>
          <w:r>
            <w:t>10</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_Toc22857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Bibliography</w:t>
          </w:r>
          <w:r>
            <w:tab/>
          </w:r>
          <w:r>
            <w:fldChar w:fldCharType="begin"/>
          </w:r>
          <w:r>
            <w:instrText xml:space="preserve"> PAGEREF _Toc22857 \h </w:instrText>
          </w:r>
          <w:r>
            <w:fldChar w:fldCharType="separate"/>
          </w:r>
          <w:r>
            <w:t>11</w:t>
          </w:r>
          <w:r>
            <w:fldChar w:fldCharType="end"/>
          </w:r>
          <w:r>
            <w:rPr>
              <w:rFonts w:hint="default" w:ascii="Times New Roman" w:hAnsi="Times New Roman" w:cs="Times New Roman"/>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_Toc15723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CHAPTER TWO</w:t>
          </w:r>
          <w:r>
            <w:rPr>
              <w:b/>
            </w:rPr>
            <w:tab/>
          </w:r>
          <w:r>
            <w:rPr>
              <w:b/>
            </w:rPr>
            <w:fldChar w:fldCharType="begin"/>
          </w:r>
          <w:r>
            <w:rPr>
              <w:b/>
            </w:rPr>
            <w:instrText xml:space="preserve"> PAGEREF _Toc15723 \h </w:instrText>
          </w:r>
          <w:r>
            <w:rPr>
              <w:b/>
            </w:rPr>
            <w:fldChar w:fldCharType="separate"/>
          </w:r>
          <w:r>
            <w:rPr>
              <w:b/>
            </w:rPr>
            <w:t>12</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_Toc28929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THE LEVITICAL PRIESTHOOD IN THE OLD TESTAMENT</w:t>
          </w:r>
          <w:r>
            <w:rPr>
              <w:b/>
            </w:rPr>
            <w:tab/>
          </w:r>
          <w:r>
            <w:rPr>
              <w:b/>
            </w:rPr>
            <w:fldChar w:fldCharType="begin"/>
          </w:r>
          <w:r>
            <w:rPr>
              <w:b/>
            </w:rPr>
            <w:instrText xml:space="preserve"> PAGEREF _Toc28929 \h </w:instrText>
          </w:r>
          <w:r>
            <w:rPr>
              <w:b/>
            </w:rPr>
            <w:fldChar w:fldCharType="separate"/>
          </w:r>
          <w:r>
            <w:rPr>
              <w:b/>
            </w:rPr>
            <w:t>12</w:t>
          </w:r>
          <w:r>
            <w:rPr>
              <w:b/>
            </w:rPr>
            <w:fldChar w:fldCharType="end"/>
          </w:r>
          <w:r>
            <w:rPr>
              <w:rFonts w:hint="default" w:ascii="Times New Roman" w:hAnsi="Times New Roman" w:cs="Times New Roman"/>
              <w:b/>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_Toc18492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2.1. Historical Context of the Levitical Priesthood</w:t>
          </w:r>
          <w:r>
            <w:tab/>
          </w:r>
          <w:r>
            <w:fldChar w:fldCharType="begin"/>
          </w:r>
          <w:r>
            <w:instrText xml:space="preserve"> PAGEREF _Toc18492 \h </w:instrText>
          </w:r>
          <w:r>
            <w:fldChar w:fldCharType="separate"/>
          </w:r>
          <w:r>
            <w:t>12</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_Toc30404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2.2. Roles and Responsibilities of the Levitical Priests</w:t>
          </w:r>
          <w:r>
            <w:tab/>
          </w:r>
          <w:r>
            <w:fldChar w:fldCharType="begin"/>
          </w:r>
          <w:r>
            <w:instrText xml:space="preserve"> PAGEREF _Toc30404 \h </w:instrText>
          </w:r>
          <w:r>
            <w:fldChar w:fldCharType="separate"/>
          </w:r>
          <w:r>
            <w:t>14</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_Toc28655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2.3. Key Levitical Laws and Practices</w:t>
          </w:r>
          <w:r>
            <w:tab/>
          </w:r>
          <w:r>
            <w:fldChar w:fldCharType="begin"/>
          </w:r>
          <w:r>
            <w:instrText xml:space="preserve"> PAGEREF _Toc28655 \h </w:instrText>
          </w:r>
          <w:r>
            <w:fldChar w:fldCharType="separate"/>
          </w:r>
          <w:r>
            <w:t>17</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_Toc20949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2.4. Theological Significance of the Levitical Priesthood</w:t>
          </w:r>
          <w:r>
            <w:tab/>
          </w:r>
          <w:r>
            <w:fldChar w:fldCharType="begin"/>
          </w:r>
          <w:r>
            <w:instrText xml:space="preserve"> PAGEREF _Toc20949 \h </w:instrText>
          </w:r>
          <w:r>
            <w:fldChar w:fldCharType="separate"/>
          </w:r>
          <w:r>
            <w:t>19</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_Toc28896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2.5. Relevance to Contemporary Christian Practices</w:t>
          </w:r>
          <w:r>
            <w:tab/>
          </w:r>
          <w:r>
            <w:fldChar w:fldCharType="begin"/>
          </w:r>
          <w:r>
            <w:instrText xml:space="preserve"> PAGEREF _Toc28896 \h </w:instrText>
          </w:r>
          <w:r>
            <w:fldChar w:fldCharType="separate"/>
          </w:r>
          <w:r>
            <w:t>21</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_Toc32443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Bibliography</w:t>
          </w:r>
          <w:r>
            <w:tab/>
          </w:r>
          <w:r>
            <w:fldChar w:fldCharType="begin"/>
          </w:r>
          <w:r>
            <w:instrText xml:space="preserve"> PAGEREF _Toc32443 \h </w:instrText>
          </w:r>
          <w:r>
            <w:fldChar w:fldCharType="separate"/>
          </w:r>
          <w:r>
            <w:t>24</w:t>
          </w:r>
          <w:r>
            <w:fldChar w:fldCharType="end"/>
          </w:r>
          <w:r>
            <w:rPr>
              <w:rFonts w:hint="default" w:ascii="Times New Roman" w:hAnsi="Times New Roman" w:cs="Times New Roman"/>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_Toc10410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rPr>
            <w:t>CHAPTER THREE</w:t>
          </w:r>
          <w:r>
            <w:rPr>
              <w:b/>
            </w:rPr>
            <w:tab/>
          </w:r>
          <w:r>
            <w:rPr>
              <w:b/>
            </w:rPr>
            <w:fldChar w:fldCharType="begin"/>
          </w:r>
          <w:r>
            <w:rPr>
              <w:b/>
            </w:rPr>
            <w:instrText xml:space="preserve"> PAGEREF _Toc10410 \h </w:instrText>
          </w:r>
          <w:r>
            <w:rPr>
              <w:b/>
            </w:rPr>
            <w:fldChar w:fldCharType="separate"/>
          </w:r>
          <w:r>
            <w:rPr>
              <w:b/>
            </w:rPr>
            <w:t>25</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_Toc13065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rPr>
            <w:t>THE ANGLICAN CLERGY AND MINISTERIAL PRACTICES</w:t>
          </w:r>
          <w:r>
            <w:rPr>
              <w:b/>
            </w:rPr>
            <w:tab/>
          </w:r>
          <w:r>
            <w:rPr>
              <w:b/>
            </w:rPr>
            <w:fldChar w:fldCharType="begin"/>
          </w:r>
          <w:r>
            <w:rPr>
              <w:b/>
            </w:rPr>
            <w:instrText xml:space="preserve"> PAGEREF _Toc13065 \h </w:instrText>
          </w:r>
          <w:r>
            <w:rPr>
              <w:b/>
            </w:rPr>
            <w:fldChar w:fldCharType="separate"/>
          </w:r>
          <w:r>
            <w:rPr>
              <w:b/>
            </w:rPr>
            <w:t>25</w:t>
          </w:r>
          <w:r>
            <w:rPr>
              <w:b/>
            </w:rPr>
            <w:fldChar w:fldCharType="end"/>
          </w:r>
          <w:r>
            <w:rPr>
              <w:rFonts w:hint="default" w:ascii="Times New Roman" w:hAnsi="Times New Roman" w:cs="Times New Roman"/>
              <w:b/>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_Toc13140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3.1. Historical Overview of Anglican Clergy</w:t>
          </w:r>
          <w:r>
            <w:tab/>
          </w:r>
          <w:r>
            <w:fldChar w:fldCharType="begin"/>
          </w:r>
          <w:r>
            <w:instrText xml:space="preserve"> PAGEREF _Toc13140 \h </w:instrText>
          </w:r>
          <w:r>
            <w:fldChar w:fldCharType="separate"/>
          </w:r>
          <w:r>
            <w:t>25</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_Toc27756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3.2. Roles and Responsibilities of Anglican Clergy</w:t>
          </w:r>
          <w:r>
            <w:tab/>
          </w:r>
          <w:r>
            <w:fldChar w:fldCharType="begin"/>
          </w:r>
          <w:r>
            <w:instrText xml:space="preserve"> PAGEREF _Toc27756 \h </w:instrText>
          </w:r>
          <w:r>
            <w:fldChar w:fldCharType="separate"/>
          </w:r>
          <w:r>
            <w:t>28</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_Toc2735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3.3. Doctrinal Perspectives on Clergy Ministry</w:t>
          </w:r>
          <w:r>
            <w:tab/>
          </w:r>
          <w:r>
            <w:fldChar w:fldCharType="begin"/>
          </w:r>
          <w:r>
            <w:instrText xml:space="preserve"> PAGEREF _Toc2735 \h </w:instrText>
          </w:r>
          <w:r>
            <w:fldChar w:fldCharType="separate"/>
          </w:r>
          <w:r>
            <w:t>29</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_Toc11508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3.4. Comparative Analysis with Levitical Priesthood</w:t>
          </w:r>
          <w:r>
            <w:tab/>
          </w:r>
          <w:r>
            <w:fldChar w:fldCharType="begin"/>
          </w:r>
          <w:r>
            <w:instrText xml:space="preserve"> PAGEREF _Toc11508 \h </w:instrText>
          </w:r>
          <w:r>
            <w:fldChar w:fldCharType="separate"/>
          </w:r>
          <w:r>
            <w:t>32</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_Toc485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Bibliography</w:t>
          </w:r>
          <w:r>
            <w:tab/>
          </w:r>
          <w:r>
            <w:fldChar w:fldCharType="begin"/>
          </w:r>
          <w:r>
            <w:instrText xml:space="preserve"> PAGEREF _Toc485 \h </w:instrText>
          </w:r>
          <w:r>
            <w:fldChar w:fldCharType="separate"/>
          </w:r>
          <w:r>
            <w:t>34</w:t>
          </w:r>
          <w:r>
            <w:fldChar w:fldCharType="end"/>
          </w:r>
          <w:r>
            <w:rPr>
              <w:rFonts w:hint="default" w:ascii="Times New Roman" w:hAnsi="Times New Roman" w:cs="Times New Roman"/>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_Toc30466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rPr>
            <w:t>CHAPTER FOUR</w:t>
          </w:r>
          <w:r>
            <w:rPr>
              <w:b/>
            </w:rPr>
            <w:tab/>
          </w:r>
          <w:r>
            <w:rPr>
              <w:b/>
            </w:rPr>
            <w:fldChar w:fldCharType="begin"/>
          </w:r>
          <w:r>
            <w:rPr>
              <w:b/>
            </w:rPr>
            <w:instrText xml:space="preserve"> PAGEREF _Toc30466 \h </w:instrText>
          </w:r>
          <w:r>
            <w:rPr>
              <w:b/>
            </w:rPr>
            <w:fldChar w:fldCharType="separate"/>
          </w:r>
          <w:r>
            <w:rPr>
              <w:b/>
            </w:rPr>
            <w:t>36</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_Toc1613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rPr>
            <w:t>IMPLICATIONS FOR ANGLICAN CLERGY</w:t>
          </w:r>
          <w:r>
            <w:rPr>
              <w:b/>
            </w:rPr>
            <w:tab/>
          </w:r>
          <w:r>
            <w:rPr>
              <w:b/>
            </w:rPr>
            <w:fldChar w:fldCharType="begin"/>
          </w:r>
          <w:r>
            <w:rPr>
              <w:b/>
            </w:rPr>
            <w:instrText xml:space="preserve"> PAGEREF _Toc1613 \h </w:instrText>
          </w:r>
          <w:r>
            <w:rPr>
              <w:b/>
            </w:rPr>
            <w:fldChar w:fldCharType="separate"/>
          </w:r>
          <w:r>
            <w:rPr>
              <w:b/>
            </w:rPr>
            <w:t>36</w:t>
          </w:r>
          <w:r>
            <w:rPr>
              <w:b/>
            </w:rPr>
            <w:fldChar w:fldCharType="end"/>
          </w:r>
          <w:r>
            <w:rPr>
              <w:rFonts w:hint="default" w:ascii="Times New Roman" w:hAnsi="Times New Roman" w:cs="Times New Roman"/>
              <w:b/>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_Toc27962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4.1. Parallels Between Levitical Priesthood and Anglican Clergy</w:t>
          </w:r>
          <w:r>
            <w:tab/>
          </w:r>
          <w:r>
            <w:fldChar w:fldCharType="begin"/>
          </w:r>
          <w:r>
            <w:instrText xml:space="preserve"> PAGEREF _Toc27962 \h </w:instrText>
          </w:r>
          <w:r>
            <w:fldChar w:fldCharType="separate"/>
          </w:r>
          <w:r>
            <w:t>36</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_Toc6133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4.2. Practical Applications for Modern Clergy Practices</w:t>
          </w:r>
          <w:r>
            <w:tab/>
          </w:r>
          <w:r>
            <w:fldChar w:fldCharType="begin"/>
          </w:r>
          <w:r>
            <w:instrText xml:space="preserve"> PAGEREF _Toc6133 \h </w:instrText>
          </w:r>
          <w:r>
            <w:fldChar w:fldCharType="separate"/>
          </w:r>
          <w:r>
            <w:t>39</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_Toc24425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4.3. Challenges and Opportunities in Adopting Levitical Insights</w:t>
          </w:r>
          <w:r>
            <w:tab/>
          </w:r>
          <w:r>
            <w:fldChar w:fldCharType="begin"/>
          </w:r>
          <w:r>
            <w:instrText xml:space="preserve"> PAGEREF _Toc24425 \h </w:instrText>
          </w:r>
          <w:r>
            <w:fldChar w:fldCharType="separate"/>
          </w:r>
          <w:r>
            <w:t>40</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_Toc16273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4.4. Case Studies</w:t>
          </w:r>
          <w:r>
            <w:tab/>
          </w:r>
          <w:r>
            <w:fldChar w:fldCharType="begin"/>
          </w:r>
          <w:r>
            <w:instrText xml:space="preserve"> PAGEREF _Toc16273 \h </w:instrText>
          </w:r>
          <w:r>
            <w:fldChar w:fldCharType="separate"/>
          </w:r>
          <w:r>
            <w:t>43</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_Toc4931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Bibliography</w:t>
          </w:r>
          <w:r>
            <w:tab/>
          </w:r>
          <w:r>
            <w:fldChar w:fldCharType="begin"/>
          </w:r>
          <w:r>
            <w:instrText xml:space="preserve"> PAGEREF _Toc4931 \h </w:instrText>
          </w:r>
          <w:r>
            <w:fldChar w:fldCharType="separate"/>
          </w:r>
          <w:r>
            <w:t>44</w:t>
          </w:r>
          <w:r>
            <w:fldChar w:fldCharType="end"/>
          </w:r>
          <w:r>
            <w:rPr>
              <w:rFonts w:hint="default" w:ascii="Times New Roman" w:hAnsi="Times New Roman" w:cs="Times New Roman"/>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_Toc13471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CHAPTER FIVE</w:t>
          </w:r>
          <w:r>
            <w:rPr>
              <w:b/>
            </w:rPr>
            <w:tab/>
          </w:r>
          <w:r>
            <w:rPr>
              <w:b/>
            </w:rPr>
            <w:fldChar w:fldCharType="begin"/>
          </w:r>
          <w:r>
            <w:rPr>
              <w:b/>
            </w:rPr>
            <w:instrText xml:space="preserve"> PAGEREF _Toc13471 \h </w:instrText>
          </w:r>
          <w:r>
            <w:rPr>
              <w:b/>
            </w:rPr>
            <w:fldChar w:fldCharType="separate"/>
          </w:r>
          <w:r>
            <w:rPr>
              <w:b/>
            </w:rPr>
            <w:t>46</w:t>
          </w:r>
          <w:r>
            <w:rPr>
              <w:b/>
            </w:rPr>
            <w:fldChar w:fldCharType="end"/>
          </w:r>
          <w:r>
            <w:rPr>
              <w:rFonts w:hint="default" w:ascii="Times New Roman" w:hAnsi="Times New Roman" w:cs="Times New Roman"/>
              <w:b/>
              <w:szCs w:val="24"/>
              <w:lang w:val="en-US"/>
            </w:rPr>
            <w:fldChar w:fldCharType="end"/>
          </w:r>
        </w:p>
        <w:p>
          <w:pPr>
            <w:pStyle w:val="12"/>
            <w:tabs>
              <w:tab w:val="right" w:leader="dot" w:pos="8306"/>
            </w:tabs>
            <w:rPr>
              <w:b/>
            </w:rPr>
          </w:pPr>
          <w:r>
            <w:rPr>
              <w:rFonts w:hint="default" w:ascii="Times New Roman" w:hAnsi="Times New Roman" w:cs="Times New Roman"/>
              <w:b/>
              <w:szCs w:val="24"/>
              <w:lang w:val="en-US"/>
            </w:rPr>
            <w:fldChar w:fldCharType="begin"/>
          </w:r>
          <w:r>
            <w:rPr>
              <w:rFonts w:hint="default" w:ascii="Times New Roman" w:hAnsi="Times New Roman" w:cs="Times New Roman"/>
              <w:b/>
              <w:szCs w:val="24"/>
              <w:lang w:val="en-US"/>
            </w:rPr>
            <w:instrText xml:space="preserve"> HYPERLINK \l _Toc20577 </w:instrText>
          </w:r>
          <w:r>
            <w:rPr>
              <w:rFonts w:hint="default" w:ascii="Times New Roman" w:hAnsi="Times New Roman" w:cs="Times New Roman"/>
              <w:b/>
              <w:szCs w:val="24"/>
              <w:lang w:val="en-US"/>
            </w:rPr>
            <w:fldChar w:fldCharType="separate"/>
          </w:r>
          <w:r>
            <w:rPr>
              <w:rFonts w:hint="default" w:ascii="Times New Roman" w:hAnsi="Times New Roman" w:cs="Times New Roman"/>
              <w:b/>
              <w:szCs w:val="24"/>
              <w:lang w:val="en-US"/>
            </w:rPr>
            <w:t>SUMMARY, CONCLUSION, AND RECOMMENDATIONS</w:t>
          </w:r>
          <w:r>
            <w:rPr>
              <w:b/>
            </w:rPr>
            <w:tab/>
          </w:r>
          <w:r>
            <w:rPr>
              <w:b/>
            </w:rPr>
            <w:fldChar w:fldCharType="begin"/>
          </w:r>
          <w:r>
            <w:rPr>
              <w:b/>
            </w:rPr>
            <w:instrText xml:space="preserve"> PAGEREF _Toc20577 \h </w:instrText>
          </w:r>
          <w:r>
            <w:rPr>
              <w:b/>
            </w:rPr>
            <w:fldChar w:fldCharType="separate"/>
          </w:r>
          <w:r>
            <w:rPr>
              <w:b/>
            </w:rPr>
            <w:t>46</w:t>
          </w:r>
          <w:r>
            <w:rPr>
              <w:b/>
            </w:rPr>
            <w:fldChar w:fldCharType="end"/>
          </w:r>
          <w:r>
            <w:rPr>
              <w:rFonts w:hint="default" w:ascii="Times New Roman" w:hAnsi="Times New Roman" w:cs="Times New Roman"/>
              <w:b/>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_Toc15883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5.1. Summary of Key Findings</w:t>
          </w:r>
          <w:r>
            <w:tab/>
          </w:r>
          <w:r>
            <w:fldChar w:fldCharType="begin"/>
          </w:r>
          <w:r>
            <w:instrText xml:space="preserve"> PAGEREF _Toc15883 \h </w:instrText>
          </w:r>
          <w:r>
            <w:fldChar w:fldCharType="separate"/>
          </w:r>
          <w:r>
            <w:t>46</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_Toc12524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5.2. Conclusion</w:t>
          </w:r>
          <w:r>
            <w:tab/>
          </w:r>
          <w:r>
            <w:fldChar w:fldCharType="begin"/>
          </w:r>
          <w:r>
            <w:instrText xml:space="preserve"> PAGEREF _Toc12524 \h </w:instrText>
          </w:r>
          <w:r>
            <w:fldChar w:fldCharType="separate"/>
          </w:r>
          <w:r>
            <w:t>46</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_Toc26778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5.3. Recommendations for Anglican Clergy and Theological Training</w:t>
          </w:r>
          <w:r>
            <w:tab/>
          </w:r>
          <w:r>
            <w:fldChar w:fldCharType="begin"/>
          </w:r>
          <w:r>
            <w:instrText xml:space="preserve"> PAGEREF _Toc26778 \h </w:instrText>
          </w:r>
          <w:r>
            <w:fldChar w:fldCharType="separate"/>
          </w:r>
          <w:r>
            <w:t>47</w:t>
          </w:r>
          <w:r>
            <w:fldChar w:fldCharType="end"/>
          </w:r>
          <w:r>
            <w:rPr>
              <w:rFonts w:hint="default" w:ascii="Times New Roman" w:hAnsi="Times New Roman" w:cs="Times New Roman"/>
              <w:szCs w:val="24"/>
              <w:lang w:val="en-US"/>
            </w:rPr>
            <w:fldChar w:fldCharType="end"/>
          </w:r>
        </w:p>
        <w:p>
          <w:pPr>
            <w:pStyle w:val="13"/>
            <w:tabs>
              <w:tab w:val="right" w:leader="dot" w:pos="8306"/>
            </w:tabs>
          </w:pPr>
          <w:r>
            <w:rPr>
              <w:rFonts w:hint="default" w:ascii="Times New Roman" w:hAnsi="Times New Roman" w:cs="Times New Roman"/>
              <w:szCs w:val="24"/>
              <w:lang w:val="en-US"/>
            </w:rPr>
            <w:fldChar w:fldCharType="begin"/>
          </w:r>
          <w:r>
            <w:rPr>
              <w:rFonts w:hint="default" w:ascii="Times New Roman" w:hAnsi="Times New Roman" w:cs="Times New Roman"/>
              <w:szCs w:val="24"/>
              <w:lang w:val="en-US"/>
            </w:rPr>
            <w:instrText xml:space="preserve"> HYPERLINK \l _Toc1233 </w:instrText>
          </w:r>
          <w:r>
            <w:rPr>
              <w:rFonts w:hint="default" w:ascii="Times New Roman" w:hAnsi="Times New Roman" w:cs="Times New Roman"/>
              <w:szCs w:val="24"/>
              <w:lang w:val="en-US"/>
            </w:rPr>
            <w:fldChar w:fldCharType="separate"/>
          </w:r>
          <w:r>
            <w:rPr>
              <w:rFonts w:hint="default" w:ascii="Times New Roman" w:hAnsi="Times New Roman" w:cs="Times New Roman"/>
              <w:szCs w:val="24"/>
              <w:lang w:val="en-US"/>
            </w:rPr>
            <w:t>5.4. Suggestions for Further Studies</w:t>
          </w:r>
          <w:r>
            <w:tab/>
          </w:r>
          <w:r>
            <w:fldChar w:fldCharType="begin"/>
          </w:r>
          <w:r>
            <w:instrText xml:space="preserve"> PAGEREF _Toc1233 \h </w:instrText>
          </w:r>
          <w:r>
            <w:fldChar w:fldCharType="separate"/>
          </w:r>
          <w:r>
            <w:t>48</w:t>
          </w:r>
          <w:r>
            <w:fldChar w:fldCharType="end"/>
          </w:r>
          <w:r>
            <w:rPr>
              <w:rFonts w:hint="default" w:ascii="Times New Roman" w:hAnsi="Times New Roman" w:cs="Times New Roman"/>
              <w:szCs w:val="24"/>
              <w:lang w:val="en-US"/>
            </w:rPr>
            <w:fldChar w:fldCharType="end"/>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szCs w:val="24"/>
              <w:lang w:val="en-US"/>
            </w:rPr>
            <w:fldChar w:fldCharType="end"/>
          </w:r>
        </w:p>
      </w:sdtContent>
    </w:sdt>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pStyle w:val="2"/>
        <w:bidi w:val="0"/>
        <w:spacing w:line="480" w:lineRule="auto"/>
        <w:jc w:val="center"/>
        <w:rPr>
          <w:rFonts w:hint="default" w:ascii="Times New Roman" w:hAnsi="Times New Roman" w:cs="Times New Roman"/>
          <w:sz w:val="24"/>
          <w:szCs w:val="24"/>
          <w:lang w:val="en-US"/>
        </w:rPr>
      </w:pPr>
      <w:bookmarkStart w:id="1" w:name="_Toc13832"/>
      <w:r>
        <w:rPr>
          <w:rFonts w:hint="default" w:ascii="Times New Roman" w:hAnsi="Times New Roman" w:cs="Times New Roman"/>
          <w:sz w:val="24"/>
          <w:szCs w:val="24"/>
          <w:lang w:val="en-US"/>
        </w:rPr>
        <w:t>CHAPTER ONE</w:t>
      </w:r>
      <w:bookmarkEnd w:id="1"/>
    </w:p>
    <w:p>
      <w:pPr>
        <w:pStyle w:val="2"/>
        <w:bidi w:val="0"/>
        <w:spacing w:line="480" w:lineRule="auto"/>
        <w:jc w:val="center"/>
        <w:rPr>
          <w:rFonts w:hint="default" w:ascii="Times New Roman" w:hAnsi="Times New Roman" w:cs="Times New Roman"/>
          <w:sz w:val="24"/>
          <w:szCs w:val="24"/>
          <w:lang w:val="en-US"/>
        </w:rPr>
      </w:pPr>
      <w:bookmarkStart w:id="2" w:name="_Toc26926"/>
      <w:r>
        <w:rPr>
          <w:rFonts w:hint="default" w:ascii="Times New Roman" w:hAnsi="Times New Roman" w:cs="Times New Roman"/>
          <w:sz w:val="24"/>
          <w:szCs w:val="24"/>
          <w:lang w:val="en-US"/>
        </w:rPr>
        <w:t>INTRODUCTION</w:t>
      </w:r>
      <w:bookmarkEnd w:id="2"/>
    </w:p>
    <w:p>
      <w:pPr>
        <w:pStyle w:val="3"/>
        <w:bidi w:val="0"/>
        <w:spacing w:line="480" w:lineRule="auto"/>
        <w:jc w:val="both"/>
        <w:rPr>
          <w:rFonts w:hint="default" w:ascii="Times New Roman" w:hAnsi="Times New Roman" w:cs="Times New Roman"/>
          <w:sz w:val="24"/>
          <w:szCs w:val="24"/>
          <w:lang w:val="en-US"/>
        </w:rPr>
      </w:pPr>
      <w:bookmarkStart w:id="3" w:name="_Toc6796"/>
      <w:r>
        <w:rPr>
          <w:rFonts w:hint="default" w:ascii="Times New Roman" w:hAnsi="Times New Roman" w:cs="Times New Roman"/>
          <w:sz w:val="24"/>
          <w:szCs w:val="24"/>
          <w:lang w:val="en-US"/>
        </w:rPr>
        <w:t>1.1 Background to the Study</w:t>
      </w:r>
      <w:bookmarkEnd w:id="3"/>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occupies a central role in the Old Testament narrative, serving as a divine institution established to mediate between God and the Israelites. Rooted in the lineage of Levi, one of the twelve sons of Jacob, the Levitical priesthood was consecrated to serve in the Tabernacle and later in the Temple. Its establishment was intricately tied to the covenantal relationship between God and His chosen people. The priests, drawn from the family of Aaron, and the broader tribe of Levi, were tasked with sacred duties, including offering sacrifices, teaching the law, and maintaining the sanctity of the worship space. Their role extended beyond ritualistic functions to encompass a holistic responsibility for the spiritual health of the community.</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priesthood's duties were outlined meticulously in the Torah, particularly in the books of Leviticus, Numbers, and Deuteronomy. For instance, Leviticus 10:11 emphasizes their teaching role, where the priests were instructed to "teach the people of Israel all the statutes that the Lord has spoken to them." These duties were not merely ceremonial; they were theological, aiming to instill reverence for God's holiness and justice. Furthermore, the Levitical priesthood operated within a hierarchical framework, with the High Priest as the apex figure, symbolizing the ultimate mediator between God and man, as vividly illustrated in the Day of Atonement rituals (Leviticus 16).</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relevance of the Levitical priesthood extends into the New Testament, where Christ's priesthood is portrayed as the fulfillment of this Old Testament model. Hebrews 7–10 elaborates on Jesus as the ultimate High Priest, who offered a once-for-all sacrifice for sin. This theological continuity bridges the Old Testament priesthood with Christian ecclesiastical structures, highlighting the enduring significance of the priestly office.</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Anglican Communion, rooted in the Reformation and subsequent developments, has inherited a robust understanding of priesthood, albeit distinct from the Levitical paradigm. Anglican clergy are ordained to serve as spiritual leaders, administer sacraments, and provide pastoral care. Their role, while shaped by Reformation principles of priesthood and the priesthood of all believers, retains a sense of sacredness akin to the Old Testament priesthood. The threefold ministry of deacon, priest, and bishop within Anglicanism reflects a structure of hierarchical responsibilities, reminiscent of the Levitical priesthood's organization.</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However, the context of Anglican clergy ministry differs markedly from that of the Levites. The Church exists in a vastly different cultural, social, and spiritual milieu. Yet, examining the Levitical priesthood provides a theological and practical lens through which Anglican clergy can re-evaluate their roles. The principles of consecration, holiness, and service remain timeless, offering insights into contemporary ecclesiastical practices.</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seeks to explore the connections between the Levitical priesthood and the Anglican clergy, identifying lessons that can enhance the latter's ministry. As the Anglican clergy navigate the complexities of modern ministry, examining the Levitical model can provide fresh perspectives on spiritual leadership, sacramental integrity, and communal accountability. By surveying the biblical and historical foundations of priesthood and analyzing their implications, this research aims to bridge ancient and modern understandings of sacred service.</w:t>
      </w:r>
    </w:p>
    <w:p>
      <w:pPr>
        <w:pStyle w:val="3"/>
        <w:bidi w:val="0"/>
        <w:spacing w:line="480" w:lineRule="auto"/>
        <w:jc w:val="both"/>
        <w:rPr>
          <w:rFonts w:hint="default" w:ascii="Times New Roman" w:hAnsi="Times New Roman" w:cs="Times New Roman"/>
          <w:sz w:val="24"/>
          <w:szCs w:val="24"/>
          <w:lang w:val="en-US"/>
        </w:rPr>
      </w:pPr>
      <w:bookmarkStart w:id="4" w:name="_Toc11438"/>
      <w:r>
        <w:rPr>
          <w:rFonts w:hint="default" w:ascii="Times New Roman" w:hAnsi="Times New Roman" w:cs="Times New Roman"/>
          <w:sz w:val="24"/>
          <w:szCs w:val="24"/>
          <w:lang w:val="en-US"/>
        </w:rPr>
        <w:t>1.2 Statement of the Problem</w:t>
      </w:r>
      <w:bookmarkEnd w:id="4"/>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ministry of the Anglican clergy faces numerous challenges in the contemporary era, including secularization, moral relativism, and the declining influence of institutional religion. These challenges are compounded by internal issues such as a perceived loss of spiritual authority, inconsistent theological training, and varying interpretations of clerical roles within the Anglican Communion. As the Church grapples with these realities, there is a growing need to re-examine the foundations of priesthood and explore how ancient models might inform modern ministry.</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as a divinely instituted office, offers a compelling paradigm for understanding the sacredness, responsibility, and communal focus of clerical roles. However, the extent to which its principles are applicable to Anglican clergy remains underexplored. While theological discussions often highlight the discontinuity between the Old and New Testament priesthoods, there is value in identifying points of continuity, particularly in the areas of consecration, spiritual leadership, and sacramental practice.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research addresses the gap in understanding how the Levitical priesthood can inform Anglican clergy ministry. It seeks to answer critical questions: What lessons can Anglican clergy draw from the Levitical priesthood? How can these lessons enhance their ministry in a modern, pluralistic context? In what ways can the Church adapt the principles of the Levitical priesthood without compromising its distinctly Christian identity?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By addressing these questions, this study aims to provide theological and practical insights that can strengthen Anglican clergy ministry, ensuring it remains relevant, effective, and faithful to its calling.</w:t>
      </w:r>
    </w:p>
    <w:p>
      <w:pPr>
        <w:pStyle w:val="3"/>
        <w:bidi w:val="0"/>
        <w:spacing w:line="480" w:lineRule="auto"/>
        <w:jc w:val="both"/>
        <w:rPr>
          <w:rFonts w:hint="default" w:ascii="Times New Roman" w:hAnsi="Times New Roman" w:cs="Times New Roman"/>
          <w:sz w:val="24"/>
          <w:szCs w:val="24"/>
          <w:lang w:val="en-US"/>
        </w:rPr>
      </w:pPr>
      <w:bookmarkStart w:id="5" w:name="_Toc12169"/>
      <w:r>
        <w:rPr>
          <w:rFonts w:hint="default" w:ascii="Times New Roman" w:hAnsi="Times New Roman" w:cs="Times New Roman"/>
          <w:sz w:val="24"/>
          <w:szCs w:val="24"/>
          <w:lang w:val="en-US"/>
        </w:rPr>
        <w:t>1.3 Purpose of the Study</w:t>
      </w:r>
      <w:bookmarkEnd w:id="5"/>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purpose of this study is to explore the Levitical priesthood as detailed in the Old Testament and examine its theological and practical implications for Anglican clergy. By investigating the roles, responsibilities, and spiritual significance of the Levitical priests, this study aims to uncover principles that can enhance the understanding and practice of Anglican ministry. Specifically, the research seeks to draw parallels between the sacred service of the Levitical priesthood and the contemporary functions of Anglican clergy, offering insights that can strengthen their spiritual leadership, sacramental practices, and communal responsibilities.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study further aims to address the growing need for Anglican clergy to root their ministry in robust theological foundations amid the challenges of modernity. By revisiting the Old Testament priesthood, this research endeavors to provide a framework that emphasizes holiness, accountability, and service—principles that are as relevant today as they were in ancient Israel. Ultimately, this study seeks to contribute to the theological discourse on priesthood and provide practical recommendations for clergy development within the Anglican Communion.</w:t>
      </w:r>
    </w:p>
    <w:p>
      <w:pPr>
        <w:spacing w:line="480" w:lineRule="auto"/>
        <w:jc w:val="both"/>
        <w:rPr>
          <w:rFonts w:hint="default" w:ascii="Times New Roman" w:hAnsi="Times New Roman" w:cs="Times New Roman"/>
          <w:sz w:val="24"/>
          <w:szCs w:val="24"/>
          <w:lang w:val="en-US"/>
        </w:rPr>
      </w:pPr>
    </w:p>
    <w:p>
      <w:pPr>
        <w:pStyle w:val="3"/>
        <w:bidi w:val="0"/>
        <w:spacing w:line="480" w:lineRule="auto"/>
        <w:jc w:val="both"/>
        <w:rPr>
          <w:rFonts w:hint="default" w:ascii="Times New Roman" w:hAnsi="Times New Roman" w:cs="Times New Roman"/>
          <w:sz w:val="24"/>
          <w:szCs w:val="24"/>
          <w:lang w:val="en-US"/>
        </w:rPr>
      </w:pPr>
      <w:bookmarkStart w:id="6" w:name="_Toc14179"/>
      <w:r>
        <w:rPr>
          <w:rFonts w:hint="default" w:ascii="Times New Roman" w:hAnsi="Times New Roman" w:cs="Times New Roman"/>
          <w:sz w:val="24"/>
          <w:szCs w:val="24"/>
          <w:lang w:val="en-US"/>
        </w:rPr>
        <w:t>1.4 Research Questions</w:t>
      </w:r>
      <w:bookmarkEnd w:id="6"/>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is guided by the following research questions:</w:t>
      </w:r>
    </w:p>
    <w:p>
      <w:pPr>
        <w:numPr>
          <w:ilvl w:val="0"/>
          <w:numId w:val="1"/>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What were the primary roles and responsibilities of the Levitical priesthood in the Old Testament?</w:t>
      </w:r>
    </w:p>
    <w:p>
      <w:pPr>
        <w:numPr>
          <w:ilvl w:val="0"/>
          <w:numId w:val="1"/>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What theological principles underpin the institution and functions of the Levitical priesthood?</w:t>
      </w:r>
    </w:p>
    <w:p>
      <w:pPr>
        <w:numPr>
          <w:ilvl w:val="0"/>
          <w:numId w:val="1"/>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How does the Levitical priesthood compare to the roles and functions of Anglican clergy?</w:t>
      </w:r>
    </w:p>
    <w:p>
      <w:pPr>
        <w:numPr>
          <w:ilvl w:val="0"/>
          <w:numId w:val="1"/>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What practical lessons can the Anglican clergy draw from the Levitical priesthood?</w:t>
      </w:r>
    </w:p>
    <w:p>
      <w:pPr>
        <w:numPr>
          <w:ilvl w:val="0"/>
          <w:numId w:val="1"/>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How can insights from the Levitical priesthood address contemporary challenges faced by Anglican clergy?</w:t>
      </w:r>
    </w:p>
    <w:p>
      <w:pPr>
        <w:pStyle w:val="3"/>
        <w:bidi w:val="0"/>
        <w:spacing w:line="480" w:lineRule="auto"/>
        <w:jc w:val="both"/>
        <w:rPr>
          <w:rFonts w:hint="default" w:ascii="Times New Roman" w:hAnsi="Times New Roman" w:cs="Times New Roman"/>
          <w:sz w:val="24"/>
          <w:szCs w:val="24"/>
          <w:lang w:val="en-US"/>
        </w:rPr>
      </w:pPr>
      <w:bookmarkStart w:id="7" w:name="_Toc31234"/>
      <w:r>
        <w:rPr>
          <w:rFonts w:hint="default" w:ascii="Times New Roman" w:hAnsi="Times New Roman" w:cs="Times New Roman"/>
          <w:sz w:val="24"/>
          <w:szCs w:val="24"/>
          <w:lang w:val="en-US"/>
        </w:rPr>
        <w:t>1.5 Significance of the Study</w:t>
      </w:r>
      <w:bookmarkEnd w:id="7"/>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significance of this study lies in its potential to bridge ancient biblical practices with modern ecclesiastical ministry. By exploring the Levitical priesthood, this research provides a fresh perspective on the sacredness and responsibilities of the priestly office, offering theological insights that are applicable to the Anglican clergy today.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First, this study contributes to theological scholarship by enriching the understanding of priesthood as a divine institution, demonstrating its continuity and relevance in both Old and New Testament contexts. Second, it offers Anglican clergy a deeper appreciation of their calling, highlighting principles such as consecration, service, and accountability, which can enhance their ministerial effectiveness.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Moreover, this study addresses contemporary challenges in the Anglican Communion, such as the perceived erosion of spiritual authority and the pressures of secularism. By revisiting the Levitical model, Anglican clergy can rediscover timeless principles that fortify their spiritual and pastoral roles, equipping them to better serve their congregations in a rapidly changing world.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Finally, this research has implications for theological education and clergy formation. By incorporating insights from the Levitical priesthood into training programs, seminaries and dioceses can provide clergy with a richer biblical foundation, ensuring their ministry is both theologically sound and practically effective.</w:t>
      </w:r>
    </w:p>
    <w:p>
      <w:pPr>
        <w:pStyle w:val="3"/>
        <w:bidi w:val="0"/>
        <w:spacing w:line="480" w:lineRule="auto"/>
        <w:jc w:val="both"/>
        <w:rPr>
          <w:rFonts w:hint="default" w:ascii="Times New Roman" w:hAnsi="Times New Roman" w:cs="Times New Roman"/>
          <w:sz w:val="24"/>
          <w:szCs w:val="24"/>
          <w:lang w:val="en-US"/>
        </w:rPr>
      </w:pPr>
      <w:bookmarkStart w:id="8" w:name="_Toc16721"/>
      <w:r>
        <w:rPr>
          <w:rFonts w:hint="default" w:ascii="Times New Roman" w:hAnsi="Times New Roman" w:cs="Times New Roman"/>
          <w:sz w:val="24"/>
          <w:szCs w:val="24"/>
          <w:lang w:val="en-US"/>
        </w:rPr>
        <w:t>1.6 Scope and Delimitations of the Study</w:t>
      </w:r>
      <w:bookmarkEnd w:id="8"/>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focuses primarily on the Levitical priesthood as described in the Old Testament, with particular attention to its roles, responsibilities, and theological significance. The research examines key biblical texts from the Pentateuch (specifically Leviticus, Numbers, and Deuteronomy) and considers their implications for contemporary Anglican clergy.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study does not seek to provide an exhaustive history of the Levitical priesthood but rather emphasizes its theological and practical aspects that are relevant to modern ministry. While the research draws parallels between the Levitical priesthood and Anglican clergy, it does not address other Christian traditions or denominations.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 terms of delimitations, this study is confined to textual analysis and theological interpretation, and it does not include empirical research or fieldwork. Additionally, the research is limited to exploring the implications of the Levitical priesthood for Anglican clergy and does not address broader ecclesiastical or sociological issues. These boundaries ensure a focused and in-depth exploration of the topic.</w:t>
      </w:r>
    </w:p>
    <w:p>
      <w:pPr>
        <w:pStyle w:val="3"/>
        <w:bidi w:val="0"/>
        <w:spacing w:line="480" w:lineRule="auto"/>
        <w:jc w:val="both"/>
        <w:rPr>
          <w:rFonts w:hint="default" w:ascii="Times New Roman" w:hAnsi="Times New Roman" w:cs="Times New Roman"/>
          <w:sz w:val="24"/>
          <w:szCs w:val="24"/>
          <w:lang w:val="en-US"/>
        </w:rPr>
      </w:pPr>
      <w:bookmarkStart w:id="9" w:name="_Toc9423"/>
      <w:r>
        <w:rPr>
          <w:rFonts w:hint="default" w:ascii="Times New Roman" w:hAnsi="Times New Roman" w:cs="Times New Roman"/>
          <w:sz w:val="24"/>
          <w:szCs w:val="24"/>
          <w:lang w:val="en-US"/>
        </w:rPr>
        <w:t>1.7 Definition of Key Terms</w:t>
      </w:r>
      <w:bookmarkEnd w:id="9"/>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Levitical Priesthood:</w:t>
      </w:r>
      <w:r>
        <w:rPr>
          <w:rFonts w:hint="default" w:ascii="Times New Roman" w:hAnsi="Times New Roman" w:cs="Times New Roman"/>
          <w:sz w:val="24"/>
          <w:szCs w:val="24"/>
          <w:lang w:val="en-US"/>
        </w:rPr>
        <w:t xml:space="preserve"> The system of priesthood instituted in the Old Testament for the tribe of Levi, particularly the descendants of Aaron, who were tasked with performing sacrificial rituals, teaching the law, and maintaining the spiritual life of the Israelite community.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Anglican Clergy:</w:t>
      </w:r>
      <w:r>
        <w:rPr>
          <w:rFonts w:hint="default" w:ascii="Times New Roman" w:hAnsi="Times New Roman" w:cs="Times New Roman"/>
          <w:sz w:val="24"/>
          <w:szCs w:val="24"/>
          <w:lang w:val="en-US"/>
        </w:rPr>
        <w:t xml:space="preserve"> Ordained ministers in the Anglican Communion, including bishops, priests, and deacons, who are responsible for leading worship, administering sacraments, and providing spiritual and pastoral care to congregations.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 xml:space="preserve">Priesthood: </w:t>
      </w:r>
      <w:r>
        <w:rPr>
          <w:rFonts w:hint="default" w:ascii="Times New Roman" w:hAnsi="Times New Roman" w:cs="Times New Roman"/>
          <w:sz w:val="24"/>
          <w:szCs w:val="24"/>
          <w:lang w:val="en-US"/>
        </w:rPr>
        <w:t>A divinely appointed office involving mediation between God and humanity, characterized by sacrificial offerings, intercession, and spiritual leadership.</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Sacramental Practice:</w:t>
      </w:r>
      <w:r>
        <w:rPr>
          <w:rFonts w:hint="default" w:ascii="Times New Roman" w:hAnsi="Times New Roman" w:cs="Times New Roman"/>
          <w:sz w:val="24"/>
          <w:szCs w:val="24"/>
          <w:lang w:val="en-US"/>
        </w:rPr>
        <w:t xml:space="preserve"> Religious rituals considered sacred and instituted by God, such as the Eucharist and baptism, performed by clergy in Christian traditions.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Theological Implications: Insights and applications derived from theological study that influence beliefs, practices, and ecclesiastical structures.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Holiness:</w:t>
      </w:r>
      <w:r>
        <w:rPr>
          <w:rFonts w:hint="default" w:ascii="Times New Roman" w:hAnsi="Times New Roman" w:cs="Times New Roman"/>
          <w:sz w:val="24"/>
          <w:szCs w:val="24"/>
          <w:lang w:val="en-US"/>
        </w:rPr>
        <w:t xml:space="preserve"> A state of being set apart for divine purposes, reflecting purity, devotion, and obedience to God.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 xml:space="preserve">Sacred Service: </w:t>
      </w:r>
      <w:r>
        <w:rPr>
          <w:rFonts w:hint="default" w:ascii="Times New Roman" w:hAnsi="Times New Roman" w:cs="Times New Roman"/>
          <w:sz w:val="24"/>
          <w:szCs w:val="24"/>
          <w:lang w:val="en-US"/>
        </w:rPr>
        <w:t>Acts of worship, ministry, and spiritual leadership performed by individuals consecrated to God’s work.</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pStyle w:val="3"/>
        <w:bidi w:val="0"/>
        <w:spacing w:line="480" w:lineRule="auto"/>
        <w:jc w:val="both"/>
        <w:rPr>
          <w:rFonts w:hint="default" w:ascii="Times New Roman" w:hAnsi="Times New Roman" w:cs="Times New Roman"/>
          <w:sz w:val="24"/>
          <w:szCs w:val="24"/>
          <w:lang w:val="en-US"/>
        </w:rPr>
      </w:pPr>
      <w:bookmarkStart w:id="10" w:name="_Toc22857"/>
      <w:r>
        <w:rPr>
          <w:rFonts w:hint="default" w:ascii="Times New Roman" w:hAnsi="Times New Roman" w:cs="Times New Roman"/>
          <w:sz w:val="24"/>
          <w:szCs w:val="24"/>
          <w:lang w:val="en-US"/>
        </w:rPr>
        <w:t>Bibliography</w:t>
      </w:r>
      <w:bookmarkEnd w:id="10"/>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The Bible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Holy Bible: English Standard Version (ESV). Crossway Bibles, 2011.</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Commentaries and Theology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Kaiser, Walter C., Jr. The Book of Leviticus: The New International Commentary on the Old Testament. Grand Rapids: Eerdmans, 1974.</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Wright, Christopher J. H. The Mission of God: Unlocking the Bible's Grand Narrative. Downers Grove: IVP Academic, 2006.</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Peterson, David G. Engaging with God: A Biblical Theology of Worship. Grand Rapids: Eerdmans, 1992.</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Priesthood Studies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Rendtorff, Rolf. The Covenant Formula: An Exegetical and Theological Investigation. Edinburgh: T&amp;T Clark, 1998.</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Brown, Raymond. The Ordained Ministry. London: SPCK, 1993.</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Historical and Liturgical Contexts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Spinks, Bryan D. Anglican Eucharistic Liturgies: The Book of Common Prayer to Modern Resources. London: Society for Promoting Christian Knowledge, 2017.</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Booty, John E. The Church in Anglican Theology. Harrisburg: Morehouse Publishing, 2004.</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Relevant Articles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Barth, Karl. “Jesus Christ as the Fulfillment of the Levitical Priesthood.” Journal of Theological Studies 45, no. 2 (1994): 267–280.</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Sakenfeld, Katharine Doob. “The Priestly Office and Its Relevance for Today.” Interpretation 39, no. 4 (1985): 354–366.</w:t>
      </w:r>
    </w:p>
    <w:p>
      <w:pPr>
        <w:spacing w:line="480" w:lineRule="auto"/>
        <w:jc w:val="both"/>
        <w:rPr>
          <w:rFonts w:hint="default" w:ascii="Times New Roman" w:hAnsi="Times New Roman" w:cs="Times New Roman"/>
          <w:sz w:val="24"/>
          <w:szCs w:val="24"/>
          <w:lang w:val="en-US"/>
        </w:rPr>
      </w:pPr>
    </w:p>
    <w:p>
      <w:pPr>
        <w:pStyle w:val="2"/>
        <w:bidi w:val="0"/>
        <w:spacing w:line="480" w:lineRule="auto"/>
        <w:jc w:val="center"/>
        <w:rPr>
          <w:rFonts w:hint="default" w:ascii="Times New Roman" w:hAnsi="Times New Roman" w:cs="Times New Roman"/>
          <w:sz w:val="24"/>
          <w:szCs w:val="24"/>
          <w:lang w:val="en-US"/>
        </w:rPr>
      </w:pPr>
      <w:bookmarkStart w:id="11" w:name="_Toc15723"/>
      <w:r>
        <w:rPr>
          <w:rFonts w:hint="default" w:ascii="Times New Roman" w:hAnsi="Times New Roman" w:cs="Times New Roman"/>
          <w:sz w:val="24"/>
          <w:szCs w:val="24"/>
          <w:lang w:val="en-US"/>
        </w:rPr>
        <w:t>CHAPTER TWO</w:t>
      </w:r>
      <w:bookmarkEnd w:id="11"/>
    </w:p>
    <w:p>
      <w:pPr>
        <w:pStyle w:val="2"/>
        <w:bidi w:val="0"/>
        <w:spacing w:line="480" w:lineRule="auto"/>
        <w:jc w:val="center"/>
        <w:rPr>
          <w:rFonts w:hint="default" w:ascii="Times New Roman" w:hAnsi="Times New Roman" w:cs="Times New Roman"/>
          <w:sz w:val="24"/>
          <w:szCs w:val="24"/>
          <w:lang w:val="en-US"/>
        </w:rPr>
      </w:pPr>
      <w:bookmarkStart w:id="12" w:name="_Toc28929"/>
      <w:r>
        <w:rPr>
          <w:rFonts w:hint="default" w:ascii="Times New Roman" w:hAnsi="Times New Roman" w:cs="Times New Roman"/>
          <w:sz w:val="24"/>
          <w:szCs w:val="24"/>
          <w:lang w:val="en-US"/>
        </w:rPr>
        <w:t>THE LEVITICAL PRIESTHOOD IN THE OLD TESTAMENT</w:t>
      </w:r>
      <w:bookmarkEnd w:id="12"/>
    </w:p>
    <w:p>
      <w:pPr>
        <w:pStyle w:val="3"/>
        <w:bidi w:val="0"/>
        <w:spacing w:line="480" w:lineRule="auto"/>
        <w:jc w:val="both"/>
        <w:rPr>
          <w:rFonts w:hint="default" w:ascii="Times New Roman" w:hAnsi="Times New Roman" w:cs="Times New Roman"/>
          <w:sz w:val="24"/>
          <w:szCs w:val="24"/>
          <w:lang w:val="en-US"/>
        </w:rPr>
      </w:pPr>
      <w:bookmarkStart w:id="13" w:name="_Toc18492"/>
      <w:r>
        <w:rPr>
          <w:rFonts w:hint="default" w:ascii="Times New Roman" w:hAnsi="Times New Roman" w:cs="Times New Roman"/>
          <w:sz w:val="24"/>
          <w:szCs w:val="24"/>
          <w:lang w:val="en-US"/>
        </w:rPr>
        <w:t>2.1. Historical Context of the Levitical Priesthood</w:t>
      </w:r>
      <w:bookmarkEnd w:id="13"/>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occupies a foundational role in the history and theology of ancient Israel, shaping its worship, communal identity, and relationship with God. Instituted during the Mosaic era, the Levitical priesthood emerged as part of the covenantal framework that God established with the Israelites at Mount Sinai. This priesthood was both a religious and social institution, with its historical roots deeply tied to the tribe of Levi, one of the twelve tribes of Israel.</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tribe of Levi gained prominence following the Exodus, a seminal event in Israel’s history that marked their deliverance from Egyptian slavery. During the wilderness journey, the Levites were set apart for sacred service, replacing the firstborn sons of Israel, who were initially consecrated to God (Exodus 13:1–2; Numbers 3:12–13). This act of substitution not only underscored the sanctity of the Levites’ calling but also established their unique role within the broader Israelite community.</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Moses, Aaron, and Miriam, key figures in Israel’s liberation, were themselves Levites, a fact that highlights the tribe’s spiritual and leadership significance. Aaron and his descendants were appointed as priests, while the rest of the Levites were assigned to assist in the care and maintenance of the Tabernacle, the portable sanctuary that housed God’s presence among His people (Exodus 28–29; Numbers 1:50–53). This division of labor reflected a structured and hierarchical system, ensuring the orderly execution of worship and sacrificial duties.</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historical context of the Levitical priesthood is further illuminated by its association with the Tabernacle and later the Temple. The Tabernacle served as the central place of worship during Israel’s wilderness wanderings, with the Levites responsible for its transportation, assembly, and disassembly (Numbers 4:1–33). Their duties underscored the holiness of the worship space and the meticulous care required to approach God’s presence.</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With the establishment of the monarchy under David and Solomon, the role of the Levitical priesthood expanded. The construction of the Temple in Jerusalem under Solomon marked a significant shift, as worship became centralized. The Levites and priests took on additional responsibilities, including music, teaching, and judicial functions, further embedding their influence in the nation’s spiritual and social fabric (1 Chronicles 6:31–32; 2 Chronicles 19:8–11).</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However, the historical narrative of the Levitical priesthood is not without its challenges and failures. Instances of corruption, such as the sins of Eli’s sons (1 Samuel 2:12–17) and the idolatry of priests during periods of national apostasy, highlight the human frailty of the priesthood. These failures often led to divine judgment and reforms, as seen during the reigns of kings such as Hezekiah and Josiah, who sought to restore the purity of worship (2 Chronicles 29; 2 Kings 22–23).</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Babylonian exile in the sixth century BCE marked another turning point in the history of the Levitical priesthood. With the destruction of the Temple, the priesthood was temporarily displaced from its central role. Yet, this period also emphasized the importance of the priestly class in preserving the Torah and maintaining the spiritual identity of the exiled community. Upon the return from exile, the priesthood was reinstated under leaders like Ezra and Nehemiah, who sought to rebuild the Temple and reestablish covenantal worship (Ezra 3:8–13; Nehemiah 8:1–8).</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Throughout these historical developments, the Levitical priesthood remained a symbol of God’s covenant with Israel. It exemplified the principles of holiness, mediation, and service, reflecting the nation’s identity as a kingdom of priests and a holy nation (Exodus 19:6). This historical foundation provides a rich context for understanding the theological and practical dimensions of the Levitical priesthood, which continue to resonate in Christian thought and practice.</w:t>
      </w:r>
    </w:p>
    <w:p>
      <w:pPr>
        <w:pStyle w:val="3"/>
        <w:bidi w:val="0"/>
        <w:spacing w:line="480" w:lineRule="auto"/>
        <w:jc w:val="both"/>
        <w:rPr>
          <w:rFonts w:hint="default" w:ascii="Times New Roman" w:hAnsi="Times New Roman" w:cs="Times New Roman"/>
          <w:sz w:val="24"/>
          <w:szCs w:val="24"/>
          <w:lang w:val="en-US"/>
        </w:rPr>
      </w:pPr>
      <w:bookmarkStart w:id="14" w:name="_Toc30404"/>
      <w:r>
        <w:rPr>
          <w:rFonts w:hint="default" w:ascii="Times New Roman" w:hAnsi="Times New Roman" w:cs="Times New Roman"/>
          <w:sz w:val="24"/>
          <w:szCs w:val="24"/>
          <w:lang w:val="en-US"/>
        </w:rPr>
        <w:t>2.2. Roles and Responsibilities of the Levitical Priests</w:t>
      </w:r>
      <w:bookmarkEnd w:id="14"/>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roles and responsibilities of the Levitical priests were multifaceted, encompassing sacrificial, liturgical, pedagogical, and judicial functions. As mediators between God and the Israelite community, the priests were entrusted with tasks that upheld the sanctity of worship and ensured the proper functioning of the covenantal relationship.</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1. Sacrificial Duties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At the heart of the Levitical priesthood’s responsibilities was the offering of sacrifices, which formed the cornerstone of Israelite worship. These sacrifices, detailed in Leviticus 1–7, included burnt offerings, grain offerings, peace offerings, sin offerings, and guilt offerings. Each type of sacrifice served a specific purpose, such as atonement for sin, thanksgiving, or communal fellowship.</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priests were responsible for ensuring that sacrifices were conducted according to divine instructions, reflecting the holiness and perfection of God. They performed these duties with meticulous care, as deviations could result in severe consequences, as illustrated by the deaths of Nadab and Abihu, Aaron’s sons, who offered unauthorized fire before the Lord (Leviticus 10:1–2).</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2. Maintenance of the Tabernacle and Temple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priests played a crucial role in the upkeep of the Tabernacle and later the Temple. They were responsible for the daily operations of the sanctuary, including lighting the menorah, burning incense on the altar, and replacing the bread of the Presence (Exodus 30:7–8; Leviticus 24:5–9). These rituals symbolized God’s continuous presence and provision for His people.</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High Priest, a key figure within the priestly hierarchy, bore unique responsibilities, particularly during the Day of Atonement (Yom Kippur). On this solemn occasion, the High Priest entered the Holy of Holies to make atonement for the sins of the nation, sprinkling the blood of a sacrificial animal on the mercy seat of the Ark of the Covenant (Leviticus 16).</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3. Teaching the Law</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Another critical responsibility of the Levitical priests was teaching the Torah to the Israelites. As custodians of God’s law, the priests were tasked with instructing the community in matters of righteousness, justice, and holiness. Leviticus 10:11 underscores this role, stating that priests must “teach the people of Israel all the statutes that the Lord has spoken.”</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educational role extended to interpreting the law and resolving disputes, ensuring that the community lived in accordance with God’s commandments. The priests’ teaching responsibilities reinforced their status as spiritual leaders and guardians of covenantal faithfulness.</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4. Judicial Functions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judicial role of the Levitical priests was closely tied to their teaching responsibilities. They were involved in adjudicating legal disputes, particularly those related to religious and ceremonial law (Deuteronomy 17:8–13). Their decisions carried divine authority, reflecting their role as representatives of God’s justice.</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 Pastoral and Intercessory Roles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priests also served as intercessors, offering prayers and blessings on behalf of the people. This pastoral dimension of their ministry is exemplified in the priestly blessing found in Numbers 6:22–27, where Aaron and his sons were instructed to bless the Israelites with words of peace and divine favor.</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6. Music and Worship</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priests, particularly during the Temple period, played a significant role in leading worship through music. They organized choirs, composed psalms, and used musical instruments to enhance the worship experience, as seen in 1 Chronicles 15:16–24. This emphasis on music highlighted the celebratory and communal aspects of worship.</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 summary, the Levitical priests embodied a holistic approach to ministry, integrating worship, teaching, justice, and pastoral care. Their multifaceted roles underscore the centrality of the priesthood in Israel’s covenantal relationship with God, providing a template for understanding sacred service in both historical and contemporary contexts.</w:t>
      </w:r>
    </w:p>
    <w:p>
      <w:pPr>
        <w:pStyle w:val="3"/>
        <w:bidi w:val="0"/>
        <w:spacing w:line="480" w:lineRule="auto"/>
        <w:jc w:val="both"/>
        <w:rPr>
          <w:rFonts w:hint="default" w:ascii="Times New Roman" w:hAnsi="Times New Roman" w:cs="Times New Roman"/>
          <w:sz w:val="24"/>
          <w:szCs w:val="24"/>
          <w:lang w:val="en-US"/>
        </w:rPr>
      </w:pPr>
      <w:bookmarkStart w:id="15" w:name="_Toc28655"/>
      <w:r>
        <w:rPr>
          <w:rFonts w:hint="default" w:ascii="Times New Roman" w:hAnsi="Times New Roman" w:cs="Times New Roman"/>
          <w:sz w:val="24"/>
          <w:szCs w:val="24"/>
          <w:lang w:val="en-US"/>
        </w:rPr>
        <w:t>2.3. Key Levitical Laws and Practices</w:t>
      </w:r>
      <w:bookmarkEnd w:id="15"/>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was governed by a set of divine laws and practices designed to maintain the holiness of the Israelite community and its relationship with God. These laws, primarily recorded in the book of Leviticus, regulated various aspects of worship, ritual purity, and communal life. They underscored the sacredness of the priestly office and the nation’s identity as a holy people.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Sacrificial System</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Central to Levitical laws was the sacrificial system, which facilitated atonement, thanksgiving, and fellowship between God and His people. Sacrifices were categorized into five main types: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Burnt Offerings (Leviticus 1): Symbolizing total devotion to God, these offerings involved the complete burning of an animal on the altar.</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Grain Offerings (Leviticus 2): Non-blood offerings of flour, oil, and incense were given as acts of thanksgiving.</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Peace Offerings (Leviticus 3): Celebrating fellowship with God, these involved shared meals between the worshipper and the priests.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Sin Offerings (Leviticus 4–5): Offered for unintentional sins, these sacrifices emphasized atonement and cleansing.</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Guilt Offerings (Leviticus 5–6): Focused on reparations for specific offenses, these sacrifices highlighted restitution alongside forgiveness.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precision and order of these practices reflected God’s holiness and the necessity of approaching Him on His terms.</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Purity Laws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Purity laws were another significant aspect of Levitical practice, differentiating between what was clean and unclean. These laws covered various areas, including dietary restrictions (Leviticus 11), laws concerning bodily discharges (Leviticus 15), and guidelines for handling leprosy (Leviticus 13–14).</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While some purity laws were practical for health reasons, their primary purpose was theological. They reminded the Israelites of God’s holiness and their need for spiritual and physical purity in His presence.</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Holy Days and Festivals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Levitical laws also governed the observance of holy days and festivals, which were integral to Israel’s worship. These included: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Sabbath (Leviticus 23:3): A weekly day of rest and worship.</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Passover (Leviticus 23:4–8): Commemorating Israel’s deliverance from Egypt.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Day of Atonement (Leviticus 16; 23:26–32): A solemn day of national repentance and atonement for sins.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Feast of Tabernacles (Leviticus 23:33–43): Celebrating God’s provision during the wilderness journey.</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Priestly Conduct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Specific regulations applied to the priests, emphasizing their higher standard of holiness. For example, they were prohibited from defiling themselves by touching corpses (except for close relatives) and from marrying certain individuals (Leviticus 21). Additionally, they were required to perform their duties in precise ways to avoid profaning the sanctuary (Leviticus 10:1–7).</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These laws and practices established a framework of worship and service that reinforced Israel’s covenantal identity and God’s holiness.</w:t>
      </w:r>
    </w:p>
    <w:p>
      <w:pPr>
        <w:pStyle w:val="3"/>
        <w:bidi w:val="0"/>
        <w:spacing w:line="480" w:lineRule="auto"/>
        <w:jc w:val="both"/>
        <w:rPr>
          <w:rFonts w:hint="default" w:ascii="Times New Roman" w:hAnsi="Times New Roman" w:cs="Times New Roman"/>
          <w:sz w:val="24"/>
          <w:szCs w:val="24"/>
          <w:lang w:val="en-US"/>
        </w:rPr>
      </w:pPr>
      <w:bookmarkStart w:id="16" w:name="_Toc20949"/>
      <w:r>
        <w:rPr>
          <w:rFonts w:hint="default" w:ascii="Times New Roman" w:hAnsi="Times New Roman" w:cs="Times New Roman"/>
          <w:sz w:val="24"/>
          <w:szCs w:val="24"/>
          <w:lang w:val="en-US"/>
        </w:rPr>
        <w:t>2.4. Theological Significance of the Levitical Priesthood</w:t>
      </w:r>
      <w:bookmarkEnd w:id="16"/>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holds profound theological significance within the biblical narrative, offering insights into God’s character, His covenant with Israel, and His ultimate plan of redemption. This priesthood serves as a divine institution that bridges the gap between a holy God and a sinful humanity, providing a framework for understanding atonement, mediation, and sanctification.</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1. Reflection of God’s Holiness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At the core of the Levitical priesthood is the concept of holiness. The priests, chosen from the tribe of Levi, were set apart to serve in God’s sanctuary, reflecting His holiness and purity. Leviticus 19:2 declares, “You shall be holy, for I the Lord your God am holy.” This command underpins the priesthood’s role in modeling God’s character to the community.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rituals and sacrifices performed by the priests highlighted the incompatibility of sin with God’s presence. Through the sacrificial system, the Israelites were continually reminded of their need for purification and the gravity of approaching a holy God.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2. Mediation Between God and Humanity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priests functioned as mediators, interceding on behalf of the people through sacrifices and prayers. Their role foreshadowed the ultimate mediation of Christ, who, as the Great High Priest, reconciles humanity with God (Hebrews 4:14–16). The priestly function underscores the necessity of an intermediary in restoring fellowship between a sinful people and a holy God.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Day of Atonement (Leviticus 16) exemplifies this mediatory role. On this day, the High Priest entered the Holy of Holies to offer sacrifices for the nation’s sins, symbolizing God’s provision for reconciliation. This annual ritual pointed to the sufficiency of Christ’s once-for-all atonement on the cross.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3. Covenant Relationship</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priesthood was integral to Israel’s covenant relationship with God. As stewards of the law and facilitators of worship, the priests ensured that the community adhered to the covenant’s requirements. Their ministry maintained the spiritual and moral order necessary for the covenant to flourish.</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priesthood also symbolized God’s presence among His people. The Tabernacle and later the Temple served as physical manifestations of God dwelling in the midst of Israel, with the priests acting as custodians of this divine presence.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4. A Typology of Christ’s Priesthood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serves as a typological precursor to the priesthood of Jesus Christ. While the Levitical system required repeated sacrifices, Christ’s sacrifice was once and for all, fulfilling and surpassing the requirements of the old covenant (Hebrews 9:11–14).</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Moreover, the High Priest’s role in the Holy of Holies prefigures Christ’s ascension into the heavenly sanctuary, where He intercedes on behalf of believers (Hebrews 7:25). The temporary and imperfect nature of the Levitical priesthood highlights the superiority of Christ’s eternal priesthood.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5. Communal and Ethical Implications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priesthood emphasized the collective responsibility of the Israelites to live as a holy nation. While the priests held specific roles, the entire community was called to reflect God’s holiness. This principle has enduring relevance, as the New Testament describes believers as a “royal priesthood” (1 Peter 2:9), tasked with representing God to the world.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ethical dimensions of the Levitical priesthood are evident in its emphasis on justice, compassion, and reverence for God. These principles extend beyond ritual observance, shaping the moral fabric of the community and providing a foundation for Christian ethics.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6. The Priesthood’s Eschatological Fulfillment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also carries eschatological significance, pointing to the ultimate restoration of God’s creation. Revelation 21:3 describes a future reality where God dwells with His people, eliminating the need for intermediaries. The priesthood’s role in mediating God’s presence foreshadows this ultimate reconciliation, where believers will experience unmediated communion with God.</w:t>
      </w:r>
    </w:p>
    <w:p>
      <w:pPr>
        <w:pStyle w:val="3"/>
        <w:bidi w:val="0"/>
        <w:spacing w:line="480" w:lineRule="auto"/>
        <w:jc w:val="both"/>
        <w:rPr>
          <w:rFonts w:hint="default" w:ascii="Times New Roman" w:hAnsi="Times New Roman" w:cs="Times New Roman"/>
          <w:sz w:val="24"/>
          <w:szCs w:val="24"/>
          <w:lang w:val="en-US"/>
        </w:rPr>
      </w:pPr>
      <w:bookmarkStart w:id="17" w:name="_Toc28896"/>
      <w:r>
        <w:rPr>
          <w:rFonts w:hint="default" w:ascii="Times New Roman" w:hAnsi="Times New Roman" w:cs="Times New Roman"/>
          <w:sz w:val="24"/>
          <w:szCs w:val="24"/>
          <w:lang w:val="en-US"/>
        </w:rPr>
        <w:t>2.5. Relevance to Contemporary Christian Practices</w:t>
      </w:r>
      <w:bookmarkEnd w:id="17"/>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though rooted in the covenantal framework of ancient Israel, continues to hold relevance for contemporary Christian practices. Its theological principles and ritual structures provide a foundation for understanding worship, ministry, and the role of clergy within the Christian community. By examining its enduring significance, modern believers can draw insights that enrich their faith and practice.</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1. Understanding the Role of Clergy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 serves as a prototype for Christian clergy, particularly in traditions that emphasize a formal priestly office, such as Anglicanism. The Levites' roles—teaching, interceding, and facilitating worship—mirror the functions of modern pastors and priests. Just as the Levites were mediators between God and the people, contemporary clergy guide congregations in their spiritual journey, offering pastoral care and proclaiming God’s Word.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Anglican liturgical practices, for instance, reflect the structured worship of the Levitical system. The emphasis on liturgy, sacraments, and the sacredness of church spaces can be traced back to the priestly duties in the Tabernacle and Temple. The priesthood’s focus on reverence and order in worship informs the dignity and solemnity of Christian liturgical celebrations today.</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2. Worship and Sacrificial Themes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While the Christian faith no longer adheres to the sacrificial system of the Levitical priesthood, its principles are fulfilled and reinterpreted in the person and work of Jesus Christ. The centrality of Christ’s sacrifice as the ultimate atonement for sin (Hebrews 9:11–14) draws directly from the typology of the Levitical sacrificial system. This understanding deepens the meaning of contemporary practices such as the Eucharist, where believers commemorate and participate in Christ’s redemptive work.</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rituals and symbolic acts of the Levitical system also inspire the aesthetic and spiritual dimensions of Christian worship. Elements such as vestments, incense, and music in many denominations are reminiscent of the ornate and sensory-rich worship conducted by the Levitical priests. These practices aim to evoke reverence and awe for God, mirroring the intent of ancient Israelite worship.</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3. Holiness and Sanctification</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priesthood’s emphasis on holiness resonates with the Christian call to sanctification. Leviticus 19:2’s exhortation, “You shall be holy, for I the Lord your God am holy,” extends to all believers under the new covenant. This principle underpins the ethical and moral teachings of the Church, encouraging Christians to live lives that reflect God’s character.</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Contemporary Christian practices, such as confession, prayer, and communal accountability, echo the purification and atonement rituals of the Levitical system. These practices serve as reminders of believers' ongoing need for God’s grace and the transformative power of the Holy Spirit.</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4. Priesthood of All Believers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One significant reinterpretation of the Levitical priesthood in Christian theology is the doctrine of the “priesthood of all believers” (1 Peter 2:9). While the Levitical system designated specific individuals for priestly duties, the New Testament broadens this concept, calling all Christians to mediate God’s presence in the world. This democratization of the priestly role inspires lay involvement in ministry, worship, and mission.</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 Ethical and Communal Lessons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Levitical priesthood’s role in fostering communal holiness offers ethical guidance for contemporary Christian communities. The emphasis on justice, care for the vulnerable, and covenantal faithfulness serves as a model for how Christians can live out their faith in societal and communal contexts.</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pStyle w:val="3"/>
        <w:bidi w:val="0"/>
        <w:spacing w:line="360" w:lineRule="auto"/>
        <w:jc w:val="both"/>
        <w:rPr>
          <w:rFonts w:hint="default" w:ascii="Times New Roman" w:hAnsi="Times New Roman" w:cs="Times New Roman"/>
          <w:sz w:val="24"/>
          <w:szCs w:val="24"/>
          <w:lang w:val="en-US"/>
        </w:rPr>
      </w:pPr>
      <w:bookmarkStart w:id="18" w:name="_Toc32443"/>
      <w:r>
        <w:rPr>
          <w:rFonts w:hint="default" w:ascii="Times New Roman" w:hAnsi="Times New Roman" w:cs="Times New Roman"/>
          <w:sz w:val="24"/>
          <w:szCs w:val="24"/>
          <w:lang w:val="en-US"/>
        </w:rPr>
        <w:t>Bibliography</w:t>
      </w:r>
      <w:bookmarkEnd w:id="18"/>
    </w:p>
    <w:p>
      <w:pPr>
        <w:spacing w:line="36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Books</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Coogan, Michael D., ed. The New Oxford Annotated Bible: New Revised Standard Version with the Apocrypha. 5th ed. New York: Oxford University Press, 2018.</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Hartley, John E. Leviticus. Word Biblical Commentary, Vol. 4. Dallas: Word Books, 1992.</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House, Paul R. Old Testament Theology. Downers Grove, IL: IVP Academic, 1998.</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Milgrom, Jacob. Leviticus 1-16: A New Translation with Introduction and Commentary. Anchor Bible Commentary. New York: Doubleday, 1991.</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Wenham, Gordon J. The Book of Leviticus. New International Commentary on the Old Testament. Grand Rapids, MI: Eerdmans, 1979.</w:t>
      </w:r>
    </w:p>
    <w:p>
      <w:pPr>
        <w:spacing w:line="36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Articles and Chapters</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Dumbrell, William J. “Leviticus.” In The Expositor's Bible Commentary: Genesis-Leviticus, edited by Frank E. Gaebelein, 529–675. Grand Rapids, MI: Zondervan, 1990.</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Sprinkle, Joe M. “The Book of Leviticus.” In Theology of the Pentateuch, edited by Paul R. House, 155–218. Grand Rapids, MI: Baker Academic, 2006.</w:t>
      </w:r>
    </w:p>
    <w:p>
      <w:pPr>
        <w:spacing w:line="36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Online Resources</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Schreiner, Thomas R. “The Priesthood of Christ in the Epistle to the Hebrews.” Southern Baptist Journal of Theology 22, no. 3 (2018): 67–81. Accessed November 25, 2024. https://sbts.edu/articles/theology/priesthood-of-christ/.</w:t>
      </w:r>
    </w:p>
    <w:p>
      <w:pPr>
        <w:spacing w:line="36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Theological Dictionaries and Encyclopedias</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Freedman, David Noel, ed. The Anchor Bible Dictionary. 6 vols. New York: Doubleday, 1992.</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Wright, Christopher J. H. “Levitical Priesthood.” In The International Standard Bible Encyclopedia, edited by Geoffrey W. Bromiley, Vol. 3, 167–174. Grand Rapids, MI: Eerdmans, 1986.</w:t>
      </w:r>
    </w:p>
    <w:p>
      <w:pPr>
        <w:spacing w:line="480" w:lineRule="auto"/>
        <w:jc w:val="both"/>
        <w:rPr>
          <w:rFonts w:hint="default" w:ascii="Times New Roman" w:hAnsi="Times New Roman" w:cs="Times New Roman"/>
          <w:sz w:val="24"/>
          <w:szCs w:val="24"/>
          <w:lang w:val="en-US"/>
        </w:rPr>
      </w:pPr>
    </w:p>
    <w:p>
      <w:pPr>
        <w:pStyle w:val="2"/>
        <w:bidi w:val="0"/>
        <w:spacing w:line="480" w:lineRule="auto"/>
        <w:jc w:val="center"/>
        <w:rPr>
          <w:rFonts w:hint="default" w:ascii="Times New Roman" w:hAnsi="Times New Roman" w:cs="Times New Roman"/>
          <w:sz w:val="24"/>
          <w:szCs w:val="24"/>
        </w:rPr>
      </w:pPr>
      <w:bookmarkStart w:id="19" w:name="_Toc10410"/>
      <w:r>
        <w:rPr>
          <w:rFonts w:hint="default" w:ascii="Times New Roman" w:hAnsi="Times New Roman" w:cs="Times New Roman"/>
          <w:sz w:val="24"/>
          <w:szCs w:val="24"/>
        </w:rPr>
        <w:t>CHAPTER THREE</w:t>
      </w:r>
      <w:bookmarkEnd w:id="19"/>
    </w:p>
    <w:p>
      <w:pPr>
        <w:pStyle w:val="2"/>
        <w:bidi w:val="0"/>
        <w:spacing w:line="480" w:lineRule="auto"/>
        <w:jc w:val="center"/>
        <w:rPr>
          <w:rFonts w:hint="default" w:ascii="Times New Roman" w:hAnsi="Times New Roman" w:cs="Times New Roman"/>
          <w:sz w:val="24"/>
          <w:szCs w:val="24"/>
        </w:rPr>
      </w:pPr>
      <w:bookmarkStart w:id="20" w:name="_Toc13065"/>
      <w:r>
        <w:rPr>
          <w:rFonts w:hint="default" w:ascii="Times New Roman" w:hAnsi="Times New Roman" w:cs="Times New Roman"/>
          <w:sz w:val="24"/>
          <w:szCs w:val="24"/>
        </w:rPr>
        <w:t>THE ANGLICAN CLERGY AND MINISTERIAL PRACTICES</w:t>
      </w:r>
      <w:bookmarkEnd w:id="20"/>
    </w:p>
    <w:p>
      <w:pPr>
        <w:pStyle w:val="3"/>
        <w:bidi w:val="0"/>
        <w:spacing w:line="480" w:lineRule="auto"/>
        <w:jc w:val="both"/>
        <w:rPr>
          <w:rFonts w:hint="default" w:ascii="Times New Roman" w:hAnsi="Times New Roman" w:cs="Times New Roman"/>
          <w:sz w:val="24"/>
          <w:szCs w:val="24"/>
          <w:lang w:val="en-US"/>
        </w:rPr>
      </w:pPr>
      <w:bookmarkStart w:id="21" w:name="_Toc13140"/>
      <w:r>
        <w:rPr>
          <w:rFonts w:hint="default" w:ascii="Times New Roman" w:hAnsi="Times New Roman" w:cs="Times New Roman"/>
          <w:sz w:val="24"/>
          <w:szCs w:val="24"/>
          <w:lang w:val="en-US"/>
        </w:rPr>
        <w:t>3.1. Historical Overview of Anglican Clergy</w:t>
      </w:r>
      <w:bookmarkEnd w:id="21"/>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Anglican clergy trace their origins to the establishment of the Church of England in the 16th century during the English Reformation. This pivotal moment in ecclesiastical history redefined the nature of priesthood within the English church, emphasizing a blend of Catholic traditions and Protestant reforms. The historical development of Anglican clergy is deeply rooted in its dual commitment to apostolic succession and reformist theology.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1. Pre-Reformation Context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Before the Reformation, England was under the jurisdiction of the Roman Catholic Church, with clergy serving as intermediaries between God and the laity. The medieval priesthood emphasized sacramental ministry, particularly the Eucharist, confession, and last rites. Priests were often seen as essential for accessing God’s grace, reflecting the hierarchical and sacramental structure of the Catholic Church.</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2. The English Reformation and the Birth of the Anglican Clergy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English Reformation (1534) marked a significant turning point with King Henry VIII’s break from the papacy. The Act of Supremacy declared the monarch the Supreme Head of the Church of England, laying the foundation for Anglicanism. While the theological framework evolved under subsequent monarchs, the clergy’s role underwent significant shifts during this period: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Under Henry VIII (1534–1547): The clergy retained much of their Catholic liturgical and sacramental functions, but allegiance shifted to the Crown.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Under Edward VI (1547–1553): Protestant reforms influenced clergy roles, with a greater emphasis on preaching and the authority of Scripture. Liturgical changes, such as the introduction of the Book of Common Prayer (1549), redefined worship practices.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Under Elizabeth I (1558–1603): The Elizabethan Settlement sought a middle way (via media), combining elements of Catholicism and Protestantism. Clergy were expected to uphold this balance, embodying a theology that was both reformed and rooted in tradition.</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3. The Role of Clergy Post-Reformation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post-Reformation period solidified the distinct identity of Anglican clergy. The Thirty-Nine Articles of Religion (1571) clarified doctrinal positions, while the Book of Common Prayer standardized liturgical practices. Clergy were seen not only as spiritual leaders but also as moral exemplars and community figures.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During this period, three key orders of Anglican ministry emerged: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Bishops: Responsible for overseeing dioceses and ensuring apostolic succession.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Priests (Presbyters): Focused on pastoral care, sacramental ministry, and preaching.</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Deacons: Assisted in liturgical functions and served the needs of the poor.</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4. Clergy in the Colonial and Global Context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spread of Anglicanism through British colonial expansion introduced clergy to diverse cultural contexts. Missionary efforts, led by societies such as the Society for the Propagation of the Gospel (SPG), emphasized the adaptability of Anglican ministry. Clergy were instrumental in establishing churches, schools, and hospitals, embodying the Church’s commitment to both evangelism and social service.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regions like Africa and Asia, local clergy began to emerge, challenging the colonial model and fostering indigenous leadership. This development enriched the Anglican Communion with diverse liturgical expressions and theological perspectives.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5. Modern Developments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the 19th and 20th centuries, movements such as the Oxford Movement (1830s–1840s) and the Evangelical Revival reshaped the Anglican clergy’s identity. The Oxford Movement reemphasized the Catholic heritage of Anglicanism, leading to a renewed focus on the sacraments, vestments, and liturgical practices. Conversely, the Evangelical Revival prioritized preaching, personal conversion, and social reform.</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20th century witnessed further changes, including the ordination of women (e.g., Florence Li Tim-Oi in 1944 and broader acceptance in the late 20th century) and debates over clergy roles in contemporary ethical and social issues. These developments reflect the dynamic and evolving nature of Anglican clerical ministry.</w:t>
      </w:r>
    </w:p>
    <w:p>
      <w:pPr>
        <w:pStyle w:val="3"/>
        <w:bidi w:val="0"/>
        <w:spacing w:line="480" w:lineRule="auto"/>
        <w:jc w:val="both"/>
        <w:rPr>
          <w:rFonts w:hint="default" w:ascii="Times New Roman" w:hAnsi="Times New Roman" w:cs="Times New Roman"/>
          <w:sz w:val="24"/>
          <w:szCs w:val="24"/>
          <w:lang w:val="en-US"/>
        </w:rPr>
      </w:pPr>
      <w:bookmarkStart w:id="22" w:name="_Toc27756"/>
      <w:r>
        <w:rPr>
          <w:rFonts w:hint="default" w:ascii="Times New Roman" w:hAnsi="Times New Roman" w:cs="Times New Roman"/>
          <w:sz w:val="24"/>
          <w:szCs w:val="24"/>
          <w:lang w:val="en-US"/>
        </w:rPr>
        <w:t>3.2. Roles and Responsibilities of Anglican Clergy</w:t>
      </w:r>
      <w:bookmarkEnd w:id="22"/>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are tasked with a variety of roles that combine spiritual, pastoral, and administrative responsibilities. Rooted in the Church’s commitment to Scripture, tradition, and reason, their ministry seeks to balance worship, teaching, and community engagement.</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1. Liturgical and Sacramental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clergy’s primary responsibility is leading worship and administering sacraments. This includes: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Celebrating the Eucharist: Central to Anglican worship, the Eucharist symbolizes unity with Christ and the Church.</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Baptisms and Confirmations: Initiating believers into the Christian faith.</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Weddings and Funerals: Offering pastoral care during significant life events.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Confession and Absolution: Providing opportunities for repentance and spiritual renewal.</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liturgical practices emphasize reverence, order, and participation, reflecting the Church’s heritage and theological depth.</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2. Preaching and Teaching</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Preaching remains a core responsibility, with clergy expected to deliver sermons rooted in Scripture and relevant to contemporary life. Teaching extends to catechesis, Bible study, and guiding parishioners in Christian discipleship. This role underscores the Anglican clergy’s commitment to nurturing faith through sound doctrine.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3. Pastoral Care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provide spiritual and emotional support to their congregations, addressing personal struggles, offering guidance, and visiting the sick and marginalized. This pastoral role embodies the Church’s mission to care for the whole person, reflecting Christ’s compassion.</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4. Administrative Duties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addition to spiritual leadership, clergy manage parish operations, oversee finances, and coordinate ministries. These responsibilities ensure the effective functioning of the Church as both a spiritual and organizational entity.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5. Advocacy and Social Engagement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are called to engage with broader societal issues, advocating for justice, peace, and reconciliation. This role reflects the Church’s mission to be a transformative presence in the world, addressing issues such as poverty, inequality, and environmental stewardship.</w:t>
      </w:r>
    </w:p>
    <w:p>
      <w:pPr>
        <w:pStyle w:val="3"/>
        <w:bidi w:val="0"/>
        <w:spacing w:line="480" w:lineRule="auto"/>
        <w:jc w:val="both"/>
        <w:rPr>
          <w:rFonts w:hint="default" w:ascii="Times New Roman" w:hAnsi="Times New Roman" w:cs="Times New Roman"/>
          <w:sz w:val="24"/>
          <w:szCs w:val="24"/>
          <w:lang w:val="en-US"/>
        </w:rPr>
      </w:pPr>
      <w:bookmarkStart w:id="23" w:name="_Toc2735"/>
      <w:r>
        <w:rPr>
          <w:rFonts w:hint="default" w:ascii="Times New Roman" w:hAnsi="Times New Roman" w:cs="Times New Roman"/>
          <w:sz w:val="24"/>
          <w:szCs w:val="24"/>
          <w:lang w:val="en-US"/>
        </w:rPr>
        <w:t>3.3. Doctrinal Perspectives on Clergy Ministry</w:t>
      </w:r>
      <w:bookmarkEnd w:id="23"/>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theology and practice regarding clergy ministry are deeply rooted in the Church’s understanding of Scripture, tradition, and reason. The Church's doctrines regarding the nature, function, and authority of clergy emphasize continuity with the early Church, while also adapting to contemporary contexts. The following perspectives highlight the theological principles underpinning Anglican clergy ministry.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1. The Apostolic Foundation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doctrine maintains that clergy derive their authority through apostolic succession, the unbroken line of ordination tracing back to the apostles. This principle, reaffirmed in the Chicago-Lambeth Quadrilateral (1886/1888), asserts that a valid ministry is essential for the Church’s unity and sacramental efficacy. The clergy, therefore, serve as stewards of the apostolic faith, preserving its integrity through teaching, worship, and pastoral care.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2. The Ministry of Word and Sacrament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Central to Anglican understanding is the dual ministry of the Word and sacraments. Clergy are entrusted with preaching the gospel, grounded in the authority of Scripture and interpreted within the Church’s tradition. Sacramental ministry, particularly the Eucharist and Baptism, is seen as a means of grace, with clergy acting as mediators who administer these sacred rites.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Thirty-Nine Articles of Religion articulate this sacramental theology, especially in Articles XIX-XXVI, which emphasize the efficacy of sacraments when rightly administered by clergy. This doctrine underscores the sacred responsibility of ordained ministers to maintain the Church's liturgical and theological standards.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3. Ordination and Holy Orders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Anglican Church recognizes three orders of ministry: deacons, priests, and bishops. Each order carries distinct roles, reflecting a Trinitarian understanding of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Deacons: Focus on service, assisting in liturgical duties, and ministering to the poor.</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Priests: Offer pastoral care, celebrate sacraments, and lead congregations.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Bishops: Provide oversight, ensure doctrinal orthodoxy, and ordain new clergy.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ordination rites in the Book of Common Prayer highlight these roles, emphasizing the clergy’s call to holiness, humility, and service. Ordination is viewed as both a divine calling and a communal affirmation, signifying the Church's recognition of an individual’s gifts and commitment to ministry.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4. The Priesthood of All Believers and Clergy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While Anglicanism upholds the ordained ministry, it also affirms the doctrine of the “priesthood of all believers” (1 Peter 2:9). This theological perspective emphasizes that all Christians are called to participate in God’s mission, blurring the strict dichotomy between clergy and laity. However, ordained clergy serve a distinct role as leaders who equip the laity for ministry, ensuring the Church’s unity and effectiveness in its witness.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5. Clergy as Shepherds and Servants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image of clergy as shepherds is central to Anglican doctrine. Drawing from Christ’s description of Himself as the Good Shepherd (John 10:11), clergy are called to guide, nurture, and protect their congregations. This pastoral role reflects the sacrificial and servant-hearted nature of ministry, emphasizing humility and care.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theology also highlights the incarnational aspect of ministry, where clergy represent Christ’s presence within the community. This incarnational perspective underscores the importance of relational ministry, where clergy engage deeply with the spiritual and practical needs of their congregations.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6. Doctrinal Challenges and Contemporary Contexts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Anglican Communion faces ongoing doctrinal debates surrounding clergy roles, including the ordination of women, LGBTQ+ clergy, and the nature of authority. These issues reflect broader societal changes and theological shifts, challenging the Church to balance tradition with inclusivity. Despite these debates, the core doctrines of clergy ministry—grounded in Scripture, sacrament, and service—continue to guide Anglican practice.</w:t>
      </w:r>
    </w:p>
    <w:p>
      <w:pPr>
        <w:pStyle w:val="3"/>
        <w:bidi w:val="0"/>
        <w:spacing w:line="480" w:lineRule="auto"/>
        <w:jc w:val="both"/>
        <w:rPr>
          <w:rFonts w:hint="default" w:ascii="Times New Roman" w:hAnsi="Times New Roman" w:cs="Times New Roman"/>
          <w:sz w:val="24"/>
          <w:szCs w:val="24"/>
          <w:lang w:val="en-US"/>
        </w:rPr>
      </w:pPr>
      <w:bookmarkStart w:id="24" w:name="_Toc11508"/>
      <w:r>
        <w:rPr>
          <w:rFonts w:hint="default" w:ascii="Times New Roman" w:hAnsi="Times New Roman" w:cs="Times New Roman"/>
          <w:sz w:val="24"/>
          <w:szCs w:val="24"/>
          <w:lang w:val="en-US"/>
        </w:rPr>
        <w:t>3.4. Comparative Analysis with Levitical Priesthood</w:t>
      </w:r>
      <w:bookmarkEnd w:id="24"/>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 comparative analysis of Anglican clergy and the Levitical priesthood reveals significant similarities and differences, reflecting the continuity and transformation of the concept of priesthood in Christian theology.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1. Continuity in Divine Calling and Mediation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the Levitical priesthood and Anglican clergy emphasize divine calling and mediation between God and humanity. In the Levitical system, priests were chosen from the tribe of Levi, set apart for sacred duties (Exodus 28:1). Similarly, Anglican clergy undergo ordination as a formal recognition of their divine calling to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both contexts, priests serve as mediators: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offered sacrifices to atone for the sins of Israel.</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administer sacraments as outward signs of God’s grace, with Christ’s sacrifice as the ultimate atonement.</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2. Ritual and Sacramental Parallels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liturgical aspects of both priesthoods highlight their shared focus on sacred rituals.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Priesthood: Performed animal sacrifices, maintained the Tabernacle, and observed purification rites.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Conduct sacraments such as the Eucharist, which fulfills and replaces the sacrificial system (Hebrews 10:10).</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systems stress reverence and order in worship, underscoring the importance of divine presence in communal life.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3. Holiness and Moral Standards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Levitical priesthood required strict adherence to laws concerning purity and holiness (Leviticus 21). Similarly, Anglican clergy are called to live exemplary lives, reflecting Christ’s holiness. Ordination vows in the Anglican tradition emphasize moral integrity, doctrinal faithfulness, and pastoral commitment.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While the Levitical laws were primarily ritualistic, Anglican clergy’s moral standards encompass both personal conduct and relational ethics, reflecting the broader scope of Christian discipleship.</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4. Differences in Sacrificial Systems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most significant divergence lies in the sacrificial system:</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Priesthood: Relied on continual animal sacrifices as atonement for sin.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Point to Christ’s once-for-all sacrifice, rendering the Levitical system obsolete (Hebrews 9:11–14). The Eucharist, a central act of Anglican worship, commemorates Christ’s redemptive work rather than offering a new sacrifice.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shift from physical sacrifices to spiritual grace represents the fulfillment of the Levitical priesthood in Christ.</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5. Accessibility of Priesthood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Levitical priesthood was exclusive to the tribe of Levi, with strict genealogical and ritual requirements. In contrast, Anglican clergy are chosen based on spiritual gifts, training, and discernment, reflecting the inclusivity of the new covenant. This broader accessibility aligns with the doctrine of the priesthood of all believers, which democratizes ministry while retaining the distinct role of ordained clergy.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6. Community and Social Roles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priesthoods serve as spiritual leaders and community figures: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were responsible for teaching the Law, resolving disputes, and promoting justice.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similarly engage in teaching, pastoral care, and social advocacy, addressing contemporary issues such as poverty, inequality, and reconciliation.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While the Levitical priesthood was tied to Israel’s national identity, Anglican clergy operate within diverse cultural contexts, reflecting the global and inclusive nature of the Church.</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7. Theological Foundations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Levitical priesthood was covenantal, rooted in God’s promise to Israel (Exodus 19:6). Anglican clergy ministry is similarly covenantal but grounded in the new covenant established by Christ’s sacrifice. This theological shift redefines the purpose of priesthood, focusing on grace, reconciliation, and the universal mission of the Church.</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pStyle w:val="3"/>
        <w:bidi w:val="0"/>
        <w:spacing w:line="480" w:lineRule="auto"/>
        <w:jc w:val="both"/>
        <w:rPr>
          <w:rFonts w:hint="default" w:ascii="Times New Roman" w:hAnsi="Times New Roman" w:cs="Times New Roman"/>
          <w:sz w:val="24"/>
          <w:szCs w:val="24"/>
          <w:lang w:val="en-US"/>
        </w:rPr>
      </w:pPr>
      <w:bookmarkStart w:id="25" w:name="_Toc485"/>
      <w:r>
        <w:rPr>
          <w:rFonts w:hint="default" w:ascii="Times New Roman" w:hAnsi="Times New Roman" w:cs="Times New Roman"/>
          <w:sz w:val="24"/>
          <w:szCs w:val="24"/>
          <w:lang w:val="en-US"/>
        </w:rPr>
        <w:t>Bibliography</w:t>
      </w:r>
      <w:bookmarkEnd w:id="25"/>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Books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Bicknell, Edward J. A Theological Introduction to the Thirty-Nine Articles of the Church of England. 3rd ed. London: Longmans, Green, and Co., 1955.</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Coogan, Michael D., ed. The New Oxford Annotated Bible: New Revised Standard Version with the Apocrypha. 5th ed. New York: Oxford University Press, 2018.</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Hartley, John E. Leviticus. Word Biblical Commentary, Vol. 4. Dallas: Word Books, 1992.</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McCulloch, Diarmaid. The Reformation: A History. New York: Penguin Books, 2005.</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Milgrom, Jacob. Leviticus 1-16: A New Translation with Introduction and Commentary. Anchor Bible Commentary. New York: Doubleday, 1991.</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Spinks, Bryan D. Anglican Eucharistic Theology: From the Reformation to the 19th Century. Oxford: Oxford University Press, 2011.</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Articles and Chapters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Dumbrell, William J. “Leviticus.” In The Expositor's Bible Commentary: Genesis-Leviticus, edited by Frank E. Gaebelein, 529–675. Grand Rapids, MI: Zondervan, 1990.</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Hays, Richard B. “The Sacrificial System and the New Covenant.” In The Moral Vision of the New Testament, 245–266. New York: HarperCollins, 1996.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Theological Dictionaries and Encyclopedias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Freedman, David Noel, ed. The Anchor Bible Dictionary. 6 vols. New York: Doubleday, 1992.</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Wright, Christopher J. H. “Priesthood, Christian.” In The International Standard Bible Encyclopedia, edited by Geoffrey W. Bromiley, Vol. 3, 195–200. Grand Rapids, MI: Eerdmans, 1986.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Online Resources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Communion Office. “The Chicago-Lambeth Quadrilateral.” Accessed November 27, 2024. https://anglicancommunion.org/identity/the-chicago-lambeth-quadrilateral.aspx.</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Schreiner, Thomas R. “The Priesthood of Christ in the Epistle to the Hebrews.” Southern Baptist Journal of Theology 22, no. 3 (2018): 67–81. Accessed November 27, 2024. https://sbts.edu/articles/theology/priesthood-of-christ/.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pStyle w:val="2"/>
        <w:bidi w:val="0"/>
        <w:spacing w:line="480" w:lineRule="auto"/>
        <w:jc w:val="center"/>
        <w:rPr>
          <w:rFonts w:hint="default" w:ascii="Times New Roman" w:hAnsi="Times New Roman" w:cs="Times New Roman"/>
          <w:sz w:val="24"/>
          <w:szCs w:val="24"/>
        </w:rPr>
      </w:pPr>
      <w:bookmarkStart w:id="26" w:name="_Toc30466"/>
      <w:r>
        <w:rPr>
          <w:rFonts w:hint="default" w:ascii="Times New Roman" w:hAnsi="Times New Roman" w:cs="Times New Roman"/>
          <w:sz w:val="24"/>
          <w:szCs w:val="24"/>
        </w:rPr>
        <w:t>CHAPTER FOUR</w:t>
      </w:r>
      <w:bookmarkEnd w:id="26"/>
    </w:p>
    <w:p>
      <w:pPr>
        <w:pStyle w:val="2"/>
        <w:bidi w:val="0"/>
        <w:spacing w:line="480" w:lineRule="auto"/>
        <w:jc w:val="center"/>
        <w:rPr>
          <w:rFonts w:hint="default" w:ascii="Times New Roman" w:hAnsi="Times New Roman" w:cs="Times New Roman"/>
          <w:sz w:val="24"/>
          <w:szCs w:val="24"/>
        </w:rPr>
      </w:pPr>
      <w:bookmarkStart w:id="27" w:name="_Toc1613"/>
      <w:r>
        <w:rPr>
          <w:rFonts w:hint="default" w:ascii="Times New Roman" w:hAnsi="Times New Roman" w:cs="Times New Roman"/>
          <w:sz w:val="24"/>
          <w:szCs w:val="24"/>
        </w:rPr>
        <w:t>IMPLICATIONS FOR ANGLICAN CLERGY</w:t>
      </w:r>
      <w:bookmarkEnd w:id="27"/>
    </w:p>
    <w:p>
      <w:pPr>
        <w:pStyle w:val="3"/>
        <w:bidi w:val="0"/>
        <w:spacing w:line="480" w:lineRule="auto"/>
        <w:jc w:val="both"/>
        <w:rPr>
          <w:rFonts w:hint="default" w:ascii="Times New Roman" w:hAnsi="Times New Roman" w:cs="Times New Roman"/>
          <w:sz w:val="24"/>
          <w:szCs w:val="24"/>
          <w:lang w:val="en-US"/>
        </w:rPr>
      </w:pPr>
      <w:bookmarkStart w:id="28" w:name="_Toc27962"/>
      <w:r>
        <w:rPr>
          <w:rFonts w:hint="default" w:ascii="Times New Roman" w:hAnsi="Times New Roman" w:cs="Times New Roman"/>
          <w:sz w:val="24"/>
          <w:szCs w:val="24"/>
          <w:lang w:val="en-US"/>
        </w:rPr>
        <w:t>4.1. Parallels Between Levitical Priesthood and Anglican Clergy</w:t>
      </w:r>
      <w:bookmarkEnd w:id="28"/>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Anglican clergy and the Levitical priesthood, while separated by theological and historical contexts, share significant parallels in their roles, responsibilities, and spiritual functions. These similarities reflect the enduring principles of divine calling, sacred service, and mediation between God and the community. This section explores these parallels in greater depth.</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1. Divine Calling and Consecration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the Levitical priesthood and the Anglican clergy are established through a sense of divine calling and consecration.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Priesthood: Priests were chosen exclusively from the tribe of Levi, specifically Aaron’s lineage, and were consecrated through an elaborate ordination ritual (Exodus 29; Leviticus 8). This consecration set them apart as holy, dedicated entirely to God’s service.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Similarly, Anglican clergy are called and set apart through ordination. The Book of Common Prayer ordination rites emphasize the divine nature of this calling, as well as the role of the Church in discerning and affirming this vocation.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both traditions, the act of consecration underscores the idea that ministry is not merely a human role but a divine appointment with eternal significance.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2. Mediation Between God and the People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 key function of both the Levitical priesthood and the Anglican clergy is serving as intermediaries between God and the community.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They mediated by offering sacrifices, interceding for the people, and maintaining the Tabernacle or Temple. This role symbolized the need for atonement and reconciliation with God.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Though the sacrificial system is fulfilled in Christ, Anglican clergy mediate through their administration of sacraments, particularly the Eucharist. In the Eucharist, clergy lead the congregation in commemorating Christ’s ultimate sacrifice, bridging the gap between the divine and human.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mediatorial role highlights the continuity of priestly functions, though transformed by the advent of the new covenant.</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3. Custodianship of Sacred Spaces and Rites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priesthoods are entrusted with the care of sacred spaces and the proper observance of worship.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Priesthood: Priests were charged with maintaining the sanctity of the Tabernacle and later the Temple. They oversaw sacrifices, ensured ritual purity, and safeguarded sacred objects such as the Ark of the Covenant (Numbers 18:1–7).</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Anglican clergy are responsible for overseeing church buildings, leading liturgical worship, and preserving the sacred rites of the Church. This custodianship ensures that worship remains reverent and in alignment with theological principles.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reverence for sacred spaces and practices underscores the importance of order, holiness, and intentionality in worship.</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4. Teaching and Moral Leadership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traditions emphasize the educational and ethical responsibilities of spiritual leaders.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They instructed the Israelites in God’s laws and served as moral exemplars (Leviticus 10:11; Deuteronomy 33:10). Their teaching role was integral to maintaining the covenant relationship between God and His people.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Anglican clergy are similarly tasked with preaching, teaching, and guiding their congregations in Christian living. Sermons, Bible studies, and pastoral counseling are vital tools in fulfilling this teaching mission.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continuity in teaching responsibilities reflects the unchanging need for spiritual leaders to cultivate knowledge and moral integrity within their communities.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5. Holiness and Accountability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concept of holiness is central to both the Levitical priesthood and Anglican clergy.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Priesthood: Priests adhered to strict purity laws, symbolizing their separation from worldly defilement and their unique relationship with God (Leviticus 21).</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Clergy are called to live exemplary lives, reflecting Christ’s holiness. Ordination vows emphasize the moral and spiritual standards required of clergy, who are held accountable by the Church and the wider community.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shared emphasis on holiness underscores the idea that spiritual leaders must embody the values they preach.</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6. Service to the Community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Both priesthoods are deeply rooted in their service to the community.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They served not only in worship but also in social roles, such as resolving disputes and supporting vulnerable groups.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In addition to their liturgical duties, clergy engage in pastoral care, social advocacy, and community development. Their ministry extends beyond the church walls, addressing the spiritual and practical needs of society.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focus on service reflects the enduring principle that priesthood is ultimately about serving God through serving others.</w:t>
      </w:r>
    </w:p>
    <w:p>
      <w:pPr>
        <w:pStyle w:val="3"/>
        <w:bidi w:val="0"/>
        <w:spacing w:line="480" w:lineRule="auto"/>
        <w:jc w:val="both"/>
        <w:rPr>
          <w:rFonts w:hint="default" w:ascii="Times New Roman" w:hAnsi="Times New Roman" w:cs="Times New Roman"/>
          <w:sz w:val="24"/>
          <w:szCs w:val="24"/>
          <w:lang w:val="en-US"/>
        </w:rPr>
      </w:pPr>
      <w:bookmarkStart w:id="29" w:name="_Toc6133"/>
      <w:r>
        <w:rPr>
          <w:rFonts w:hint="default" w:ascii="Times New Roman" w:hAnsi="Times New Roman" w:cs="Times New Roman"/>
          <w:sz w:val="24"/>
          <w:szCs w:val="24"/>
          <w:lang w:val="en-US"/>
        </w:rPr>
        <w:t>4.2. Practical Applications for Modern Clergy Practices</w:t>
      </w:r>
      <w:bookmarkEnd w:id="29"/>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parallels between the Levitical priesthood and the Anglican clergy provide valuable insights for contemporary clergy practices. While the contexts differ, the principles of holiness, service, and mediation remain relevant in addressing modern challenges.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1. Emphasis on Holiness in Leadership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Modern clergy are called to uphold the principle of holiness in a secularized and morally complex world.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Practical steps include personal spiritual disciplines, accountability structures, and ongoing theological education.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must also model ethical behavior, serving as moral exemplars for their congregations and communities.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2. Fostering a Worshipful Atmosphere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custodianship of sacred spaces and rites can inspire clergy to prioritize reverent and meaningful worship.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includes thoughtful liturgical planning, maintaining the sanctity of church spaces, and encouraging active congregational participation.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By drawing on historical liturgical practices, clergy can create worship experiences that connect modern believers to the Church’s rich heritage.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3. Teaching as a Central Function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an age of misinformation and spiritual confusion, the clergy’s teaching role is more critical than ever.</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Practical applications include engaging sermons, accessible Bible studies, and the use of digital platforms for theological education.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also focus on addressing contemporary issues through a biblical lens, helping congregants navigate complex societal challenges.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4. Prioritizing Pastoral Care and Service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Modern clergy can learn from the Levitical example of serving the whole community, especially the marginalized.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includes regular visitation, active listening, and compassionate engagement with those in need.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also advocate for social justice, reflecting the Church’s commitment to addressing systemic inequalities.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5. Balancing Tradition and Innovation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Drawing from the Levitical emphasis on preserving sacred traditions, Anglican clergy can maintain theological and liturgical continuity while also embracing innovation.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balance ensures that worship remains both rooted in history and responsive to contemporary contexts.</w:t>
      </w:r>
    </w:p>
    <w:p>
      <w:pPr>
        <w:pStyle w:val="3"/>
        <w:bidi w:val="0"/>
        <w:spacing w:line="480" w:lineRule="auto"/>
        <w:jc w:val="both"/>
        <w:rPr>
          <w:rFonts w:hint="default" w:ascii="Times New Roman" w:hAnsi="Times New Roman" w:cs="Times New Roman"/>
          <w:sz w:val="24"/>
          <w:szCs w:val="24"/>
          <w:lang w:val="en-US"/>
        </w:rPr>
      </w:pPr>
      <w:bookmarkStart w:id="30" w:name="_Toc24425"/>
      <w:r>
        <w:rPr>
          <w:rFonts w:hint="default" w:ascii="Times New Roman" w:hAnsi="Times New Roman" w:cs="Times New Roman"/>
          <w:sz w:val="24"/>
          <w:szCs w:val="24"/>
          <w:lang w:val="en-US"/>
        </w:rPr>
        <w:t>4.3. Challenges and Opportunities in Adopting Levitical Insights</w:t>
      </w:r>
      <w:bookmarkEnd w:id="30"/>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adoption of Levitical insights into modern Anglican clergy practices presents both challenges and opportunities. While these insights offer valuable lessons in holiness, service, and community leadership, applying them in contemporary contexts requires careful theological and practical considerations.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Challenges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Cultural and Contextual Differences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Levitical priesthood was deeply embedded in the ancient Israelite cultural, religious, and legal systems. Modern Anglican clergy operate in vastly different contexts, shaped by diverse cultural, social, and technological influences.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Translating Levitical principles such as ritual purity or sacrificial practices into a postmodern framework can seem irrelevant or overly rigid to contemporary audiences.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Christ’s Fulfillment of the Law</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 core challenge is understanding how Christ’s fulfillment of the Levitical system (Hebrews 10:1–18) impacts the applicability of its principles.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Since Anglican theology emphasizes grace and the new covenant, there is a tension between respecting the moral and spiritual insights of the Levitical priesthood and avoiding legalistic interpretations.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Resistance to Historical Traditions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Many modern congregants prefer informal and less hierarchical approaches to worship and ministry. The structured, ritualistic elements of the Levitical priesthood may conflict with these preferences, potentially alienating members.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clergy must navigate these dynamics while preserving the depth and richness of traditional practices.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Practical Implementation in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Practical challenges include the time and resources required to integrate Levitical insights, such as the commitment to extensive teaching or community-centered leadership.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Additionally, clergy may lack sufficient training in Old Testament theology, making it difficult to draw meaningful connections between Levitical practices and modern ministry.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Opportunities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Renewed Focus on Holiness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principles provide a framework for emphasizing personal and communal holiness. By drawing from these insights, Anglican clergy can inspire congregants to pursue lives of greater spiritual discipline and ethical integrity.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Practical applications include teaching on the importance of confession, repentance, and living a life set apart for God.</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Enriched Worship Practices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Levitical emphasis on reverence and order in worship can deepen the Anglican Church’s liturgical expressions.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For example, clergy can incorporate moments of silent reflection, greater attention to the sacredness of the Eucharist, or intentional use of symbolism to enhance worship experiences.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Community-Centered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Levitical priests served as teachers, judges, and caregivers within their communities. This model can inspire Anglican clergy to expand their roles beyond the pulpit, engaging actively in social justice, conflict resolution, and community development.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Modern clergy can adapt this principle by focusing on holistic ministry that addresses spiritual, emotional, and physical needs.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Strengthening Clergy Identity and Accountability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Drawing from the Levitical example, clergy can reaffirm their sense of identity and purpose. The idea of being "set apart" can motivate them to pursue spiritual growth and excellence in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accountability structures, such as mentorship and peer review, can also draw from Levitical standards of responsibility and integrity.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Teaching the Continuity of God’s Work</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By highlighting the parallels between the Levitical priesthood and modern clergy, Anglican ministers can teach congregants about the continuity of God’s redemptive plan throughout history.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perspective enriches biblical literacy and helps congregants see the Old and New Testaments as interconnected narratives of God’s covenant.</w:t>
      </w:r>
    </w:p>
    <w:p>
      <w:pPr>
        <w:pStyle w:val="3"/>
        <w:bidi w:val="0"/>
        <w:spacing w:line="480" w:lineRule="auto"/>
        <w:jc w:val="both"/>
        <w:rPr>
          <w:rFonts w:hint="default" w:ascii="Times New Roman" w:hAnsi="Times New Roman" w:cs="Times New Roman"/>
          <w:sz w:val="24"/>
          <w:szCs w:val="24"/>
          <w:lang w:val="en-US"/>
        </w:rPr>
      </w:pPr>
      <w:bookmarkStart w:id="31" w:name="_Toc16273"/>
      <w:r>
        <w:rPr>
          <w:rFonts w:hint="default" w:ascii="Times New Roman" w:hAnsi="Times New Roman" w:cs="Times New Roman"/>
          <w:sz w:val="24"/>
          <w:szCs w:val="24"/>
          <w:lang w:val="en-US"/>
        </w:rPr>
        <w:t>4.4. Case Studies</w:t>
      </w:r>
      <w:bookmarkEnd w:id="31"/>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Case Study 1: Integrating Holiness in Clergy Leadership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 Anglican diocese in East Africa launched a clergy development program inspired by Levitical principles of holiness and accountability. The program emphasized daily spiritual disciplines, regular retreats, and small accountability groups among clergy. As a result, the diocese reported increased clergy morale, reduced burnout, and greater unity within the leadership team.</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Case Study 2: Revitalizing Worship Through Levitical Insights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 parish in the United Kingdom incorporated Levitical themes into its liturgical practices, focusing on reverence and order. Clergy introduced periods of silent meditation during services and offered teaching on the sacredness of the Eucharist. Congregants reported a deeper sense of connection with God and greater appreciation for traditional Anglican worship.</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Case Study 3: Community-Centered Ministry in Urban Settings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Inspired by the Levitical model of community service, an urban Anglican church in North America launched a program addressing homelessness and food insecurity. Clergy partnered with lay leaders to provide meals, legal aid, and spiritual counseling. This initiative strengthened the church’s relationship with its local community and increased participation in Sunday worship.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 conclusion, adopting Levitical insights presents a rich opportunity for Anglican clergy to deepen their ministry practices. Despite challenges, these principles offer timeless lessons in holiness, worship, and service, enabling modern clergy to reflect God’s character and mission more faithfully. Thoughtful application of these insights, as demonstrated in case studies, highlights their potential to transform clergy practices and enrich the Church’s witness in the world.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pStyle w:val="3"/>
        <w:bidi w:val="0"/>
        <w:spacing w:line="480" w:lineRule="auto"/>
        <w:jc w:val="both"/>
        <w:rPr>
          <w:rFonts w:hint="default" w:ascii="Times New Roman" w:hAnsi="Times New Roman" w:cs="Times New Roman"/>
          <w:sz w:val="24"/>
          <w:szCs w:val="24"/>
          <w:lang w:val="en-US"/>
        </w:rPr>
      </w:pPr>
      <w:bookmarkStart w:id="32" w:name="_Toc4931"/>
      <w:r>
        <w:rPr>
          <w:rFonts w:hint="default" w:ascii="Times New Roman" w:hAnsi="Times New Roman" w:cs="Times New Roman"/>
          <w:sz w:val="24"/>
          <w:szCs w:val="24"/>
          <w:lang w:val="en-US"/>
        </w:rPr>
        <w:t>Bibliography</w:t>
      </w:r>
      <w:bookmarkEnd w:id="32"/>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Books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Bicknell, Edward J. A Theological Introduction to the Thirty-Nine Articles of the Church of England. 3rd ed. London: Longmans, Green, and Co., 1955.</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Hartley, John E. Leviticus. Word Biblical Commentary, Vol. 4. Dallas: Word Books, 1992.</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McGrath, Alister E. Christian Theology: An Introduction. 5th ed. Malden, MA: Wiley-Blackwell, 2011.</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Milgrom, Jacob. Leviticus 1-16: A New Translation with Introduction and Commentary. Anchor Bible Commentary. New York: Doubleday, 1991.</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Spinks, Bryan D. Anglican Eucharistic Theology: From the Reformation to the 19th Century. Oxford: Oxford University Press, 2011.</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Articles and Essays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Dumbrell, William J. “Leviticus.” In The Expositor's Bible Commentary: Genesis-Leviticus, edited by Frank E. Gaebelein, 529–675. Grand Rapids, MI: Zondervan, 1990.</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Schreiner, Thomas R. “The Priesthood of Christ in the Epistle to the Hebrews.” Southern Baptist Journal of Theology 22, no. 3 (2018): 67–81.</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Theological Dictionaries and Encyclopedias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Freedman, David Noel, ed. The Anchor Bible Dictionary. 6 vols. New York: Doubleday, 1992.</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Wright, Christopher J. H. “Priesthood, Christian.” In The International Standard Bible Encyclopedia, edited by Geoffrey W. Bromiley, Vol. 3, 195–200. Grand Rapids, MI: Eerdmans, 1986.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Online Resources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Communion Office. “The Chicago-Lambeth Quadrilateral.” Accessed November 27, 2024. https://anglicancommunion.org/identity/the-chicago-lambeth-quadrilateral.aspx.</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Vatican News. “Clergy as Shepherds: A Reflection on Holiness and Service.” Last modified January 15, 2023. </w:t>
      </w:r>
      <w:r>
        <w:rPr>
          <w:rFonts w:hint="default" w:ascii="Times New Roman" w:hAnsi="Times New Roman" w:eastAsia="Segoe UI" w:cs="Times New Roman"/>
          <w:i w:val="0"/>
          <w:iCs w:val="0"/>
          <w:caps w:val="0"/>
          <w:color w:val="0D0D0D"/>
          <w:spacing w:val="0"/>
          <w:sz w:val="24"/>
          <w:szCs w:val="24"/>
          <w:lang w:val="en-US"/>
        </w:rPr>
        <w:fldChar w:fldCharType="begin"/>
      </w:r>
      <w:r>
        <w:rPr>
          <w:rFonts w:hint="default" w:ascii="Times New Roman" w:hAnsi="Times New Roman" w:eastAsia="Segoe UI" w:cs="Times New Roman"/>
          <w:i w:val="0"/>
          <w:iCs w:val="0"/>
          <w:caps w:val="0"/>
          <w:color w:val="0D0D0D"/>
          <w:spacing w:val="0"/>
          <w:sz w:val="24"/>
          <w:szCs w:val="24"/>
          <w:lang w:val="en-US"/>
        </w:rPr>
        <w:instrText xml:space="preserve"> HYPERLINK "https://vaticannews.va/en/articles/clergy-holiness-service.html" </w:instrText>
      </w:r>
      <w:r>
        <w:rPr>
          <w:rFonts w:hint="default" w:ascii="Times New Roman" w:hAnsi="Times New Roman" w:eastAsia="Segoe UI" w:cs="Times New Roman"/>
          <w:i w:val="0"/>
          <w:iCs w:val="0"/>
          <w:caps w:val="0"/>
          <w:color w:val="0D0D0D"/>
          <w:spacing w:val="0"/>
          <w:sz w:val="24"/>
          <w:szCs w:val="24"/>
          <w:lang w:val="en-US"/>
        </w:rPr>
        <w:fldChar w:fldCharType="separate"/>
      </w:r>
      <w:r>
        <w:rPr>
          <w:rStyle w:val="9"/>
          <w:rFonts w:hint="default" w:ascii="Times New Roman" w:hAnsi="Times New Roman" w:eastAsia="Segoe UI" w:cs="Times New Roman"/>
          <w:i w:val="0"/>
          <w:iCs w:val="0"/>
          <w:caps w:val="0"/>
          <w:spacing w:val="0"/>
          <w:sz w:val="24"/>
          <w:szCs w:val="24"/>
          <w:lang w:val="en-US"/>
        </w:rPr>
        <w:t>https://vaticannews.va/en/articles/clergy-holiness-service.html</w:t>
      </w:r>
      <w:r>
        <w:rPr>
          <w:rFonts w:hint="default" w:ascii="Times New Roman" w:hAnsi="Times New Roman" w:eastAsia="Segoe UI" w:cs="Times New Roman"/>
          <w:i w:val="0"/>
          <w:iCs w:val="0"/>
          <w:caps w:val="0"/>
          <w:color w:val="0D0D0D"/>
          <w:spacing w:val="0"/>
          <w:sz w:val="24"/>
          <w:szCs w:val="24"/>
          <w:lang w:val="en-US"/>
        </w:rPr>
        <w:fldChar w:fldCharType="end"/>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pStyle w:val="2"/>
        <w:bidi w:val="0"/>
        <w:spacing w:line="480" w:lineRule="auto"/>
        <w:jc w:val="center"/>
        <w:rPr>
          <w:rFonts w:hint="default" w:ascii="Times New Roman" w:hAnsi="Times New Roman" w:cs="Times New Roman"/>
          <w:sz w:val="24"/>
          <w:szCs w:val="24"/>
          <w:lang w:val="en-US"/>
        </w:rPr>
      </w:pPr>
      <w:bookmarkStart w:id="33" w:name="_Toc13471"/>
      <w:r>
        <w:rPr>
          <w:rFonts w:hint="default" w:ascii="Times New Roman" w:hAnsi="Times New Roman" w:cs="Times New Roman"/>
          <w:sz w:val="24"/>
          <w:szCs w:val="24"/>
          <w:lang w:val="en-US"/>
        </w:rPr>
        <w:t>CHAPTER FIVE</w:t>
      </w:r>
      <w:bookmarkEnd w:id="33"/>
    </w:p>
    <w:p>
      <w:pPr>
        <w:pStyle w:val="2"/>
        <w:bidi w:val="0"/>
        <w:spacing w:line="480" w:lineRule="auto"/>
        <w:jc w:val="center"/>
        <w:rPr>
          <w:rFonts w:hint="default" w:ascii="Times New Roman" w:hAnsi="Times New Roman" w:cs="Times New Roman"/>
          <w:sz w:val="24"/>
          <w:szCs w:val="24"/>
          <w:lang w:val="en-US"/>
        </w:rPr>
      </w:pPr>
      <w:bookmarkStart w:id="34" w:name="_Toc20577"/>
      <w:r>
        <w:rPr>
          <w:rFonts w:hint="default" w:ascii="Times New Roman" w:hAnsi="Times New Roman" w:cs="Times New Roman"/>
          <w:sz w:val="24"/>
          <w:szCs w:val="24"/>
          <w:lang w:val="en-US"/>
        </w:rPr>
        <w:t>SUMMARY, CONCLUSION, AND RECOMMENDATIONS</w:t>
      </w:r>
      <w:bookmarkEnd w:id="34"/>
    </w:p>
    <w:p>
      <w:pPr>
        <w:pStyle w:val="3"/>
        <w:bidi w:val="0"/>
        <w:spacing w:line="480" w:lineRule="auto"/>
        <w:jc w:val="both"/>
        <w:rPr>
          <w:rFonts w:hint="default" w:ascii="Times New Roman" w:hAnsi="Times New Roman" w:cs="Times New Roman"/>
          <w:sz w:val="24"/>
          <w:szCs w:val="24"/>
          <w:lang w:val="en-US"/>
        </w:rPr>
      </w:pPr>
      <w:bookmarkStart w:id="35" w:name="_Toc15883"/>
      <w:r>
        <w:rPr>
          <w:rFonts w:hint="default" w:ascii="Times New Roman" w:hAnsi="Times New Roman" w:cs="Times New Roman"/>
          <w:sz w:val="24"/>
          <w:szCs w:val="24"/>
          <w:lang w:val="en-US"/>
        </w:rPr>
        <w:t>5.1. Summary of Key Findings</w:t>
      </w:r>
      <w:bookmarkEnd w:id="35"/>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study examined the Levitical priesthood in the Old Testament and its implications for Anglican clergy, focusing on parallels in roles, responsibilities, and theological principles. The following key findings emerged:</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Historical and Theological Continuity: The Levitical priesthood and Anglican clergy share foundational principles, such as divine calling, mediation between God and people, and custodianship of sacred spaces.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Parallels in Ministerial Roles: Both priesthoods emphasize holiness, teaching, worship leadership, and service to the community. These roles are central to maintaining the covenant relationship in their respective contexts.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Transformational Insights for Modern Ministry: Levitical principles offer practical applications for enhancing clergy practices, such as promoting holiness, fostering reverent worship, and strengthening community-centered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Challenges in Adaptation: The cultural and theological differences between ancient Israelite society and contemporary Anglican contexts require careful interpretation and contextualization of Levitical principles.</w:t>
      </w:r>
    </w:p>
    <w:p>
      <w:pPr>
        <w:pStyle w:val="3"/>
        <w:bidi w:val="0"/>
        <w:spacing w:line="480" w:lineRule="auto"/>
        <w:jc w:val="both"/>
        <w:rPr>
          <w:rFonts w:hint="default" w:ascii="Times New Roman" w:hAnsi="Times New Roman" w:cs="Times New Roman"/>
          <w:sz w:val="24"/>
          <w:szCs w:val="24"/>
          <w:lang w:val="en-US"/>
        </w:rPr>
      </w:pPr>
      <w:bookmarkStart w:id="36" w:name="_Toc12524"/>
      <w:r>
        <w:rPr>
          <w:rFonts w:hint="default" w:ascii="Times New Roman" w:hAnsi="Times New Roman" w:cs="Times New Roman"/>
          <w:sz w:val="24"/>
          <w:szCs w:val="24"/>
          <w:lang w:val="en-US"/>
        </w:rPr>
        <w:t>5.2. Conclusion</w:t>
      </w:r>
      <w:bookmarkEnd w:id="36"/>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This study concludes that the Levitical priesthood provides enduring lessons for Anglican clergy, rooted in principles of holiness, service, and worship leadership. While the context of the Levitical priesthood was defined by the Old Testament sacrificial system, its spiritual and moral values remain relevant for modern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Anglican clergy, operating under the grace of the new covenant, can draw on these principles to reaffirm their identity as spiritual leaders set apart for God’s work. By emphasizing holiness, teaching, and compassionate service, clergy can address contemporary challenges while maintaining the integrity of their calling.</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Furthermore, this study underscores the continuity of God’s redemptive plan, as evidenced in the Levitical system’s foreshadowing of Christ’s ultimate priesthood. Anglican clergy, as representatives of Christ, are called to embody these transformative truths in their ministry.</w:t>
      </w:r>
    </w:p>
    <w:p>
      <w:pPr>
        <w:pStyle w:val="3"/>
        <w:bidi w:val="0"/>
        <w:spacing w:line="480" w:lineRule="auto"/>
        <w:jc w:val="both"/>
        <w:rPr>
          <w:rFonts w:hint="default" w:ascii="Times New Roman" w:hAnsi="Times New Roman" w:cs="Times New Roman"/>
          <w:sz w:val="24"/>
          <w:szCs w:val="24"/>
          <w:lang w:val="en-US"/>
        </w:rPr>
      </w:pPr>
      <w:bookmarkStart w:id="37" w:name="_Toc26778"/>
      <w:r>
        <w:rPr>
          <w:rFonts w:hint="default" w:ascii="Times New Roman" w:hAnsi="Times New Roman" w:cs="Times New Roman"/>
          <w:sz w:val="24"/>
          <w:szCs w:val="24"/>
          <w:lang w:val="en-US"/>
        </w:rPr>
        <w:t>5.3. Recommendations for Anglican Clergy and Theological Training</w:t>
      </w:r>
      <w:bookmarkEnd w:id="37"/>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Holiness and Personal Spiritual Growth:</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prioritize spiritual disciplines such as prayer, fasting, and Bible study to cultivate personal holiness.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Church should provide regular spiritual retreats and accountability structures to support clergy in maintaining high moral and ethical standards.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Enhanced Worship Leadership: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deepen their understanding of liturgical traditions and incorporate elements of reverence and symbolism from Levitical worship.</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Theological training programs should include modules on Old Testament theology and its application to modern worship practices.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Community-Centered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engage in holistic ministry that addresses the spiritual, emotional, and physical needs of their communities, inspired by the Levitical model of service.</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Dioceses should establish initiatives that connect clergy with marginalized populations, fostering a ministry of reconciliation and social justice.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Teaching and Education:</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Clergy should emphasize biblical literacy and theological education within their congregations, drawing connections between Old and New Testament teachings.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Seminaries and training institutions should include comparative studies of biblical priesthoods to equip clergy with a robust understanding of their ministerial heritage.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Clergy Support and Development:</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The Church should create mentorship programs where experienced clergy guide younger ministers in navigating the challenges of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Ongoing professional development programs should address modern pastoral challenges, such as mental health support and digital evangelism.</w:t>
      </w:r>
    </w:p>
    <w:p>
      <w:pPr>
        <w:pStyle w:val="3"/>
        <w:bidi w:val="0"/>
        <w:spacing w:line="480" w:lineRule="auto"/>
        <w:jc w:val="both"/>
        <w:rPr>
          <w:rFonts w:hint="default" w:ascii="Times New Roman" w:hAnsi="Times New Roman" w:cs="Times New Roman"/>
          <w:sz w:val="24"/>
          <w:szCs w:val="24"/>
          <w:lang w:val="en-US"/>
        </w:rPr>
      </w:pPr>
      <w:bookmarkStart w:id="38" w:name="_Toc1233"/>
      <w:r>
        <w:rPr>
          <w:rFonts w:hint="default" w:ascii="Times New Roman" w:hAnsi="Times New Roman" w:cs="Times New Roman"/>
          <w:sz w:val="24"/>
          <w:szCs w:val="24"/>
          <w:lang w:val="en-US"/>
        </w:rPr>
        <w:t>5.4. Suggestions for Further Studies</w:t>
      </w:r>
      <w:bookmarkEnd w:id="38"/>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Comparative Studies of Priesthoods Across Denominations: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Future research could explore how the concept of priesthood is understood and practiced in other Christian traditions, such as Roman Catholicism and Orthodoxy, and how these compare to Levitical principles.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The Role of Christ’s High Priesthood in Anglican Theology: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 focused study on how the doctrine of Christ’s priesthood informs Anglican clergy practices, particularly in the administration of sacraments and pastoral care.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Cultural Adaptation of Levitical Principles: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Investigate how Levitical principles can be contextualized in non-Western Anglican communities, especially in regions with unique cultural and societal dynamics.</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Levitical Priesthood and Lay Ministry: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Examine the implications of the Levitical model for lay ministry within the Anglican Church, particularly in the areas of worship leadership and community service.</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Impact of Clergy Training on Ministerial Effectiveness: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Conduct empirical research on how theological training programs incorporating Levitical principles affect the spiritual growth and ministry outcomes of Anglican clergy.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Bibliography</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Books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Bicknell, Edward J. A Theological Introduction to the Thirty-Nine Articles of the Church of England. 3rd ed. London: Longmans, Green, and Co., 1955.</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Coogan, Michael D., ed. The New Oxford Annotated Bible: New Revised Standard Version with the Apocrypha. 5th ed. New York: Oxford University Press, 2018.</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Hartley, John E. Leviticus. Word Biblical Commentary, Vol. 4. Dallas: Word Books, 1992.</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House, Paul R. Old Testament Theology. Downers Grove, IL: IVP Academic, 1998.</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McGrath, Alister E. Christian Theology: An Introduction. 5th ed. Malden, MA: Wiley-Blackwell, 2011.</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McCulloch, Diarmaid. The Reformation: A History. New York: Penguin Books, 2005.</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Milgrom, Jacob. Leviticus 1-16: A New Translation with Introduction and Commentary. Anchor Bible Commentary. New York: Doubleday, 1991.</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Peterson, David G. Engaging with God: A Biblical Theology of Worship. Grand Rapids: Eerdmans, 1992.</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Spinks, Bryan D. Anglican Eucharistic Theology: From the Reformation to the 19th Century. Oxford: Oxford University Press, 2011.</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Wenham, Gordon J. The Book of Leviticus. New International Commentary on the Old Testament. Grand Rapids, MI: Eerdmans, 1979.</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Articles and Chapters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Barth, Karl. “Jesus Christ as the Fulfillment of the Levitical Priesthood.” Journal of Theological Studies 45, no. 2 (1994): 267–280.</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Dumbrell, William J. “Leviticus.” In The Expositor's Bible Commentary: Genesis-Leviticus, edited by Frank E. Gaebelein, 529–675. Grand Rapids, MI: Zondervan, 1990.</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Hays, Richard B. “The Sacrificial System and the New Covenant.” In The Moral Vision of the New Testament, 245–266. New York: HarperCollins, 1996.</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Schreiner, Thomas R. “The Priesthood of Christ in the Epistle to the Hebrews.” Southern Baptist Journal of Theology 22, no. 3 (2018): 67–81.</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Sprinkle, Joe M. “The Book of Leviticus.” In Theology of the Pentateuch, edited by Paul R. House, 155–218. Grand Rapids, MI: Baker Academic, 2006.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Theological Dictionaries and Encyclopedias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Freedman, David Noel, ed. The Anchor Bible Dictionary. 6 vols. New York: Doubleday, 1992.</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Wright, Christopher J. H. “Levitical Priesthood.” In The International Standard Bible Encyclopedia, edited by Geoffrey W. Bromiley, Vol. 3, 167–174. Grand Rapids, MI: Eerdmans, 1986.</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Wright, Christopher J. H. “Priesthood, Christian.” In The International Standard Bible Encyclopedia, edited by Geoffrey W. Bromiley, Vol. 3, 195–200. Grand Rapids, MI: Eerdmans, 1986.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Online Resources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Anglican Communion Office. “The Chicago-Lambeth Quadrilateral.” Accessed November 27, 2024. </w:t>
      </w:r>
      <w:r>
        <w:rPr>
          <w:rFonts w:hint="default" w:ascii="Times New Roman" w:hAnsi="Times New Roman" w:eastAsia="Segoe UI" w:cs="Times New Roman"/>
          <w:i w:val="0"/>
          <w:iCs w:val="0"/>
          <w:caps w:val="0"/>
          <w:color w:val="0D0D0D"/>
          <w:spacing w:val="0"/>
          <w:sz w:val="24"/>
          <w:szCs w:val="24"/>
          <w:lang w:val="en-US"/>
        </w:rPr>
        <w:fldChar w:fldCharType="begin"/>
      </w:r>
      <w:r>
        <w:rPr>
          <w:rFonts w:hint="default" w:ascii="Times New Roman" w:hAnsi="Times New Roman" w:eastAsia="Segoe UI" w:cs="Times New Roman"/>
          <w:i w:val="0"/>
          <w:iCs w:val="0"/>
          <w:caps w:val="0"/>
          <w:color w:val="0D0D0D"/>
          <w:spacing w:val="0"/>
          <w:sz w:val="24"/>
          <w:szCs w:val="24"/>
          <w:lang w:val="en-US"/>
        </w:rPr>
        <w:instrText xml:space="preserve"> HYPERLINK "https://anglicancommunion.org/identity/the-chicago-lambeth-quadrilateral.aspx" \t "https://chatgpt.com/c/_new" </w:instrText>
      </w:r>
      <w:r>
        <w:rPr>
          <w:rFonts w:hint="default" w:ascii="Times New Roman" w:hAnsi="Times New Roman" w:eastAsia="Segoe UI" w:cs="Times New Roman"/>
          <w:i w:val="0"/>
          <w:iCs w:val="0"/>
          <w:caps w:val="0"/>
          <w:color w:val="0D0D0D"/>
          <w:spacing w:val="0"/>
          <w:sz w:val="24"/>
          <w:szCs w:val="24"/>
          <w:lang w:val="en-US"/>
        </w:rPr>
        <w:fldChar w:fldCharType="separate"/>
      </w:r>
      <w:r>
        <w:rPr>
          <w:rFonts w:hint="default" w:ascii="Times New Roman" w:hAnsi="Times New Roman" w:eastAsia="Segoe UI" w:cs="Times New Roman"/>
          <w:i w:val="0"/>
          <w:iCs w:val="0"/>
          <w:caps w:val="0"/>
          <w:color w:val="0D0D0D"/>
          <w:spacing w:val="0"/>
          <w:sz w:val="24"/>
          <w:szCs w:val="24"/>
          <w:lang w:val="en-US"/>
        </w:rPr>
        <w:t>https://anglicancommunion.org/identity/the-chicago-lambeth-quadrilateral.aspx</w:t>
      </w:r>
      <w:r>
        <w:rPr>
          <w:rFonts w:hint="default" w:ascii="Times New Roman" w:hAnsi="Times New Roman" w:eastAsia="Segoe UI" w:cs="Times New Roman"/>
          <w:i w:val="0"/>
          <w:iCs w:val="0"/>
          <w:caps w:val="0"/>
          <w:color w:val="0D0D0D"/>
          <w:spacing w:val="0"/>
          <w:sz w:val="24"/>
          <w:szCs w:val="24"/>
          <w:lang w:val="en-US"/>
        </w:rPr>
        <w:fldChar w:fldCharType="end"/>
      </w:r>
      <w:r>
        <w:rPr>
          <w:rFonts w:hint="default" w:ascii="Times New Roman" w:hAnsi="Times New Roman" w:eastAsia="Segoe UI" w:cs="Times New Roman"/>
          <w:i w:val="0"/>
          <w:iCs w:val="0"/>
          <w:caps w:val="0"/>
          <w:color w:val="0D0D0D"/>
          <w:spacing w:val="0"/>
          <w:sz w:val="24"/>
          <w:szCs w:val="24"/>
          <w:lang w:val="en-US"/>
        </w:rPr>
        <w:t>.</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Schreiner, Thomas R. “The Priesthood of Christ in the Epistle to the Hebrews.” Southern Baptist Journal of Theology 22, no. 3 (2018): 67–81. Accessed November 25, 2024. </w:t>
      </w:r>
      <w:r>
        <w:rPr>
          <w:rFonts w:hint="default" w:ascii="Times New Roman" w:hAnsi="Times New Roman" w:eastAsia="Segoe UI" w:cs="Times New Roman"/>
          <w:i w:val="0"/>
          <w:iCs w:val="0"/>
          <w:caps w:val="0"/>
          <w:color w:val="0D0D0D"/>
          <w:spacing w:val="0"/>
          <w:sz w:val="24"/>
          <w:szCs w:val="24"/>
          <w:lang w:val="en-US"/>
        </w:rPr>
        <w:fldChar w:fldCharType="begin"/>
      </w:r>
      <w:r>
        <w:rPr>
          <w:rFonts w:hint="default" w:ascii="Times New Roman" w:hAnsi="Times New Roman" w:eastAsia="Segoe UI" w:cs="Times New Roman"/>
          <w:i w:val="0"/>
          <w:iCs w:val="0"/>
          <w:caps w:val="0"/>
          <w:color w:val="0D0D0D"/>
          <w:spacing w:val="0"/>
          <w:sz w:val="24"/>
          <w:szCs w:val="24"/>
          <w:lang w:val="en-US"/>
        </w:rPr>
        <w:instrText xml:space="preserve"> HYPERLINK "https://sbts.edu/articles/theology/priesthood-of-christ/" \t "https://chatgpt.com/c/_new" </w:instrText>
      </w:r>
      <w:r>
        <w:rPr>
          <w:rFonts w:hint="default" w:ascii="Times New Roman" w:hAnsi="Times New Roman" w:eastAsia="Segoe UI" w:cs="Times New Roman"/>
          <w:i w:val="0"/>
          <w:iCs w:val="0"/>
          <w:caps w:val="0"/>
          <w:color w:val="0D0D0D"/>
          <w:spacing w:val="0"/>
          <w:sz w:val="24"/>
          <w:szCs w:val="24"/>
          <w:lang w:val="en-US"/>
        </w:rPr>
        <w:fldChar w:fldCharType="separate"/>
      </w:r>
      <w:r>
        <w:rPr>
          <w:rFonts w:hint="default" w:ascii="Times New Roman" w:hAnsi="Times New Roman" w:eastAsia="Segoe UI" w:cs="Times New Roman"/>
          <w:i w:val="0"/>
          <w:iCs w:val="0"/>
          <w:caps w:val="0"/>
          <w:color w:val="0D0D0D"/>
          <w:spacing w:val="0"/>
          <w:sz w:val="24"/>
          <w:szCs w:val="24"/>
          <w:lang w:val="en-US"/>
        </w:rPr>
        <w:t>https://sbts.edu/articles/theology/priesthood-of-christ/</w:t>
      </w:r>
      <w:r>
        <w:rPr>
          <w:rFonts w:hint="default" w:ascii="Times New Roman" w:hAnsi="Times New Roman" w:eastAsia="Segoe UI" w:cs="Times New Roman"/>
          <w:i w:val="0"/>
          <w:iCs w:val="0"/>
          <w:caps w:val="0"/>
          <w:color w:val="0D0D0D"/>
          <w:spacing w:val="0"/>
          <w:sz w:val="24"/>
          <w:szCs w:val="24"/>
          <w:lang w:val="en-US"/>
        </w:rPr>
        <w:fldChar w:fldCharType="end"/>
      </w:r>
      <w:r>
        <w:rPr>
          <w:rFonts w:hint="default" w:ascii="Times New Roman" w:hAnsi="Times New Roman" w:eastAsia="Segoe UI" w:cs="Times New Roman"/>
          <w:i w:val="0"/>
          <w:iCs w:val="0"/>
          <w:caps w:val="0"/>
          <w:color w:val="0D0D0D"/>
          <w:spacing w:val="0"/>
          <w:sz w:val="24"/>
          <w:szCs w:val="24"/>
          <w:lang w:val="en-US"/>
        </w:rPr>
        <w:t>.</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Vatican News. “Clergy as Shepherds: A Reflection on Holiness and Service.” Last modified January 15, 2023. </w:t>
      </w:r>
      <w:r>
        <w:rPr>
          <w:rFonts w:hint="default" w:ascii="Times New Roman" w:hAnsi="Times New Roman" w:eastAsia="Segoe UI" w:cs="Times New Roman"/>
          <w:i w:val="0"/>
          <w:iCs w:val="0"/>
          <w:caps w:val="0"/>
          <w:color w:val="0D0D0D"/>
          <w:spacing w:val="0"/>
          <w:sz w:val="24"/>
          <w:szCs w:val="24"/>
          <w:lang w:val="en-US"/>
        </w:rPr>
        <w:fldChar w:fldCharType="begin"/>
      </w:r>
      <w:r>
        <w:rPr>
          <w:rFonts w:hint="default" w:ascii="Times New Roman" w:hAnsi="Times New Roman" w:eastAsia="Segoe UI" w:cs="Times New Roman"/>
          <w:i w:val="0"/>
          <w:iCs w:val="0"/>
          <w:caps w:val="0"/>
          <w:color w:val="0D0D0D"/>
          <w:spacing w:val="0"/>
          <w:sz w:val="24"/>
          <w:szCs w:val="24"/>
          <w:lang w:val="en-US"/>
        </w:rPr>
        <w:instrText xml:space="preserve"> HYPERLINK "https://vaticannews.va/en/articles/clergy-holiness-service.html" \t "https://chatgpt.com/c/_new" </w:instrText>
      </w:r>
      <w:r>
        <w:rPr>
          <w:rFonts w:hint="default" w:ascii="Times New Roman" w:hAnsi="Times New Roman" w:eastAsia="Segoe UI" w:cs="Times New Roman"/>
          <w:i w:val="0"/>
          <w:iCs w:val="0"/>
          <w:caps w:val="0"/>
          <w:color w:val="0D0D0D"/>
          <w:spacing w:val="0"/>
          <w:sz w:val="24"/>
          <w:szCs w:val="24"/>
          <w:lang w:val="en-US"/>
        </w:rPr>
        <w:fldChar w:fldCharType="separate"/>
      </w:r>
      <w:r>
        <w:rPr>
          <w:rFonts w:hint="default" w:ascii="Times New Roman" w:hAnsi="Times New Roman" w:eastAsia="Segoe UI" w:cs="Times New Roman"/>
          <w:i w:val="0"/>
          <w:iCs w:val="0"/>
          <w:caps w:val="0"/>
          <w:color w:val="0D0D0D"/>
          <w:spacing w:val="0"/>
          <w:sz w:val="24"/>
          <w:szCs w:val="24"/>
          <w:lang w:val="en-US"/>
        </w:rPr>
        <w:t>https://vaticannews.va/en/articles/clergy-holiness-service.html</w:t>
      </w:r>
      <w:r>
        <w:rPr>
          <w:rFonts w:hint="default" w:ascii="Times New Roman" w:hAnsi="Times New Roman" w:eastAsia="Segoe UI" w:cs="Times New Roman"/>
          <w:i w:val="0"/>
          <w:iCs w:val="0"/>
          <w:caps w:val="0"/>
          <w:color w:val="0D0D0D"/>
          <w:spacing w:val="0"/>
          <w:sz w:val="24"/>
          <w:szCs w:val="24"/>
          <w:lang w:val="en-US"/>
        </w:rPr>
        <w:fldChar w:fldCharType="end"/>
      </w:r>
      <w:r>
        <w:rPr>
          <w:rFonts w:hint="default" w:ascii="Times New Roman" w:hAnsi="Times New Roman" w:eastAsia="Segoe UI" w:cs="Times New Roman"/>
          <w:i w:val="0"/>
          <w:iCs w:val="0"/>
          <w:caps w:val="0"/>
          <w:color w:val="0D0D0D"/>
          <w:spacing w:val="0"/>
          <w:sz w:val="24"/>
          <w:szCs w:val="24"/>
          <w:lang w:val="en-US"/>
        </w:rPr>
        <w:t>.</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Commentaries and Theology</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Kaiser, Walter C., Jr. The Book of Leviticus: The New International Commentary on the Old Testament. Grand Rapids: Eerdmans, 1974.</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Wright, Christopher J. H. The Mission of God: Unlocking the Bible's Grand Narrative. Downers Grove: IVP Academic, 2006.</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r>
        <w:rPr>
          <w:rFonts w:hint="default" w:ascii="Times New Roman" w:hAnsi="Times New Roman" w:eastAsia="Segoe UI" w:cs="Times New Roman"/>
          <w:b/>
          <w:bCs/>
          <w:i w:val="0"/>
          <w:iCs w:val="0"/>
          <w:caps w:val="0"/>
          <w:color w:val="0D0D0D"/>
          <w:spacing w:val="0"/>
          <w:sz w:val="24"/>
          <w:szCs w:val="24"/>
          <w:lang w:val="en-US"/>
        </w:rPr>
        <w:t>Priesthood Studies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Rendtorff, Rolf. The Covenant Formula: An Exegetical and Theological Investigation. Edinburgh: T&amp;T Clark, 1998.</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Brown, Raymond. The Ordained Ministry. London: SPCK, 1993.</w:t>
      </w:r>
    </w:p>
    <w:p>
      <w:pPr>
        <w:spacing w:line="480" w:lineRule="auto"/>
        <w:jc w:val="both"/>
        <w:rPr>
          <w:rFonts w:hint="default" w:ascii="Times New Roman" w:hAnsi="Times New Roman" w:eastAsia="Segoe UI" w:cs="Times New Roman"/>
          <w:b/>
          <w:bCs/>
          <w:i w:val="0"/>
          <w:iCs w:val="0"/>
          <w:caps w:val="0"/>
          <w:color w:val="0D0D0D"/>
          <w:spacing w:val="0"/>
          <w:sz w:val="24"/>
          <w:szCs w:val="24"/>
          <w:lang w:val="en-US"/>
        </w:rPr>
      </w:pPr>
      <w:bookmarkStart w:id="39" w:name="_GoBack"/>
      <w:bookmarkEnd w:id="39"/>
      <w:r>
        <w:rPr>
          <w:rFonts w:hint="default" w:ascii="Times New Roman" w:hAnsi="Times New Roman" w:eastAsia="Segoe UI" w:cs="Times New Roman"/>
          <w:b/>
          <w:bCs/>
          <w:i w:val="0"/>
          <w:iCs w:val="0"/>
          <w:caps w:val="0"/>
          <w:color w:val="0D0D0D"/>
          <w:spacing w:val="0"/>
          <w:sz w:val="24"/>
          <w:szCs w:val="24"/>
          <w:lang w:val="en-US"/>
        </w:rPr>
        <w:t>Historical and Liturgical Contexts</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r>
        <w:rPr>
          <w:rFonts w:hint="default" w:ascii="Times New Roman" w:hAnsi="Times New Roman" w:eastAsia="Segoe UI" w:cs="Times New Roman"/>
          <w:i w:val="0"/>
          <w:iCs w:val="0"/>
          <w:caps w:val="0"/>
          <w:color w:val="0D0D0D"/>
          <w:spacing w:val="0"/>
          <w:sz w:val="24"/>
          <w:szCs w:val="24"/>
          <w:lang w:val="en-US"/>
        </w:rPr>
        <w:t>Spinks, Bryan D. Anglican Eucharistic Liturgies: The Book of Common Prayer to Modern Resources. London: Society for Promoting Christian Knowledge, 2017.</w:t>
      </w:r>
      <w:r>
        <w:rPr>
          <w:rFonts w:hint="default" w:ascii="Times New Roman" w:hAnsi="Times New Roman" w:eastAsia="Segoe UI" w:cs="Times New Roman"/>
          <w:i w:val="0"/>
          <w:iCs w:val="0"/>
          <w:caps w:val="0"/>
          <w:color w:val="0D0D0D"/>
          <w:spacing w:val="0"/>
          <w:sz w:val="24"/>
          <w:szCs w:val="24"/>
          <w:lang w:val="en-US"/>
        </w:rPr>
        <w:br w:type="textWrapping"/>
      </w:r>
      <w:r>
        <w:rPr>
          <w:rFonts w:hint="default" w:ascii="Times New Roman" w:hAnsi="Times New Roman" w:eastAsia="Segoe UI" w:cs="Times New Roman"/>
          <w:i w:val="0"/>
          <w:iCs w:val="0"/>
          <w:caps w:val="0"/>
          <w:color w:val="0D0D0D"/>
          <w:spacing w:val="0"/>
          <w:sz w:val="24"/>
          <w:szCs w:val="24"/>
          <w:lang w:val="en-US"/>
        </w:rPr>
        <w:t>Booty, John E. The Church in Anglican Theology. Harrisburg: Morehouse Publishing, 2004.</w:t>
      </w:r>
    </w:p>
    <w:p>
      <w:pPr>
        <w:spacing w:line="480" w:lineRule="auto"/>
        <w:jc w:val="both"/>
        <w:rPr>
          <w:rFonts w:hint="default" w:ascii="Times New Roman" w:hAnsi="Times New Roman" w:eastAsia="Segoe UI" w:cs="Times New Roman"/>
          <w:i w:val="0"/>
          <w:iCs w:val="0"/>
          <w:caps w:val="0"/>
          <w:color w:val="0D0D0D"/>
          <w:spacing w:val="0"/>
          <w:sz w:val="24"/>
          <w:szCs w:val="24"/>
          <w:lang w:val="en-US"/>
        </w:rPr>
      </w:pP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Symbol">
    <w:panose1 w:val="05050102010706020507"/>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1EF3A0"/>
    <w:multiLevelType w:val="singleLevel"/>
    <w:tmpl w:val="391EF3A0"/>
    <w:lvl w:ilvl="0" w:tentative="0">
      <w:start w:val="1"/>
      <w:numFmt w:val="lowerRoman"/>
      <w:lvlText w:val="%1."/>
      <w:lvlJc w:val="left"/>
      <w:pPr>
        <w:tabs>
          <w:tab w:val="left" w:pos="425"/>
        </w:tabs>
        <w:ind w:left="425" w:leftChars="0" w:hanging="425"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D872B2"/>
    <w:rsid w:val="2AD872B2"/>
    <w:rsid w:val="2B1D72FB"/>
    <w:rsid w:val="4E7C33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6" w:lineRule="auto"/>
      <w:outlineLvl w:val="1"/>
    </w:pPr>
    <w:rPr>
      <w:b/>
      <w:bCs/>
      <w:sz w:val="32"/>
      <w:szCs w:val="32"/>
    </w:rPr>
  </w:style>
  <w:style w:type="paragraph" w:styleId="4">
    <w:name w:val="heading 3"/>
    <w:next w:val="1"/>
    <w:semiHidden/>
    <w:unhideWhenUsed/>
    <w:qFormat/>
    <w:uiPriority w:val="0"/>
    <w:pPr>
      <w:spacing w:before="0" w:beforeAutospacing="1" w:after="0" w:afterAutospacing="1"/>
      <w:jc w:val="left"/>
    </w:pPr>
    <w:rPr>
      <w:rFonts w:hint="eastAsia" w:ascii="SimSun" w:hAnsi="SimSun" w:eastAsia="SimSun" w:cs="SimSun"/>
      <w:b/>
      <w:bCs/>
      <w:kern w:val="0"/>
      <w:sz w:val="27"/>
      <w:szCs w:val="27"/>
      <w:lang w:val="en-US" w:eastAsia="zh-CN" w:bidi="ar"/>
    </w:rPr>
  </w:style>
  <w:style w:type="paragraph" w:styleId="5">
    <w:name w:val="heading 4"/>
    <w:next w:val="1"/>
    <w:semiHidden/>
    <w:unhideWhenUsed/>
    <w:qFormat/>
    <w:uiPriority w:val="0"/>
    <w:pPr>
      <w:spacing w:before="0" w:beforeAutospacing="1" w:after="0" w:afterAutospacing="1"/>
      <w:jc w:val="left"/>
    </w:pPr>
    <w:rPr>
      <w:rFonts w:hint="eastAsia" w:ascii="SimSun" w:hAnsi="SimSun" w:eastAsia="SimSun" w:cs="SimSun"/>
      <w:b/>
      <w:bCs/>
      <w:kern w:val="0"/>
      <w:sz w:val="24"/>
      <w:szCs w:val="24"/>
      <w:lang w:val="en-US" w:eastAsia="zh-CN" w:bidi="ar"/>
    </w:rPr>
  </w:style>
  <w:style w:type="character" w:default="1" w:styleId="6">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character" w:styleId="8">
    <w:name w:val="Emphasis"/>
    <w:basedOn w:val="6"/>
    <w:qFormat/>
    <w:uiPriority w:val="0"/>
    <w:rPr>
      <w:i/>
      <w:iCs/>
    </w:rPr>
  </w:style>
  <w:style w:type="character" w:styleId="9">
    <w:name w:val="Hyperlink"/>
    <w:basedOn w:val="6"/>
    <w:uiPriority w:val="0"/>
    <w:rPr>
      <w:color w:val="0000FF"/>
      <w:u w:val="single"/>
    </w:rPr>
  </w:style>
  <w:style w:type="paragraph" w:styleId="10">
    <w:name w:val="Normal (Web)"/>
    <w:uiPriority w:val="0"/>
    <w:pPr>
      <w:spacing w:before="0" w:beforeAutospacing="1" w:after="0" w:afterAutospacing="1"/>
      <w:ind w:left="0" w:right="0"/>
      <w:jc w:val="left"/>
    </w:pPr>
    <w:rPr>
      <w:kern w:val="0"/>
      <w:sz w:val="24"/>
      <w:szCs w:val="24"/>
      <w:lang w:val="en-US" w:eastAsia="zh-CN" w:bidi="ar"/>
    </w:rPr>
  </w:style>
  <w:style w:type="character" w:styleId="11">
    <w:name w:val="Strong"/>
    <w:basedOn w:val="6"/>
    <w:qFormat/>
    <w:uiPriority w:val="0"/>
    <w:rPr>
      <w:b/>
      <w:bCs/>
    </w:rPr>
  </w:style>
  <w:style w:type="paragraph" w:customStyle="1" w:styleId="12">
    <w:name w:val="WPSOffice手动目录 1"/>
    <w:uiPriority w:val="0"/>
    <w:pPr>
      <w:ind w:leftChars="0"/>
    </w:pPr>
    <w:rPr>
      <w:sz w:val="20"/>
      <w:szCs w:val="20"/>
    </w:rPr>
  </w:style>
  <w:style w:type="paragraph" w:customStyle="1" w:styleId="13">
    <w:name w:val="WPSOffice手动目录 2"/>
    <w:uiPriority w:val="0"/>
    <w:pPr>
      <w:ind w:leftChars="200"/>
    </w:pPr>
    <w:rPr>
      <w:sz w:val="2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2024-11-27T07:05:00Z</dcterms:created>
  <dc:creator>user</dc:creator>
  <cp:lastModifiedBy>drprinxe</cp:lastModifiedBy>
  <dcterms:modified xsi:type="dcterms:W3CDTF">2024-11-30T15:44:15Z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8DC2696968A7451EB57E00C4E6AD6579_11</vt:lpwstr>
  </property>
</Properties>
</file>