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PREVALENCE OF MALNUTRITION AMONG CHILDREN UNDER FIVE</w:t>
      </w:r>
    </w:p>
    <w:p>
      <w:pPr>
        <w:rPr>
          <w:rFonts w:hint="default" w:ascii="Times New Roman" w:hAnsi="Times New Roman"/>
          <w:b/>
          <w:bCs/>
          <w:sz w:val="26"/>
          <w:szCs w:val="26"/>
        </w:rPr>
      </w:pPr>
      <w:r>
        <w:rPr>
          <w:rFonts w:hint="default" w:ascii="Times New Roman" w:hAnsi="Times New Roman"/>
          <w:b/>
          <w:bCs/>
          <w:sz w:val="26"/>
          <w:szCs w:val="26"/>
        </w:rPr>
        <w:br w:type="page"/>
      </w:r>
    </w:p>
    <w:p>
      <w:pPr>
        <w:jc w:val="center"/>
        <w:rPr>
          <w:rFonts w:hint="default" w:ascii="Times New Roman" w:hAnsi="Times New Roman"/>
          <w:b/>
          <w:bCs/>
          <w:sz w:val="26"/>
          <w:szCs w:val="26"/>
        </w:rPr>
      </w:pPr>
      <w:bookmarkStart w:id="0" w:name="_GoBack"/>
      <w:r>
        <w:rPr>
          <w:rFonts w:hint="default" w:ascii="Times New Roman" w:hAnsi="Times New Roman"/>
          <w:b/>
          <w:bCs/>
          <w:sz w:val="26"/>
          <w:szCs w:val="26"/>
        </w:rPr>
        <w:t>ABSTRACT</w:t>
      </w:r>
    </w:p>
    <w:bookmarkEnd w:id="0"/>
    <w:p>
      <w:pPr>
        <w:jc w:val="both"/>
        <w:rPr>
          <w:rFonts w:hint="default" w:ascii="Times New Roman" w:hAnsi="Times New Roman"/>
          <w:sz w:val="24"/>
          <w:szCs w:val="24"/>
        </w:rPr>
      </w:pPr>
      <w:r>
        <w:rPr>
          <w:rFonts w:hint="default" w:ascii="Times New Roman" w:hAnsi="Times New Roman"/>
          <w:sz w:val="24"/>
          <w:szCs w:val="24"/>
        </w:rPr>
        <w:t xml:space="preserve">Malnutrition continues to be a significant public health and development concern globally. It is a serious problem because it is causing the deaths of 3.5 million children under 5 years old per- year. Its magnitude is still high in sub Saharan countries including </w:t>
      </w:r>
      <w:r>
        <w:rPr>
          <w:rFonts w:hint="default" w:ascii="Times New Roman" w:hAnsi="Times New Roman"/>
          <w:sz w:val="24"/>
          <w:szCs w:val="24"/>
          <w:lang w:val="en-US"/>
        </w:rPr>
        <w:t>Nigeria</w:t>
      </w:r>
      <w:r>
        <w:rPr>
          <w:rFonts w:hint="default" w:ascii="Times New Roman" w:hAnsi="Times New Roman"/>
          <w:sz w:val="24"/>
          <w:szCs w:val="24"/>
        </w:rPr>
        <w:t>.</w:t>
      </w:r>
      <w:r>
        <w:rPr>
          <w:rFonts w:hint="default" w:ascii="Times New Roman" w:hAnsi="Times New Roman"/>
          <w:sz w:val="24"/>
          <w:szCs w:val="24"/>
          <w:lang w:val="en-US"/>
        </w:rPr>
        <w:t xml:space="preserve"> </w:t>
      </w:r>
      <w:r>
        <w:rPr>
          <w:rFonts w:hint="default" w:ascii="Times New Roman" w:hAnsi="Times New Roman"/>
          <w:sz w:val="24"/>
          <w:szCs w:val="24"/>
        </w:rPr>
        <w:t xml:space="preserve">The main objective of this study therefore, was to assess associated factors of malnutrition in under five years children in </w:t>
      </w:r>
      <w:r>
        <w:rPr>
          <w:rFonts w:hint="default" w:ascii="Times New Roman" w:hAnsi="Times New Roman"/>
          <w:sz w:val="24"/>
          <w:szCs w:val="24"/>
          <w:lang w:val="en-US"/>
        </w:rPr>
        <w:t>Ewoyi community</w:t>
      </w:r>
      <w:r>
        <w:rPr>
          <w:rFonts w:hint="default" w:ascii="Times New Roman" w:hAnsi="Times New Roman"/>
          <w:sz w:val="24"/>
          <w:szCs w:val="24"/>
        </w:rPr>
        <w:t xml:space="preserve"> in </w:t>
      </w:r>
      <w:r>
        <w:rPr>
          <w:rFonts w:hint="default" w:ascii="Times New Roman" w:hAnsi="Times New Roman"/>
          <w:sz w:val="24"/>
          <w:szCs w:val="24"/>
          <w:lang w:val="en-US"/>
        </w:rPr>
        <w:t>Esan North east Uromi Edo State</w:t>
      </w:r>
      <w:r>
        <w:rPr>
          <w:rFonts w:hint="default" w:ascii="Times New Roman" w:hAnsi="Times New Roman"/>
          <w:sz w:val="24"/>
          <w:szCs w:val="24"/>
        </w:rPr>
        <w:t>.</w:t>
      </w:r>
      <w:r>
        <w:rPr>
          <w:rFonts w:hint="default" w:ascii="Times New Roman" w:hAnsi="Times New Roman"/>
          <w:sz w:val="24"/>
          <w:szCs w:val="24"/>
          <w:lang w:val="en-US"/>
        </w:rPr>
        <w:t xml:space="preserve"> </w:t>
      </w:r>
      <w:r>
        <w:rPr>
          <w:rFonts w:hint="default" w:ascii="Times New Roman" w:hAnsi="Times New Roman"/>
          <w:sz w:val="24"/>
          <w:szCs w:val="24"/>
        </w:rPr>
        <w:t>A hospital based cross-sectional study was conducted in July 2018 to assess the nutritional status of children aged zero to fifty-nine (0-59) months in the facility to identify factors leading to malnutrition in the community. A total of three hundred and twenty-eight</w:t>
      </w:r>
      <w:r>
        <w:rPr>
          <w:rFonts w:hint="default" w:ascii="Times New Roman" w:hAnsi="Times New Roman"/>
          <w:sz w:val="24"/>
          <w:szCs w:val="24"/>
          <w:lang w:val="en-US"/>
        </w:rPr>
        <w:t xml:space="preserve"> </w:t>
      </w:r>
      <w:r>
        <w:rPr>
          <w:rFonts w:hint="default" w:ascii="Times New Roman" w:hAnsi="Times New Roman"/>
          <w:sz w:val="24"/>
          <w:szCs w:val="24"/>
        </w:rPr>
        <w:t>(328) children and their caregivers participated. A pre-tested, structured, interviewer administered questionnaire consisting of mothers’ childcare practices, mother and child socio-demographic factors and anthropometric measurement was used to gather data. A systematic sampling method was used in sampling the caregivers over a three-week period. Nutritional indices measured were height, weight and mid upper arm circumference.</w:t>
      </w:r>
      <w:r>
        <w:rPr>
          <w:rFonts w:hint="default" w:ascii="Times New Roman" w:hAnsi="Times New Roman"/>
          <w:sz w:val="24"/>
          <w:szCs w:val="24"/>
          <w:lang w:val="en-US"/>
        </w:rPr>
        <w:t xml:space="preserve"> </w:t>
      </w:r>
      <w:r>
        <w:rPr>
          <w:rFonts w:hint="default" w:ascii="Times New Roman" w:hAnsi="Times New Roman"/>
          <w:sz w:val="24"/>
          <w:szCs w:val="24"/>
        </w:rPr>
        <w:t>Data was entered into Microsoft Excel 2013. WHO Anthro Plus software version 3.2.2 was used in determining the z-scores and STATA 15 was used to perform univariate and multiple logistic regression analysis.</w:t>
      </w:r>
      <w:r>
        <w:rPr>
          <w:rFonts w:hint="default" w:ascii="Times New Roman" w:hAnsi="Times New Roman"/>
          <w:sz w:val="24"/>
          <w:szCs w:val="24"/>
          <w:lang w:val="en-US"/>
        </w:rPr>
        <w:t xml:space="preserve"> </w:t>
      </w:r>
      <w:r>
        <w:rPr>
          <w:rFonts w:hint="default" w:ascii="Times New Roman" w:hAnsi="Times New Roman"/>
          <w:sz w:val="24"/>
          <w:szCs w:val="24"/>
        </w:rPr>
        <w:t>The prevalence of malnutrition was 78.05%. The prevalence of stunting and underweight were 55.7% and 31.7% respectively. Also, 3.85% had severe acute malnutrition and 15.85% had moderate acute malnutrition. 6.71% of mothers were less than 20 years (teenagers), which was quite significant percentage of teenage mothers and 93.29% were adult mothers.</w:t>
      </w:r>
      <w:r>
        <w:rPr>
          <w:rFonts w:hint="default" w:ascii="Times New Roman" w:hAnsi="Times New Roman"/>
          <w:sz w:val="24"/>
          <w:szCs w:val="24"/>
          <w:lang w:val="en-US"/>
        </w:rPr>
        <w:t xml:space="preserve"> </w:t>
      </w:r>
      <w:r>
        <w:rPr>
          <w:rFonts w:hint="default" w:ascii="Times New Roman" w:hAnsi="Times New Roman"/>
          <w:sz w:val="24"/>
          <w:szCs w:val="24"/>
        </w:rPr>
        <w:t>The following factors were found to be associated and contributed to the development of malnutrition among under five in the study area. These factors were: maternal age, hygiene practice of the mother, sanitation factors, source of drinking water, recent medical history of diarrhea or respiratory tract infection. It was also noticed that the highest proportion of malnourished children were in age group 6-20 months.</w:t>
      </w:r>
    </w:p>
    <w:p>
      <w:pPr>
        <w:jc w:val="both"/>
        <w:rPr>
          <w:rFonts w:hint="default" w:ascii="Times New Roman" w:hAnsi="Times New Roman"/>
          <w:sz w:val="24"/>
          <w:szCs w:val="24"/>
        </w:rPr>
      </w:pPr>
      <w:r>
        <w:rPr>
          <w:rFonts w:hint="default" w:ascii="Times New Roman" w:hAnsi="Times New Roman"/>
          <w:sz w:val="24"/>
          <w:szCs w:val="24"/>
        </w:rPr>
        <w:t>From the multivariate analysis, older mothers were less likely to have a stunted child than a young mother for all various age groups in reference to age less than 20 years. Though the lowest prevalence of underweight was seen in those who were 0-6 months (6.45%), there was no pattern in the prevalence of underweight with increasing age</w:t>
      </w:r>
    </w:p>
    <w:p>
      <w:pPr>
        <w:jc w:val="both"/>
        <w:rPr>
          <w:rFonts w:hint="default" w:ascii="Times New Roman" w:hAnsi="Times New Roman" w:cs="Times New Roman"/>
          <w:sz w:val="26"/>
          <w:szCs w:val="26"/>
        </w:rPr>
      </w:pPr>
      <w:r>
        <w:rPr>
          <w:rFonts w:hint="default" w:ascii="Times New Roman" w:hAnsi="Times New Roman"/>
          <w:sz w:val="24"/>
          <w:szCs w:val="24"/>
        </w:rPr>
        <w:t>These findings suggest that education on infant and young child care and feeding practices need to be re-structured to suit the population. In addition, more efforts such as periodic assessments need to be put into existing interventions to help reduce the prevalence of malnutrition.</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 xml:space="preserve">CHAPTER ONE </w:t>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INTRODUCTION</w:t>
      </w:r>
    </w:p>
    <w:p>
      <w:pPr>
        <w:spacing w:line="480" w:lineRule="auto"/>
        <w:jc w:val="both"/>
        <w:rPr>
          <w:rFonts w:hint="default" w:ascii="Times New Roman" w:hAnsi="Times New Roman"/>
          <w:sz w:val="26"/>
          <w:szCs w:val="26"/>
        </w:rPr>
      </w:pPr>
      <w:r>
        <w:rPr>
          <w:rFonts w:hint="default" w:ascii="Times New Roman" w:hAnsi="Times New Roman"/>
          <w:b/>
          <w:bCs/>
          <w:sz w:val="26"/>
          <w:szCs w:val="26"/>
        </w:rPr>
        <w:t>1.1 Background to the study</w:t>
      </w:r>
    </w:p>
    <w:p>
      <w:pPr>
        <w:spacing w:line="480" w:lineRule="auto"/>
        <w:jc w:val="both"/>
        <w:rPr>
          <w:rFonts w:hint="default" w:ascii="Times New Roman" w:hAnsi="Times New Roman"/>
          <w:sz w:val="26"/>
          <w:szCs w:val="26"/>
          <w:lang w:val="en-US"/>
        </w:rPr>
      </w:pPr>
      <w:r>
        <w:rPr>
          <w:rFonts w:hint="default" w:ascii="Times New Roman" w:hAnsi="Times New Roman"/>
          <w:sz w:val="26"/>
          <w:szCs w:val="26"/>
        </w:rPr>
        <w:t>Malnutrition in children is a major public health problem, especially in many low-income and middle- income countries. It adversely affects the productivity of nations as well as creating economic and social challenges among vulnerable groups. Poor nutrition is associated with suboptimal brain development, which negatively affects cognitive development, educational performance and economic productivity in adulthood. (Coulter,2014)</w:t>
      </w:r>
      <w:r>
        <w:rPr>
          <w:rFonts w:hint="default" w:ascii="Times New Roman" w:hAnsi="Times New Roman"/>
          <w:sz w:val="26"/>
          <w:szCs w:val="26"/>
          <w:lang w:val="en-US"/>
        </w:rPr>
        <w:t>.</w:t>
      </w:r>
    </w:p>
    <w:p>
      <w:pPr>
        <w:spacing w:line="480" w:lineRule="auto"/>
        <w:jc w:val="both"/>
        <w:rPr>
          <w:rFonts w:hint="default" w:ascii="Times New Roman" w:hAnsi="Times New Roman"/>
          <w:sz w:val="26"/>
          <w:szCs w:val="26"/>
        </w:rPr>
      </w:pPr>
      <w:r>
        <w:rPr>
          <w:rFonts w:hint="default" w:ascii="Times New Roman" w:hAnsi="Times New Roman"/>
          <w:sz w:val="26"/>
          <w:szCs w:val="26"/>
        </w:rPr>
        <w:t>Malnutrition is a broad term and it is usually referred to as undernutrition and it encompasses all forms of nutritional disorders and includes both overnutrition and undernutrition (WHO Nutrition 2016)</w:t>
      </w:r>
    </w:p>
    <w:p>
      <w:pPr>
        <w:spacing w:line="480" w:lineRule="auto"/>
        <w:jc w:val="both"/>
        <w:rPr>
          <w:rFonts w:hint="default" w:ascii="Times New Roman" w:hAnsi="Times New Roman"/>
          <w:sz w:val="26"/>
          <w:szCs w:val="26"/>
        </w:rPr>
      </w:pPr>
      <w:r>
        <w:rPr>
          <w:rFonts w:hint="default" w:ascii="Times New Roman" w:hAnsi="Times New Roman"/>
          <w:sz w:val="26"/>
          <w:szCs w:val="26"/>
        </w:rPr>
        <w:t>WHO defines malnutrition as; the cellular imbalance between the supply of nutrients and energy the body demands to ensure growth maintenance and specific functions. Malnutrition can be termed as chronic malnutrition (stunting) and acute malnutrition (underweight and wasting). It can be termed as macronutrient deficiency malnutrition (Protein-Energy Malnutrition) or micronutrient deficiency malnutrition e.g, iron etc. There are two main forms of acute malnutrition, which are marasmus and kwashiorkor(WHO Nutrition, 2016).</w:t>
      </w:r>
    </w:p>
    <w:p>
      <w:pPr>
        <w:spacing w:line="480" w:lineRule="auto"/>
        <w:jc w:val="both"/>
        <w:rPr>
          <w:rFonts w:hint="default" w:ascii="Times New Roman" w:hAnsi="Times New Roman"/>
          <w:sz w:val="26"/>
          <w:szCs w:val="26"/>
        </w:rPr>
      </w:pPr>
      <w:r>
        <w:rPr>
          <w:rFonts w:hint="default" w:ascii="Times New Roman" w:hAnsi="Times New Roman"/>
          <w:sz w:val="26"/>
          <w:szCs w:val="26"/>
        </w:rPr>
        <w:t>Child growth is the most widely used measure of children’s nutritional status. The first 1000 days of life, (0-23months) is a very critical phase in a child's life during which rapid physical and mental development occurs (Walker et al. (2007)</w:t>
      </w:r>
    </w:p>
    <w:p>
      <w:pPr>
        <w:spacing w:line="480" w:lineRule="auto"/>
        <w:jc w:val="both"/>
        <w:rPr>
          <w:rFonts w:hint="default" w:ascii="Times New Roman" w:hAnsi="Times New Roman"/>
          <w:sz w:val="26"/>
          <w:szCs w:val="26"/>
        </w:rPr>
      </w:pPr>
      <w:r>
        <w:rPr>
          <w:rFonts w:hint="default" w:ascii="Times New Roman" w:hAnsi="Times New Roman"/>
          <w:sz w:val="26"/>
          <w:szCs w:val="26"/>
        </w:rPr>
        <w:t>The new SDGs state that eradication of extreme poverty and hunger by halving the number of people living on less than $1.25 a day and the number of people suffering from hunger.</w:t>
      </w:r>
    </w:p>
    <w:p>
      <w:pPr>
        <w:spacing w:line="480" w:lineRule="auto"/>
        <w:jc w:val="both"/>
        <w:rPr>
          <w:rFonts w:hint="default" w:ascii="Times New Roman" w:hAnsi="Times New Roman"/>
          <w:sz w:val="26"/>
          <w:szCs w:val="26"/>
        </w:rPr>
      </w:pPr>
      <w:r>
        <w:rPr>
          <w:rFonts w:hint="default" w:ascii="Times New Roman" w:hAnsi="Times New Roman"/>
          <w:sz w:val="26"/>
          <w:szCs w:val="26"/>
        </w:rPr>
        <w:t>Of even more significance are the uneven rates of achievement in different parts of the globe. For instance, the largest decline in the prevalence of malnutrition has been in East Asia, especially in China, while substantial improvements have been made in Latin America and the Caribbean. However, less progress was seen in South Asia, where the prevalence of underweight remains very high, while sub-Saharan Africa saw little or no change over the period 1990-2011.</w:t>
      </w:r>
    </w:p>
    <w:p>
      <w:pPr>
        <w:spacing w:line="480" w:lineRule="auto"/>
        <w:jc w:val="both"/>
        <w:rPr>
          <w:rFonts w:hint="default" w:ascii="Times New Roman" w:hAnsi="Times New Roman"/>
          <w:sz w:val="26"/>
          <w:szCs w:val="26"/>
        </w:rPr>
      </w:pPr>
      <w:r>
        <w:rPr>
          <w:rFonts w:hint="default" w:ascii="Times New Roman" w:hAnsi="Times New Roman"/>
          <w:sz w:val="26"/>
          <w:szCs w:val="26"/>
        </w:rPr>
        <w:t>Undernutrition during this critical phase can have irreversible consequences on the child's growth leading to an increased risk of morbidity and mortality in children (Murray-Kolb., et al 2013). Undernutrition is commonly assessed through the measurement of a child's anthropometry (height, weight), as well as through screening for biochemical and clinical markers. Wasting, stunting and underweight are expressions of undernutrition and the anthropometric indicators for the assessment (Duggan et al., 1999).</w:t>
      </w:r>
    </w:p>
    <w:p>
      <w:pPr>
        <w:spacing w:line="480" w:lineRule="auto"/>
        <w:jc w:val="both"/>
        <w:rPr>
          <w:rFonts w:hint="default" w:ascii="Times New Roman" w:hAnsi="Times New Roman"/>
          <w:b/>
          <w:bCs/>
          <w:sz w:val="26"/>
          <w:szCs w:val="26"/>
          <w:lang w:val="en-US"/>
        </w:rPr>
      </w:pPr>
      <w:r>
        <w:rPr>
          <w:rFonts w:hint="default" w:ascii="Times New Roman" w:hAnsi="Times New Roman"/>
          <w:b/>
          <w:bCs/>
          <w:sz w:val="26"/>
          <w:szCs w:val="26"/>
        </w:rPr>
        <w:t>1.2 Statement</w:t>
      </w:r>
      <w:r>
        <w:rPr>
          <w:rFonts w:hint="default" w:ascii="Times New Roman" w:hAnsi="Times New Roman"/>
          <w:b/>
          <w:bCs/>
          <w:sz w:val="26"/>
          <w:szCs w:val="26"/>
          <w:lang w:val="en-US"/>
        </w:rPr>
        <w:t xml:space="preserve"> of </w:t>
      </w:r>
      <w:r>
        <w:rPr>
          <w:rFonts w:hint="default" w:ascii="Times New Roman" w:hAnsi="Times New Roman"/>
          <w:b/>
          <w:bCs/>
          <w:sz w:val="26"/>
          <w:szCs w:val="26"/>
        </w:rPr>
        <w:t xml:space="preserve">Problem </w:t>
      </w:r>
    </w:p>
    <w:p>
      <w:pPr>
        <w:spacing w:line="480" w:lineRule="auto"/>
        <w:jc w:val="both"/>
        <w:rPr>
          <w:rFonts w:hint="default" w:ascii="Times New Roman" w:hAnsi="Times New Roman"/>
          <w:sz w:val="26"/>
          <w:szCs w:val="26"/>
        </w:rPr>
      </w:pPr>
      <w:r>
        <w:rPr>
          <w:rFonts w:hint="default" w:ascii="Times New Roman" w:hAnsi="Times New Roman"/>
          <w:sz w:val="26"/>
          <w:szCs w:val="26"/>
        </w:rPr>
        <w:t>In 2015, globally about 7.7% of children were wasted, 24.5% were stunted and 15% were underweight. In that same year, malnutrition contributed to about 45% of deaths in children below five years. The African region and South-East Asia have reported the highest prevalence of undernutrition, with the former accounting for about 39.4% of the stunted, 24.9% of the underweight and 10.3% of the wasted children under-5 years of age. (Sulaiman et al., 2018).</w:t>
      </w:r>
    </w:p>
    <w:p>
      <w:pPr>
        <w:spacing w:line="480" w:lineRule="auto"/>
        <w:jc w:val="both"/>
        <w:rPr>
          <w:rFonts w:hint="default" w:ascii="Times New Roman" w:hAnsi="Times New Roman"/>
          <w:sz w:val="26"/>
          <w:szCs w:val="26"/>
        </w:rPr>
      </w:pPr>
      <w:r>
        <w:rPr>
          <w:rFonts w:hint="default" w:ascii="Times New Roman" w:hAnsi="Times New Roman"/>
          <w:sz w:val="26"/>
          <w:szCs w:val="26"/>
        </w:rPr>
        <w:t>According to the 2015 Millennium development goal (MDG) report, sub-Saharan Africa (SSA) accounts for one third of all undernourished children globally, with West Africa and East Africa having the highest prevalence, highlighting that malnutrition still remains a major health concern for children under 5 years in the sub-region, thus buttressing the need for urgent intervention (Luchuo et al. 2013).</w:t>
      </w:r>
    </w:p>
    <w:p>
      <w:pPr>
        <w:spacing w:line="480" w:lineRule="auto"/>
        <w:jc w:val="both"/>
        <w:rPr>
          <w:rFonts w:hint="default" w:ascii="Times New Roman" w:hAnsi="Times New Roman"/>
          <w:sz w:val="26"/>
          <w:szCs w:val="26"/>
        </w:rPr>
      </w:pPr>
      <w:r>
        <w:rPr>
          <w:rFonts w:hint="default" w:ascii="Times New Roman" w:hAnsi="Times New Roman"/>
          <w:sz w:val="26"/>
          <w:szCs w:val="26"/>
        </w:rPr>
        <w:t>Over nutrition on the other hand is not really a problem of Africa. However, it is increasing gradually in southern part of Ghana. A study conducted in 2015 by UNICEF in Ghana indicated that 23% are stunted (7% severely); and 6% are wasted (1% severely), 13% of children under five are underweight (3% severely). These figures show that malnutrition is still high in the country or the Sub-Saharan region (UNICEF 2015).</w:t>
      </w:r>
    </w:p>
    <w:p>
      <w:pPr>
        <w:spacing w:line="480" w:lineRule="auto"/>
        <w:jc w:val="both"/>
        <w:rPr>
          <w:rFonts w:hint="default" w:ascii="Times New Roman" w:hAnsi="Times New Roman"/>
          <w:sz w:val="26"/>
          <w:szCs w:val="26"/>
        </w:rPr>
      </w:pPr>
      <w:r>
        <w:rPr>
          <w:rFonts w:hint="default" w:ascii="Times New Roman" w:hAnsi="Times New Roman"/>
          <w:sz w:val="26"/>
          <w:szCs w:val="26"/>
        </w:rPr>
        <w:t>Despite interventions like school feeding program, improved primary health care and many more, malnutrition is still high. Malnutrition has been directly linked to low socio-economic status studies done in Ethiopia (Bantamen et al. 2014)</w:t>
      </w:r>
      <w:r>
        <w:rPr>
          <w:rFonts w:hint="default" w:ascii="Times New Roman" w:hAnsi="Times New Roman"/>
          <w:sz w:val="26"/>
          <w:szCs w:val="26"/>
          <w:lang w:val="en-US"/>
        </w:rPr>
        <w:t xml:space="preserve"> </w:t>
      </w:r>
      <w:r>
        <w:rPr>
          <w:rFonts w:hint="default" w:ascii="Times New Roman" w:hAnsi="Times New Roman"/>
          <w:sz w:val="26"/>
          <w:szCs w:val="26"/>
        </w:rPr>
        <w:t>Malnourished children usually share common factors. They are typically from low socio- economic communities in resource poor countries (Bantamen et al. 2014).</w:t>
      </w:r>
    </w:p>
    <w:p>
      <w:pPr>
        <w:spacing w:line="480" w:lineRule="auto"/>
        <w:jc w:val="both"/>
        <w:rPr>
          <w:rFonts w:hint="default" w:ascii="Times New Roman" w:hAnsi="Times New Roman"/>
          <w:sz w:val="26"/>
          <w:szCs w:val="26"/>
        </w:rPr>
      </w:pPr>
      <w:r>
        <w:rPr>
          <w:rFonts w:hint="default" w:ascii="Times New Roman" w:hAnsi="Times New Roman"/>
          <w:sz w:val="26"/>
          <w:szCs w:val="26"/>
        </w:rPr>
        <w:t>This study seeks to assess factors associated with malnourished children and the extent to which they contribute to the condition or its complications.</w:t>
      </w:r>
    </w:p>
    <w:p>
      <w:pPr>
        <w:spacing w:line="480" w:lineRule="auto"/>
        <w:jc w:val="both"/>
        <w:rPr>
          <w:rFonts w:hint="default" w:ascii="Times New Roman" w:hAnsi="Times New Roman"/>
          <w:sz w:val="26"/>
          <w:szCs w:val="26"/>
        </w:rPr>
      </w:pPr>
      <w:r>
        <w:rPr>
          <w:rFonts w:hint="default" w:ascii="Times New Roman" w:hAnsi="Times New Roman"/>
          <w:b/>
          <w:bCs/>
          <w:sz w:val="26"/>
          <w:szCs w:val="26"/>
        </w:rPr>
        <w:t>1.3 Objectives</w:t>
      </w:r>
      <w:r>
        <w:rPr>
          <w:rFonts w:hint="default" w:ascii="Times New Roman" w:hAnsi="Times New Roman"/>
          <w:b/>
          <w:bCs/>
          <w:sz w:val="26"/>
          <w:szCs w:val="26"/>
          <w:lang w:val="en-US"/>
        </w:rPr>
        <w:t xml:space="preserve"> </w:t>
      </w:r>
      <w:r>
        <w:rPr>
          <w:rFonts w:hint="default" w:ascii="Times New Roman" w:hAnsi="Times New Roman"/>
          <w:b/>
          <w:bCs/>
          <w:sz w:val="26"/>
          <w:szCs w:val="26"/>
        </w:rPr>
        <w:t>of the study</w:t>
      </w:r>
    </w:p>
    <w:p>
      <w:pPr>
        <w:spacing w:line="480" w:lineRule="auto"/>
        <w:jc w:val="both"/>
        <w:rPr>
          <w:rFonts w:hint="default" w:ascii="Times New Roman" w:hAnsi="Times New Roman"/>
          <w:sz w:val="26"/>
          <w:szCs w:val="26"/>
        </w:rPr>
      </w:pPr>
      <w:r>
        <w:rPr>
          <w:rFonts w:hint="default" w:ascii="Times New Roman" w:hAnsi="Times New Roman"/>
          <w:sz w:val="26"/>
          <w:szCs w:val="26"/>
          <w:lang w:val="en-US"/>
        </w:rPr>
        <w:t xml:space="preserve">The main objective of the study is </w:t>
      </w:r>
      <w:r>
        <w:rPr>
          <w:rFonts w:hint="default" w:ascii="Times New Roman" w:hAnsi="Times New Roman"/>
          <w:sz w:val="26"/>
          <w:szCs w:val="26"/>
        </w:rPr>
        <w:t xml:space="preserve">to assess the various factors contributing to malnutrition in children between the age 0-5years in </w:t>
      </w:r>
      <w:r>
        <w:rPr>
          <w:rFonts w:hint="default" w:ascii="Times New Roman" w:hAnsi="Times New Roman"/>
          <w:sz w:val="26"/>
          <w:szCs w:val="26"/>
          <w:lang w:val="en-US"/>
        </w:rPr>
        <w:t>Ewoyi Community</w:t>
      </w:r>
      <w:r>
        <w:rPr>
          <w:rFonts w:hint="default" w:ascii="Times New Roman" w:hAnsi="Times New Roman"/>
          <w:sz w:val="26"/>
          <w:szCs w:val="26"/>
        </w:rPr>
        <w:t>.</w:t>
      </w:r>
    </w:p>
    <w:p>
      <w:pPr>
        <w:spacing w:line="480" w:lineRule="auto"/>
        <w:jc w:val="both"/>
        <w:rPr>
          <w:rFonts w:hint="default" w:ascii="Times New Roman" w:hAnsi="Times New Roman"/>
          <w:sz w:val="26"/>
          <w:szCs w:val="26"/>
        </w:rPr>
      </w:pPr>
      <w:r>
        <w:rPr>
          <w:rFonts w:hint="default" w:ascii="Times New Roman" w:hAnsi="Times New Roman"/>
          <w:sz w:val="26"/>
          <w:szCs w:val="26"/>
        </w:rPr>
        <w:t>Specific Objectives;</w:t>
      </w:r>
    </w:p>
    <w:p>
      <w:pPr>
        <w:spacing w:line="480" w:lineRule="auto"/>
        <w:jc w:val="both"/>
        <w:rPr>
          <w:rFonts w:hint="default" w:ascii="Times New Roman" w:hAnsi="Times New Roman"/>
          <w:sz w:val="26"/>
          <w:szCs w:val="26"/>
        </w:rPr>
      </w:pPr>
      <w:r>
        <w:rPr>
          <w:rFonts w:hint="default" w:ascii="Times New Roman" w:hAnsi="Times New Roman"/>
          <w:sz w:val="26"/>
          <w:szCs w:val="26"/>
        </w:rPr>
        <w:t>1. To determine the socio demographic factors of mothers associated with under five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2. To assess the relationship between children characteristics and under five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3. To determine the association between children caring practices and under-five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4. To determine the association between environmental conditions and under five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1.4 Research Questions</w:t>
      </w:r>
    </w:p>
    <w:p>
      <w:pPr>
        <w:spacing w:line="480" w:lineRule="auto"/>
        <w:jc w:val="both"/>
        <w:rPr>
          <w:rFonts w:hint="default" w:ascii="Times New Roman" w:hAnsi="Times New Roman"/>
          <w:sz w:val="26"/>
          <w:szCs w:val="26"/>
        </w:rPr>
      </w:pPr>
      <w:r>
        <w:rPr>
          <w:rFonts w:hint="default" w:ascii="Times New Roman" w:hAnsi="Times New Roman"/>
          <w:sz w:val="26"/>
          <w:szCs w:val="26"/>
        </w:rPr>
        <w:t>1. What influence mother’s socio demographic and socio-economic factors have on under five child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2. What is the association between a child characteristic and under five-year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3. Does a child care practice have an influence on under five-year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4. What is the relationship between environmental conditions of a child and under five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1.5 Significance of the study</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It was important to undertake this study because of the numerous benefits to has offered for improving good nutrition among children. The study provides information on prevalence and associated risk factors of child malnutrition in </w:t>
      </w:r>
      <w:r>
        <w:rPr>
          <w:rFonts w:hint="default" w:ascii="Times New Roman" w:hAnsi="Times New Roman"/>
          <w:sz w:val="26"/>
          <w:szCs w:val="26"/>
          <w:lang w:val="en-US"/>
        </w:rPr>
        <w:t>Ewoyi community</w:t>
      </w:r>
      <w:r>
        <w:rPr>
          <w:rFonts w:hint="default" w:ascii="Times New Roman" w:hAnsi="Times New Roman"/>
          <w:sz w:val="26"/>
          <w:szCs w:val="26"/>
        </w:rPr>
        <w:t xml:space="preserve"> . It has helped in identifying factors that are barriers to good nutrition practice, and translate each guideline into specific recommendations that health care providers, mothers, non-governmental organizations (NGOs) and  agencies such as Ministry of Health (MoH) and </w:t>
      </w:r>
      <w:r>
        <w:rPr>
          <w:rFonts w:hint="default" w:ascii="Times New Roman" w:hAnsi="Times New Roman"/>
          <w:sz w:val="26"/>
          <w:szCs w:val="26"/>
          <w:lang w:val="en-US"/>
        </w:rPr>
        <w:t xml:space="preserve">Nigeria </w:t>
      </w:r>
      <w:r>
        <w:rPr>
          <w:rFonts w:hint="default" w:ascii="Times New Roman" w:hAnsi="Times New Roman"/>
          <w:sz w:val="26"/>
          <w:szCs w:val="26"/>
        </w:rPr>
        <w:t>Health Service (</w:t>
      </w:r>
      <w:r>
        <w:rPr>
          <w:rFonts w:hint="default" w:ascii="Times New Roman" w:hAnsi="Times New Roman"/>
          <w:sz w:val="26"/>
          <w:szCs w:val="26"/>
          <w:lang w:val="en-US"/>
        </w:rPr>
        <w:t>N</w:t>
      </w:r>
      <w:r>
        <w:rPr>
          <w:rFonts w:hint="default" w:ascii="Times New Roman" w:hAnsi="Times New Roman"/>
          <w:sz w:val="26"/>
          <w:szCs w:val="26"/>
        </w:rPr>
        <w:t>HS) needs to develop the right measures of improving and eradicating malnutrition among children. The information provided in this study would also be used in planning interventions concerning malnutrition, particularly child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1.6 scope/Limitation of the study</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This study had some limitations, which include some of the following. The study </w:t>
      </w:r>
      <w:r>
        <w:rPr>
          <w:rFonts w:hint="default" w:ascii="Times New Roman" w:hAnsi="Times New Roman"/>
          <w:sz w:val="26"/>
          <w:szCs w:val="26"/>
          <w:lang w:val="en-US"/>
        </w:rPr>
        <w:t xml:space="preserve">will be </w:t>
      </w:r>
      <w:r>
        <w:rPr>
          <w:rFonts w:hint="default" w:ascii="Times New Roman" w:hAnsi="Times New Roman"/>
          <w:sz w:val="26"/>
          <w:szCs w:val="26"/>
        </w:rPr>
        <w:t>a cross- sectional study so it was difficult to examine any potential temporal relationships or causal associations. In addition, hygiene practices were determined based on self-reported data from the caregivers, as well as other sanitation factors and socio-economic variables like level of income.</w:t>
      </w:r>
    </w:p>
    <w:p>
      <w:pPr>
        <w:spacing w:line="480" w:lineRule="auto"/>
        <w:jc w:val="both"/>
        <w:rPr>
          <w:rFonts w:hint="default" w:ascii="Times New Roman" w:hAnsi="Times New Roman"/>
          <w:sz w:val="26"/>
          <w:szCs w:val="26"/>
        </w:rPr>
      </w:pPr>
      <w:r>
        <w:rPr>
          <w:rFonts w:hint="default" w:ascii="Times New Roman" w:hAnsi="Times New Roman"/>
          <w:sz w:val="26"/>
          <w:szCs w:val="26"/>
        </w:rPr>
        <w:t>Most mothers did not carry along their record to health chart book, hence it was difficult confirming the immunization status of the child.</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sz w:val="26"/>
          <w:szCs w:val="26"/>
        </w:rPr>
      </w:pPr>
      <w:r>
        <w:rPr>
          <w:rFonts w:hint="default" w:ascii="Times New Roman" w:hAnsi="Times New Roman"/>
          <w:sz w:val="26"/>
          <w:szCs w:val="26"/>
        </w:rPr>
        <w:t xml:space="preserve">CHAPTER TWO </w:t>
      </w:r>
    </w:p>
    <w:p>
      <w:pPr>
        <w:spacing w:line="480" w:lineRule="auto"/>
        <w:jc w:val="center"/>
        <w:rPr>
          <w:rFonts w:hint="default" w:ascii="Times New Roman" w:hAnsi="Times New Roman"/>
          <w:sz w:val="26"/>
          <w:szCs w:val="26"/>
        </w:rPr>
      </w:pPr>
      <w:r>
        <w:rPr>
          <w:rFonts w:hint="default" w:ascii="Times New Roman" w:hAnsi="Times New Roman"/>
          <w:sz w:val="26"/>
          <w:szCs w:val="26"/>
        </w:rPr>
        <w:t>LITERATURE REVIEW</w:t>
      </w:r>
    </w:p>
    <w:p>
      <w:pPr>
        <w:spacing w:line="480" w:lineRule="auto"/>
        <w:jc w:val="both"/>
        <w:rPr>
          <w:rFonts w:hint="default" w:ascii="Times New Roman" w:hAnsi="Times New Roman"/>
          <w:sz w:val="26"/>
          <w:szCs w:val="26"/>
        </w:rPr>
      </w:pPr>
      <w:r>
        <w:rPr>
          <w:rFonts w:hint="default" w:ascii="Times New Roman" w:hAnsi="Times New Roman"/>
          <w:sz w:val="26"/>
          <w:szCs w:val="26"/>
        </w:rPr>
        <w:t>2.1 Introduction</w:t>
      </w:r>
    </w:p>
    <w:p>
      <w:pPr>
        <w:spacing w:line="480" w:lineRule="auto"/>
        <w:jc w:val="both"/>
        <w:rPr>
          <w:rFonts w:hint="default" w:ascii="Times New Roman" w:hAnsi="Times New Roman"/>
          <w:sz w:val="26"/>
          <w:szCs w:val="26"/>
        </w:rPr>
      </w:pPr>
      <w:r>
        <w:rPr>
          <w:rFonts w:hint="default" w:ascii="Times New Roman" w:hAnsi="Times New Roman"/>
          <w:sz w:val="26"/>
          <w:szCs w:val="26"/>
        </w:rPr>
        <w:t>This section provides detailed literature review on the subject matter from various authors globally and locally. Malnutrition is still a serious public health concern. Where most cases are reported in most lower resource countries.</w:t>
      </w:r>
    </w:p>
    <w:p>
      <w:pPr>
        <w:spacing w:line="480" w:lineRule="auto"/>
        <w:jc w:val="both"/>
        <w:rPr>
          <w:rFonts w:hint="default" w:ascii="Times New Roman" w:hAnsi="Times New Roman"/>
          <w:sz w:val="26"/>
          <w:szCs w:val="26"/>
        </w:rPr>
      </w:pPr>
      <w:r>
        <w:rPr>
          <w:rFonts w:hint="default" w:ascii="Times New Roman" w:hAnsi="Times New Roman"/>
          <w:sz w:val="26"/>
          <w:szCs w:val="26"/>
        </w:rPr>
        <w:t>2.2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WHO defines malnutrition as deficiencies, excesses or imbalances in intake of energy, protein and other nutrients. This is the effect of being unable to meet ones’ nutrient needs continually over a period of time. Child malnutrition has been and is still a major problem in the world. Various studies have been conducted on the problem of malnutrition. In spite of all these efforts, each year, 4.6 million children under-five die due to malnutrition (World Health Organisation "WHO", 2009).</w:t>
      </w:r>
    </w:p>
    <w:p>
      <w:pPr>
        <w:spacing w:line="480" w:lineRule="auto"/>
        <w:jc w:val="both"/>
        <w:rPr>
          <w:rFonts w:hint="default" w:ascii="Times New Roman" w:hAnsi="Times New Roman"/>
          <w:sz w:val="26"/>
          <w:szCs w:val="26"/>
        </w:rPr>
      </w:pPr>
      <w:r>
        <w:rPr>
          <w:rFonts w:hint="default" w:ascii="Times New Roman" w:hAnsi="Times New Roman"/>
          <w:sz w:val="26"/>
          <w:szCs w:val="26"/>
        </w:rPr>
        <w:t>2.3 Trends in child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According to UNICEF (2014) report there has been a 37% drop in stunting worldwide since 1990. The Ghana Demographic and Health Survey (GDHS) 2008, also reported that there has been a steady decrease in the rate of malnutrition in Ghana over the years. However, an evaluation of child malnutrition trends over the years done by UNICEF-WHO- The World Bank (2012), points out that the progress made is insufficient and millions of children still have low chances of survival if the current trends continue. de Onis et al., (2004) had early observed an uneven progress in the trend, with Africa showing very little improvement compared to Eastern and South-Eastern Asia. Therefore, new ways of tackling the malnutrition in Africa need to be</w:t>
      </w:r>
    </w:p>
    <w:p>
      <w:pPr>
        <w:spacing w:line="480" w:lineRule="auto"/>
        <w:jc w:val="both"/>
        <w:rPr>
          <w:rFonts w:hint="default" w:ascii="Times New Roman" w:hAnsi="Times New Roman"/>
          <w:sz w:val="26"/>
          <w:szCs w:val="26"/>
        </w:rPr>
      </w:pPr>
      <w:r>
        <w:rPr>
          <w:rFonts w:hint="default" w:ascii="Times New Roman" w:hAnsi="Times New Roman"/>
          <w:sz w:val="26"/>
          <w:szCs w:val="26"/>
        </w:rPr>
        <w:t>looked into to help eradicate the problem and save millions of innocent lives. Akorede &amp; Abiola (2013) in their recommendation on solving the problem on malnutrition suggested that periodically, nutritional assessments should be conducted to help track the progress being made to solve the malnutrition problem. Thus, there is the need to assess nutritional status of communities.</w:t>
      </w:r>
    </w:p>
    <w:p>
      <w:pPr>
        <w:spacing w:line="480" w:lineRule="auto"/>
        <w:jc w:val="both"/>
        <w:rPr>
          <w:rFonts w:hint="default" w:ascii="Times New Roman" w:hAnsi="Times New Roman"/>
          <w:sz w:val="26"/>
          <w:szCs w:val="26"/>
        </w:rPr>
      </w:pPr>
      <w:r>
        <w:rPr>
          <w:rFonts w:hint="default" w:ascii="Times New Roman" w:hAnsi="Times New Roman"/>
          <w:sz w:val="26"/>
          <w:szCs w:val="26"/>
        </w:rPr>
        <w:t>2.4.0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This refers to one’s state of health as depicted by the quality of nutrient intake and the body’s ability to utilize them for metabolic needs (Amosu et al., 2011). The nutritional status gives an indication of the health of an individual in terms of what they consume or better still one’s current state of health after the body has made use of the food they take. The evidence of the effect of our dietary intake is visible on the human</w:t>
      </w:r>
    </w:p>
    <w:p>
      <w:pPr>
        <w:spacing w:line="480" w:lineRule="auto"/>
        <w:jc w:val="both"/>
        <w:rPr>
          <w:rFonts w:hint="default" w:ascii="Times New Roman" w:hAnsi="Times New Roman"/>
          <w:sz w:val="26"/>
          <w:szCs w:val="26"/>
        </w:rPr>
      </w:pPr>
      <w:r>
        <w:rPr>
          <w:rFonts w:hint="default" w:ascii="Times New Roman" w:hAnsi="Times New Roman"/>
          <w:sz w:val="26"/>
          <w:szCs w:val="26"/>
        </w:rPr>
        <w:t>2.4.1 Nutritional status of under-fives</w:t>
      </w:r>
    </w:p>
    <w:p>
      <w:pPr>
        <w:spacing w:line="480" w:lineRule="auto"/>
        <w:jc w:val="both"/>
        <w:rPr>
          <w:rFonts w:hint="default" w:ascii="Times New Roman" w:hAnsi="Times New Roman"/>
          <w:sz w:val="26"/>
          <w:szCs w:val="26"/>
        </w:rPr>
      </w:pPr>
      <w:r>
        <w:rPr>
          <w:rFonts w:hint="default" w:ascii="Times New Roman" w:hAnsi="Times New Roman"/>
          <w:sz w:val="26"/>
          <w:szCs w:val="26"/>
        </w:rPr>
        <w:t>In children under-five, nutritional status is a reflection of the child’s overall health (GSS, 2011). It is also an accepted indicator for nutritional wellbeing and health of their community (WFP &amp; CDC, 2005). It is not surprising most studies seek to assess the nutritional status of children under-five.</w:t>
      </w:r>
    </w:p>
    <w:p>
      <w:pPr>
        <w:spacing w:line="480" w:lineRule="auto"/>
        <w:jc w:val="both"/>
        <w:rPr>
          <w:rFonts w:hint="default" w:ascii="Times New Roman" w:hAnsi="Times New Roman"/>
          <w:sz w:val="26"/>
          <w:szCs w:val="26"/>
        </w:rPr>
      </w:pPr>
      <w:r>
        <w:rPr>
          <w:rFonts w:hint="default" w:ascii="Times New Roman" w:hAnsi="Times New Roman"/>
          <w:sz w:val="26"/>
          <w:szCs w:val="26"/>
        </w:rPr>
        <w:t>2.4.2 Assessment of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Assessment of one’s nutritional status tries to give an interpretation of what the body lacks, has in right amounts or has in excess. It helps in identification of people with nutritional deficiencies and the type of deficiencies they have. Nutritional status can be determined by either one of the following method or a combination of them. According to Maqbool et al. (2008), every nutritional assessment requires one or more of these for better interpretations since no single method provides an adequate assessment of nutritional status. They include anthropometry,</w:t>
      </w:r>
    </w:p>
    <w:p>
      <w:pPr>
        <w:spacing w:line="480" w:lineRule="auto"/>
        <w:jc w:val="both"/>
        <w:rPr>
          <w:rFonts w:hint="default" w:ascii="Times New Roman" w:hAnsi="Times New Roman"/>
          <w:sz w:val="26"/>
          <w:szCs w:val="26"/>
        </w:rPr>
      </w:pPr>
      <w:r>
        <w:rPr>
          <w:rFonts w:hint="default" w:ascii="Times New Roman" w:hAnsi="Times New Roman"/>
          <w:sz w:val="26"/>
          <w:szCs w:val="26"/>
        </w:rPr>
        <w:t>biochemical analysis, clinical assessment and dietary assessment. The gold standard for assessing nutritional status of a population is by combining all four methods; anthropometry, biochemical, clinical and dietary methods (Wasantwisut et al., 2007).</w:t>
      </w:r>
    </w:p>
    <w:p>
      <w:pPr>
        <w:spacing w:line="480" w:lineRule="auto"/>
        <w:jc w:val="both"/>
        <w:rPr>
          <w:rFonts w:hint="default" w:ascii="Times New Roman" w:hAnsi="Times New Roman"/>
          <w:sz w:val="26"/>
          <w:szCs w:val="26"/>
        </w:rPr>
      </w:pPr>
      <w:r>
        <w:rPr>
          <w:rFonts w:hint="default" w:ascii="Times New Roman" w:hAnsi="Times New Roman"/>
          <w:sz w:val="26"/>
          <w:szCs w:val="26"/>
        </w:rPr>
        <w:t>2.4.3 Dietary assessment</w:t>
      </w:r>
    </w:p>
    <w:p>
      <w:pPr>
        <w:spacing w:line="480" w:lineRule="auto"/>
        <w:jc w:val="both"/>
        <w:rPr>
          <w:rFonts w:hint="default" w:ascii="Times New Roman" w:hAnsi="Times New Roman"/>
          <w:sz w:val="26"/>
          <w:szCs w:val="26"/>
        </w:rPr>
      </w:pPr>
      <w:r>
        <w:rPr>
          <w:rFonts w:hint="default" w:ascii="Times New Roman" w:hAnsi="Times New Roman"/>
          <w:sz w:val="26"/>
          <w:szCs w:val="26"/>
        </w:rPr>
        <w:t>This involves a measure of dietary intake and one’s feeding ability. It can be used to measure both nutrient and food intake. Dietary assessment involves different methods. It includes individual dietary assessments, food frequency questionnaires, household survey methods and simple food list. It is an essential component of nutritional assessment because it provides information about the amount, and quality of food consumed and also eating patterns and behaviours of the family (Maqbool et al.,2008). In nutritional assessments of children, it gives an idea of the child’s intake over a specified time period. It is most at time used as a reflection of the child’s diet.</w:t>
      </w:r>
    </w:p>
    <w:p>
      <w:pPr>
        <w:spacing w:line="480" w:lineRule="auto"/>
        <w:jc w:val="both"/>
        <w:rPr>
          <w:rFonts w:hint="default" w:ascii="Times New Roman" w:hAnsi="Times New Roman"/>
          <w:sz w:val="26"/>
          <w:szCs w:val="26"/>
        </w:rPr>
      </w:pPr>
      <w:r>
        <w:rPr>
          <w:rFonts w:hint="default" w:ascii="Times New Roman" w:hAnsi="Times New Roman"/>
          <w:sz w:val="26"/>
          <w:szCs w:val="26"/>
        </w:rPr>
        <w:t>2.4.4 Biochemical assessment</w:t>
      </w:r>
    </w:p>
    <w:p>
      <w:pPr>
        <w:spacing w:line="480" w:lineRule="auto"/>
        <w:jc w:val="both"/>
        <w:rPr>
          <w:rFonts w:hint="default" w:ascii="Times New Roman" w:hAnsi="Times New Roman"/>
          <w:sz w:val="26"/>
          <w:szCs w:val="26"/>
        </w:rPr>
      </w:pPr>
      <w:r>
        <w:rPr>
          <w:rFonts w:hint="default" w:ascii="Times New Roman" w:hAnsi="Times New Roman"/>
          <w:sz w:val="26"/>
          <w:szCs w:val="26"/>
        </w:rPr>
        <w:t>Biochemical assessment is used in the assessment of the nutrients in the body. It involves collection of laboratory samples to assess nutritional status. Samples such as blood and urine are taken from the individual. These tests are done to assess the level of biological markers in the body. These markers are used to determine levels of nutrients the body contains ((Maqbool et al., 2008).</w:t>
      </w:r>
    </w:p>
    <w:p>
      <w:pPr>
        <w:spacing w:line="480" w:lineRule="auto"/>
        <w:jc w:val="both"/>
        <w:rPr>
          <w:rFonts w:hint="default" w:ascii="Times New Roman" w:hAnsi="Times New Roman"/>
          <w:sz w:val="26"/>
          <w:szCs w:val="26"/>
        </w:rPr>
      </w:pPr>
      <w:r>
        <w:rPr>
          <w:rFonts w:hint="default" w:ascii="Times New Roman" w:hAnsi="Times New Roman"/>
          <w:sz w:val="26"/>
          <w:szCs w:val="26"/>
        </w:rPr>
        <w:t>2.4.5 Clinical assessment</w:t>
      </w:r>
    </w:p>
    <w:p>
      <w:pPr>
        <w:spacing w:line="480" w:lineRule="auto"/>
        <w:jc w:val="both"/>
        <w:rPr>
          <w:rFonts w:hint="default" w:ascii="Times New Roman" w:hAnsi="Times New Roman"/>
          <w:sz w:val="26"/>
          <w:szCs w:val="26"/>
        </w:rPr>
      </w:pPr>
      <w:r>
        <w:rPr>
          <w:rFonts w:hint="default" w:ascii="Times New Roman" w:hAnsi="Times New Roman"/>
          <w:sz w:val="26"/>
          <w:szCs w:val="26"/>
        </w:rPr>
        <w:t>Signs of malnutrition may be seen on the body of the individual. These signs can be seen by close observation. Maqbool et al. (2008) elaborates on clinical assessment; it involves the close examination of ones’ physical body such as skin, hair and teeth. This is done to find evidence of</w:t>
      </w:r>
    </w:p>
    <w:p>
      <w:pPr>
        <w:spacing w:line="480" w:lineRule="auto"/>
        <w:jc w:val="both"/>
        <w:rPr>
          <w:rFonts w:hint="default" w:ascii="Times New Roman" w:hAnsi="Times New Roman"/>
          <w:sz w:val="26"/>
          <w:szCs w:val="26"/>
        </w:rPr>
      </w:pPr>
      <w:r>
        <w:rPr>
          <w:rFonts w:hint="default" w:ascii="Times New Roman" w:hAnsi="Times New Roman"/>
          <w:sz w:val="26"/>
          <w:szCs w:val="26"/>
        </w:rPr>
        <w:t>specific nutritional deficiencies. Clinical assessment serves as a valuable aid in detecting nutritional deficiency since it requires little expertise.</w:t>
      </w:r>
    </w:p>
    <w:p>
      <w:pPr>
        <w:spacing w:line="480" w:lineRule="auto"/>
        <w:jc w:val="both"/>
        <w:rPr>
          <w:rFonts w:hint="default" w:ascii="Times New Roman" w:hAnsi="Times New Roman"/>
          <w:sz w:val="26"/>
          <w:szCs w:val="26"/>
        </w:rPr>
      </w:pPr>
      <w:r>
        <w:rPr>
          <w:rFonts w:hint="default" w:ascii="Times New Roman" w:hAnsi="Times New Roman"/>
          <w:sz w:val="26"/>
          <w:szCs w:val="26"/>
        </w:rPr>
        <w:t>2.4.6. Anthropometry</w:t>
      </w:r>
    </w:p>
    <w:p>
      <w:pPr>
        <w:spacing w:line="480" w:lineRule="auto"/>
        <w:jc w:val="both"/>
        <w:rPr>
          <w:rFonts w:hint="default" w:ascii="Times New Roman" w:hAnsi="Times New Roman"/>
          <w:sz w:val="26"/>
          <w:szCs w:val="26"/>
        </w:rPr>
      </w:pPr>
      <w:r>
        <w:rPr>
          <w:rFonts w:hint="default" w:ascii="Times New Roman" w:hAnsi="Times New Roman"/>
          <w:sz w:val="26"/>
          <w:szCs w:val="26"/>
        </w:rPr>
        <w:t>Duggan (2010), describes anthropometry as a useful tool for monitoring growth and nutritional assessment which has been used for a long time as a diagnostic tool for grading malnutrition. He further describes it as a simple tool for nutritional assessment of individuals because of its objectivity and relatively low technology required in its usage. Anthropometric measurements are most widely used indicators for nutritional status in a community. It can be used to determine prevalence of malnutrition in a survey population (WFP &amp; CDC, 2005). It is also used to assess growth and development especially in young children.</w:t>
      </w:r>
    </w:p>
    <w:p>
      <w:pPr>
        <w:spacing w:line="480" w:lineRule="auto"/>
        <w:jc w:val="both"/>
        <w:rPr>
          <w:rFonts w:hint="default" w:ascii="Times New Roman" w:hAnsi="Times New Roman"/>
          <w:sz w:val="26"/>
          <w:szCs w:val="26"/>
        </w:rPr>
      </w:pPr>
      <w:r>
        <w:rPr>
          <w:rFonts w:hint="default" w:ascii="Times New Roman" w:hAnsi="Times New Roman"/>
          <w:sz w:val="26"/>
          <w:szCs w:val="26"/>
        </w:rPr>
        <w:t>Anthropometry involves taking body measurements such as weight, height, mid-upper arm circumference and comparing them to the WHO growth standards. These body measures are used to formulate indicators that give some information on the nutritional status of the child. There are three main indicators used in assessing nutritional status of children by anthropometry which are height-for age, weight-for-height and weight –for-age.</w:t>
      </w:r>
    </w:p>
    <w:p>
      <w:pPr>
        <w:spacing w:line="480" w:lineRule="auto"/>
        <w:jc w:val="both"/>
        <w:rPr>
          <w:rFonts w:hint="default" w:ascii="Times New Roman" w:hAnsi="Times New Roman"/>
          <w:sz w:val="26"/>
          <w:szCs w:val="26"/>
        </w:rPr>
      </w:pPr>
      <w:r>
        <w:rPr>
          <w:rFonts w:hint="default" w:ascii="Times New Roman" w:hAnsi="Times New Roman"/>
          <w:sz w:val="26"/>
          <w:szCs w:val="26"/>
        </w:rPr>
        <w:t>2.4.7. Anthropometric Indices</w:t>
      </w:r>
    </w:p>
    <w:p>
      <w:pPr>
        <w:spacing w:line="480" w:lineRule="auto"/>
        <w:jc w:val="both"/>
        <w:rPr>
          <w:rFonts w:hint="default" w:ascii="Times New Roman" w:hAnsi="Times New Roman"/>
          <w:sz w:val="26"/>
          <w:szCs w:val="26"/>
        </w:rPr>
      </w:pPr>
      <w:r>
        <w:rPr>
          <w:rFonts w:hint="default" w:ascii="Times New Roman" w:hAnsi="Times New Roman"/>
          <w:sz w:val="26"/>
          <w:szCs w:val="26"/>
        </w:rPr>
        <w:t>Height -for-age</w:t>
      </w:r>
    </w:p>
    <w:p>
      <w:pPr>
        <w:spacing w:line="480" w:lineRule="auto"/>
        <w:jc w:val="both"/>
        <w:rPr>
          <w:rFonts w:hint="default" w:ascii="Times New Roman" w:hAnsi="Times New Roman"/>
          <w:sz w:val="26"/>
          <w:szCs w:val="26"/>
        </w:rPr>
      </w:pPr>
      <w:r>
        <w:rPr>
          <w:rFonts w:hint="default" w:ascii="Times New Roman" w:hAnsi="Times New Roman"/>
          <w:sz w:val="26"/>
          <w:szCs w:val="26"/>
        </w:rPr>
        <w:t>It measures linear growth. Faltering in linear growth is detected as low height for age and is referred to as stunting. It reflects chronic malnutrition (malnutrition over a long period of time) which results from prolonged inadequate nutrient intake (GSS, 2011). Stunting is the greatest problem of the three indicators and can also result in underweight. Thirty-one (31%) of children in low and middle-income countries are stunted (Prentice et al., 2008). Even in Ghana, stunting</w:t>
      </w:r>
    </w:p>
    <w:p>
      <w:pPr>
        <w:spacing w:line="480" w:lineRule="auto"/>
        <w:jc w:val="both"/>
        <w:rPr>
          <w:rFonts w:hint="default" w:ascii="Times New Roman" w:hAnsi="Times New Roman"/>
          <w:sz w:val="26"/>
          <w:szCs w:val="26"/>
        </w:rPr>
      </w:pPr>
      <w:r>
        <w:rPr>
          <w:rFonts w:hint="default" w:ascii="Times New Roman" w:hAnsi="Times New Roman"/>
          <w:sz w:val="26"/>
          <w:szCs w:val="26"/>
        </w:rPr>
        <w:t>has been the greatest problem, twenty-eight (28%) of the children under-five are reportedly stunted (GSS et al., 2009).</w:t>
      </w:r>
    </w:p>
    <w:p>
      <w:pPr>
        <w:spacing w:line="480" w:lineRule="auto"/>
        <w:jc w:val="both"/>
        <w:rPr>
          <w:rFonts w:hint="default" w:ascii="Times New Roman" w:hAnsi="Times New Roman"/>
          <w:sz w:val="26"/>
          <w:szCs w:val="26"/>
        </w:rPr>
      </w:pPr>
      <w:r>
        <w:rPr>
          <w:rFonts w:hint="default" w:ascii="Times New Roman" w:hAnsi="Times New Roman"/>
          <w:sz w:val="26"/>
          <w:szCs w:val="26"/>
        </w:rPr>
        <w:t>Weight -for -height</w:t>
      </w:r>
    </w:p>
    <w:p>
      <w:pPr>
        <w:spacing w:line="480" w:lineRule="auto"/>
        <w:jc w:val="both"/>
        <w:rPr>
          <w:rFonts w:hint="default" w:ascii="Times New Roman" w:hAnsi="Times New Roman"/>
          <w:sz w:val="26"/>
          <w:szCs w:val="26"/>
        </w:rPr>
      </w:pPr>
      <w:r>
        <w:rPr>
          <w:rFonts w:hint="default" w:ascii="Times New Roman" w:hAnsi="Times New Roman"/>
          <w:sz w:val="26"/>
          <w:szCs w:val="26"/>
        </w:rPr>
        <w:t>This measures the child’s weight versus their height. A child with a low weight for height is referred to as wasted. This is a measure of acute malnutrition (malnutrition of a short period of time) that is recent nutrition deficiency (Prentice et al., 2008). This indicator shows significant changes associated with the availability of food or disease prevalence (GSS, 2011).</w:t>
      </w:r>
    </w:p>
    <w:p>
      <w:pPr>
        <w:spacing w:line="480" w:lineRule="auto"/>
        <w:jc w:val="both"/>
        <w:rPr>
          <w:rFonts w:hint="default" w:ascii="Times New Roman" w:hAnsi="Times New Roman"/>
          <w:sz w:val="26"/>
          <w:szCs w:val="26"/>
        </w:rPr>
      </w:pPr>
      <w:r>
        <w:rPr>
          <w:rFonts w:hint="default" w:ascii="Times New Roman" w:hAnsi="Times New Roman"/>
          <w:sz w:val="26"/>
          <w:szCs w:val="26"/>
        </w:rPr>
        <w:t>Weight -for -age</w:t>
      </w:r>
    </w:p>
    <w:p>
      <w:pPr>
        <w:spacing w:line="480" w:lineRule="auto"/>
        <w:jc w:val="both"/>
        <w:rPr>
          <w:rFonts w:hint="default" w:ascii="Times New Roman" w:hAnsi="Times New Roman"/>
          <w:sz w:val="26"/>
          <w:szCs w:val="26"/>
        </w:rPr>
      </w:pPr>
      <w:r>
        <w:rPr>
          <w:rFonts w:hint="default" w:ascii="Times New Roman" w:hAnsi="Times New Roman"/>
          <w:sz w:val="26"/>
          <w:szCs w:val="26"/>
        </w:rPr>
        <w:t>This assess the weight of the child for his age and is a measure of long and short-term malnutrition (Prentice et al., 2008). A child with a low weight-for-age is referred to as underweight (GSS, 2011).</w:t>
      </w:r>
    </w:p>
    <w:p>
      <w:pPr>
        <w:spacing w:line="480" w:lineRule="auto"/>
        <w:jc w:val="both"/>
        <w:rPr>
          <w:rFonts w:hint="default" w:ascii="Times New Roman" w:hAnsi="Times New Roman"/>
          <w:sz w:val="26"/>
          <w:szCs w:val="26"/>
        </w:rPr>
      </w:pPr>
      <w:r>
        <w:rPr>
          <w:rFonts w:hint="default" w:ascii="Times New Roman" w:hAnsi="Times New Roman"/>
          <w:sz w:val="26"/>
          <w:szCs w:val="26"/>
        </w:rPr>
        <w:t>2.5 Factors leading to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Malnutrition is caused by multiple and interrelated factors. According to Iram &amp; Butt (2006), food issues are just one aspect of the multiple factors that lead to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Thus, malnutrition causes of malnutrition may include food factors and non-food factors. Different studies have come up with various factors leading to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2.5.1 Maternal factors</w:t>
      </w:r>
    </w:p>
    <w:p>
      <w:pPr>
        <w:spacing w:line="480" w:lineRule="auto"/>
        <w:jc w:val="both"/>
        <w:rPr>
          <w:rFonts w:hint="default" w:ascii="Times New Roman" w:hAnsi="Times New Roman"/>
          <w:sz w:val="26"/>
          <w:szCs w:val="26"/>
        </w:rPr>
      </w:pPr>
      <w:r>
        <w:rPr>
          <w:rFonts w:hint="default" w:ascii="Times New Roman" w:hAnsi="Times New Roman"/>
          <w:sz w:val="26"/>
          <w:szCs w:val="26"/>
        </w:rPr>
        <w:t>Nyaruhucha et al (2006), in a study assessing the nutritional status of children under-five in Tanzania revealed that mother’s age, educational level, marital status was significantly linked with the child’s nutritional status. Akorede &amp; Abiola (2013) and Iram &amp; Butt (2006) in similar studies done in Nigeria and Pakistan respectively also confirm that maternal factors such as age</w:t>
      </w:r>
    </w:p>
    <w:p>
      <w:pPr>
        <w:spacing w:line="480" w:lineRule="auto"/>
        <w:jc w:val="both"/>
        <w:rPr>
          <w:rFonts w:hint="default" w:ascii="Times New Roman" w:hAnsi="Times New Roman"/>
          <w:sz w:val="26"/>
          <w:szCs w:val="26"/>
        </w:rPr>
      </w:pPr>
      <w:r>
        <w:rPr>
          <w:rFonts w:hint="default" w:ascii="Times New Roman" w:hAnsi="Times New Roman"/>
          <w:sz w:val="26"/>
          <w:szCs w:val="26"/>
        </w:rPr>
        <w:t>and level of education are important determinants of the child’s nutritional status. Younger mothers are more likely to have undernourished children due to their inexperience and inability to take good care for the child (Akorede &amp; Abiola, 2013; Nyaruhucha et al., 2006). Contrary to this, Nikoi (2011) found that in Ghana, paternal education and maternal occupation had no significant relation with child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2.5.2 Child factors</w:t>
      </w:r>
    </w:p>
    <w:p>
      <w:pPr>
        <w:spacing w:line="480" w:lineRule="auto"/>
        <w:jc w:val="both"/>
        <w:rPr>
          <w:rFonts w:hint="default" w:ascii="Times New Roman" w:hAnsi="Times New Roman"/>
          <w:sz w:val="26"/>
          <w:szCs w:val="26"/>
        </w:rPr>
      </w:pPr>
      <w:r>
        <w:rPr>
          <w:rFonts w:hint="default" w:ascii="Times New Roman" w:hAnsi="Times New Roman"/>
          <w:sz w:val="26"/>
          <w:szCs w:val="26"/>
        </w:rPr>
        <w:t>The age of a child is an important factor in nutrition especially after six months. This is the stage where the child is introduced to complementary food and is later weaned off breast milk. Inability of a child to adjust to intake of solid foods could prevent the them child from meet their nutrient needs during this stage and this can lead to malnutrition (Macharia et al., 2005). They also add that previous exposure to infection in children may lead to reduced dietary intake, reduced health and eventually malnutrition. According to (Prentice et al., 2008), infections lower the child’s resistance to diseases and act hand-in-hand with malnutrition. Thus, the child’s current health state can affect their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2.5.3 Child Caring Practice</w:t>
      </w:r>
    </w:p>
    <w:p>
      <w:pPr>
        <w:spacing w:line="480" w:lineRule="auto"/>
        <w:jc w:val="both"/>
        <w:rPr>
          <w:rFonts w:hint="default" w:ascii="Times New Roman" w:hAnsi="Times New Roman"/>
          <w:sz w:val="26"/>
          <w:szCs w:val="26"/>
        </w:rPr>
      </w:pPr>
      <w:r>
        <w:rPr>
          <w:rFonts w:hint="default" w:ascii="Times New Roman" w:hAnsi="Times New Roman"/>
          <w:sz w:val="26"/>
          <w:szCs w:val="26"/>
        </w:rPr>
        <w:t>In a study done in Ethiopia, Bantamen et al (2014) revealed that inappropriate child carrying and feeding practice were strongly associated with under five malnutrition. Studies by Oyekale &amp; Oyekale, (2005), also showed that education of women also have positive effects on the quality of care rendered to children since women are the main caretakers of children. For instance, educated mother’s may have good paid jobs, thus be able to earn higher income and take better care of their children, be resident in urban areas, where there are functioning social infrastructure, possess commendable culture of hygiene needed to protect children from diseases,</w:t>
      </w:r>
    </w:p>
    <w:p>
      <w:pPr>
        <w:spacing w:line="480" w:lineRule="auto"/>
        <w:jc w:val="both"/>
        <w:rPr>
          <w:rFonts w:hint="default" w:ascii="Times New Roman" w:hAnsi="Times New Roman"/>
          <w:sz w:val="26"/>
          <w:szCs w:val="26"/>
        </w:rPr>
      </w:pPr>
      <w:r>
        <w:rPr>
          <w:rFonts w:hint="default" w:ascii="Times New Roman" w:hAnsi="Times New Roman"/>
          <w:sz w:val="26"/>
          <w:szCs w:val="26"/>
        </w:rPr>
        <w:t>be more likely to participate in child health enhancing programs like immunization and child care talks and be able to benefit maximally from nutrition and other health related programs. The mother’s ability to process information, acquire skills and positive behaviours improves with education.</w:t>
      </w:r>
    </w:p>
    <w:p>
      <w:pPr>
        <w:spacing w:line="480" w:lineRule="auto"/>
        <w:jc w:val="both"/>
        <w:rPr>
          <w:rFonts w:hint="default" w:ascii="Times New Roman" w:hAnsi="Times New Roman"/>
          <w:sz w:val="26"/>
          <w:szCs w:val="26"/>
        </w:rPr>
      </w:pPr>
      <w:r>
        <w:rPr>
          <w:rFonts w:hint="default" w:ascii="Times New Roman" w:hAnsi="Times New Roman"/>
          <w:sz w:val="26"/>
          <w:szCs w:val="26"/>
        </w:rPr>
        <w:t>2.5.4 Socioeconomic status of household:</w:t>
      </w:r>
    </w:p>
    <w:p>
      <w:pPr>
        <w:spacing w:line="480" w:lineRule="auto"/>
        <w:jc w:val="both"/>
        <w:rPr>
          <w:rFonts w:hint="default" w:ascii="Times New Roman" w:hAnsi="Times New Roman"/>
          <w:sz w:val="26"/>
          <w:szCs w:val="26"/>
        </w:rPr>
      </w:pPr>
      <w:r>
        <w:rPr>
          <w:rFonts w:hint="default" w:ascii="Times New Roman" w:hAnsi="Times New Roman"/>
          <w:sz w:val="26"/>
          <w:szCs w:val="26"/>
        </w:rPr>
        <w:t>The economic status of a household or care givers of a child has been identified as one of the key determinants of a child’s nutritional status. It is also an indicator of access to adequate food supply, use of health services, availability of improved water sources and sanitation facilities which are prime determinants of child nutrition. Studies by Smith et al, (2005) stated that household economic status significantly affects access to food (a necessary condition for food security). It also indicates possession and utilization of child care resources on a sustainable basis. In addition, it allows a more diversified diet and effective child care arrangements. A study by Yimer, (2000), also showed that the higher the level of economic status of the house hold, the lower the level of child stunting. Increase in household income at the community level leads to improved access to quality of health care, improved water and sanitation systems and access to information.</w:t>
      </w:r>
    </w:p>
    <w:p>
      <w:pPr>
        <w:spacing w:line="480" w:lineRule="auto"/>
        <w:jc w:val="both"/>
        <w:rPr>
          <w:rFonts w:hint="default" w:ascii="Times New Roman" w:hAnsi="Times New Roman"/>
          <w:sz w:val="26"/>
          <w:szCs w:val="26"/>
        </w:rPr>
      </w:pPr>
      <w:r>
        <w:rPr>
          <w:rFonts w:hint="default" w:ascii="Times New Roman" w:hAnsi="Times New Roman"/>
          <w:sz w:val="26"/>
          <w:szCs w:val="26"/>
        </w:rPr>
        <w:t>2.5.5 Hygiene, sanitation, water supply and other environmental health factors:</w:t>
      </w:r>
    </w:p>
    <w:p>
      <w:pPr>
        <w:spacing w:line="480" w:lineRule="auto"/>
        <w:jc w:val="both"/>
        <w:rPr>
          <w:rFonts w:hint="default" w:ascii="Times New Roman" w:hAnsi="Times New Roman"/>
          <w:sz w:val="26"/>
          <w:szCs w:val="26"/>
        </w:rPr>
      </w:pPr>
      <w:r>
        <w:rPr>
          <w:rFonts w:hint="default" w:ascii="Times New Roman" w:hAnsi="Times New Roman"/>
          <w:sz w:val="26"/>
          <w:szCs w:val="26"/>
        </w:rPr>
        <w:t>Bantamen et al (2014) in a case control study done in Ethiopia revealed that those children whose family use drinking water from unprotected source were 3 times more likely to have malnutrition as compared to those children whose family use drinking water from protected source. Duggan (2010) reveals that the environment has a greater impact on early child growth than genetics. Thus, the environment in which the child grows cannot be overlooked when</w:t>
      </w:r>
    </w:p>
    <w:p>
      <w:pPr>
        <w:spacing w:line="480" w:lineRule="auto"/>
        <w:jc w:val="both"/>
        <w:rPr>
          <w:rFonts w:hint="default" w:ascii="Times New Roman" w:hAnsi="Times New Roman"/>
          <w:sz w:val="26"/>
          <w:szCs w:val="26"/>
        </w:rPr>
      </w:pPr>
      <w:r>
        <w:rPr>
          <w:rFonts w:hint="default" w:ascii="Times New Roman" w:hAnsi="Times New Roman"/>
          <w:sz w:val="26"/>
          <w:szCs w:val="26"/>
        </w:rPr>
        <w:t>determining factors which may lead to malnutrition in children. Nikoi (2011), also found out that household water supply, and percentage of district residents in rural or urban area location have a positive correlation with the nutritional status of the child. In agreement with this, Iram and Butt (2006) confirmed by their findings that nutritional status depends on sanitary conditions in which the child lives. They explain that sanitary conditions influence the prevalence of diseases and infections. In his work on sanitation environment and its implications on child health, Buttenheim (2008), emphasized that improved sanitation positively affects the health of the child. Since Malnutrition and infections interact closely, poor sanitation would invariably lead to malnutrition and even child mortality. Access to and use of safe water, sanitation facilities and good hygiene have the potential to positively impact on nutritional outcomes by addressing both direct and underlying causes of malnutrition. Washing of hands with soap, treatment and safe storage of drinking water, and sanitary disposal of human feces, have been shown to effectively reduce the prevalence of diarrhea, a major contributor of malnutrition. Lack of sanitation in particular is strongly correlated to stunting and even in absence of diarrhea. Essential food hygiene actions include maintenance of clean food preparation area, separation of raw and cooked food, cooking food thoroughly, strong food safety (time, temperature, covered containers and use of safe water and fresh raw ingredients prevents infants and young children from infections (USAID, 2013).</w:t>
      </w:r>
    </w:p>
    <w:p>
      <w:pPr>
        <w:spacing w:line="480" w:lineRule="auto"/>
        <w:jc w:val="both"/>
        <w:rPr>
          <w:rFonts w:hint="default" w:ascii="Times New Roman" w:hAnsi="Times New Roman"/>
          <w:sz w:val="26"/>
          <w:szCs w:val="26"/>
        </w:rPr>
      </w:pPr>
      <w:r>
        <w:rPr>
          <w:rFonts w:hint="default" w:ascii="Times New Roman" w:hAnsi="Times New Roman"/>
          <w:sz w:val="26"/>
          <w:szCs w:val="26"/>
        </w:rPr>
        <w:t>Studies by the World Bank (2006), stated that improving access and quality of water source not only reduces transmission of water borne diseases but also saves women the extra time they spend on carrying water which can be allotted to child care and feeding or income generating activities.</w:t>
      </w:r>
    </w:p>
    <w:p>
      <w:pPr>
        <w:spacing w:line="480" w:lineRule="auto"/>
        <w:jc w:val="both"/>
        <w:rPr>
          <w:rFonts w:hint="default" w:ascii="Times New Roman" w:hAnsi="Times New Roman"/>
          <w:sz w:val="26"/>
          <w:szCs w:val="26"/>
        </w:rPr>
      </w:pPr>
      <w:r>
        <w:rPr>
          <w:rFonts w:hint="default" w:ascii="Times New Roman" w:hAnsi="Times New Roman"/>
          <w:sz w:val="26"/>
          <w:szCs w:val="26"/>
        </w:rPr>
        <w:t>2.6 The effects or consequences of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Children in sub-Saharan Africa and South Asia face a higher risk of dying before their fifth birthday (UNICEF, 2013). Poor diet, frequent illness, and inadequate or inattentive care of young children can lead to malnutrition (WHO, 2002). Between five and six million under-fives die each year from diseases which are from malnutrition (Wadhwani, 2011). Globally, nearly half of all deaths among children under five are attributable to under nutrition (UNICEF, 2013).</w:t>
      </w:r>
    </w:p>
    <w:p>
      <w:pPr>
        <w:spacing w:line="480" w:lineRule="auto"/>
        <w:jc w:val="both"/>
        <w:rPr>
          <w:rFonts w:hint="default" w:ascii="Times New Roman" w:hAnsi="Times New Roman"/>
          <w:sz w:val="26"/>
          <w:szCs w:val="26"/>
        </w:rPr>
      </w:pPr>
      <w:r>
        <w:rPr>
          <w:rFonts w:hint="default" w:ascii="Times New Roman" w:hAnsi="Times New Roman"/>
          <w:sz w:val="26"/>
          <w:szCs w:val="26"/>
        </w:rPr>
        <w:t>The 2008 Copenhagen Consensus estimated that under nutrition causes 35% of the disease burden in children younger than 5 years old, and that the nutrition of children at 5 years and younger depends strongly on the nutritional level of their mothers during pregnancy and breastfeeding (Sue-Horton et al., 2008).</w:t>
      </w:r>
    </w:p>
    <w:p>
      <w:pPr>
        <w:spacing w:line="480" w:lineRule="auto"/>
        <w:jc w:val="both"/>
        <w:rPr>
          <w:rFonts w:hint="default" w:ascii="Times New Roman" w:hAnsi="Times New Roman"/>
          <w:sz w:val="26"/>
          <w:szCs w:val="26"/>
        </w:rPr>
      </w:pPr>
      <w:r>
        <w:rPr>
          <w:rFonts w:hint="default" w:ascii="Times New Roman" w:hAnsi="Times New Roman"/>
          <w:sz w:val="26"/>
          <w:szCs w:val="26"/>
        </w:rPr>
        <w:t>Malnutrition at an early age leads to reduced physical and mental development and affects school performance (WFP, 2013). Malnutrition increases the risk of infection and infectious disease, weakens every part of the immune system, lowers energy and impairs function of the brain (Stillwaggon, 2008). The World Health Organization estimates that malnutrition accounts for 54% of child mortality worldwide (Walker and Watkins, 2008). Even mild degrees of malnutrition double the risk of mortality for respiratory and diarrheal disease mortality and malaria (Walker and Watkins, 2008).</w:t>
      </w:r>
    </w:p>
    <w:p>
      <w:pPr>
        <w:spacing w:line="480" w:lineRule="auto"/>
        <w:jc w:val="both"/>
        <w:rPr>
          <w:rFonts w:hint="default" w:ascii="Times New Roman" w:hAnsi="Times New Roman"/>
          <w:sz w:val="26"/>
          <w:szCs w:val="26"/>
        </w:rPr>
      </w:pPr>
      <w:r>
        <w:rPr>
          <w:rFonts w:hint="default" w:ascii="Times New Roman" w:hAnsi="Times New Roman"/>
          <w:sz w:val="26"/>
          <w:szCs w:val="26"/>
        </w:rPr>
        <w:t>2.7 Community Perception of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A study carried out in the Upper East Region of Ghana, to ascertain the perception of malnutrition in terms of the management and causes, stated that most mothers believe that malnutrition comes about as a result of mother’s disregard of traditional norms and beliefs. To</w:t>
      </w:r>
    </w:p>
    <w:p>
      <w:pPr>
        <w:spacing w:line="480" w:lineRule="auto"/>
        <w:jc w:val="both"/>
        <w:rPr>
          <w:rFonts w:hint="default" w:ascii="Times New Roman" w:hAnsi="Times New Roman"/>
          <w:sz w:val="26"/>
          <w:szCs w:val="26"/>
        </w:rPr>
      </w:pPr>
      <w:r>
        <w:rPr>
          <w:rFonts w:hint="default" w:ascii="Times New Roman" w:hAnsi="Times New Roman"/>
          <w:sz w:val="26"/>
          <w:szCs w:val="26"/>
        </w:rPr>
        <w:t>them, the treatment of malnutrition should also incorporate traditional medicine (Akparibo, 2013).</w:t>
      </w:r>
    </w:p>
    <w:p>
      <w:pPr>
        <w:spacing w:line="480" w:lineRule="auto"/>
        <w:jc w:val="both"/>
        <w:rPr>
          <w:rFonts w:hint="default" w:ascii="Times New Roman" w:hAnsi="Times New Roman"/>
          <w:sz w:val="26"/>
          <w:szCs w:val="26"/>
        </w:rPr>
      </w:pPr>
      <w:r>
        <w:rPr>
          <w:rFonts w:hint="default" w:ascii="Times New Roman" w:hAnsi="Times New Roman"/>
          <w:sz w:val="26"/>
          <w:szCs w:val="26"/>
        </w:rPr>
        <w:t>A study conducted in Dhaka Bangladesh in 2011, where it is perceived that having many brothers and sisters and also parents of large families were unable to provide adequate physical comfort. It is also perceived that neglect by sick or working mothers resulting inmalnourishment in children. Sick mothers feel weak and exhausted and therefore lacked the physical energy and motivation to provide adequate care to their children which lead to poor health and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In many developing countries particularly in Africa, tradition has laid the responsibility of child care on women saying the place for women is in the kitchen. Therefore, women are the key players in the growth of and development of children (Oyekale &amp; Oyekale,2005).</w:t>
      </w:r>
    </w:p>
    <w:p>
      <w:pPr>
        <w:spacing w:line="480" w:lineRule="auto"/>
        <w:jc w:val="both"/>
        <w:rPr>
          <w:rFonts w:hint="default" w:ascii="Times New Roman" w:hAnsi="Times New Roman"/>
          <w:sz w:val="26"/>
          <w:szCs w:val="26"/>
        </w:rPr>
      </w:pPr>
      <w:r>
        <w:rPr>
          <w:rFonts w:hint="default" w:ascii="Times New Roman" w:hAnsi="Times New Roman"/>
          <w:sz w:val="26"/>
          <w:szCs w:val="26"/>
        </w:rPr>
        <w:t>However, it is not until recently that the role of mother’s education in enhancing the quality of care and nutritional status of children is being emphasized in empirical research (Smith et al, 2004). Maternal education is one of the most important resources that enable women to provide appropriate care for their children.</w:t>
      </w:r>
    </w:p>
    <w:p>
      <w:pPr>
        <w:spacing w:line="480" w:lineRule="auto"/>
        <w:jc w:val="both"/>
        <w:rPr>
          <w:rFonts w:hint="default" w:ascii="Times New Roman" w:hAnsi="Times New Roman"/>
          <w:sz w:val="26"/>
          <w:szCs w:val="26"/>
        </w:rPr>
      </w:pPr>
      <w:r>
        <w:rPr>
          <w:rFonts w:hint="default" w:ascii="Times New Roman" w:hAnsi="Times New Roman"/>
          <w:sz w:val="26"/>
          <w:szCs w:val="26"/>
        </w:rPr>
        <w:t>2.8 Prevalence of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Another study was done among the sub Saharan countries between 2006-2016. A cross sectional study using data from various demographic health surveys from the sub Saharan countries; Akombi et al. (2017) The study provided the prevalence of malnutrition using the various indicator among the various countries in the various sub regions of the sub saharan</w:t>
      </w:r>
    </w:p>
    <w:p>
      <w:pPr>
        <w:spacing w:line="480" w:lineRule="auto"/>
        <w:jc w:val="both"/>
        <w:rPr>
          <w:rFonts w:hint="default" w:ascii="Times New Roman" w:hAnsi="Times New Roman"/>
          <w:sz w:val="26"/>
          <w:szCs w:val="26"/>
        </w:rPr>
      </w:pPr>
      <w:r>
        <w:rPr>
          <w:rFonts w:hint="default" w:ascii="Times New Roman" w:hAnsi="Times New Roman"/>
          <w:sz w:val="26"/>
          <w:szCs w:val="26"/>
        </w:rPr>
        <w:t>The findings of the research were; Stunting was highest in Burundi 57.7% and Malawi (47.1%) in East Africa; Niger (43.9%), Mali (38.3%), Sierra Leone (37.9%) and Nigeria (36.8%) in West</w:t>
      </w:r>
    </w:p>
    <w:p>
      <w:pPr>
        <w:spacing w:line="480" w:lineRule="auto"/>
        <w:jc w:val="both"/>
        <w:rPr>
          <w:rFonts w:hint="default" w:ascii="Times New Roman" w:hAnsi="Times New Roman"/>
          <w:sz w:val="26"/>
          <w:szCs w:val="26"/>
        </w:rPr>
      </w:pPr>
      <w:r>
        <w:rPr>
          <w:rFonts w:hint="default" w:ascii="Times New Roman" w:hAnsi="Times New Roman"/>
          <w:sz w:val="26"/>
          <w:szCs w:val="26"/>
        </w:rPr>
        <w:t>Africa; Democratic Republic of Congo 42.7% and Chad 39.9% in Central Africa. Wasting was highest in Niger (18.0%), Burkina Faso (15.50%) and Mali (12.7%) in West Africa; Comoros (11.1%) and Ethiopia (8.70%) in East Africa; Namibia (6.2%) in Southern Africa; Chad (13.0%) and Sao Tome &amp; Principle (10.5%) in Central Africa. Underweight was highest in Burundi (28.8%) and Ethiopia (25.2%) in East Africa; Niger (36.4%), Nigeria (28.7%), Burkina Faso (25.7%), Mali (25.0%) in West Africa; and Chad (28.8%) in Central Africa.</w:t>
      </w:r>
    </w:p>
    <w:p>
      <w:pPr>
        <w:spacing w:line="480" w:lineRule="auto"/>
        <w:jc w:val="both"/>
        <w:rPr>
          <w:rFonts w:hint="default" w:ascii="Times New Roman" w:hAnsi="Times New Roman"/>
          <w:sz w:val="26"/>
          <w:szCs w:val="26"/>
        </w:rPr>
      </w:pPr>
      <w:r>
        <w:rPr>
          <w:rFonts w:hint="default" w:ascii="Times New Roman" w:hAnsi="Times New Roman"/>
          <w:sz w:val="26"/>
          <w:szCs w:val="26"/>
        </w:rPr>
        <w:t>The findings showed that the prevalence of malnutrition was highest within countries in West Africa and East Africa compared to the WHO Millennium development goals target for 2015.</w:t>
      </w:r>
    </w:p>
    <w:p>
      <w:pPr>
        <w:spacing w:line="480" w:lineRule="auto"/>
        <w:jc w:val="both"/>
        <w:rPr>
          <w:rFonts w:hint="default" w:ascii="Times New Roman" w:hAnsi="Times New Roman"/>
          <w:sz w:val="26"/>
          <w:szCs w:val="26"/>
        </w:rPr>
      </w:pPr>
      <w:r>
        <w:rPr>
          <w:rFonts w:hint="default" w:ascii="Times New Roman" w:hAnsi="Times New Roman"/>
          <w:sz w:val="26"/>
          <w:szCs w:val="26"/>
        </w:rPr>
        <w:t>In Bangladesh, undernutrition continues to be a serious public-health problem. Although over nutrition is still not a large problem, the prevalence of overweight among under-five children an woman is increasing. The percentage of children with weight-for-height or body mass index (BMI) z-scores ≥3 was 0.1 in 1995, which has increased to 0.5% according to a national survey.</w:t>
      </w:r>
    </w:p>
    <w:p>
      <w:pPr>
        <w:spacing w:line="480" w:lineRule="auto"/>
        <w:jc w:val="both"/>
        <w:rPr>
          <w:rFonts w:hint="default" w:ascii="Times New Roman" w:hAnsi="Times New Roman"/>
          <w:sz w:val="26"/>
          <w:szCs w:val="26"/>
        </w:rPr>
      </w:pPr>
      <w:r>
        <w:rPr>
          <w:rFonts w:hint="default" w:ascii="Times New Roman" w:hAnsi="Times New Roman"/>
          <w:sz w:val="26"/>
          <w:szCs w:val="26"/>
        </w:rPr>
        <w:t>2.8 Recommended feeding Practices:</w:t>
      </w:r>
    </w:p>
    <w:p>
      <w:pPr>
        <w:spacing w:line="480" w:lineRule="auto"/>
        <w:jc w:val="both"/>
        <w:rPr>
          <w:rFonts w:hint="default" w:ascii="Times New Roman" w:hAnsi="Times New Roman"/>
          <w:sz w:val="26"/>
          <w:szCs w:val="26"/>
        </w:rPr>
      </w:pPr>
      <w:r>
        <w:rPr>
          <w:rFonts w:hint="default" w:ascii="Times New Roman" w:hAnsi="Times New Roman"/>
          <w:sz w:val="26"/>
          <w:szCs w:val="26"/>
        </w:rPr>
        <w:t>In 2002, the World Health Organization and UNICEF adopted the Global Strategy for infant and young child feeding (WHO/UNICEF, 2003). The strategy was developed to revitalise world attention to the impact that feeding practices have on the nutritional status, growth and development, health, and survival of infants and young children. WHO and UNICEF’s global recommendations for optimal infant feeding as set out in the Global Strategy are: (i) Exclusive breastfeeding for 6 months and; (ii) nutritionally adequate and safe complementary feeding starting from the age of 6 months with continued breastfeeding up to 2 years of age or beyond.</w:t>
      </w:r>
    </w:p>
    <w:p>
      <w:pPr>
        <w:spacing w:line="480" w:lineRule="auto"/>
        <w:jc w:val="both"/>
        <w:rPr>
          <w:rFonts w:hint="default" w:ascii="Times New Roman" w:hAnsi="Times New Roman"/>
          <w:sz w:val="26"/>
          <w:szCs w:val="26"/>
        </w:rPr>
      </w:pPr>
      <w:r>
        <w:rPr>
          <w:rFonts w:hint="default" w:ascii="Times New Roman" w:hAnsi="Times New Roman"/>
          <w:sz w:val="26"/>
          <w:szCs w:val="26"/>
        </w:rPr>
        <w:t>i.Exclusive breastfeeding: This means that an infant receives only breast milk from his or her mother or a wet nurse, or expressed breast milk, and no other liquids or solids, not even water, with the exception of oral rehydration solution, drops or syrups consisting of vitamins, minerals supplements or medicines (WHO, 2008).</w:t>
      </w:r>
    </w:p>
    <w:p>
      <w:pPr>
        <w:spacing w:line="480" w:lineRule="auto"/>
        <w:jc w:val="both"/>
        <w:rPr>
          <w:rFonts w:hint="default" w:ascii="Times New Roman" w:hAnsi="Times New Roman"/>
          <w:sz w:val="26"/>
          <w:szCs w:val="26"/>
        </w:rPr>
      </w:pPr>
      <w:r>
        <w:rPr>
          <w:rFonts w:hint="default" w:ascii="Times New Roman" w:hAnsi="Times New Roman"/>
          <w:sz w:val="26"/>
          <w:szCs w:val="26"/>
        </w:rPr>
        <w:t>The advantages of exclusive breastfeeding compared to partial breastfeeding were recognised in 1984, when a review of available studies found that the risk of death from diarrhoea of partially breastfed infants 0–6 months of age was 8.6 times the risk for exclusively breastfed children. For those who received no breast milk the risk was 25 times that of those who were exclusively breastfed (Feachem and Koblinsky, 1984). A study in Brazil in 1987 found that compared with exclusive breastfeeding, partial breastfeeding was associated with 4.2 times the risk of death, while no breastfeeding had 14.2 times the risk (Victora et al., 1987).</w:t>
      </w:r>
    </w:p>
    <w:p>
      <w:pPr>
        <w:spacing w:line="480" w:lineRule="auto"/>
        <w:jc w:val="both"/>
        <w:rPr>
          <w:rFonts w:hint="default" w:ascii="Times New Roman" w:hAnsi="Times New Roman"/>
          <w:sz w:val="26"/>
          <w:szCs w:val="26"/>
        </w:rPr>
      </w:pPr>
      <w:r>
        <w:rPr>
          <w:rFonts w:hint="default" w:ascii="Times New Roman" w:hAnsi="Times New Roman"/>
          <w:sz w:val="26"/>
          <w:szCs w:val="26"/>
        </w:rPr>
        <w:t>More recently, a study in Dhaka, Bangladesh found that deaths from diarrhea and pneumonia could be reduced by one third if infants were exclusively instead of partially breastfed for the first 4 months of life (Arifeen et al., 2001). Exclusive breastfeeding for 6 months has been found to reduce the risk of diarrhea (Kramer et al, 2003) and respiratory illness (Chantry et al., 2006) compared with exclusive breastfeeding for 3 and 4 months respectively.</w:t>
      </w:r>
    </w:p>
    <w:p>
      <w:pPr>
        <w:spacing w:line="480" w:lineRule="auto"/>
        <w:jc w:val="both"/>
        <w:rPr>
          <w:rFonts w:hint="default" w:ascii="Times New Roman" w:hAnsi="Times New Roman"/>
          <w:sz w:val="26"/>
          <w:szCs w:val="26"/>
        </w:rPr>
      </w:pPr>
      <w:r>
        <w:rPr>
          <w:rFonts w:hint="default" w:ascii="Times New Roman" w:hAnsi="Times New Roman"/>
          <w:sz w:val="26"/>
          <w:szCs w:val="26"/>
        </w:rPr>
        <w:t>Complementary feeding: This is defined as the process starting when breast milk is no longer sufficient to meet the nutritional requirements of the child and therefore other foods and liquids are needed, along with breast milk. The target range for complementary feeding is generally taken to be 6 to 23 months of age, even though breastfeeding may continue beyond two years (PAHO/WHO, 2010). From the age of 6 months, an infant’s need for energy and nutrients starts exceed what is provided by breast milk, and complementary feeding becomes necessary to fill the energy and nutrient gap (Dewey and Adu-Afarwuah, 2008).</w:t>
      </w:r>
    </w:p>
    <w:p>
      <w:pPr>
        <w:spacing w:line="480" w:lineRule="auto"/>
        <w:jc w:val="both"/>
        <w:rPr>
          <w:rFonts w:hint="default" w:ascii="Times New Roman" w:hAnsi="Times New Roman"/>
          <w:sz w:val="26"/>
          <w:szCs w:val="26"/>
        </w:rPr>
      </w:pPr>
      <w:r>
        <w:rPr>
          <w:rFonts w:hint="default" w:ascii="Times New Roman" w:hAnsi="Times New Roman"/>
          <w:sz w:val="26"/>
          <w:szCs w:val="26"/>
        </w:rPr>
        <w:t>Conceptual framework explained</w:t>
      </w:r>
    </w:p>
    <w:p>
      <w:pPr>
        <w:spacing w:line="480" w:lineRule="auto"/>
        <w:jc w:val="both"/>
        <w:rPr>
          <w:rFonts w:hint="default" w:ascii="Times New Roman" w:hAnsi="Times New Roman"/>
          <w:sz w:val="26"/>
          <w:szCs w:val="26"/>
        </w:rPr>
      </w:pPr>
      <w:r>
        <w:rPr>
          <w:rFonts w:hint="default" w:ascii="Times New Roman" w:hAnsi="Times New Roman"/>
          <w:sz w:val="26"/>
          <w:szCs w:val="26"/>
        </w:rPr>
        <w:t>Figure 1 above conceptualizes factors associated with child malnutrition as defined by most theories. The conceptualization was adopted and detailed explanation has been given here. Malnutrition can be described as the entire range of problems that occur when nutrient intake from our diet is insufficient or excessive for our bodies (FAO, 2010). It can be caused by a lot of factors which are interconnected. For the purpose of this study, only a few of the factors have been selected to be assessed. These include the following: Socio demographic and socio- economic status of mother.</w:t>
      </w:r>
    </w:p>
    <w:p>
      <w:pPr>
        <w:spacing w:line="480" w:lineRule="auto"/>
        <w:jc w:val="both"/>
        <w:rPr>
          <w:rFonts w:hint="default" w:ascii="Times New Roman" w:hAnsi="Times New Roman"/>
          <w:sz w:val="26"/>
          <w:szCs w:val="26"/>
        </w:rPr>
      </w:pPr>
      <w:r>
        <w:rPr>
          <w:rFonts w:hint="default" w:ascii="Times New Roman" w:hAnsi="Times New Roman"/>
          <w:sz w:val="26"/>
          <w:szCs w:val="26"/>
        </w:rPr>
        <w:t>The mother plays a very important role in the determination of the nutritional status of her child. Nti &amp; Lartey (2006) reveals that there is a significant relationship between the two. In most cases, the mother is the primary care giver of the child in the early years of its life and thus has a lot of influence on what the child feeds on. The mother can affect the nutritional status of her child with her own nutritional status. This could be because she spends most of her time with the child and feeds the child what she eats.</w:t>
      </w:r>
    </w:p>
    <w:p>
      <w:pPr>
        <w:spacing w:line="480" w:lineRule="auto"/>
        <w:jc w:val="both"/>
        <w:rPr>
          <w:rFonts w:hint="default" w:ascii="Times New Roman" w:hAnsi="Times New Roman"/>
          <w:sz w:val="26"/>
          <w:szCs w:val="26"/>
        </w:rPr>
      </w:pPr>
      <w:r>
        <w:rPr>
          <w:rFonts w:hint="default" w:ascii="Times New Roman" w:hAnsi="Times New Roman"/>
          <w:sz w:val="26"/>
          <w:szCs w:val="26"/>
        </w:rPr>
        <w:t>Older mothers are more knowledgeable in caring for their children than the younger mothers (Akorede &amp; Abiola, 2013; Nyaruhucha et al., 2006). In the same way, the mother’s occupation can have an effect on the nutritional status of the growing child (Akorede &amp; Abiola (2013).</w:t>
      </w:r>
    </w:p>
    <w:p>
      <w:pPr>
        <w:spacing w:line="480" w:lineRule="auto"/>
        <w:jc w:val="both"/>
        <w:rPr>
          <w:rFonts w:hint="default" w:ascii="Times New Roman" w:hAnsi="Times New Roman"/>
          <w:sz w:val="26"/>
          <w:szCs w:val="26"/>
        </w:rPr>
      </w:pPr>
      <w:r>
        <w:rPr>
          <w:rFonts w:hint="default" w:ascii="Times New Roman" w:hAnsi="Times New Roman"/>
          <w:sz w:val="26"/>
          <w:szCs w:val="26"/>
        </w:rPr>
        <w:t>Child characteristics:</w:t>
      </w:r>
    </w:p>
    <w:p>
      <w:pPr>
        <w:spacing w:line="480" w:lineRule="auto"/>
        <w:jc w:val="both"/>
        <w:rPr>
          <w:rFonts w:hint="default" w:ascii="Times New Roman" w:hAnsi="Times New Roman"/>
          <w:sz w:val="26"/>
          <w:szCs w:val="26"/>
        </w:rPr>
      </w:pPr>
      <w:r>
        <w:rPr>
          <w:rFonts w:hint="default" w:ascii="Times New Roman" w:hAnsi="Times New Roman"/>
          <w:sz w:val="26"/>
          <w:szCs w:val="26"/>
        </w:rPr>
        <w:t>There are critical ages in a child development, that they become vulnerable to malnutrition, especially after 6mths (Jayatissa et al 2012). A lot of malnourished children suffer diarrhoea or have had diarrhea in their recent history.</w:t>
      </w:r>
    </w:p>
    <w:p>
      <w:pPr>
        <w:spacing w:line="480" w:lineRule="auto"/>
        <w:jc w:val="both"/>
        <w:rPr>
          <w:rFonts w:hint="default" w:ascii="Times New Roman" w:hAnsi="Times New Roman"/>
          <w:sz w:val="26"/>
          <w:szCs w:val="26"/>
        </w:rPr>
      </w:pPr>
      <w:r>
        <w:rPr>
          <w:rFonts w:hint="default" w:ascii="Times New Roman" w:hAnsi="Times New Roman"/>
          <w:sz w:val="26"/>
          <w:szCs w:val="26"/>
        </w:rPr>
        <w:t>Diarrhea is the leading cause of morbidity and mortality of children through dehydration and malnutrition. High magnitude of malnutrition observed among children who had diarrhea in the recent medical history. This is clear because there is a reciprocal relationship with diarrhea leading to malnutrition and malnutrition predispose to diarrhea (Bantamen et al 2014).</w:t>
      </w:r>
    </w:p>
    <w:p>
      <w:pPr>
        <w:spacing w:line="480" w:lineRule="auto"/>
        <w:jc w:val="both"/>
        <w:rPr>
          <w:rFonts w:hint="default" w:ascii="Times New Roman" w:hAnsi="Times New Roman"/>
          <w:sz w:val="26"/>
          <w:szCs w:val="26"/>
        </w:rPr>
      </w:pPr>
      <w:r>
        <w:rPr>
          <w:rFonts w:hint="default" w:ascii="Times New Roman" w:hAnsi="Times New Roman"/>
          <w:sz w:val="26"/>
          <w:szCs w:val="26"/>
        </w:rPr>
        <w:t>Child Caring Practice: A mother’s knowledge on how to feed the child well in terms of nutritious foods and also the essence of immunization and exclusive breast feeding goes a long way to contribute to the nutritional state of the child. Studies by Oyekale &amp; Oyekale, (2005), showed that education of women also have positive effects on the quality of care rendered to children since women are the main caretakers of children. For instance, educated mother’s may have good paid jobs, thus be able to earn higher income and take better care of their children, be resident in urban areas, where there are functioning social infrastructure, possess commendable culture of hygiene needed to protect children from diseases, be more likely to participate in child health enhancing programs like immunization and child care talks and be able to benefit maximally from nutrition and other health related programs. The mother’s ability to process information, acquire skills and positive behaviours improves with education.</w:t>
      </w:r>
    </w:p>
    <w:p>
      <w:pPr>
        <w:spacing w:line="480" w:lineRule="auto"/>
        <w:jc w:val="both"/>
        <w:rPr>
          <w:rFonts w:hint="default" w:ascii="Times New Roman" w:hAnsi="Times New Roman"/>
          <w:sz w:val="26"/>
          <w:szCs w:val="26"/>
        </w:rPr>
      </w:pPr>
      <w:r>
        <w:rPr>
          <w:rFonts w:hint="default" w:ascii="Times New Roman" w:hAnsi="Times New Roman"/>
          <w:sz w:val="26"/>
          <w:szCs w:val="26"/>
        </w:rPr>
        <w:t>Environment Health Conditions:</w:t>
      </w:r>
    </w:p>
    <w:p>
      <w:pPr>
        <w:spacing w:line="480" w:lineRule="auto"/>
        <w:jc w:val="both"/>
        <w:rPr>
          <w:rFonts w:hint="default" w:ascii="Times New Roman" w:hAnsi="Times New Roman"/>
          <w:sz w:val="26"/>
          <w:szCs w:val="26"/>
        </w:rPr>
      </w:pPr>
      <w:r>
        <w:rPr>
          <w:rFonts w:hint="default" w:ascii="Times New Roman" w:hAnsi="Times New Roman"/>
          <w:sz w:val="26"/>
          <w:szCs w:val="26"/>
        </w:rPr>
        <w:t>Aside these major factors, the environment of the child may indirectly affect its nutritional status. Access to primary health care may positively affect the child if the mother pays frequent visits to the facility and/ or practice what she is taught at the facility.</w:t>
      </w:r>
    </w:p>
    <w:p>
      <w:pPr>
        <w:spacing w:line="480" w:lineRule="auto"/>
        <w:jc w:val="both"/>
        <w:rPr>
          <w:rFonts w:hint="default" w:ascii="Times New Roman" w:hAnsi="Times New Roman"/>
          <w:sz w:val="26"/>
          <w:szCs w:val="26"/>
        </w:rPr>
      </w:pPr>
      <w:r>
        <w:rPr>
          <w:rFonts w:hint="default" w:ascii="Times New Roman" w:hAnsi="Times New Roman"/>
          <w:sz w:val="26"/>
          <w:szCs w:val="26"/>
        </w:rPr>
        <w:t>Cultural norms and traditions of the community may indirectly affect the child’s nutritional status. In the same way the nature of the community whether rural, urban or peri-urban may also determine the nutritional status of the child. The rate of malnutrition is generally higher in rural areas than in urban areas (GSS et al., 2009).</w:t>
      </w:r>
    </w:p>
    <w:p>
      <w:pPr>
        <w:spacing w:line="480" w:lineRule="auto"/>
        <w:jc w:val="both"/>
        <w:rPr>
          <w:rFonts w:hint="default" w:ascii="Times New Roman" w:hAnsi="Times New Roman"/>
          <w:sz w:val="26"/>
          <w:szCs w:val="26"/>
        </w:rPr>
      </w:pPr>
      <w:r>
        <w:rPr>
          <w:rFonts w:hint="default" w:ascii="Times New Roman" w:hAnsi="Times New Roman"/>
          <w:sz w:val="26"/>
          <w:szCs w:val="26"/>
        </w:rPr>
        <w:t>The sanitation and healthcare practices of the community could also have an impact on the nutritional status of the child.</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 xml:space="preserve">CHAPTER THREE </w:t>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METHODS</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3.1 Study Design</w:t>
      </w:r>
    </w:p>
    <w:p>
      <w:pPr>
        <w:spacing w:line="480" w:lineRule="auto"/>
        <w:jc w:val="both"/>
        <w:rPr>
          <w:rFonts w:hint="default" w:ascii="Times New Roman" w:hAnsi="Times New Roman"/>
          <w:sz w:val="26"/>
          <w:szCs w:val="26"/>
        </w:rPr>
      </w:pPr>
      <w:r>
        <w:rPr>
          <w:rFonts w:hint="default" w:ascii="Times New Roman" w:hAnsi="Times New Roman"/>
          <w:sz w:val="26"/>
          <w:szCs w:val="26"/>
        </w:rPr>
        <w:t>A cross sectional study was used, involving children 0-59 months and their care givers. Variables of respondents were obtained over a three-week period and analysis done on the variables to determine its contribution to under five malnutrition.</w:t>
      </w:r>
    </w:p>
    <w:p>
      <w:pPr>
        <w:spacing w:line="480" w:lineRule="auto"/>
        <w:jc w:val="both"/>
        <w:rPr>
          <w:rFonts w:hint="default" w:ascii="Times New Roman" w:hAnsi="Times New Roman"/>
          <w:sz w:val="26"/>
          <w:szCs w:val="26"/>
        </w:rPr>
      </w:pPr>
      <w:r>
        <w:rPr>
          <w:rFonts w:hint="default" w:ascii="Times New Roman" w:hAnsi="Times New Roman"/>
          <w:b/>
          <w:bCs/>
          <w:sz w:val="26"/>
          <w:szCs w:val="26"/>
        </w:rPr>
        <w:t>3.2 Study Variables</w:t>
      </w:r>
    </w:p>
    <w:p>
      <w:pPr>
        <w:spacing w:line="480" w:lineRule="auto"/>
        <w:jc w:val="both"/>
        <w:rPr>
          <w:rFonts w:hint="default" w:ascii="Times New Roman" w:hAnsi="Times New Roman"/>
          <w:sz w:val="26"/>
          <w:szCs w:val="26"/>
        </w:rPr>
      </w:pPr>
      <w:r>
        <w:rPr>
          <w:rFonts w:hint="default" w:ascii="Times New Roman" w:hAnsi="Times New Roman"/>
          <w:sz w:val="26"/>
          <w:szCs w:val="26"/>
        </w:rPr>
        <w:t>1. The dependent variable was under 5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2. Independent variables;</w:t>
      </w:r>
    </w:p>
    <w:p>
      <w:pPr>
        <w:spacing w:line="480" w:lineRule="auto"/>
        <w:jc w:val="both"/>
        <w:rPr>
          <w:rFonts w:hint="default" w:ascii="Times New Roman" w:hAnsi="Times New Roman"/>
          <w:sz w:val="26"/>
          <w:szCs w:val="26"/>
        </w:rPr>
      </w:pPr>
      <w:r>
        <w:rPr>
          <w:rFonts w:hint="default" w:ascii="Times New Roman" w:hAnsi="Times New Roman"/>
          <w:sz w:val="26"/>
          <w:szCs w:val="26"/>
        </w:rPr>
        <w:t>•Socio demographic and socio-economic factors of mother</w:t>
      </w:r>
    </w:p>
    <w:p>
      <w:pPr>
        <w:spacing w:line="480" w:lineRule="auto"/>
        <w:jc w:val="both"/>
        <w:rPr>
          <w:rFonts w:hint="default" w:ascii="Times New Roman" w:hAnsi="Times New Roman"/>
          <w:sz w:val="26"/>
          <w:szCs w:val="26"/>
        </w:rPr>
      </w:pPr>
      <w:r>
        <w:rPr>
          <w:rFonts w:hint="default" w:ascii="Times New Roman" w:hAnsi="Times New Roman"/>
          <w:sz w:val="26"/>
          <w:szCs w:val="26"/>
        </w:rPr>
        <w:t>•Child characteristics (socio demographic factors of child)</w:t>
      </w:r>
    </w:p>
    <w:p>
      <w:pPr>
        <w:spacing w:line="480" w:lineRule="auto"/>
        <w:jc w:val="both"/>
        <w:rPr>
          <w:rFonts w:hint="default" w:ascii="Times New Roman" w:hAnsi="Times New Roman"/>
          <w:sz w:val="26"/>
          <w:szCs w:val="26"/>
        </w:rPr>
      </w:pPr>
      <w:r>
        <w:rPr>
          <w:rFonts w:hint="default" w:ascii="Times New Roman" w:hAnsi="Times New Roman"/>
          <w:sz w:val="26"/>
          <w:szCs w:val="26"/>
        </w:rPr>
        <w:t>•Environmental conditions</w:t>
      </w:r>
    </w:p>
    <w:p>
      <w:pPr>
        <w:spacing w:line="480" w:lineRule="auto"/>
        <w:jc w:val="both"/>
        <w:rPr>
          <w:rFonts w:hint="default" w:ascii="Times New Roman" w:hAnsi="Times New Roman"/>
          <w:sz w:val="26"/>
          <w:szCs w:val="26"/>
        </w:rPr>
      </w:pPr>
      <w:r>
        <w:rPr>
          <w:rFonts w:hint="default" w:ascii="Times New Roman" w:hAnsi="Times New Roman"/>
          <w:sz w:val="26"/>
          <w:szCs w:val="26"/>
        </w:rPr>
        <w:t>•Child caring practices</w:t>
      </w:r>
    </w:p>
    <w:p>
      <w:pPr>
        <w:spacing w:line="480" w:lineRule="auto"/>
        <w:jc w:val="both"/>
        <w:rPr>
          <w:rFonts w:hint="default" w:ascii="Times New Roman" w:hAnsi="Times New Roman"/>
          <w:sz w:val="26"/>
          <w:szCs w:val="26"/>
        </w:rPr>
      </w:pPr>
      <w:r>
        <w:rPr>
          <w:rFonts w:hint="default" w:ascii="Times New Roman" w:hAnsi="Times New Roman"/>
          <w:b/>
          <w:bCs/>
          <w:sz w:val="26"/>
          <w:szCs w:val="26"/>
        </w:rPr>
        <w:t>3.3 Study Population:</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Children between age 0months-59 months coming with mothers at the child welfare clinic and who actually live within the </w:t>
      </w:r>
      <w:r>
        <w:rPr>
          <w:rFonts w:hint="default" w:ascii="Times New Roman" w:hAnsi="Times New Roman"/>
          <w:sz w:val="26"/>
          <w:szCs w:val="26"/>
          <w:lang w:val="en-US"/>
        </w:rPr>
        <w:t>Ewoyi community</w:t>
      </w:r>
      <w:r>
        <w:rPr>
          <w:rFonts w:hint="default" w:ascii="Times New Roman" w:hAnsi="Times New Roman"/>
          <w:sz w:val="26"/>
          <w:szCs w:val="26"/>
        </w:rPr>
        <w:t>.</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3.4 Sampling</w:t>
      </w:r>
    </w:p>
    <w:p>
      <w:pPr>
        <w:spacing w:line="480" w:lineRule="auto"/>
        <w:jc w:val="both"/>
        <w:rPr>
          <w:rFonts w:hint="default" w:ascii="Times New Roman" w:hAnsi="Times New Roman"/>
          <w:sz w:val="26"/>
          <w:szCs w:val="26"/>
        </w:rPr>
      </w:pPr>
      <w:r>
        <w:rPr>
          <w:rFonts w:hint="default" w:ascii="Times New Roman" w:hAnsi="Times New Roman"/>
          <w:b/>
          <w:bCs/>
          <w:sz w:val="26"/>
          <w:szCs w:val="26"/>
        </w:rPr>
        <w:t>3.4.1 Sample Size:</w:t>
      </w:r>
      <w:r>
        <w:rPr>
          <w:rFonts w:hint="default" w:ascii="Times New Roman" w:hAnsi="Times New Roman"/>
          <w:sz w:val="26"/>
          <w:szCs w:val="26"/>
        </w:rPr>
        <w:t xml:space="preserve"> Using the formula = (z</w:t>
      </w:r>
      <w:r>
        <w:rPr>
          <w:rFonts w:hint="default" w:ascii="Times New Roman" w:hAnsi="Times New Roman"/>
          <w:sz w:val="26"/>
          <w:szCs w:val="26"/>
          <w:vertAlign w:val="superscript"/>
          <w:lang w:val="en-US"/>
        </w:rPr>
        <w:t>2</w:t>
      </w:r>
      <w:r>
        <w:rPr>
          <w:rFonts w:hint="default" w:ascii="Times New Roman" w:hAnsi="Times New Roman"/>
          <w:sz w:val="26"/>
          <w:szCs w:val="26"/>
        </w:rPr>
        <w:t>p</w:t>
      </w:r>
      <w:r>
        <w:rPr>
          <w:rFonts w:hint="default" w:ascii="Times New Roman" w:hAnsi="Times New Roman"/>
          <w:sz w:val="26"/>
          <w:szCs w:val="26"/>
          <w:vertAlign w:val="superscript"/>
          <w:lang w:val="en-US"/>
        </w:rPr>
        <w:t>2</w:t>
      </w:r>
      <w:r>
        <w:rPr>
          <w:rFonts w:hint="default" w:ascii="Times New Roman" w:hAnsi="Times New Roman"/>
          <w:sz w:val="26"/>
          <w:szCs w:val="26"/>
        </w:rPr>
        <w:t>q)/d</w:t>
      </w:r>
      <w:r>
        <w:rPr>
          <w:rFonts w:hint="default" w:ascii="Times New Roman" w:hAnsi="Times New Roman"/>
          <w:sz w:val="26"/>
          <w:szCs w:val="26"/>
          <w:vertAlign w:val="superscript"/>
          <w:lang w:val="en-US"/>
        </w:rPr>
        <w:t>2</w:t>
      </w:r>
      <w:r>
        <w:rPr>
          <w:rFonts w:hint="default" w:ascii="Times New Roman" w:hAnsi="Times New Roman"/>
          <w:sz w:val="26"/>
          <w:szCs w:val="26"/>
        </w:rPr>
        <w:t>or (4z</w:t>
      </w:r>
      <w:r>
        <w:rPr>
          <w:rFonts w:hint="default" w:ascii="Times New Roman" w:hAnsi="Times New Roman"/>
          <w:sz w:val="26"/>
          <w:szCs w:val="26"/>
          <w:vertAlign w:val="superscript"/>
          <w:lang w:val="en-US"/>
        </w:rPr>
        <w:t>2</w:t>
      </w:r>
      <w:r>
        <w:rPr>
          <w:rFonts w:hint="default" w:ascii="Times New Roman" w:hAnsi="Times New Roman"/>
          <w:sz w:val="26"/>
          <w:szCs w:val="26"/>
        </w:rPr>
        <w:t xml:space="preserve">pq)/w and using a prevalence of 23 percent for chronic malnutrition in </w:t>
      </w:r>
      <w:r>
        <w:rPr>
          <w:rFonts w:hint="default" w:ascii="Times New Roman" w:hAnsi="Times New Roman"/>
          <w:sz w:val="26"/>
          <w:szCs w:val="26"/>
          <w:lang w:val="en-US"/>
        </w:rPr>
        <w:t>Nigeria</w:t>
      </w:r>
      <w:r>
        <w:rPr>
          <w:rFonts w:hint="default" w:ascii="Times New Roman" w:hAnsi="Times New Roman"/>
          <w:sz w:val="26"/>
          <w:szCs w:val="26"/>
        </w:rPr>
        <w:t>, a confidence level of 95% and alpha level of 0.05 a sample size of 280 was obtained, which approximated with 15 percent increment to 328 to compensate for the issue of non-respondents.</w:t>
      </w:r>
    </w:p>
    <w:p>
      <w:pPr>
        <w:spacing w:line="480" w:lineRule="auto"/>
        <w:jc w:val="both"/>
        <w:rPr>
          <w:rFonts w:hint="default" w:ascii="Times New Roman" w:hAnsi="Times New Roman"/>
          <w:sz w:val="26"/>
          <w:szCs w:val="26"/>
        </w:rPr>
      </w:pPr>
      <w:r>
        <w:rPr>
          <w:rFonts w:hint="default" w:ascii="Times New Roman" w:hAnsi="Times New Roman"/>
          <w:b/>
          <w:bCs/>
          <w:sz w:val="26"/>
          <w:szCs w:val="26"/>
        </w:rPr>
        <w:t>3.4.2Sampling Method/Procedure:</w:t>
      </w:r>
      <w:r>
        <w:rPr>
          <w:rFonts w:hint="default" w:ascii="Times New Roman" w:hAnsi="Times New Roman"/>
          <w:sz w:val="26"/>
          <w:szCs w:val="26"/>
        </w:rPr>
        <w:t xml:space="preserve"> </w:t>
      </w:r>
    </w:p>
    <w:p>
      <w:pPr>
        <w:spacing w:line="480" w:lineRule="auto"/>
        <w:jc w:val="both"/>
        <w:rPr>
          <w:rFonts w:hint="default" w:ascii="Times New Roman" w:hAnsi="Times New Roman"/>
          <w:sz w:val="26"/>
          <w:szCs w:val="26"/>
        </w:rPr>
      </w:pPr>
      <w:r>
        <w:rPr>
          <w:rFonts w:hint="default" w:ascii="Times New Roman" w:hAnsi="Times New Roman"/>
          <w:sz w:val="26"/>
          <w:szCs w:val="26"/>
        </w:rPr>
        <w:t>The questionnaire was designed for 328 persons.</w:t>
      </w:r>
      <w:r>
        <w:rPr>
          <w:rFonts w:hint="default" w:ascii="Times New Roman" w:hAnsi="Times New Roman"/>
          <w:sz w:val="26"/>
          <w:szCs w:val="26"/>
          <w:lang w:val="en-US"/>
        </w:rPr>
        <w:t xml:space="preserve"> </w:t>
      </w:r>
      <w:r>
        <w:rPr>
          <w:rFonts w:hint="default" w:ascii="Times New Roman" w:hAnsi="Times New Roman"/>
          <w:sz w:val="26"/>
          <w:szCs w:val="26"/>
        </w:rPr>
        <w:t>Sampling method employed was systematic sampling. The sample frame was women at OPD or coming for child welfare clinic with children under five years. Over a three-week period, 100 women were recruited each week for the first two weeks and 128 in the last week. Twenty women on each day from Monday to Friday for the first two weeks. The last week 20 women were interviewed from Monday to Friday and extended to Saturday to interview the last 28 participants for the week.</w:t>
      </w:r>
    </w:p>
    <w:p>
      <w:pPr>
        <w:spacing w:line="480" w:lineRule="auto"/>
        <w:jc w:val="both"/>
        <w:rPr>
          <w:rFonts w:hint="default" w:ascii="Times New Roman" w:hAnsi="Times New Roman"/>
          <w:sz w:val="26"/>
          <w:szCs w:val="26"/>
        </w:rPr>
      </w:pPr>
      <w:r>
        <w:rPr>
          <w:rFonts w:hint="default" w:ascii="Times New Roman" w:hAnsi="Times New Roman"/>
          <w:sz w:val="26"/>
          <w:szCs w:val="26"/>
        </w:rPr>
        <w:t>The 20 women were chosen by selecting the first N number of women with children under five years who were present in the morning between 9am -10am. That number by 20 to get a kth interval for picking the subsequent woman until the number 20 was obtained. The first woman to be interviewed was done by balloting among the first 10 women with children under five years.</w:t>
      </w:r>
    </w:p>
    <w:p>
      <w:pPr>
        <w:spacing w:line="480" w:lineRule="auto"/>
        <w:jc w:val="both"/>
        <w:rPr>
          <w:rFonts w:hint="default" w:ascii="Times New Roman" w:hAnsi="Times New Roman"/>
          <w:sz w:val="26"/>
          <w:szCs w:val="26"/>
        </w:rPr>
      </w:pPr>
      <w:r>
        <w:rPr>
          <w:rFonts w:hint="default" w:ascii="Times New Roman" w:hAnsi="Times New Roman"/>
          <w:sz w:val="26"/>
          <w:szCs w:val="26"/>
        </w:rPr>
        <w:t>This was carried for the entire three weeks except the last day (Saturday) of the third week, where 28 women were sampled by dividing the number present between 9am-10am by 28 and getting a kth interval for picking the subsequent woman. The first woman to be picked was again balloted among the first 10 women present.</w:t>
      </w:r>
    </w:p>
    <w:p>
      <w:pPr>
        <w:spacing w:line="480" w:lineRule="auto"/>
        <w:jc w:val="both"/>
        <w:rPr>
          <w:rFonts w:hint="default" w:ascii="Times New Roman" w:hAnsi="Times New Roman"/>
          <w:sz w:val="26"/>
          <w:szCs w:val="26"/>
        </w:rPr>
      </w:pPr>
      <w:r>
        <w:rPr>
          <w:rFonts w:hint="default" w:ascii="Times New Roman" w:hAnsi="Times New Roman"/>
          <w:sz w:val="26"/>
          <w:szCs w:val="26"/>
        </w:rPr>
        <w:t>The weight, height, and mid-upper arm circumference were measured for each child in the study.</w:t>
      </w:r>
    </w:p>
    <w:p>
      <w:pPr>
        <w:spacing w:line="480" w:lineRule="auto"/>
        <w:jc w:val="both"/>
        <w:rPr>
          <w:rFonts w:hint="default" w:ascii="Times New Roman" w:hAnsi="Times New Roman"/>
          <w:sz w:val="26"/>
          <w:szCs w:val="26"/>
        </w:rPr>
      </w:pPr>
      <w:r>
        <w:rPr>
          <w:rFonts w:hint="default" w:ascii="Times New Roman" w:hAnsi="Times New Roman"/>
          <w:b/>
          <w:bCs/>
          <w:sz w:val="26"/>
          <w:szCs w:val="26"/>
        </w:rPr>
        <w:t>3.4.3 Anthropometric Measurement:</w:t>
      </w:r>
    </w:p>
    <w:p>
      <w:pPr>
        <w:spacing w:line="480" w:lineRule="auto"/>
        <w:jc w:val="both"/>
        <w:rPr>
          <w:rFonts w:hint="default" w:ascii="Times New Roman" w:hAnsi="Times New Roman"/>
          <w:sz w:val="26"/>
          <w:szCs w:val="26"/>
        </w:rPr>
      </w:pPr>
      <w:r>
        <w:rPr>
          <w:rFonts w:hint="default" w:ascii="Times New Roman" w:hAnsi="Times New Roman"/>
          <w:sz w:val="26"/>
          <w:szCs w:val="26"/>
        </w:rPr>
        <w:t>Anthropometric measures (weight, height and mid upper arm circumference) were taken twice and recorded on the questionnaires. All children were cladded in only underwear or light clothing during measurements. The measurements were taken using WHO standard procedure.</w:t>
      </w:r>
    </w:p>
    <w:p>
      <w:pPr>
        <w:spacing w:line="480" w:lineRule="auto"/>
        <w:jc w:val="both"/>
        <w:rPr>
          <w:rFonts w:hint="default" w:ascii="Times New Roman" w:hAnsi="Times New Roman"/>
          <w:sz w:val="26"/>
          <w:szCs w:val="26"/>
        </w:rPr>
      </w:pPr>
      <w:r>
        <w:rPr>
          <w:rFonts w:hint="default" w:ascii="Times New Roman" w:hAnsi="Times New Roman"/>
          <w:sz w:val="26"/>
          <w:szCs w:val="26"/>
        </w:rPr>
        <w:t>Weight measurement: For children below 24 months, mothers were made to stand on the scale bare footed after all heavy objects she was holding or adorned with had been collected. The scale was then tarred and the child handed to the mother on the scale. The difference in weight was that of the child. Children above 24 months stood by themselves on the scale and their feet positioned slightly apart. They were asked to stand still and the reading was taken and recorded on the questionnaire.</w:t>
      </w:r>
    </w:p>
    <w:p>
      <w:pPr>
        <w:spacing w:line="480" w:lineRule="auto"/>
        <w:jc w:val="both"/>
        <w:rPr>
          <w:rFonts w:hint="default" w:ascii="Times New Roman" w:hAnsi="Times New Roman"/>
          <w:sz w:val="26"/>
          <w:szCs w:val="26"/>
        </w:rPr>
      </w:pPr>
      <w:r>
        <w:rPr>
          <w:rFonts w:hint="default" w:ascii="Times New Roman" w:hAnsi="Times New Roman"/>
          <w:sz w:val="26"/>
          <w:szCs w:val="26"/>
        </w:rPr>
        <w:t>Length: Recumbent length was taken for children below 24 months. It was measured with the infantometer. The child was gently placed on the infantometer with his/her head against the head board. The child’s head was held in place by cupping the ears. It was ensured that the vertical line formed from the ear canal to the lower border of the eye socket of the child was perpendicular to the horizontal board. This is referred to as the Frankfort vertical plane. The other fieldworker ensured that the child’s trunk was straight and flat on the board. The foot board</w:t>
      </w:r>
    </w:p>
    <w:p>
      <w:pPr>
        <w:spacing w:line="480" w:lineRule="auto"/>
        <w:jc w:val="both"/>
        <w:rPr>
          <w:rFonts w:hint="default" w:ascii="Times New Roman" w:hAnsi="Times New Roman"/>
          <w:sz w:val="26"/>
          <w:szCs w:val="26"/>
        </w:rPr>
      </w:pPr>
      <w:r>
        <w:rPr>
          <w:rFonts w:hint="default" w:ascii="Times New Roman" w:hAnsi="Times New Roman"/>
          <w:sz w:val="26"/>
          <w:szCs w:val="26"/>
        </w:rPr>
        <w:t>was gradually pushed to the feet of the child with the left hand whiles the right was used to hold the legs together in place. The length was recorded on the questionnaire.</w:t>
      </w:r>
    </w:p>
    <w:p>
      <w:pPr>
        <w:spacing w:line="480" w:lineRule="auto"/>
        <w:jc w:val="both"/>
        <w:rPr>
          <w:rFonts w:hint="default" w:ascii="Times New Roman" w:hAnsi="Times New Roman"/>
          <w:sz w:val="26"/>
          <w:szCs w:val="26"/>
        </w:rPr>
      </w:pPr>
      <w:r>
        <w:rPr>
          <w:rFonts w:hint="default" w:ascii="Times New Roman" w:hAnsi="Times New Roman"/>
          <w:sz w:val="26"/>
          <w:szCs w:val="26"/>
        </w:rPr>
        <w:t>Height was taken for children above 24 months. It was taken with a stadiometer. The child was asked to stand on the footboard with their back against the back board. It was to make sure that the back of their head, shoulder blade, back, buttocks calf and their heel touched the back board of the stadiometer. The head was positioned so that the horizontal line connecting the upper ear opening and lower edge socket of the eye ball run parallel to the base board. This formed the Frankfort horizontal plane. The tummy was pushed in gently to help the child to stand straight and the head board pressed firmly on the top of the head. The reading was then taken and recorded.</w:t>
      </w:r>
    </w:p>
    <w:p>
      <w:pPr>
        <w:spacing w:line="480" w:lineRule="auto"/>
        <w:jc w:val="both"/>
        <w:rPr>
          <w:rFonts w:hint="default" w:ascii="Times New Roman" w:hAnsi="Times New Roman"/>
          <w:sz w:val="26"/>
          <w:szCs w:val="26"/>
        </w:rPr>
      </w:pPr>
      <w:r>
        <w:rPr>
          <w:rFonts w:hint="default" w:ascii="Times New Roman" w:hAnsi="Times New Roman"/>
          <w:sz w:val="26"/>
          <w:szCs w:val="26"/>
        </w:rPr>
        <w:t>Mid Upper Arm Circumference: The measurement was taken using a shakirs tape. The left arm was used. Imaginary mid upper arm point was obtained by estimating the mid distance between the tip of the shoulder and the elbow. The shakirs tape was folded round that estimated mid-point and the measurement read.</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3.5 Data Collection Techniques and Tools/Instruments</w:t>
      </w:r>
    </w:p>
    <w:p>
      <w:pPr>
        <w:spacing w:line="480" w:lineRule="auto"/>
        <w:jc w:val="both"/>
        <w:rPr>
          <w:rFonts w:hint="default" w:ascii="Times New Roman" w:hAnsi="Times New Roman"/>
          <w:sz w:val="26"/>
          <w:szCs w:val="26"/>
        </w:rPr>
      </w:pPr>
      <w:r>
        <w:rPr>
          <w:rFonts w:hint="default" w:ascii="Times New Roman" w:hAnsi="Times New Roman"/>
          <w:b/>
          <w:bCs/>
          <w:sz w:val="26"/>
          <w:szCs w:val="26"/>
        </w:rPr>
        <w:t xml:space="preserve">3.5.1 Training of enumerators </w:t>
      </w:r>
    </w:p>
    <w:p>
      <w:pPr>
        <w:spacing w:line="480" w:lineRule="auto"/>
        <w:jc w:val="both"/>
        <w:rPr>
          <w:rFonts w:hint="default" w:ascii="Times New Roman" w:hAnsi="Times New Roman"/>
          <w:sz w:val="26"/>
          <w:szCs w:val="26"/>
        </w:rPr>
      </w:pPr>
      <w:r>
        <w:rPr>
          <w:rFonts w:hint="default" w:ascii="Times New Roman" w:hAnsi="Times New Roman"/>
          <w:sz w:val="26"/>
          <w:szCs w:val="26"/>
        </w:rPr>
        <w:t>To ensure the quality of data, three days training was given to both the data collectors and supervisors on the objective of the study and methods of data collection, anthropometric measurement and data recording.</w:t>
      </w:r>
    </w:p>
    <w:p>
      <w:pPr>
        <w:spacing w:line="480" w:lineRule="auto"/>
        <w:jc w:val="both"/>
        <w:rPr>
          <w:rFonts w:hint="default" w:ascii="Times New Roman" w:hAnsi="Times New Roman"/>
          <w:sz w:val="26"/>
          <w:szCs w:val="26"/>
        </w:rPr>
      </w:pPr>
      <w:r>
        <w:rPr>
          <w:rFonts w:hint="default" w:ascii="Times New Roman" w:hAnsi="Times New Roman"/>
          <w:b/>
          <w:bCs/>
          <w:sz w:val="26"/>
          <w:szCs w:val="26"/>
        </w:rPr>
        <w:t>3.5.2 Pre-Testing and Review of Instrument:</w:t>
      </w:r>
      <w:r>
        <w:rPr>
          <w:rFonts w:hint="default" w:ascii="Times New Roman" w:hAnsi="Times New Roman"/>
          <w:sz w:val="26"/>
          <w:szCs w:val="26"/>
        </w:rPr>
        <w:t xml:space="preserve"> The questionnaire was pre-tested on 10% of the sample size out of study area on population with similar characteristics. The result of pre-test was analysed and necessary modification made prior to the actual data collection. The supervisors and principal investigator closely followed the data collection process and ensure completeness and consistency of the collected questionnaires on a daily basis.</w:t>
      </w:r>
    </w:p>
    <w:p>
      <w:pPr>
        <w:spacing w:line="480" w:lineRule="auto"/>
        <w:jc w:val="both"/>
        <w:rPr>
          <w:rFonts w:hint="default" w:ascii="Times New Roman" w:hAnsi="Times New Roman"/>
          <w:sz w:val="26"/>
          <w:szCs w:val="26"/>
        </w:rPr>
      </w:pPr>
      <w:r>
        <w:rPr>
          <w:rFonts w:hint="default" w:ascii="Times New Roman" w:hAnsi="Times New Roman"/>
          <w:b/>
          <w:bCs/>
          <w:sz w:val="26"/>
          <w:szCs w:val="26"/>
        </w:rPr>
        <w:t>3.5.3 Data Collection</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Four enumerators who are final year students in community health nursing school in </w:t>
      </w:r>
      <w:r>
        <w:rPr>
          <w:rFonts w:hint="default" w:ascii="Times New Roman" w:hAnsi="Times New Roman"/>
          <w:sz w:val="26"/>
          <w:szCs w:val="26"/>
          <w:lang w:val="en-US"/>
        </w:rPr>
        <w:t>uniuyo</w:t>
      </w:r>
      <w:r>
        <w:rPr>
          <w:rFonts w:hint="default" w:ascii="Times New Roman" w:hAnsi="Times New Roman"/>
          <w:sz w:val="26"/>
          <w:szCs w:val="26"/>
        </w:rPr>
        <w:t xml:space="preserve"> and two supervisors who are final year students in dietetics in </w:t>
      </w:r>
      <w:r>
        <w:rPr>
          <w:rFonts w:hint="default" w:ascii="Times New Roman" w:hAnsi="Times New Roman"/>
          <w:sz w:val="26"/>
          <w:szCs w:val="26"/>
          <w:lang w:val="en-US"/>
        </w:rPr>
        <w:t xml:space="preserve">the school </w:t>
      </w:r>
      <w:r>
        <w:rPr>
          <w:rFonts w:hint="default" w:ascii="Times New Roman" w:hAnsi="Times New Roman"/>
          <w:sz w:val="26"/>
          <w:szCs w:val="26"/>
        </w:rPr>
        <w:t>were recruited. Interview was conducted with mothers of the children to fill the questionnaire, for those who could not write the supervisors had to fill the questionnaire on their behalf based on the answers given.</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3.6 Quality Control</w:t>
      </w:r>
    </w:p>
    <w:p>
      <w:pPr>
        <w:spacing w:line="480" w:lineRule="auto"/>
        <w:jc w:val="both"/>
        <w:rPr>
          <w:rFonts w:hint="default" w:ascii="Times New Roman" w:hAnsi="Times New Roman"/>
          <w:sz w:val="26"/>
          <w:szCs w:val="26"/>
        </w:rPr>
      </w:pPr>
      <w:r>
        <w:rPr>
          <w:rFonts w:hint="default" w:ascii="Times New Roman" w:hAnsi="Times New Roman"/>
          <w:sz w:val="26"/>
          <w:szCs w:val="26"/>
        </w:rPr>
        <w:t>The principal investigator supervised all the research assistants. Each questionnaire had the interviewer’s initials and code to facilitate cross checking of the completed questionnaire. The completed questionnaire was checked for completeness and any inconsistencies on the field.</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3.7 Data Processing and Analysis</w:t>
      </w:r>
    </w:p>
    <w:p>
      <w:pPr>
        <w:spacing w:line="480" w:lineRule="auto"/>
        <w:jc w:val="both"/>
        <w:rPr>
          <w:rFonts w:hint="default" w:ascii="Times New Roman" w:hAnsi="Times New Roman"/>
          <w:sz w:val="26"/>
          <w:szCs w:val="26"/>
        </w:rPr>
      </w:pPr>
      <w:r>
        <w:rPr>
          <w:rFonts w:hint="default" w:ascii="Times New Roman" w:hAnsi="Times New Roman"/>
          <w:sz w:val="26"/>
          <w:szCs w:val="26"/>
        </w:rPr>
        <w:t>Data was entered into Microsoft Excel 2016. The data was exported to Stata 15. Data were recoded, categorized and sorted to facilitate analysis. Anthro Plus software was used to categorize anthropometric measurements into z scores.</w:t>
      </w:r>
    </w:p>
    <w:p>
      <w:pPr>
        <w:spacing w:line="480" w:lineRule="auto"/>
        <w:jc w:val="both"/>
        <w:rPr>
          <w:rFonts w:hint="default" w:ascii="Times New Roman" w:hAnsi="Times New Roman"/>
          <w:sz w:val="26"/>
          <w:szCs w:val="26"/>
        </w:rPr>
      </w:pPr>
      <w:r>
        <w:rPr>
          <w:rFonts w:hint="default" w:ascii="Times New Roman" w:hAnsi="Times New Roman"/>
          <w:sz w:val="26"/>
          <w:szCs w:val="26"/>
        </w:rPr>
        <w:t>Descriptive analysis was used to describe the percentages and number distributions of the respondents by socio-demographic characteristics and other relevant variables in the study. Logistic regression was used to fit the data to identify factors associated with malnutrition. All</w:t>
      </w:r>
      <w:r>
        <w:rPr>
          <w:rFonts w:hint="default" w:ascii="Times New Roman" w:hAnsi="Times New Roman"/>
          <w:sz w:val="26"/>
          <w:szCs w:val="26"/>
          <w:lang w:val="en-US"/>
        </w:rPr>
        <w:t xml:space="preserve"> </w:t>
      </w:r>
      <w:r>
        <w:rPr>
          <w:rFonts w:hint="default" w:ascii="Times New Roman" w:hAnsi="Times New Roman"/>
          <w:sz w:val="26"/>
          <w:szCs w:val="26"/>
        </w:rPr>
        <w:t>exposure variables that were associated with the outcome variable in bivariate analysis with p- value of less than 0.05 included in the logistic models of multivariable analysis and the various adjusted odds ratios with their corresponding confidence interval obtained. A univariate analysis was also used to obtain the various crude odds ratio for the exposure variables and their corresponding confidence interval.</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3.8 Ethical consideration</w:t>
      </w:r>
    </w:p>
    <w:p>
      <w:pPr>
        <w:spacing w:line="480" w:lineRule="auto"/>
        <w:jc w:val="both"/>
        <w:rPr>
          <w:rFonts w:hint="default" w:ascii="Times New Roman" w:hAnsi="Times New Roman"/>
          <w:sz w:val="26"/>
          <w:szCs w:val="26"/>
        </w:rPr>
      </w:pPr>
      <w:r>
        <w:rPr>
          <w:rFonts w:hint="default" w:ascii="Times New Roman" w:hAnsi="Times New Roman"/>
          <w:b/>
          <w:bCs/>
          <w:sz w:val="26"/>
          <w:szCs w:val="26"/>
        </w:rPr>
        <w:t>3.8.2 Privacy</w:t>
      </w:r>
    </w:p>
    <w:p>
      <w:pPr>
        <w:spacing w:line="480" w:lineRule="auto"/>
        <w:jc w:val="both"/>
        <w:rPr>
          <w:rFonts w:hint="default" w:ascii="Times New Roman" w:hAnsi="Times New Roman"/>
          <w:sz w:val="26"/>
          <w:szCs w:val="26"/>
        </w:rPr>
      </w:pPr>
      <w:r>
        <w:rPr>
          <w:rFonts w:hint="default" w:ascii="Times New Roman" w:hAnsi="Times New Roman"/>
          <w:sz w:val="26"/>
          <w:szCs w:val="26"/>
        </w:rPr>
        <w:t>The researcher ensured that the interview was conducted in a secure place free from interaction of other ongoing activities and ensuring respondents privacy. The participation to these interviews was voluntary with a free will from the participants. Participants were given additional option to be able to opt out at any point of the interview without any implications of their decision.</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3.8.3 Informed consent</w:t>
      </w:r>
    </w:p>
    <w:p>
      <w:pPr>
        <w:spacing w:line="480" w:lineRule="auto"/>
        <w:jc w:val="both"/>
        <w:rPr>
          <w:rFonts w:hint="default" w:ascii="Times New Roman" w:hAnsi="Times New Roman"/>
          <w:sz w:val="26"/>
          <w:szCs w:val="26"/>
        </w:rPr>
      </w:pPr>
      <w:r>
        <w:rPr>
          <w:rFonts w:hint="default" w:ascii="Times New Roman" w:hAnsi="Times New Roman"/>
          <w:sz w:val="26"/>
          <w:szCs w:val="26"/>
        </w:rPr>
        <w:t>Consent of the participants was sought before data was collected. This was given verbally or singed. The purpose of the study, the benefits and rights of the subjects and the procedure involved was explained to all participants. They were assured of confidentiality and a voluntary informed consent was obtained from all participants. Voluntary participation was indicated by signing a consent form.</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3.8.4 Anonymity and Confidentiality</w:t>
      </w:r>
    </w:p>
    <w:p>
      <w:pPr>
        <w:spacing w:line="480" w:lineRule="auto"/>
        <w:jc w:val="both"/>
        <w:rPr>
          <w:rFonts w:hint="default" w:ascii="Times New Roman" w:hAnsi="Times New Roman"/>
          <w:sz w:val="26"/>
          <w:szCs w:val="26"/>
        </w:rPr>
      </w:pPr>
      <w:r>
        <w:rPr>
          <w:rFonts w:hint="default" w:ascii="Times New Roman" w:hAnsi="Times New Roman"/>
          <w:sz w:val="26"/>
          <w:szCs w:val="26"/>
        </w:rPr>
        <w:t>All information provided by the respondents were kept confidential and data have been locked in a cabinet and on computers protected by passwords. Questionnaires will be destroyed after five</w:t>
      </w:r>
      <w:r>
        <w:rPr>
          <w:rFonts w:hint="default" w:ascii="Times New Roman" w:hAnsi="Times New Roman"/>
          <w:sz w:val="26"/>
          <w:szCs w:val="26"/>
          <w:lang w:val="en-US"/>
        </w:rPr>
        <w:t xml:space="preserve"> </w:t>
      </w:r>
      <w:r>
        <w:rPr>
          <w:rFonts w:hint="default" w:ascii="Times New Roman" w:hAnsi="Times New Roman"/>
          <w:sz w:val="26"/>
          <w:szCs w:val="26"/>
        </w:rPr>
        <w:t>years of the study.</w:t>
      </w:r>
    </w:p>
    <w:p>
      <w:pPr>
        <w:spacing w:line="480" w:lineRule="auto"/>
        <w:jc w:val="both"/>
        <w:rPr>
          <w:rFonts w:hint="default" w:ascii="Times New Roman" w:hAnsi="Times New Roman"/>
          <w:sz w:val="26"/>
          <w:szCs w:val="26"/>
        </w:rPr>
      </w:pPr>
      <w:r>
        <w:rPr>
          <w:rFonts w:hint="default" w:ascii="Times New Roman" w:hAnsi="Times New Roman"/>
          <w:sz w:val="26"/>
          <w:szCs w:val="26"/>
        </w:rPr>
        <w:t>The name and identity of the respondent was not needed for the study. The information provided was only identified by a code number and treated with strict confidentiality. Respondents’ name did not appear or was not mentioned in any part of the report of this study.</w:t>
      </w:r>
    </w:p>
    <w:p>
      <w:pPr>
        <w:spacing w:line="480" w:lineRule="auto"/>
        <w:jc w:val="both"/>
        <w:rPr>
          <w:rFonts w:hint="default" w:ascii="Times New Roman" w:hAnsi="Times New Roman"/>
          <w:sz w:val="26"/>
          <w:szCs w:val="26"/>
        </w:rPr>
      </w:pPr>
      <w:r>
        <w:rPr>
          <w:rFonts w:hint="default" w:ascii="Times New Roman" w:hAnsi="Times New Roman"/>
          <w:sz w:val="26"/>
          <w:szCs w:val="26"/>
        </w:rPr>
        <w:t>The respondent’s involvement in this study was only through an interview and was not exposed to any form of risks. The subjects’ participation in the study was voluntary and was not given any monetary or any kind of reward. All the information provided by the respondents was used for the study.</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 xml:space="preserve">CHAPTER FOUR </w:t>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RESULTS</w:t>
      </w:r>
    </w:p>
    <w:p>
      <w:pPr>
        <w:spacing w:line="480" w:lineRule="auto"/>
        <w:jc w:val="both"/>
        <w:rPr>
          <w:rFonts w:hint="default" w:ascii="Times New Roman" w:hAnsi="Times New Roman"/>
          <w:sz w:val="26"/>
          <w:szCs w:val="26"/>
        </w:rPr>
      </w:pPr>
      <w:r>
        <w:rPr>
          <w:rFonts w:hint="default" w:ascii="Times New Roman" w:hAnsi="Times New Roman"/>
          <w:b/>
          <w:bCs/>
          <w:sz w:val="26"/>
          <w:szCs w:val="26"/>
        </w:rPr>
        <w:t>4.1 Demographic characteristics</w:t>
      </w:r>
    </w:p>
    <w:p>
      <w:pPr>
        <w:spacing w:line="480" w:lineRule="auto"/>
        <w:jc w:val="both"/>
        <w:rPr>
          <w:rFonts w:hint="default" w:ascii="Times New Roman" w:hAnsi="Times New Roman"/>
          <w:sz w:val="26"/>
          <w:szCs w:val="26"/>
        </w:rPr>
      </w:pPr>
      <w:r>
        <w:rPr>
          <w:rFonts w:hint="default" w:ascii="Times New Roman" w:hAnsi="Times New Roman"/>
          <w:sz w:val="26"/>
          <w:szCs w:val="26"/>
        </w:rPr>
        <w:t>This section provides the demographic characteristics of study participants who are mainly mothers and their children under five years.</w:t>
      </w:r>
    </w:p>
    <w:p>
      <w:pPr>
        <w:spacing w:line="480" w:lineRule="auto"/>
        <w:jc w:val="both"/>
        <w:rPr>
          <w:rFonts w:hint="default" w:ascii="Times New Roman" w:hAnsi="Times New Roman"/>
          <w:sz w:val="26"/>
          <w:szCs w:val="26"/>
        </w:rPr>
      </w:pPr>
      <w:r>
        <w:rPr>
          <w:rFonts w:hint="default" w:ascii="Times New Roman" w:hAnsi="Times New Roman"/>
          <w:sz w:val="26"/>
          <w:szCs w:val="26"/>
        </w:rPr>
        <w:t>4.1.1 Background Characteristics of Mothers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A total of 328 children between the ages of 0- 59 months with their caregivers, which comprised of mothers living in </w:t>
      </w:r>
      <w:r>
        <w:rPr>
          <w:rFonts w:hint="default" w:ascii="Times New Roman" w:hAnsi="Times New Roman"/>
          <w:sz w:val="26"/>
          <w:szCs w:val="26"/>
          <w:lang w:val="en-US"/>
        </w:rPr>
        <w:t>Ewoyi community</w:t>
      </w:r>
      <w:r>
        <w:rPr>
          <w:rFonts w:hint="default" w:ascii="Times New Roman" w:hAnsi="Times New Roman"/>
          <w:sz w:val="26"/>
          <w:szCs w:val="26"/>
        </w:rPr>
        <w:t xml:space="preserve"> during the period of data collection were sampled and their data analyzed. The youngest mother was 15 years and the oldest, 44 years. Most of the caregivers were between the ages of 20-30 years. The modal level of education was secondary school education. The main occupation was trading, Table 4.1</w:t>
      </w:r>
    </w:p>
    <w:p>
      <w:pPr>
        <w:spacing w:line="480" w:lineRule="auto"/>
        <w:jc w:val="both"/>
        <w:rPr>
          <w:rFonts w:hint="default" w:ascii="Times New Roman" w:hAnsi="Times New Roman"/>
          <w:sz w:val="26"/>
          <w:szCs w:val="26"/>
        </w:rPr>
      </w:pPr>
      <w:r>
        <w:rPr>
          <w:rFonts w:hint="default" w:ascii="Times New Roman" w:hAnsi="Times New Roman"/>
          <w:sz w:val="26"/>
          <w:szCs w:val="26"/>
        </w:rPr>
        <w:t>Table 4.1: Socio Demographic Characteristics of Mothers</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167"/>
        <w:gridCol w:w="2113"/>
        <w:gridCol w:w="2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509" w:type="pct"/>
            <w:tcBorders>
              <w:top w:val="single" w:color="000000" w:sz="4" w:space="0"/>
              <w:bottom w:val="single" w:color="000000" w:sz="4" w:space="0"/>
            </w:tcBorders>
          </w:tcPr>
          <w:p>
            <w:pPr>
              <w:pStyle w:val="5"/>
              <w:spacing w:line="275" w:lineRule="exact"/>
              <w:ind w:left="115"/>
              <w:rPr>
                <w:b/>
                <w:sz w:val="24"/>
              </w:rPr>
            </w:pPr>
            <w:r>
              <w:rPr>
                <w:b/>
                <w:sz w:val="24"/>
              </w:rPr>
              <w:t>Variable</w:t>
            </w:r>
          </w:p>
        </w:tc>
        <w:tc>
          <w:tcPr>
            <w:tcW w:w="1272" w:type="pct"/>
            <w:tcBorders>
              <w:top w:val="single" w:color="000000" w:sz="4" w:space="0"/>
              <w:bottom w:val="single" w:color="000000" w:sz="4" w:space="0"/>
            </w:tcBorders>
          </w:tcPr>
          <w:p>
            <w:pPr>
              <w:pStyle w:val="5"/>
              <w:spacing w:line="275" w:lineRule="exact"/>
              <w:ind w:left="371"/>
              <w:rPr>
                <w:b/>
                <w:sz w:val="24"/>
              </w:rPr>
            </w:pPr>
            <w:r>
              <w:rPr>
                <w:b/>
                <w:sz w:val="24"/>
              </w:rPr>
              <w:t>Freq.</w:t>
            </w:r>
          </w:p>
          <w:p>
            <w:pPr>
              <w:pStyle w:val="5"/>
              <w:spacing w:before="139"/>
              <w:ind w:left="371"/>
              <w:rPr>
                <w:b/>
                <w:sz w:val="24"/>
              </w:rPr>
            </w:pPr>
            <w:r>
              <w:rPr>
                <w:b/>
                <w:sz w:val="24"/>
              </w:rPr>
              <w:t>N=328</w:t>
            </w:r>
          </w:p>
        </w:tc>
        <w:tc>
          <w:tcPr>
            <w:tcW w:w="1218" w:type="pct"/>
            <w:tcBorders>
              <w:top w:val="single" w:color="000000" w:sz="4" w:space="0"/>
              <w:bottom w:val="single" w:color="000000" w:sz="4" w:space="0"/>
            </w:tcBorders>
          </w:tcPr>
          <w:p>
            <w:pPr>
              <w:pStyle w:val="5"/>
              <w:spacing w:line="275" w:lineRule="exact"/>
              <w:ind w:left="745"/>
              <w:rPr>
                <w:b/>
                <w:sz w:val="24"/>
              </w:rPr>
            </w:pPr>
            <w:r>
              <w:rPr>
                <w:b/>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4" w:hRule="atLeast"/>
        </w:trPr>
        <w:tc>
          <w:tcPr>
            <w:tcW w:w="2509" w:type="pct"/>
            <w:tcBorders>
              <w:top w:val="single" w:color="000000" w:sz="4" w:space="0"/>
            </w:tcBorders>
          </w:tcPr>
          <w:p>
            <w:pPr>
              <w:pStyle w:val="5"/>
              <w:spacing w:before="1"/>
              <w:ind w:left="115"/>
              <w:rPr>
                <w:b/>
                <w:sz w:val="24"/>
              </w:rPr>
            </w:pPr>
            <w:r>
              <w:rPr>
                <w:b/>
                <w:sz w:val="24"/>
              </w:rPr>
              <w:t>Age</w:t>
            </w:r>
            <w:r>
              <w:rPr>
                <w:b/>
                <w:spacing w:val="-3"/>
                <w:sz w:val="24"/>
              </w:rPr>
              <w:t xml:space="preserve"> </w:t>
            </w:r>
            <w:r>
              <w:rPr>
                <w:b/>
                <w:sz w:val="24"/>
              </w:rPr>
              <w:t>(years)</w:t>
            </w:r>
          </w:p>
          <w:p>
            <w:pPr>
              <w:pStyle w:val="5"/>
              <w:spacing w:before="132"/>
              <w:ind w:left="115"/>
              <w:rPr>
                <w:sz w:val="24"/>
              </w:rPr>
            </w:pPr>
            <w:r>
              <w:rPr>
                <w:sz w:val="24"/>
              </w:rPr>
              <w:t>&lt;20</w:t>
            </w:r>
          </w:p>
          <w:p>
            <w:pPr>
              <w:pStyle w:val="5"/>
              <w:spacing w:before="139"/>
              <w:ind w:left="115"/>
              <w:rPr>
                <w:sz w:val="24"/>
              </w:rPr>
            </w:pPr>
            <w:r>
              <w:rPr>
                <w:sz w:val="24"/>
              </w:rPr>
              <w:t>20-30</w:t>
            </w:r>
          </w:p>
          <w:p>
            <w:pPr>
              <w:pStyle w:val="5"/>
              <w:spacing w:before="137"/>
              <w:ind w:left="115"/>
              <w:rPr>
                <w:sz w:val="24"/>
              </w:rPr>
            </w:pPr>
            <w:r>
              <w:rPr>
                <w:sz w:val="24"/>
              </w:rPr>
              <w:t>30-40</w:t>
            </w:r>
          </w:p>
          <w:p>
            <w:pPr>
              <w:pStyle w:val="5"/>
              <w:spacing w:before="139"/>
              <w:ind w:left="115"/>
              <w:rPr>
                <w:sz w:val="24"/>
              </w:rPr>
            </w:pPr>
            <w:r>
              <w:rPr>
                <w:sz w:val="24"/>
              </w:rPr>
              <w:t>&gt;40</w:t>
            </w:r>
          </w:p>
        </w:tc>
        <w:tc>
          <w:tcPr>
            <w:tcW w:w="1272" w:type="pct"/>
            <w:tcBorders>
              <w:top w:val="single" w:color="000000" w:sz="4" w:space="0"/>
            </w:tcBorders>
          </w:tcPr>
          <w:p>
            <w:pPr>
              <w:pStyle w:val="5"/>
              <w:spacing w:before="6"/>
              <w:rPr>
                <w:b/>
                <w:sz w:val="35"/>
              </w:rPr>
            </w:pPr>
          </w:p>
          <w:p>
            <w:pPr>
              <w:pStyle w:val="5"/>
              <w:spacing w:before="1"/>
              <w:ind w:left="371"/>
              <w:rPr>
                <w:sz w:val="24"/>
              </w:rPr>
            </w:pPr>
            <w:r>
              <w:rPr>
                <w:sz w:val="24"/>
              </w:rPr>
              <w:t>22</w:t>
            </w:r>
          </w:p>
          <w:p>
            <w:pPr>
              <w:pStyle w:val="5"/>
              <w:spacing w:before="139"/>
              <w:ind w:left="371"/>
              <w:rPr>
                <w:sz w:val="24"/>
              </w:rPr>
            </w:pPr>
            <w:r>
              <w:rPr>
                <w:sz w:val="24"/>
              </w:rPr>
              <w:t>144</w:t>
            </w:r>
          </w:p>
          <w:p>
            <w:pPr>
              <w:pStyle w:val="5"/>
              <w:spacing w:before="137"/>
              <w:ind w:left="371"/>
              <w:rPr>
                <w:sz w:val="24"/>
              </w:rPr>
            </w:pPr>
            <w:r>
              <w:rPr>
                <w:sz w:val="24"/>
              </w:rPr>
              <w:t>126</w:t>
            </w:r>
          </w:p>
          <w:p>
            <w:pPr>
              <w:pStyle w:val="5"/>
              <w:spacing w:before="139"/>
              <w:ind w:left="371"/>
              <w:rPr>
                <w:sz w:val="24"/>
              </w:rPr>
            </w:pPr>
            <w:r>
              <w:rPr>
                <w:sz w:val="24"/>
              </w:rPr>
              <w:t>36</w:t>
            </w:r>
          </w:p>
        </w:tc>
        <w:tc>
          <w:tcPr>
            <w:tcW w:w="1218" w:type="pct"/>
            <w:tcBorders>
              <w:top w:val="single" w:color="000000" w:sz="4" w:space="0"/>
            </w:tcBorders>
          </w:tcPr>
          <w:p>
            <w:pPr>
              <w:pStyle w:val="5"/>
              <w:spacing w:before="6"/>
              <w:rPr>
                <w:b/>
                <w:sz w:val="35"/>
              </w:rPr>
            </w:pPr>
          </w:p>
          <w:p>
            <w:pPr>
              <w:pStyle w:val="5"/>
              <w:spacing w:before="1"/>
              <w:ind w:left="745"/>
              <w:rPr>
                <w:sz w:val="24"/>
              </w:rPr>
            </w:pPr>
            <w:r>
              <w:rPr>
                <w:sz w:val="24"/>
              </w:rPr>
              <w:t>6.71</w:t>
            </w:r>
          </w:p>
          <w:p>
            <w:pPr>
              <w:pStyle w:val="5"/>
              <w:spacing w:before="139"/>
              <w:ind w:left="745"/>
              <w:rPr>
                <w:sz w:val="24"/>
              </w:rPr>
            </w:pPr>
            <w:r>
              <w:rPr>
                <w:sz w:val="24"/>
              </w:rPr>
              <w:t>43.90</w:t>
            </w:r>
          </w:p>
          <w:p>
            <w:pPr>
              <w:pStyle w:val="5"/>
              <w:spacing w:before="137"/>
              <w:ind w:left="745"/>
              <w:rPr>
                <w:sz w:val="24"/>
              </w:rPr>
            </w:pPr>
            <w:r>
              <w:rPr>
                <w:sz w:val="24"/>
              </w:rPr>
              <w:t>38.41</w:t>
            </w:r>
          </w:p>
          <w:p>
            <w:pPr>
              <w:pStyle w:val="5"/>
              <w:spacing w:before="139"/>
              <w:ind w:left="745"/>
              <w:rPr>
                <w:sz w:val="24"/>
              </w:rPr>
            </w:pPr>
            <w:r>
              <w:rPr>
                <w:sz w:val="24"/>
              </w:rPr>
              <w:t>10.98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9" w:hRule="atLeast"/>
        </w:trPr>
        <w:tc>
          <w:tcPr>
            <w:tcW w:w="2509" w:type="pct"/>
          </w:tcPr>
          <w:p>
            <w:pPr>
              <w:pStyle w:val="5"/>
              <w:spacing w:before="66"/>
              <w:ind w:left="115"/>
              <w:rPr>
                <w:b/>
                <w:sz w:val="24"/>
              </w:rPr>
            </w:pPr>
            <w:r>
              <w:rPr>
                <w:b/>
                <w:sz w:val="24"/>
              </w:rPr>
              <w:t>Level</w:t>
            </w:r>
            <w:r>
              <w:rPr>
                <w:b/>
                <w:spacing w:val="-3"/>
                <w:sz w:val="24"/>
              </w:rPr>
              <w:t xml:space="preserve"> </w:t>
            </w:r>
            <w:r>
              <w:rPr>
                <w:b/>
                <w:sz w:val="24"/>
              </w:rPr>
              <w:t>of</w:t>
            </w:r>
            <w:r>
              <w:rPr>
                <w:b/>
                <w:spacing w:val="-1"/>
                <w:sz w:val="24"/>
              </w:rPr>
              <w:t xml:space="preserve"> </w:t>
            </w:r>
            <w:r>
              <w:rPr>
                <w:b/>
                <w:sz w:val="24"/>
              </w:rPr>
              <w:t>education</w:t>
            </w:r>
            <w:r>
              <w:rPr>
                <w:b/>
                <w:spacing w:val="-1"/>
                <w:sz w:val="24"/>
              </w:rPr>
              <w:t xml:space="preserve"> </w:t>
            </w:r>
            <w:r>
              <w:rPr>
                <w:b/>
                <w:sz w:val="24"/>
              </w:rPr>
              <w:t>of</w:t>
            </w:r>
            <w:r>
              <w:rPr>
                <w:b/>
                <w:spacing w:val="-2"/>
                <w:sz w:val="24"/>
              </w:rPr>
              <w:t xml:space="preserve"> </w:t>
            </w:r>
            <w:r>
              <w:rPr>
                <w:b/>
                <w:sz w:val="24"/>
              </w:rPr>
              <w:t>mothers</w:t>
            </w:r>
          </w:p>
          <w:p>
            <w:pPr>
              <w:pStyle w:val="5"/>
              <w:spacing w:before="134" w:line="360" w:lineRule="auto"/>
              <w:ind w:left="115" w:right="1420"/>
              <w:rPr>
                <w:sz w:val="24"/>
              </w:rPr>
            </w:pPr>
            <w:r>
              <w:rPr>
                <w:sz w:val="24"/>
              </w:rPr>
              <w:t>No</w:t>
            </w:r>
            <w:r>
              <w:rPr>
                <w:spacing w:val="-9"/>
                <w:sz w:val="24"/>
              </w:rPr>
              <w:t xml:space="preserve"> </w:t>
            </w:r>
            <w:r>
              <w:rPr>
                <w:sz w:val="24"/>
              </w:rPr>
              <w:t>formal</w:t>
            </w:r>
            <w:r>
              <w:rPr>
                <w:spacing w:val="-8"/>
                <w:sz w:val="24"/>
              </w:rPr>
              <w:t xml:space="preserve"> </w:t>
            </w:r>
            <w:r>
              <w:rPr>
                <w:sz w:val="24"/>
              </w:rPr>
              <w:t>education</w:t>
            </w:r>
            <w:r>
              <w:rPr>
                <w:spacing w:val="-57"/>
                <w:sz w:val="24"/>
              </w:rPr>
              <w:t xml:space="preserve"> </w:t>
            </w:r>
            <w:r>
              <w:rPr>
                <w:sz w:val="24"/>
              </w:rPr>
              <w:t>Primary</w:t>
            </w:r>
          </w:p>
          <w:p>
            <w:pPr>
              <w:pStyle w:val="5"/>
              <w:ind w:left="115"/>
              <w:rPr>
                <w:sz w:val="24"/>
              </w:rPr>
            </w:pPr>
            <w:r>
              <w:rPr>
                <w:sz w:val="24"/>
              </w:rPr>
              <w:t>Secondary</w:t>
            </w:r>
          </w:p>
          <w:p>
            <w:pPr>
              <w:pStyle w:val="5"/>
              <w:spacing w:before="137"/>
              <w:ind w:left="115"/>
              <w:rPr>
                <w:sz w:val="24"/>
              </w:rPr>
            </w:pPr>
            <w:r>
              <w:rPr>
                <w:sz w:val="24"/>
              </w:rPr>
              <w:t>Tertiary</w:t>
            </w:r>
          </w:p>
        </w:tc>
        <w:tc>
          <w:tcPr>
            <w:tcW w:w="1272" w:type="pct"/>
          </w:tcPr>
          <w:p>
            <w:pPr>
              <w:pStyle w:val="5"/>
              <w:rPr>
                <w:b/>
                <w:sz w:val="26"/>
              </w:rPr>
            </w:pPr>
          </w:p>
          <w:p>
            <w:pPr>
              <w:pStyle w:val="5"/>
              <w:spacing w:before="177"/>
              <w:ind w:left="371"/>
              <w:rPr>
                <w:sz w:val="24"/>
              </w:rPr>
            </w:pPr>
            <w:r>
              <w:rPr>
                <w:sz w:val="24"/>
              </w:rPr>
              <w:t>22</w:t>
            </w:r>
          </w:p>
          <w:p>
            <w:pPr>
              <w:pStyle w:val="5"/>
              <w:spacing w:before="137"/>
              <w:ind w:left="371"/>
              <w:rPr>
                <w:sz w:val="24"/>
              </w:rPr>
            </w:pPr>
            <w:r>
              <w:rPr>
                <w:sz w:val="24"/>
              </w:rPr>
              <w:t>98</w:t>
            </w:r>
          </w:p>
          <w:p>
            <w:pPr>
              <w:pStyle w:val="5"/>
              <w:spacing w:before="139"/>
              <w:ind w:left="371"/>
              <w:rPr>
                <w:sz w:val="24"/>
              </w:rPr>
            </w:pPr>
            <w:r>
              <w:rPr>
                <w:sz w:val="24"/>
              </w:rPr>
              <w:t>160</w:t>
            </w:r>
          </w:p>
          <w:p>
            <w:pPr>
              <w:pStyle w:val="5"/>
              <w:spacing w:before="137"/>
              <w:ind w:left="371"/>
              <w:rPr>
                <w:sz w:val="24"/>
              </w:rPr>
            </w:pPr>
            <w:r>
              <w:rPr>
                <w:sz w:val="24"/>
              </w:rPr>
              <w:t>48</w:t>
            </w:r>
          </w:p>
        </w:tc>
        <w:tc>
          <w:tcPr>
            <w:tcW w:w="1218" w:type="pct"/>
          </w:tcPr>
          <w:p>
            <w:pPr>
              <w:pStyle w:val="5"/>
              <w:rPr>
                <w:b/>
                <w:sz w:val="26"/>
              </w:rPr>
            </w:pPr>
          </w:p>
          <w:p>
            <w:pPr>
              <w:pStyle w:val="5"/>
              <w:spacing w:before="177"/>
              <w:ind w:left="745"/>
              <w:rPr>
                <w:sz w:val="24"/>
              </w:rPr>
            </w:pPr>
            <w:r>
              <w:rPr>
                <w:sz w:val="24"/>
              </w:rPr>
              <w:t>6.71</w:t>
            </w:r>
          </w:p>
          <w:p>
            <w:pPr>
              <w:pStyle w:val="5"/>
              <w:spacing w:before="137"/>
              <w:ind w:left="745"/>
              <w:rPr>
                <w:sz w:val="24"/>
              </w:rPr>
            </w:pPr>
            <w:r>
              <w:rPr>
                <w:sz w:val="24"/>
              </w:rPr>
              <w:t>29.88</w:t>
            </w:r>
          </w:p>
          <w:p>
            <w:pPr>
              <w:pStyle w:val="5"/>
              <w:spacing w:before="139"/>
              <w:ind w:left="745"/>
              <w:rPr>
                <w:sz w:val="24"/>
              </w:rPr>
            </w:pPr>
            <w:r>
              <w:rPr>
                <w:sz w:val="24"/>
              </w:rPr>
              <w:t>48.78</w:t>
            </w:r>
          </w:p>
          <w:p>
            <w:pPr>
              <w:pStyle w:val="5"/>
              <w:spacing w:before="137"/>
              <w:ind w:left="745"/>
              <w:rPr>
                <w:sz w:val="24"/>
              </w:rPr>
            </w:pPr>
            <w:r>
              <w:rPr>
                <w:sz w:val="24"/>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5" w:hRule="atLeast"/>
        </w:trPr>
        <w:tc>
          <w:tcPr>
            <w:tcW w:w="2509" w:type="pct"/>
            <w:tcBorders>
              <w:bottom w:val="single" w:color="000000" w:sz="4" w:space="0"/>
            </w:tcBorders>
          </w:tcPr>
          <w:p>
            <w:pPr>
              <w:pStyle w:val="5"/>
              <w:spacing w:before="65"/>
              <w:ind w:left="115"/>
              <w:rPr>
                <w:b/>
                <w:sz w:val="24"/>
              </w:rPr>
            </w:pPr>
            <w:r>
              <w:rPr>
                <w:b/>
                <w:sz w:val="24"/>
              </w:rPr>
              <w:t>Mothers</w:t>
            </w:r>
            <w:r>
              <w:rPr>
                <w:b/>
                <w:spacing w:val="-3"/>
                <w:sz w:val="24"/>
              </w:rPr>
              <w:t xml:space="preserve"> </w:t>
            </w:r>
            <w:r>
              <w:rPr>
                <w:b/>
                <w:sz w:val="24"/>
              </w:rPr>
              <w:t>Occupation</w:t>
            </w:r>
          </w:p>
          <w:p>
            <w:pPr>
              <w:pStyle w:val="5"/>
              <w:spacing w:before="135" w:line="360" w:lineRule="auto"/>
              <w:ind w:left="115" w:right="2159"/>
              <w:rPr>
                <w:sz w:val="24"/>
              </w:rPr>
            </w:pPr>
            <w:r>
              <w:rPr>
                <w:spacing w:val="-1"/>
                <w:sz w:val="24"/>
              </w:rPr>
              <w:t>Unemployed</w:t>
            </w:r>
            <w:r>
              <w:rPr>
                <w:spacing w:val="-57"/>
                <w:sz w:val="24"/>
              </w:rPr>
              <w:t xml:space="preserve"> </w:t>
            </w:r>
            <w:r>
              <w:rPr>
                <w:sz w:val="24"/>
              </w:rPr>
              <w:t>Trader</w:t>
            </w:r>
          </w:p>
          <w:p>
            <w:pPr>
              <w:pStyle w:val="5"/>
              <w:spacing w:line="360" w:lineRule="auto"/>
              <w:ind w:left="115" w:right="1591"/>
              <w:rPr>
                <w:sz w:val="24"/>
              </w:rPr>
            </w:pPr>
            <w:r>
              <w:rPr>
                <w:spacing w:val="-1"/>
                <w:sz w:val="24"/>
              </w:rPr>
              <w:t xml:space="preserve">Security </w:t>
            </w:r>
            <w:r>
              <w:rPr>
                <w:sz w:val="24"/>
              </w:rPr>
              <w:t>Personnel</w:t>
            </w:r>
            <w:r>
              <w:rPr>
                <w:spacing w:val="-57"/>
                <w:sz w:val="24"/>
              </w:rPr>
              <w:t xml:space="preserve"> </w:t>
            </w:r>
            <w:r>
              <w:rPr>
                <w:sz w:val="24"/>
              </w:rPr>
              <w:t>Daily Labourer</w:t>
            </w:r>
            <w:r>
              <w:rPr>
                <w:spacing w:val="1"/>
                <w:sz w:val="24"/>
              </w:rPr>
              <w:t xml:space="preserve"> </w:t>
            </w:r>
            <w:r>
              <w:rPr>
                <w:sz w:val="24"/>
              </w:rPr>
              <w:t>Civil</w:t>
            </w:r>
            <w:r>
              <w:rPr>
                <w:spacing w:val="-1"/>
                <w:sz w:val="24"/>
              </w:rPr>
              <w:t xml:space="preserve"> </w:t>
            </w:r>
            <w:r>
              <w:rPr>
                <w:sz w:val="24"/>
              </w:rPr>
              <w:t>Service</w:t>
            </w:r>
          </w:p>
          <w:p>
            <w:pPr>
              <w:pStyle w:val="5"/>
              <w:spacing w:line="275" w:lineRule="exact"/>
              <w:ind w:left="115"/>
              <w:rPr>
                <w:sz w:val="24"/>
              </w:rPr>
            </w:pPr>
            <w:r>
              <w:rPr>
                <w:sz w:val="24"/>
              </w:rPr>
              <w:t>others</w:t>
            </w:r>
          </w:p>
        </w:tc>
        <w:tc>
          <w:tcPr>
            <w:tcW w:w="1272" w:type="pct"/>
            <w:tcBorders>
              <w:bottom w:val="single" w:color="000000" w:sz="4" w:space="0"/>
            </w:tcBorders>
          </w:tcPr>
          <w:p>
            <w:pPr>
              <w:pStyle w:val="5"/>
              <w:rPr>
                <w:b/>
                <w:sz w:val="26"/>
              </w:rPr>
            </w:pPr>
          </w:p>
          <w:p>
            <w:pPr>
              <w:pStyle w:val="5"/>
              <w:spacing w:before="177"/>
              <w:ind w:left="371"/>
              <w:rPr>
                <w:sz w:val="24"/>
              </w:rPr>
            </w:pPr>
            <w:r>
              <w:rPr>
                <w:sz w:val="24"/>
              </w:rPr>
              <w:t>52</w:t>
            </w:r>
          </w:p>
          <w:p>
            <w:pPr>
              <w:pStyle w:val="5"/>
              <w:spacing w:before="137"/>
              <w:ind w:left="371"/>
              <w:rPr>
                <w:sz w:val="24"/>
              </w:rPr>
            </w:pPr>
            <w:r>
              <w:rPr>
                <w:sz w:val="24"/>
              </w:rPr>
              <w:t>164</w:t>
            </w:r>
          </w:p>
          <w:p>
            <w:pPr>
              <w:pStyle w:val="5"/>
              <w:spacing w:before="139"/>
              <w:ind w:left="371"/>
              <w:rPr>
                <w:sz w:val="24"/>
              </w:rPr>
            </w:pPr>
            <w:r>
              <w:rPr>
                <w:sz w:val="24"/>
              </w:rPr>
              <w:t>8</w:t>
            </w:r>
          </w:p>
          <w:p>
            <w:pPr>
              <w:pStyle w:val="5"/>
              <w:spacing w:before="137"/>
              <w:ind w:left="371"/>
              <w:rPr>
                <w:sz w:val="24"/>
              </w:rPr>
            </w:pPr>
            <w:r>
              <w:rPr>
                <w:sz w:val="24"/>
              </w:rPr>
              <w:t>16</w:t>
            </w:r>
          </w:p>
          <w:p>
            <w:pPr>
              <w:pStyle w:val="5"/>
              <w:spacing w:before="139"/>
              <w:ind w:left="371"/>
              <w:rPr>
                <w:sz w:val="24"/>
              </w:rPr>
            </w:pPr>
            <w:r>
              <w:rPr>
                <w:sz w:val="24"/>
              </w:rPr>
              <w:t>30</w:t>
            </w:r>
          </w:p>
          <w:p>
            <w:pPr>
              <w:pStyle w:val="5"/>
              <w:spacing w:before="137"/>
              <w:ind w:left="371"/>
              <w:rPr>
                <w:sz w:val="24"/>
              </w:rPr>
            </w:pPr>
            <w:r>
              <w:rPr>
                <w:sz w:val="24"/>
              </w:rPr>
              <w:t>58</w:t>
            </w:r>
          </w:p>
        </w:tc>
        <w:tc>
          <w:tcPr>
            <w:tcW w:w="1218" w:type="pct"/>
            <w:tcBorders>
              <w:bottom w:val="single" w:color="000000" w:sz="4" w:space="0"/>
            </w:tcBorders>
          </w:tcPr>
          <w:p>
            <w:pPr>
              <w:pStyle w:val="5"/>
              <w:rPr>
                <w:b/>
                <w:sz w:val="26"/>
              </w:rPr>
            </w:pPr>
          </w:p>
          <w:p>
            <w:pPr>
              <w:pStyle w:val="5"/>
              <w:spacing w:before="177"/>
              <w:ind w:left="745"/>
              <w:rPr>
                <w:sz w:val="24"/>
              </w:rPr>
            </w:pPr>
            <w:r>
              <w:rPr>
                <w:sz w:val="24"/>
              </w:rPr>
              <w:t>15.85</w:t>
            </w:r>
          </w:p>
          <w:p>
            <w:pPr>
              <w:pStyle w:val="5"/>
              <w:spacing w:before="137"/>
              <w:ind w:left="745"/>
              <w:rPr>
                <w:sz w:val="24"/>
              </w:rPr>
            </w:pPr>
            <w:r>
              <w:rPr>
                <w:sz w:val="24"/>
              </w:rPr>
              <w:t>50.00</w:t>
            </w:r>
          </w:p>
          <w:p>
            <w:pPr>
              <w:pStyle w:val="5"/>
              <w:spacing w:before="139"/>
              <w:ind w:left="745"/>
              <w:rPr>
                <w:sz w:val="24"/>
              </w:rPr>
            </w:pPr>
            <w:r>
              <w:rPr>
                <w:sz w:val="24"/>
              </w:rPr>
              <w:t>2.44</w:t>
            </w:r>
          </w:p>
          <w:p>
            <w:pPr>
              <w:pStyle w:val="5"/>
              <w:spacing w:before="137"/>
              <w:ind w:left="745"/>
              <w:rPr>
                <w:sz w:val="24"/>
              </w:rPr>
            </w:pPr>
            <w:r>
              <w:rPr>
                <w:sz w:val="24"/>
              </w:rPr>
              <w:t>4.88</w:t>
            </w:r>
          </w:p>
          <w:p>
            <w:pPr>
              <w:pStyle w:val="5"/>
              <w:spacing w:before="139"/>
              <w:ind w:left="745"/>
              <w:rPr>
                <w:sz w:val="24"/>
              </w:rPr>
            </w:pPr>
            <w:r>
              <w:rPr>
                <w:sz w:val="24"/>
              </w:rPr>
              <w:t>9.15</w:t>
            </w:r>
          </w:p>
          <w:p>
            <w:pPr>
              <w:pStyle w:val="5"/>
              <w:spacing w:before="137"/>
              <w:ind w:left="745"/>
              <w:rPr>
                <w:sz w:val="24"/>
              </w:rPr>
            </w:pPr>
            <w:r>
              <w:rPr>
                <w:sz w:val="24"/>
              </w:rPr>
              <w:t>17.68</w:t>
            </w:r>
          </w:p>
        </w:tc>
      </w:tr>
    </w:tbl>
    <w:p>
      <w:pPr>
        <w:spacing w:line="480" w:lineRule="auto"/>
        <w:jc w:val="both"/>
        <w:rPr>
          <w:rFonts w:hint="default" w:ascii="Times New Roman" w:hAnsi="Times New Roman"/>
          <w:sz w:val="26"/>
          <w:szCs w:val="26"/>
        </w:rPr>
      </w:pPr>
      <w:r>
        <w:t>Source:</w:t>
      </w:r>
      <w:r>
        <w:rPr>
          <w:spacing w:val="-1"/>
        </w:rPr>
        <w:t xml:space="preserve"> </w:t>
      </w:r>
      <w:r>
        <w:t>field</w:t>
      </w:r>
      <w:r>
        <w:rPr>
          <w:spacing w:val="-1"/>
        </w:rPr>
        <w:t xml:space="preserve"> </w:t>
      </w:r>
      <w:r>
        <w:t>survey,</w:t>
      </w:r>
      <w:r>
        <w:rPr>
          <w:spacing w:val="-1"/>
        </w:rPr>
        <w:t xml:space="preserve"> </w:t>
      </w:r>
      <w:r>
        <w:t>2018</w:t>
      </w:r>
    </w:p>
    <w:p>
      <w:pPr>
        <w:spacing w:line="480" w:lineRule="auto"/>
        <w:jc w:val="both"/>
        <w:rPr>
          <w:rFonts w:hint="default" w:ascii="Times New Roman" w:hAnsi="Times New Roman"/>
          <w:sz w:val="26"/>
          <w:szCs w:val="26"/>
        </w:rPr>
      </w:pPr>
      <w:r>
        <w:rPr>
          <w:rFonts w:hint="default" w:ascii="Times New Roman" w:hAnsi="Times New Roman"/>
          <w:sz w:val="26"/>
          <w:szCs w:val="26"/>
        </w:rPr>
        <w:t>4.1.2 Characteristics of Children</w:t>
      </w:r>
    </w:p>
    <w:p>
      <w:pPr>
        <w:spacing w:line="480" w:lineRule="auto"/>
        <w:jc w:val="both"/>
        <w:rPr>
          <w:rFonts w:hint="default" w:ascii="Times New Roman" w:hAnsi="Times New Roman"/>
          <w:sz w:val="26"/>
          <w:szCs w:val="26"/>
        </w:rPr>
      </w:pPr>
      <w:r>
        <w:rPr>
          <w:rFonts w:hint="default" w:ascii="Times New Roman" w:hAnsi="Times New Roman"/>
          <w:sz w:val="26"/>
          <w:szCs w:val="26"/>
        </w:rPr>
        <w:t>About half of the children surveyed were males, 54.57%. The predominant age group was between 6-20 months, they were 54.88%. Majority of them (46.27%) have had respiratory tract infection in their recent history, (34.33%) have had diarrhea in their recent history. About 6.0% had malaria in their recent history, Table 4.2.</w:t>
      </w:r>
    </w:p>
    <w:p>
      <w:pPr>
        <w:spacing w:line="480" w:lineRule="auto"/>
        <w:jc w:val="both"/>
        <w:rPr>
          <w:rFonts w:hint="default" w:ascii="Times New Roman" w:hAnsi="Times New Roman"/>
          <w:sz w:val="26"/>
          <w:szCs w:val="26"/>
        </w:rPr>
      </w:pPr>
      <w:r>
        <w:rPr>
          <w:rFonts w:hint="default" w:ascii="Times New Roman" w:hAnsi="Times New Roman"/>
          <w:sz w:val="26"/>
          <w:szCs w:val="26"/>
        </w:rPr>
        <w:t>Table 4.2: Characteristics of children</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88"/>
        <w:gridCol w:w="1352"/>
        <w:gridCol w:w="2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762" w:type="pct"/>
            <w:tcBorders>
              <w:top w:val="single" w:color="000000" w:sz="4" w:space="0"/>
              <w:bottom w:val="single" w:color="000000" w:sz="4" w:space="0"/>
            </w:tcBorders>
          </w:tcPr>
          <w:p>
            <w:pPr>
              <w:pStyle w:val="5"/>
              <w:spacing w:before="1"/>
              <w:ind w:left="116"/>
              <w:rPr>
                <w:b/>
                <w:sz w:val="24"/>
              </w:rPr>
            </w:pPr>
            <w:r>
              <w:rPr>
                <w:b/>
                <w:sz w:val="24"/>
              </w:rPr>
              <w:t>Variable</w:t>
            </w:r>
          </w:p>
        </w:tc>
        <w:tc>
          <w:tcPr>
            <w:tcW w:w="814" w:type="pct"/>
            <w:tcBorders>
              <w:top w:val="single" w:color="000000" w:sz="4" w:space="0"/>
              <w:bottom w:val="single" w:color="000000" w:sz="4" w:space="0"/>
            </w:tcBorders>
          </w:tcPr>
          <w:p>
            <w:pPr>
              <w:pStyle w:val="5"/>
              <w:spacing w:before="1"/>
              <w:ind w:left="154"/>
              <w:rPr>
                <w:b/>
                <w:sz w:val="24"/>
              </w:rPr>
            </w:pPr>
            <w:r>
              <w:rPr>
                <w:b/>
                <w:sz w:val="24"/>
              </w:rPr>
              <w:t>Freq.</w:t>
            </w:r>
          </w:p>
        </w:tc>
        <w:tc>
          <w:tcPr>
            <w:tcW w:w="1422" w:type="pct"/>
            <w:tcBorders>
              <w:top w:val="single" w:color="000000" w:sz="4" w:space="0"/>
              <w:bottom w:val="single" w:color="000000" w:sz="4" w:space="0"/>
            </w:tcBorders>
          </w:tcPr>
          <w:p>
            <w:pPr>
              <w:pStyle w:val="5"/>
              <w:spacing w:before="1"/>
              <w:ind w:left="116"/>
              <w:rPr>
                <w:b/>
                <w:sz w:val="24"/>
              </w:rPr>
            </w:pPr>
            <w:r>
              <w:rPr>
                <w:b/>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2762" w:type="pct"/>
            <w:tcBorders>
              <w:top w:val="single" w:color="000000" w:sz="4" w:space="0"/>
            </w:tcBorders>
          </w:tcPr>
          <w:p>
            <w:pPr>
              <w:pStyle w:val="5"/>
              <w:spacing w:line="275" w:lineRule="exact"/>
              <w:ind w:left="116"/>
              <w:rPr>
                <w:b/>
                <w:sz w:val="24"/>
              </w:rPr>
            </w:pPr>
            <w:r>
              <w:rPr>
                <w:b/>
                <w:sz w:val="24"/>
              </w:rPr>
              <w:t>Sex</w:t>
            </w:r>
            <w:r>
              <w:rPr>
                <w:b/>
                <w:spacing w:val="-1"/>
                <w:sz w:val="24"/>
              </w:rPr>
              <w:t xml:space="preserve"> </w:t>
            </w:r>
            <w:r>
              <w:rPr>
                <w:b/>
                <w:sz w:val="24"/>
              </w:rPr>
              <w:t>of Child</w:t>
            </w:r>
          </w:p>
        </w:tc>
        <w:tc>
          <w:tcPr>
            <w:tcW w:w="814" w:type="pct"/>
            <w:tcBorders>
              <w:top w:val="single" w:color="000000" w:sz="4" w:space="0"/>
            </w:tcBorders>
          </w:tcPr>
          <w:p>
            <w:pPr>
              <w:pStyle w:val="5"/>
              <w:rPr>
                <w:sz w:val="24"/>
              </w:rPr>
            </w:pPr>
          </w:p>
        </w:tc>
        <w:tc>
          <w:tcPr>
            <w:tcW w:w="1422" w:type="pct"/>
            <w:tcBorders>
              <w:top w:val="single" w:color="000000" w:sz="4" w:space="0"/>
            </w:tcBorders>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2762" w:type="pct"/>
          </w:tcPr>
          <w:p>
            <w:pPr>
              <w:pStyle w:val="5"/>
              <w:spacing w:before="62"/>
              <w:ind w:left="116"/>
              <w:rPr>
                <w:sz w:val="24"/>
              </w:rPr>
            </w:pPr>
            <w:r>
              <w:rPr>
                <w:sz w:val="24"/>
              </w:rPr>
              <w:t>male</w:t>
            </w:r>
          </w:p>
        </w:tc>
        <w:tc>
          <w:tcPr>
            <w:tcW w:w="814" w:type="pct"/>
          </w:tcPr>
          <w:p>
            <w:pPr>
              <w:pStyle w:val="5"/>
              <w:spacing w:before="62"/>
              <w:ind w:left="154"/>
              <w:rPr>
                <w:sz w:val="24"/>
              </w:rPr>
            </w:pPr>
            <w:r>
              <w:rPr>
                <w:sz w:val="24"/>
              </w:rPr>
              <w:t>179</w:t>
            </w:r>
          </w:p>
        </w:tc>
        <w:tc>
          <w:tcPr>
            <w:tcW w:w="1422" w:type="pct"/>
          </w:tcPr>
          <w:p>
            <w:pPr>
              <w:pStyle w:val="5"/>
              <w:spacing w:before="62"/>
              <w:ind w:left="116"/>
              <w:rPr>
                <w:sz w:val="24"/>
              </w:rPr>
            </w:pPr>
            <w:r>
              <w:rPr>
                <w:sz w:val="24"/>
              </w:rPr>
              <w:t>54.57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2762" w:type="pct"/>
          </w:tcPr>
          <w:p>
            <w:pPr>
              <w:pStyle w:val="5"/>
              <w:spacing w:before="63"/>
              <w:ind w:left="116"/>
              <w:rPr>
                <w:sz w:val="24"/>
              </w:rPr>
            </w:pPr>
            <w:r>
              <w:rPr>
                <w:sz w:val="24"/>
              </w:rPr>
              <w:t>female</w:t>
            </w:r>
          </w:p>
        </w:tc>
        <w:tc>
          <w:tcPr>
            <w:tcW w:w="814" w:type="pct"/>
          </w:tcPr>
          <w:p>
            <w:pPr>
              <w:pStyle w:val="5"/>
              <w:spacing w:before="63"/>
              <w:ind w:left="154"/>
              <w:rPr>
                <w:sz w:val="24"/>
              </w:rPr>
            </w:pPr>
            <w:r>
              <w:rPr>
                <w:sz w:val="24"/>
              </w:rPr>
              <w:t>149</w:t>
            </w:r>
          </w:p>
        </w:tc>
        <w:tc>
          <w:tcPr>
            <w:tcW w:w="1422" w:type="pct"/>
          </w:tcPr>
          <w:p>
            <w:pPr>
              <w:pStyle w:val="5"/>
              <w:spacing w:before="63"/>
              <w:ind w:left="116"/>
              <w:rPr>
                <w:sz w:val="24"/>
              </w:rPr>
            </w:pPr>
            <w:r>
              <w:rPr>
                <w:sz w:val="24"/>
              </w:rPr>
              <w:t>45.43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2762" w:type="pct"/>
          </w:tcPr>
          <w:p>
            <w:pPr>
              <w:pStyle w:val="5"/>
              <w:spacing w:before="67"/>
              <w:ind w:left="116"/>
              <w:rPr>
                <w:b/>
                <w:sz w:val="24"/>
              </w:rPr>
            </w:pPr>
            <w:r>
              <w:rPr>
                <w:b/>
                <w:sz w:val="24"/>
              </w:rPr>
              <w:t>Age</w:t>
            </w:r>
            <w:r>
              <w:rPr>
                <w:b/>
                <w:spacing w:val="-3"/>
                <w:sz w:val="24"/>
              </w:rPr>
              <w:t xml:space="preserve"> </w:t>
            </w:r>
            <w:r>
              <w:rPr>
                <w:b/>
                <w:sz w:val="24"/>
              </w:rPr>
              <w:t>of</w:t>
            </w:r>
            <w:r>
              <w:rPr>
                <w:b/>
                <w:spacing w:val="1"/>
                <w:sz w:val="24"/>
              </w:rPr>
              <w:t xml:space="preserve"> </w:t>
            </w:r>
            <w:r>
              <w:rPr>
                <w:b/>
                <w:sz w:val="24"/>
              </w:rPr>
              <w:t>Child</w:t>
            </w:r>
          </w:p>
        </w:tc>
        <w:tc>
          <w:tcPr>
            <w:tcW w:w="814" w:type="pct"/>
          </w:tcPr>
          <w:p>
            <w:pPr>
              <w:pStyle w:val="5"/>
              <w:rPr>
                <w:sz w:val="24"/>
              </w:rPr>
            </w:pPr>
          </w:p>
        </w:tc>
        <w:tc>
          <w:tcPr>
            <w:tcW w:w="1422"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2762" w:type="pct"/>
          </w:tcPr>
          <w:p>
            <w:pPr>
              <w:pStyle w:val="5"/>
              <w:spacing w:before="61"/>
              <w:ind w:left="116"/>
              <w:rPr>
                <w:sz w:val="24"/>
              </w:rPr>
            </w:pPr>
            <w:r>
              <w:rPr>
                <w:sz w:val="24"/>
              </w:rPr>
              <w:t>0-5</w:t>
            </w:r>
          </w:p>
        </w:tc>
        <w:tc>
          <w:tcPr>
            <w:tcW w:w="814" w:type="pct"/>
          </w:tcPr>
          <w:p>
            <w:pPr>
              <w:pStyle w:val="5"/>
              <w:spacing w:before="61"/>
              <w:ind w:left="154"/>
              <w:rPr>
                <w:sz w:val="24"/>
              </w:rPr>
            </w:pPr>
            <w:r>
              <w:rPr>
                <w:sz w:val="24"/>
              </w:rPr>
              <w:t>20</w:t>
            </w:r>
          </w:p>
        </w:tc>
        <w:tc>
          <w:tcPr>
            <w:tcW w:w="1422" w:type="pct"/>
          </w:tcPr>
          <w:p>
            <w:pPr>
              <w:pStyle w:val="5"/>
              <w:spacing w:before="61"/>
              <w:ind w:left="116"/>
              <w:rPr>
                <w:sz w:val="24"/>
              </w:rPr>
            </w:pPr>
            <w:r>
              <w:rPr>
                <w:sz w:val="24"/>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762" w:type="pct"/>
          </w:tcPr>
          <w:p>
            <w:pPr>
              <w:pStyle w:val="5"/>
              <w:spacing w:before="64"/>
              <w:ind w:left="116"/>
              <w:rPr>
                <w:sz w:val="24"/>
              </w:rPr>
            </w:pPr>
            <w:r>
              <w:rPr>
                <w:sz w:val="24"/>
              </w:rPr>
              <w:t>6-20</w:t>
            </w:r>
          </w:p>
        </w:tc>
        <w:tc>
          <w:tcPr>
            <w:tcW w:w="814" w:type="pct"/>
          </w:tcPr>
          <w:p>
            <w:pPr>
              <w:pStyle w:val="5"/>
              <w:spacing w:before="64"/>
              <w:ind w:left="154"/>
              <w:rPr>
                <w:sz w:val="24"/>
              </w:rPr>
            </w:pPr>
            <w:r>
              <w:rPr>
                <w:sz w:val="24"/>
              </w:rPr>
              <w:t>180</w:t>
            </w:r>
          </w:p>
        </w:tc>
        <w:tc>
          <w:tcPr>
            <w:tcW w:w="1422" w:type="pct"/>
          </w:tcPr>
          <w:p>
            <w:pPr>
              <w:pStyle w:val="5"/>
              <w:spacing w:before="64"/>
              <w:ind w:left="116"/>
              <w:rPr>
                <w:sz w:val="24"/>
              </w:rPr>
            </w:pPr>
            <w:r>
              <w:rPr>
                <w:sz w:val="24"/>
              </w:rPr>
              <w:t>54.88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762" w:type="pct"/>
          </w:tcPr>
          <w:p>
            <w:pPr>
              <w:pStyle w:val="5"/>
              <w:spacing w:before="63"/>
              <w:ind w:left="116"/>
              <w:rPr>
                <w:sz w:val="24"/>
              </w:rPr>
            </w:pPr>
            <w:r>
              <w:rPr>
                <w:sz w:val="24"/>
              </w:rPr>
              <w:t>20-34</w:t>
            </w:r>
          </w:p>
        </w:tc>
        <w:tc>
          <w:tcPr>
            <w:tcW w:w="814" w:type="pct"/>
          </w:tcPr>
          <w:p>
            <w:pPr>
              <w:pStyle w:val="5"/>
              <w:spacing w:before="63"/>
              <w:ind w:left="154"/>
              <w:rPr>
                <w:sz w:val="24"/>
              </w:rPr>
            </w:pPr>
            <w:r>
              <w:rPr>
                <w:sz w:val="24"/>
              </w:rPr>
              <w:t>58</w:t>
            </w:r>
          </w:p>
        </w:tc>
        <w:tc>
          <w:tcPr>
            <w:tcW w:w="1422" w:type="pct"/>
          </w:tcPr>
          <w:p>
            <w:pPr>
              <w:pStyle w:val="5"/>
              <w:spacing w:before="63"/>
              <w:ind w:left="116"/>
              <w:rPr>
                <w:sz w:val="24"/>
              </w:rPr>
            </w:pPr>
            <w:r>
              <w:rPr>
                <w:sz w:val="24"/>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2762" w:type="pct"/>
          </w:tcPr>
          <w:p>
            <w:pPr>
              <w:pStyle w:val="5"/>
              <w:spacing w:before="64"/>
              <w:ind w:left="116"/>
              <w:rPr>
                <w:sz w:val="24"/>
              </w:rPr>
            </w:pPr>
            <w:r>
              <w:rPr>
                <w:sz w:val="24"/>
              </w:rPr>
              <w:t>35-49</w:t>
            </w:r>
          </w:p>
        </w:tc>
        <w:tc>
          <w:tcPr>
            <w:tcW w:w="814" w:type="pct"/>
          </w:tcPr>
          <w:p>
            <w:pPr>
              <w:pStyle w:val="5"/>
              <w:spacing w:before="64"/>
              <w:ind w:left="154"/>
              <w:rPr>
                <w:sz w:val="24"/>
              </w:rPr>
            </w:pPr>
            <w:r>
              <w:rPr>
                <w:sz w:val="24"/>
              </w:rPr>
              <w:t>70</w:t>
            </w:r>
          </w:p>
        </w:tc>
        <w:tc>
          <w:tcPr>
            <w:tcW w:w="1422" w:type="pct"/>
          </w:tcPr>
          <w:p>
            <w:pPr>
              <w:pStyle w:val="5"/>
              <w:spacing w:before="64"/>
              <w:ind w:left="116"/>
              <w:rPr>
                <w:sz w:val="24"/>
              </w:rPr>
            </w:pPr>
            <w:r>
              <w:rPr>
                <w:sz w:val="24"/>
              </w:rPr>
              <w:t>21.34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762" w:type="pct"/>
          </w:tcPr>
          <w:p>
            <w:pPr>
              <w:pStyle w:val="5"/>
              <w:spacing w:before="65"/>
              <w:ind w:left="116"/>
              <w:rPr>
                <w:b/>
                <w:sz w:val="24"/>
              </w:rPr>
            </w:pPr>
            <w:r>
              <w:rPr>
                <w:b/>
                <w:sz w:val="24"/>
              </w:rPr>
              <w:t>Recent</w:t>
            </w:r>
            <w:r>
              <w:rPr>
                <w:b/>
                <w:spacing w:val="-2"/>
                <w:sz w:val="24"/>
              </w:rPr>
              <w:t xml:space="preserve"> </w:t>
            </w:r>
            <w:r>
              <w:rPr>
                <w:b/>
                <w:sz w:val="24"/>
              </w:rPr>
              <w:t>Medical</w:t>
            </w:r>
            <w:r>
              <w:rPr>
                <w:b/>
                <w:spacing w:val="-2"/>
                <w:sz w:val="24"/>
              </w:rPr>
              <w:t xml:space="preserve"> </w:t>
            </w:r>
            <w:r>
              <w:rPr>
                <w:b/>
                <w:sz w:val="24"/>
              </w:rPr>
              <w:t>History</w:t>
            </w:r>
          </w:p>
        </w:tc>
        <w:tc>
          <w:tcPr>
            <w:tcW w:w="814" w:type="pct"/>
          </w:tcPr>
          <w:p>
            <w:pPr>
              <w:pStyle w:val="5"/>
              <w:rPr>
                <w:sz w:val="24"/>
              </w:rPr>
            </w:pPr>
          </w:p>
        </w:tc>
        <w:tc>
          <w:tcPr>
            <w:tcW w:w="1422"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2762" w:type="pct"/>
          </w:tcPr>
          <w:p>
            <w:pPr>
              <w:pStyle w:val="5"/>
              <w:spacing w:before="62"/>
              <w:ind w:left="116"/>
              <w:rPr>
                <w:sz w:val="24"/>
              </w:rPr>
            </w:pPr>
            <w:r>
              <w:rPr>
                <w:sz w:val="24"/>
              </w:rPr>
              <w:t>Diarrhoea</w:t>
            </w:r>
          </w:p>
        </w:tc>
        <w:tc>
          <w:tcPr>
            <w:tcW w:w="814" w:type="pct"/>
          </w:tcPr>
          <w:p>
            <w:pPr>
              <w:pStyle w:val="5"/>
              <w:spacing w:before="62"/>
              <w:ind w:left="154"/>
              <w:rPr>
                <w:sz w:val="24"/>
              </w:rPr>
            </w:pPr>
            <w:r>
              <w:rPr>
                <w:sz w:val="24"/>
              </w:rPr>
              <w:t>92</w:t>
            </w:r>
          </w:p>
        </w:tc>
        <w:tc>
          <w:tcPr>
            <w:tcW w:w="1422" w:type="pct"/>
          </w:tcPr>
          <w:p>
            <w:pPr>
              <w:pStyle w:val="5"/>
              <w:spacing w:before="62"/>
              <w:ind w:left="116"/>
              <w:rPr>
                <w:sz w:val="24"/>
              </w:rPr>
            </w:pPr>
            <w:r>
              <w:rPr>
                <w:sz w:val="24"/>
              </w:rPr>
              <w:t>34.33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2762" w:type="pct"/>
          </w:tcPr>
          <w:p>
            <w:pPr>
              <w:pStyle w:val="5"/>
              <w:spacing w:before="63"/>
              <w:ind w:left="116"/>
              <w:rPr>
                <w:sz w:val="24"/>
              </w:rPr>
            </w:pPr>
            <w:r>
              <w:rPr>
                <w:sz w:val="24"/>
              </w:rPr>
              <w:t>Malaria</w:t>
            </w:r>
          </w:p>
        </w:tc>
        <w:tc>
          <w:tcPr>
            <w:tcW w:w="814" w:type="pct"/>
          </w:tcPr>
          <w:p>
            <w:pPr>
              <w:pStyle w:val="5"/>
              <w:spacing w:before="63"/>
              <w:ind w:left="154"/>
              <w:rPr>
                <w:sz w:val="24"/>
              </w:rPr>
            </w:pPr>
            <w:r>
              <w:rPr>
                <w:sz w:val="24"/>
              </w:rPr>
              <w:t>16</w:t>
            </w:r>
          </w:p>
        </w:tc>
        <w:tc>
          <w:tcPr>
            <w:tcW w:w="1422" w:type="pct"/>
          </w:tcPr>
          <w:p>
            <w:pPr>
              <w:pStyle w:val="5"/>
              <w:spacing w:before="63"/>
              <w:ind w:left="116"/>
              <w:rPr>
                <w:sz w:val="24"/>
              </w:rPr>
            </w:pPr>
            <w:r>
              <w:rPr>
                <w:sz w:val="24"/>
              </w:rPr>
              <w:t>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2762" w:type="pct"/>
          </w:tcPr>
          <w:p>
            <w:pPr>
              <w:pStyle w:val="5"/>
              <w:spacing w:before="64"/>
              <w:ind w:left="116"/>
              <w:rPr>
                <w:sz w:val="24"/>
              </w:rPr>
            </w:pPr>
            <w:r>
              <w:rPr>
                <w:sz w:val="24"/>
              </w:rPr>
              <w:t>Respiratory</w:t>
            </w:r>
            <w:r>
              <w:rPr>
                <w:spacing w:val="-5"/>
                <w:sz w:val="24"/>
              </w:rPr>
              <w:t xml:space="preserve"> </w:t>
            </w:r>
            <w:r>
              <w:rPr>
                <w:sz w:val="24"/>
              </w:rPr>
              <w:t>tract infection</w:t>
            </w:r>
          </w:p>
        </w:tc>
        <w:tc>
          <w:tcPr>
            <w:tcW w:w="814" w:type="pct"/>
          </w:tcPr>
          <w:p>
            <w:pPr>
              <w:pStyle w:val="5"/>
              <w:spacing w:before="64"/>
              <w:ind w:left="154"/>
              <w:rPr>
                <w:sz w:val="24"/>
              </w:rPr>
            </w:pPr>
            <w:r>
              <w:rPr>
                <w:sz w:val="24"/>
              </w:rPr>
              <w:t>124</w:t>
            </w:r>
          </w:p>
        </w:tc>
        <w:tc>
          <w:tcPr>
            <w:tcW w:w="1422" w:type="pct"/>
          </w:tcPr>
          <w:p>
            <w:pPr>
              <w:pStyle w:val="5"/>
              <w:spacing w:before="64"/>
              <w:ind w:left="116"/>
              <w:rPr>
                <w:sz w:val="24"/>
              </w:rPr>
            </w:pPr>
            <w:r>
              <w:rPr>
                <w:sz w:val="24"/>
              </w:rPr>
              <w:t>46.27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2762" w:type="pct"/>
            <w:tcBorders>
              <w:bottom w:val="single" w:color="000000" w:sz="4" w:space="0"/>
            </w:tcBorders>
          </w:tcPr>
          <w:p>
            <w:pPr>
              <w:pStyle w:val="5"/>
              <w:spacing w:before="63"/>
              <w:ind w:left="116"/>
              <w:rPr>
                <w:sz w:val="24"/>
              </w:rPr>
            </w:pPr>
            <w:r>
              <w:rPr>
                <w:sz w:val="24"/>
              </w:rPr>
              <w:t>others</w:t>
            </w:r>
          </w:p>
        </w:tc>
        <w:tc>
          <w:tcPr>
            <w:tcW w:w="814" w:type="pct"/>
            <w:tcBorders>
              <w:bottom w:val="single" w:color="000000" w:sz="4" w:space="0"/>
            </w:tcBorders>
          </w:tcPr>
          <w:p>
            <w:pPr>
              <w:pStyle w:val="5"/>
              <w:spacing w:before="63"/>
              <w:ind w:left="154"/>
              <w:rPr>
                <w:sz w:val="24"/>
              </w:rPr>
            </w:pPr>
            <w:r>
              <w:rPr>
                <w:sz w:val="24"/>
              </w:rPr>
              <w:t>36</w:t>
            </w:r>
          </w:p>
        </w:tc>
        <w:tc>
          <w:tcPr>
            <w:tcW w:w="1422" w:type="pct"/>
            <w:tcBorders>
              <w:bottom w:val="single" w:color="000000" w:sz="4" w:space="0"/>
            </w:tcBorders>
          </w:tcPr>
          <w:p>
            <w:pPr>
              <w:pStyle w:val="5"/>
              <w:spacing w:before="63"/>
              <w:ind w:left="116"/>
              <w:rPr>
                <w:sz w:val="24"/>
              </w:rPr>
            </w:pPr>
            <w:r>
              <w:rPr>
                <w:sz w:val="24"/>
              </w:rPr>
              <w:t>13.43</w:t>
            </w:r>
          </w:p>
        </w:tc>
      </w:tr>
    </w:tbl>
    <w:p>
      <w:pPr>
        <w:spacing w:line="480" w:lineRule="auto"/>
        <w:jc w:val="both"/>
        <w:rPr>
          <w:rFonts w:hint="default" w:ascii="Times New Roman" w:hAnsi="Times New Roman"/>
          <w:sz w:val="26"/>
          <w:szCs w:val="26"/>
        </w:rPr>
      </w:pPr>
      <w:r>
        <w:rPr>
          <w:rFonts w:hint="default" w:ascii="Times New Roman" w:hAnsi="Times New Roman"/>
          <w:sz w:val="26"/>
          <w:szCs w:val="26"/>
        </w:rPr>
        <w:t>4.2 Prevalence of Malnutrition among the children</w:t>
      </w:r>
    </w:p>
    <w:p>
      <w:pPr>
        <w:spacing w:line="480" w:lineRule="auto"/>
        <w:jc w:val="both"/>
        <w:rPr>
          <w:rFonts w:hint="default" w:ascii="Times New Roman" w:hAnsi="Times New Roman"/>
          <w:sz w:val="26"/>
          <w:szCs w:val="26"/>
        </w:rPr>
      </w:pPr>
      <w:r>
        <w:rPr>
          <w:rFonts w:hint="default" w:ascii="Times New Roman" w:hAnsi="Times New Roman"/>
          <w:sz w:val="26"/>
          <w:szCs w:val="26"/>
        </w:rPr>
        <w:t>Table 4.3:Prevalence of Malnutrition among the children using anthropometric measurements</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011"/>
        <w:gridCol w:w="1722"/>
        <w:gridCol w:w="2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415" w:type="pct"/>
            <w:tcBorders>
              <w:top w:val="single" w:color="000000" w:sz="4" w:space="0"/>
              <w:bottom w:val="single" w:color="000000" w:sz="4" w:space="0"/>
            </w:tcBorders>
          </w:tcPr>
          <w:p>
            <w:pPr>
              <w:pStyle w:val="5"/>
              <w:spacing w:line="273" w:lineRule="exact"/>
              <w:ind w:left="115"/>
              <w:rPr>
                <w:b/>
                <w:sz w:val="24"/>
              </w:rPr>
            </w:pPr>
            <w:r>
              <w:rPr>
                <w:b/>
                <w:sz w:val="24"/>
              </w:rPr>
              <w:t>Category</w:t>
            </w:r>
          </w:p>
        </w:tc>
        <w:tc>
          <w:tcPr>
            <w:tcW w:w="1037" w:type="pct"/>
            <w:tcBorders>
              <w:top w:val="single" w:color="000000" w:sz="4" w:space="0"/>
              <w:bottom w:val="single" w:color="000000" w:sz="4" w:space="0"/>
            </w:tcBorders>
          </w:tcPr>
          <w:p>
            <w:pPr>
              <w:pStyle w:val="5"/>
              <w:spacing w:line="273" w:lineRule="exact"/>
              <w:ind w:left="108"/>
              <w:rPr>
                <w:b/>
                <w:sz w:val="24"/>
              </w:rPr>
            </w:pPr>
            <w:r>
              <w:rPr>
                <w:b/>
                <w:sz w:val="24"/>
              </w:rPr>
              <w:t>Frequency</w:t>
            </w:r>
          </w:p>
        </w:tc>
        <w:tc>
          <w:tcPr>
            <w:tcW w:w="1547" w:type="pct"/>
            <w:tcBorders>
              <w:top w:val="single" w:color="000000" w:sz="4" w:space="0"/>
              <w:bottom w:val="single" w:color="000000" w:sz="4" w:space="0"/>
            </w:tcBorders>
          </w:tcPr>
          <w:p>
            <w:pPr>
              <w:pStyle w:val="5"/>
              <w:spacing w:line="273" w:lineRule="exact"/>
              <w:ind w:left="466"/>
              <w:rPr>
                <w:b/>
                <w:sz w:val="24"/>
              </w:rPr>
            </w:pPr>
            <w:r>
              <w:rPr>
                <w:b/>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2415" w:type="pct"/>
            <w:tcBorders>
              <w:top w:val="single" w:color="000000" w:sz="4" w:space="0"/>
            </w:tcBorders>
          </w:tcPr>
          <w:p>
            <w:pPr>
              <w:pStyle w:val="5"/>
              <w:spacing w:line="275" w:lineRule="exact"/>
              <w:ind w:left="115"/>
              <w:rPr>
                <w:b/>
                <w:sz w:val="24"/>
              </w:rPr>
            </w:pPr>
            <w:r>
              <w:rPr>
                <w:b/>
                <w:sz w:val="24"/>
              </w:rPr>
              <w:t>Acute</w:t>
            </w:r>
            <w:r>
              <w:rPr>
                <w:b/>
                <w:spacing w:val="-4"/>
                <w:sz w:val="24"/>
              </w:rPr>
              <w:t xml:space="preserve"> </w:t>
            </w:r>
            <w:r>
              <w:rPr>
                <w:b/>
                <w:sz w:val="24"/>
              </w:rPr>
              <w:t>Malnutrition</w:t>
            </w:r>
            <w:r>
              <w:rPr>
                <w:b/>
                <w:spacing w:val="-1"/>
                <w:sz w:val="24"/>
              </w:rPr>
              <w:t xml:space="preserve"> </w:t>
            </w:r>
            <w:r>
              <w:rPr>
                <w:b/>
                <w:sz w:val="24"/>
              </w:rPr>
              <w:t>(MUAC)</w:t>
            </w:r>
          </w:p>
        </w:tc>
        <w:tc>
          <w:tcPr>
            <w:tcW w:w="1037" w:type="pct"/>
            <w:tcBorders>
              <w:top w:val="single" w:color="000000" w:sz="4" w:space="0"/>
            </w:tcBorders>
          </w:tcPr>
          <w:p>
            <w:pPr>
              <w:pStyle w:val="5"/>
              <w:rPr>
                <w:sz w:val="24"/>
              </w:rPr>
            </w:pPr>
          </w:p>
        </w:tc>
        <w:tc>
          <w:tcPr>
            <w:tcW w:w="1547" w:type="pct"/>
            <w:tcBorders>
              <w:top w:val="single" w:color="000000" w:sz="4" w:space="0"/>
            </w:tcBorders>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2415" w:type="pct"/>
          </w:tcPr>
          <w:p>
            <w:pPr>
              <w:pStyle w:val="5"/>
              <w:spacing w:before="130"/>
              <w:ind w:left="115"/>
              <w:rPr>
                <w:sz w:val="24"/>
              </w:rPr>
            </w:pPr>
            <w:r>
              <w:rPr>
                <w:sz w:val="24"/>
              </w:rPr>
              <w:t>Severe</w:t>
            </w:r>
            <w:r>
              <w:rPr>
                <w:spacing w:val="-4"/>
                <w:sz w:val="24"/>
              </w:rPr>
              <w:t xml:space="preserve"> </w:t>
            </w:r>
            <w:r>
              <w:rPr>
                <w:sz w:val="24"/>
              </w:rPr>
              <w:t>acute</w:t>
            </w:r>
            <w:r>
              <w:rPr>
                <w:spacing w:val="-2"/>
                <w:sz w:val="24"/>
              </w:rPr>
              <w:t xml:space="preserve"> </w:t>
            </w:r>
            <w:r>
              <w:rPr>
                <w:sz w:val="24"/>
              </w:rPr>
              <w:t>malnutrition(&lt;11cm)</w:t>
            </w:r>
          </w:p>
        </w:tc>
        <w:tc>
          <w:tcPr>
            <w:tcW w:w="1037" w:type="pct"/>
          </w:tcPr>
          <w:p>
            <w:pPr>
              <w:pStyle w:val="5"/>
              <w:spacing w:before="130"/>
              <w:ind w:left="108"/>
              <w:rPr>
                <w:sz w:val="24"/>
              </w:rPr>
            </w:pPr>
            <w:r>
              <w:rPr>
                <w:sz w:val="24"/>
              </w:rPr>
              <w:t>12</w:t>
            </w:r>
          </w:p>
        </w:tc>
        <w:tc>
          <w:tcPr>
            <w:tcW w:w="1547" w:type="pct"/>
          </w:tcPr>
          <w:p>
            <w:pPr>
              <w:pStyle w:val="5"/>
              <w:spacing w:before="130"/>
              <w:ind w:left="466"/>
              <w:rPr>
                <w:sz w:val="24"/>
              </w:rPr>
            </w:pPr>
            <w:r>
              <w:rPr>
                <w:sz w:val="24"/>
              </w:rPr>
              <w:t>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2415" w:type="pct"/>
          </w:tcPr>
          <w:p>
            <w:pPr>
              <w:pStyle w:val="5"/>
              <w:tabs>
                <w:tab w:val="left" w:pos="1247"/>
                <w:tab w:val="left" w:pos="1965"/>
                <w:tab w:val="left" w:pos="3368"/>
              </w:tabs>
              <w:spacing w:before="133"/>
              <w:ind w:left="115"/>
              <w:rPr>
                <w:sz w:val="24"/>
              </w:rPr>
            </w:pPr>
            <w:r>
              <w:rPr>
                <w:sz w:val="24"/>
              </w:rPr>
              <w:t>Moderate</w:t>
            </w:r>
            <w:r>
              <w:rPr>
                <w:sz w:val="24"/>
              </w:rPr>
              <w:tab/>
            </w:r>
            <w:r>
              <w:rPr>
                <w:sz w:val="24"/>
              </w:rPr>
              <w:t>acute</w:t>
            </w:r>
            <w:r>
              <w:rPr>
                <w:sz w:val="24"/>
              </w:rPr>
              <w:tab/>
            </w:r>
            <w:r>
              <w:rPr>
                <w:sz w:val="24"/>
              </w:rPr>
              <w:t>malnutrition</w:t>
            </w:r>
            <w:r>
              <w:rPr>
                <w:sz w:val="24"/>
              </w:rPr>
              <w:tab/>
            </w:r>
            <w:r>
              <w:rPr>
                <w:sz w:val="24"/>
              </w:rPr>
              <w:t>(11-</w:t>
            </w:r>
          </w:p>
          <w:p>
            <w:pPr>
              <w:pStyle w:val="5"/>
              <w:rPr>
                <w:sz w:val="24"/>
              </w:rPr>
            </w:pPr>
          </w:p>
          <w:p>
            <w:pPr>
              <w:pStyle w:val="5"/>
              <w:ind w:left="115"/>
              <w:rPr>
                <w:sz w:val="24"/>
              </w:rPr>
            </w:pPr>
            <w:r>
              <w:rPr>
                <w:sz w:val="24"/>
              </w:rPr>
              <w:t>12.5)</w:t>
            </w:r>
          </w:p>
        </w:tc>
        <w:tc>
          <w:tcPr>
            <w:tcW w:w="1037" w:type="pct"/>
          </w:tcPr>
          <w:p>
            <w:pPr>
              <w:pStyle w:val="5"/>
              <w:spacing w:before="133"/>
              <w:ind w:left="108"/>
              <w:rPr>
                <w:sz w:val="24"/>
              </w:rPr>
            </w:pPr>
            <w:r>
              <w:rPr>
                <w:sz w:val="24"/>
              </w:rPr>
              <w:t>52</w:t>
            </w:r>
          </w:p>
        </w:tc>
        <w:tc>
          <w:tcPr>
            <w:tcW w:w="1547" w:type="pct"/>
          </w:tcPr>
          <w:p>
            <w:pPr>
              <w:pStyle w:val="5"/>
              <w:spacing w:before="133"/>
              <w:ind w:left="466"/>
              <w:rPr>
                <w:sz w:val="24"/>
              </w:rPr>
            </w:pPr>
            <w:r>
              <w:rPr>
                <w:sz w:val="24"/>
              </w:rPr>
              <w:t>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415" w:type="pct"/>
          </w:tcPr>
          <w:p>
            <w:pPr>
              <w:pStyle w:val="5"/>
              <w:spacing w:before="133"/>
              <w:ind w:left="115"/>
              <w:rPr>
                <w:sz w:val="24"/>
              </w:rPr>
            </w:pPr>
            <w:r>
              <w:rPr>
                <w:sz w:val="24"/>
              </w:rPr>
              <w:t>Mildly</w:t>
            </w:r>
            <w:r>
              <w:rPr>
                <w:spacing w:val="-6"/>
                <w:sz w:val="24"/>
              </w:rPr>
              <w:t xml:space="preserve"> </w:t>
            </w:r>
            <w:r>
              <w:rPr>
                <w:sz w:val="24"/>
              </w:rPr>
              <w:t>acute Malnutrition (12.5-13.5)</w:t>
            </w:r>
          </w:p>
        </w:tc>
        <w:tc>
          <w:tcPr>
            <w:tcW w:w="1037" w:type="pct"/>
          </w:tcPr>
          <w:p>
            <w:pPr>
              <w:pStyle w:val="5"/>
              <w:spacing w:before="133"/>
              <w:ind w:left="108"/>
              <w:rPr>
                <w:sz w:val="24"/>
              </w:rPr>
            </w:pPr>
            <w:r>
              <w:rPr>
                <w:sz w:val="24"/>
              </w:rPr>
              <w:t>74</w:t>
            </w:r>
          </w:p>
        </w:tc>
        <w:tc>
          <w:tcPr>
            <w:tcW w:w="1547" w:type="pct"/>
          </w:tcPr>
          <w:p>
            <w:pPr>
              <w:pStyle w:val="5"/>
              <w:spacing w:before="133"/>
              <w:ind w:left="466"/>
              <w:rPr>
                <w:sz w:val="24"/>
              </w:rPr>
            </w:pPr>
            <w:r>
              <w:rPr>
                <w:sz w:val="24"/>
              </w:rPr>
              <w:t>22.56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2415" w:type="pct"/>
          </w:tcPr>
          <w:p>
            <w:pPr>
              <w:pStyle w:val="5"/>
              <w:spacing w:before="133"/>
              <w:ind w:left="115"/>
              <w:rPr>
                <w:sz w:val="24"/>
              </w:rPr>
            </w:pPr>
            <w:r>
              <w:rPr>
                <w:sz w:val="24"/>
              </w:rPr>
              <w:t>Normal</w:t>
            </w:r>
            <w:r>
              <w:rPr>
                <w:spacing w:val="-1"/>
                <w:sz w:val="24"/>
              </w:rPr>
              <w:t xml:space="preserve"> </w:t>
            </w:r>
            <w:r>
              <w:rPr>
                <w:sz w:val="24"/>
              </w:rPr>
              <w:t>(&gt;13.5)</w:t>
            </w:r>
          </w:p>
        </w:tc>
        <w:tc>
          <w:tcPr>
            <w:tcW w:w="1037" w:type="pct"/>
          </w:tcPr>
          <w:p>
            <w:pPr>
              <w:pStyle w:val="5"/>
              <w:spacing w:before="133"/>
              <w:ind w:left="108"/>
              <w:rPr>
                <w:sz w:val="24"/>
              </w:rPr>
            </w:pPr>
            <w:r>
              <w:rPr>
                <w:sz w:val="24"/>
              </w:rPr>
              <w:t>190</w:t>
            </w:r>
          </w:p>
        </w:tc>
        <w:tc>
          <w:tcPr>
            <w:tcW w:w="1547" w:type="pct"/>
          </w:tcPr>
          <w:p>
            <w:pPr>
              <w:pStyle w:val="5"/>
              <w:spacing w:before="133"/>
              <w:ind w:left="466"/>
              <w:rPr>
                <w:sz w:val="24"/>
              </w:rPr>
            </w:pPr>
            <w:r>
              <w:rPr>
                <w:sz w:val="24"/>
              </w:rPr>
              <w:t>57.93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2415" w:type="pct"/>
          </w:tcPr>
          <w:p>
            <w:pPr>
              <w:pStyle w:val="5"/>
              <w:tabs>
                <w:tab w:val="left" w:pos="1300"/>
              </w:tabs>
              <w:spacing w:before="134"/>
              <w:ind w:left="115"/>
              <w:rPr>
                <w:b/>
                <w:sz w:val="24"/>
              </w:rPr>
            </w:pPr>
            <w:r>
              <w:rPr>
                <w:b/>
                <w:sz w:val="24"/>
              </w:rPr>
              <w:t>Acute</w:t>
            </w:r>
            <w:r>
              <w:rPr>
                <w:b/>
                <w:sz w:val="24"/>
              </w:rPr>
              <w:tab/>
            </w:r>
            <w:r>
              <w:rPr>
                <w:b/>
                <w:sz w:val="24"/>
              </w:rPr>
              <w:t>Malnutrition(underwgt/</w:t>
            </w:r>
          </w:p>
          <w:p>
            <w:pPr>
              <w:pStyle w:val="5"/>
              <w:rPr>
                <w:sz w:val="24"/>
              </w:rPr>
            </w:pPr>
          </w:p>
          <w:p>
            <w:pPr>
              <w:pStyle w:val="5"/>
              <w:ind w:left="115"/>
              <w:rPr>
                <w:b/>
                <w:sz w:val="24"/>
              </w:rPr>
            </w:pPr>
            <w:r>
              <w:rPr>
                <w:b/>
                <w:sz w:val="24"/>
              </w:rPr>
              <w:t>WFA)</w:t>
            </w:r>
          </w:p>
        </w:tc>
        <w:tc>
          <w:tcPr>
            <w:tcW w:w="1037" w:type="pct"/>
          </w:tcPr>
          <w:p>
            <w:pPr>
              <w:pStyle w:val="5"/>
              <w:rPr>
                <w:sz w:val="24"/>
              </w:rPr>
            </w:pPr>
          </w:p>
        </w:tc>
        <w:tc>
          <w:tcPr>
            <w:tcW w:w="154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2415" w:type="pct"/>
          </w:tcPr>
          <w:p>
            <w:pPr>
              <w:pStyle w:val="5"/>
              <w:spacing w:before="130"/>
              <w:ind w:left="115"/>
              <w:rPr>
                <w:sz w:val="24"/>
              </w:rPr>
            </w:pPr>
            <w:r>
              <w:rPr>
                <w:sz w:val="24"/>
              </w:rPr>
              <w:t>Severe</w:t>
            </w:r>
            <w:r>
              <w:rPr>
                <w:spacing w:val="-4"/>
                <w:sz w:val="24"/>
              </w:rPr>
              <w:t xml:space="preserve"> </w:t>
            </w:r>
            <w:r>
              <w:rPr>
                <w:sz w:val="24"/>
              </w:rPr>
              <w:t>underweight(&lt;-3SD)</w:t>
            </w:r>
          </w:p>
        </w:tc>
        <w:tc>
          <w:tcPr>
            <w:tcW w:w="1037" w:type="pct"/>
          </w:tcPr>
          <w:p>
            <w:pPr>
              <w:pStyle w:val="5"/>
              <w:spacing w:before="130"/>
              <w:ind w:left="108"/>
              <w:rPr>
                <w:sz w:val="24"/>
              </w:rPr>
            </w:pPr>
            <w:r>
              <w:rPr>
                <w:sz w:val="24"/>
              </w:rPr>
              <w:t>62</w:t>
            </w:r>
          </w:p>
        </w:tc>
        <w:tc>
          <w:tcPr>
            <w:tcW w:w="1547" w:type="pct"/>
          </w:tcPr>
          <w:p>
            <w:pPr>
              <w:pStyle w:val="5"/>
              <w:spacing w:before="130"/>
              <w:ind w:left="466"/>
              <w:rPr>
                <w:sz w:val="24"/>
              </w:rPr>
            </w:pPr>
            <w:r>
              <w:rPr>
                <w:sz w:val="24"/>
              </w:rPr>
              <w:t>18.90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415" w:type="pct"/>
          </w:tcPr>
          <w:p>
            <w:pPr>
              <w:pStyle w:val="5"/>
              <w:spacing w:before="133"/>
              <w:ind w:left="115"/>
              <w:rPr>
                <w:sz w:val="24"/>
              </w:rPr>
            </w:pPr>
            <w:r>
              <w:rPr>
                <w:sz w:val="24"/>
              </w:rPr>
              <w:t>Moderate</w:t>
            </w:r>
            <w:r>
              <w:rPr>
                <w:spacing w:val="-3"/>
                <w:sz w:val="24"/>
              </w:rPr>
              <w:t xml:space="preserve"> </w:t>
            </w:r>
            <w:r>
              <w:rPr>
                <w:sz w:val="24"/>
              </w:rPr>
              <w:t>underweight(&lt;-2SD)</w:t>
            </w:r>
          </w:p>
        </w:tc>
        <w:tc>
          <w:tcPr>
            <w:tcW w:w="1037" w:type="pct"/>
          </w:tcPr>
          <w:p>
            <w:pPr>
              <w:pStyle w:val="5"/>
              <w:spacing w:before="133"/>
              <w:ind w:left="108"/>
              <w:rPr>
                <w:sz w:val="24"/>
              </w:rPr>
            </w:pPr>
            <w:r>
              <w:rPr>
                <w:sz w:val="24"/>
              </w:rPr>
              <w:t>42</w:t>
            </w:r>
          </w:p>
        </w:tc>
        <w:tc>
          <w:tcPr>
            <w:tcW w:w="1547" w:type="pct"/>
          </w:tcPr>
          <w:p>
            <w:pPr>
              <w:pStyle w:val="5"/>
              <w:spacing w:before="133"/>
              <w:ind w:left="466"/>
              <w:rPr>
                <w:sz w:val="24"/>
              </w:rPr>
            </w:pPr>
            <w:r>
              <w:rPr>
                <w:sz w:val="24"/>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2415" w:type="pct"/>
          </w:tcPr>
          <w:p>
            <w:pPr>
              <w:pStyle w:val="5"/>
              <w:spacing w:before="133"/>
              <w:ind w:left="115"/>
              <w:rPr>
                <w:sz w:val="24"/>
              </w:rPr>
            </w:pPr>
            <w:r>
              <w:rPr>
                <w:sz w:val="24"/>
              </w:rPr>
              <w:t>Normal(&gt;-2SD)</w:t>
            </w:r>
          </w:p>
        </w:tc>
        <w:tc>
          <w:tcPr>
            <w:tcW w:w="1037" w:type="pct"/>
          </w:tcPr>
          <w:p>
            <w:pPr>
              <w:pStyle w:val="5"/>
              <w:spacing w:before="133"/>
              <w:ind w:left="108"/>
              <w:rPr>
                <w:sz w:val="24"/>
              </w:rPr>
            </w:pPr>
            <w:r>
              <w:rPr>
                <w:sz w:val="24"/>
              </w:rPr>
              <w:t>224</w:t>
            </w:r>
          </w:p>
        </w:tc>
        <w:tc>
          <w:tcPr>
            <w:tcW w:w="1547" w:type="pct"/>
          </w:tcPr>
          <w:p>
            <w:pPr>
              <w:pStyle w:val="5"/>
              <w:spacing w:before="133"/>
              <w:ind w:left="466"/>
              <w:rPr>
                <w:sz w:val="24"/>
              </w:rPr>
            </w:pPr>
            <w:r>
              <w:rPr>
                <w:sz w:val="24"/>
              </w:rPr>
              <w:t>68.29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415" w:type="pct"/>
          </w:tcPr>
          <w:p>
            <w:pPr>
              <w:pStyle w:val="5"/>
              <w:spacing w:before="135"/>
              <w:ind w:left="115"/>
              <w:rPr>
                <w:b/>
                <w:sz w:val="24"/>
              </w:rPr>
            </w:pPr>
            <w:r>
              <w:rPr>
                <w:b/>
                <w:sz w:val="24"/>
              </w:rPr>
              <w:t>Chronic</w:t>
            </w:r>
            <w:r>
              <w:rPr>
                <w:b/>
                <w:spacing w:val="-4"/>
                <w:sz w:val="24"/>
              </w:rPr>
              <w:t xml:space="preserve"> </w:t>
            </w:r>
            <w:r>
              <w:rPr>
                <w:b/>
                <w:sz w:val="24"/>
              </w:rPr>
              <w:t>Malnutrition</w:t>
            </w:r>
            <w:r>
              <w:rPr>
                <w:b/>
                <w:spacing w:val="-2"/>
                <w:sz w:val="24"/>
              </w:rPr>
              <w:t xml:space="preserve"> </w:t>
            </w:r>
            <w:r>
              <w:rPr>
                <w:b/>
                <w:sz w:val="24"/>
              </w:rPr>
              <w:t>(HFA)</w:t>
            </w:r>
          </w:p>
        </w:tc>
        <w:tc>
          <w:tcPr>
            <w:tcW w:w="1037" w:type="pct"/>
          </w:tcPr>
          <w:p>
            <w:pPr>
              <w:pStyle w:val="5"/>
              <w:rPr>
                <w:sz w:val="24"/>
              </w:rPr>
            </w:pPr>
          </w:p>
        </w:tc>
        <w:tc>
          <w:tcPr>
            <w:tcW w:w="154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2415" w:type="pct"/>
          </w:tcPr>
          <w:p>
            <w:pPr>
              <w:pStyle w:val="5"/>
              <w:spacing w:before="130"/>
              <w:ind w:left="115"/>
              <w:rPr>
                <w:sz w:val="24"/>
              </w:rPr>
            </w:pPr>
            <w:r>
              <w:rPr>
                <w:sz w:val="24"/>
              </w:rPr>
              <w:t>Severe</w:t>
            </w:r>
            <w:r>
              <w:rPr>
                <w:spacing w:val="-4"/>
                <w:sz w:val="24"/>
              </w:rPr>
              <w:t xml:space="preserve"> </w:t>
            </w:r>
            <w:r>
              <w:rPr>
                <w:sz w:val="24"/>
              </w:rPr>
              <w:t>stunting(&lt;-3SD)</w:t>
            </w:r>
          </w:p>
        </w:tc>
        <w:tc>
          <w:tcPr>
            <w:tcW w:w="1037" w:type="pct"/>
          </w:tcPr>
          <w:p>
            <w:pPr>
              <w:pStyle w:val="5"/>
              <w:spacing w:before="130"/>
              <w:ind w:left="108"/>
              <w:rPr>
                <w:sz w:val="24"/>
              </w:rPr>
            </w:pPr>
            <w:r>
              <w:rPr>
                <w:sz w:val="24"/>
              </w:rPr>
              <w:t>127</w:t>
            </w:r>
          </w:p>
        </w:tc>
        <w:tc>
          <w:tcPr>
            <w:tcW w:w="1547" w:type="pct"/>
          </w:tcPr>
          <w:p>
            <w:pPr>
              <w:pStyle w:val="5"/>
              <w:spacing w:before="130"/>
              <w:ind w:left="466"/>
              <w:rPr>
                <w:sz w:val="24"/>
              </w:rPr>
            </w:pPr>
            <w:r>
              <w:rPr>
                <w:sz w:val="24"/>
              </w:rPr>
              <w:t>39.08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415" w:type="pct"/>
          </w:tcPr>
          <w:p>
            <w:pPr>
              <w:pStyle w:val="5"/>
              <w:spacing w:before="133"/>
              <w:ind w:left="115"/>
              <w:rPr>
                <w:sz w:val="24"/>
              </w:rPr>
            </w:pPr>
            <w:r>
              <w:rPr>
                <w:sz w:val="24"/>
              </w:rPr>
              <w:t>Moderate</w:t>
            </w:r>
            <w:r>
              <w:rPr>
                <w:spacing w:val="-1"/>
                <w:sz w:val="24"/>
              </w:rPr>
              <w:t xml:space="preserve"> </w:t>
            </w:r>
            <w:r>
              <w:rPr>
                <w:sz w:val="24"/>
              </w:rPr>
              <w:t>stunting(&lt;-2SD)</w:t>
            </w:r>
          </w:p>
        </w:tc>
        <w:tc>
          <w:tcPr>
            <w:tcW w:w="1037" w:type="pct"/>
          </w:tcPr>
          <w:p>
            <w:pPr>
              <w:pStyle w:val="5"/>
              <w:spacing w:before="133"/>
              <w:ind w:left="108"/>
              <w:rPr>
                <w:sz w:val="24"/>
              </w:rPr>
            </w:pPr>
            <w:r>
              <w:rPr>
                <w:sz w:val="24"/>
              </w:rPr>
              <w:t>54</w:t>
            </w:r>
          </w:p>
        </w:tc>
        <w:tc>
          <w:tcPr>
            <w:tcW w:w="1547" w:type="pct"/>
          </w:tcPr>
          <w:p>
            <w:pPr>
              <w:pStyle w:val="5"/>
              <w:spacing w:before="133"/>
              <w:ind w:left="466"/>
              <w:rPr>
                <w:sz w:val="24"/>
              </w:rPr>
            </w:pPr>
            <w:r>
              <w:rPr>
                <w:sz w:val="24"/>
              </w:rPr>
              <w:t>16.62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2415" w:type="pct"/>
            <w:tcBorders>
              <w:bottom w:val="single" w:color="000000" w:sz="4" w:space="0"/>
            </w:tcBorders>
          </w:tcPr>
          <w:p>
            <w:pPr>
              <w:pStyle w:val="5"/>
              <w:spacing w:before="133"/>
              <w:ind w:left="115"/>
              <w:rPr>
                <w:sz w:val="24"/>
              </w:rPr>
            </w:pPr>
            <w:r>
              <w:rPr>
                <w:sz w:val="24"/>
              </w:rPr>
              <w:t>Normal(&gt;-2SD)</w:t>
            </w:r>
          </w:p>
        </w:tc>
        <w:tc>
          <w:tcPr>
            <w:tcW w:w="1037" w:type="pct"/>
            <w:tcBorders>
              <w:bottom w:val="single" w:color="000000" w:sz="4" w:space="0"/>
            </w:tcBorders>
          </w:tcPr>
          <w:p>
            <w:pPr>
              <w:pStyle w:val="5"/>
              <w:spacing w:before="133"/>
              <w:ind w:left="108"/>
              <w:rPr>
                <w:sz w:val="24"/>
              </w:rPr>
            </w:pPr>
            <w:r>
              <w:rPr>
                <w:sz w:val="24"/>
              </w:rPr>
              <w:t>144</w:t>
            </w:r>
          </w:p>
        </w:tc>
        <w:tc>
          <w:tcPr>
            <w:tcW w:w="1547" w:type="pct"/>
            <w:tcBorders>
              <w:bottom w:val="single" w:color="000000" w:sz="4" w:space="0"/>
            </w:tcBorders>
          </w:tcPr>
          <w:p>
            <w:pPr>
              <w:pStyle w:val="5"/>
              <w:spacing w:before="133"/>
              <w:ind w:left="466"/>
              <w:rPr>
                <w:sz w:val="24"/>
              </w:rPr>
            </w:pPr>
            <w:r>
              <w:rPr>
                <w:sz w:val="24"/>
              </w:rPr>
              <w:t>44.31</w:t>
            </w:r>
          </w:p>
        </w:tc>
      </w:tr>
    </w:tbl>
    <w:p>
      <w:pPr>
        <w:spacing w:line="480" w:lineRule="auto"/>
        <w:jc w:val="both"/>
        <w:rPr>
          <w:rFonts w:hint="default" w:ascii="Times New Roman" w:hAnsi="Times New Roman"/>
          <w:sz w:val="26"/>
          <w:szCs w:val="26"/>
        </w:rPr>
      </w:pPr>
      <w:r>
        <w:t>Source:</w:t>
      </w:r>
      <w:r>
        <w:rPr>
          <w:spacing w:val="-1"/>
        </w:rPr>
        <w:t xml:space="preserve"> </w:t>
      </w:r>
      <w:r>
        <w:t>Field</w:t>
      </w:r>
      <w:r>
        <w:rPr>
          <w:spacing w:val="-1"/>
        </w:rPr>
        <w:t xml:space="preserve"> </w:t>
      </w:r>
      <w:r>
        <w:t>survey,</w:t>
      </w:r>
      <w:r>
        <w:rPr>
          <w:spacing w:val="-1"/>
        </w:rPr>
        <w:t xml:space="preserve"> </w:t>
      </w:r>
      <w:r>
        <w:t>2018</w:t>
      </w:r>
    </w:p>
    <w:p>
      <w:pPr>
        <w:spacing w:line="480" w:lineRule="auto"/>
        <w:jc w:val="both"/>
        <w:rPr>
          <w:rFonts w:hint="default" w:ascii="Times New Roman" w:hAnsi="Times New Roman"/>
          <w:sz w:val="26"/>
          <w:szCs w:val="26"/>
        </w:rPr>
      </w:pPr>
      <w:r>
        <w:rPr>
          <w:rFonts w:hint="default" w:ascii="Times New Roman" w:hAnsi="Times New Roman"/>
          <w:sz w:val="26"/>
          <w:szCs w:val="26"/>
        </w:rPr>
        <w:t>Categorising the children in terms of duration of the malnutrition (acute and chronic).22.56% had their MUAC measurement between 12.5-13.5 (Table 4.3) as in mildly acutely malnourished or at risk of developing malnutrition, hence mothers needed to be advice regarding the feeding of the child. Also, 15.85% had moderate acute malnutrition (MAM) and Only 3.66% had severe acute malnutrition(SAM).Almost half of the chidren in the study were normal with regards to MUAC measurements.</w:t>
      </w:r>
    </w:p>
    <w:p>
      <w:pPr>
        <w:spacing w:line="480" w:lineRule="auto"/>
        <w:jc w:val="both"/>
        <w:rPr>
          <w:rFonts w:hint="default" w:ascii="Times New Roman" w:hAnsi="Times New Roman"/>
          <w:sz w:val="26"/>
          <w:szCs w:val="26"/>
        </w:rPr>
      </w:pPr>
      <w:r>
        <w:rPr>
          <w:rFonts w:hint="default" w:ascii="Times New Roman" w:hAnsi="Times New Roman"/>
          <w:sz w:val="26"/>
          <w:szCs w:val="26"/>
        </w:rPr>
        <w:t>In the underweight category which also represents acute malnutrition, using their weight measurements and interpreting it on the z score using anthro plus software,18.90% had severe wasting with z score &lt;-3SD.12.80% had moderately wasted (z score &lt;-2SD).Majority (68.29%) were normal( z score &gt;-2SD).</w:t>
      </w:r>
    </w:p>
    <w:p>
      <w:pPr>
        <w:spacing w:line="480" w:lineRule="auto"/>
        <w:jc w:val="both"/>
        <w:rPr>
          <w:rFonts w:hint="default" w:ascii="Times New Roman" w:hAnsi="Times New Roman"/>
          <w:sz w:val="26"/>
          <w:szCs w:val="26"/>
        </w:rPr>
      </w:pPr>
      <w:r>
        <w:rPr>
          <w:rFonts w:hint="default" w:ascii="Times New Roman" w:hAnsi="Times New Roman"/>
          <w:sz w:val="26"/>
          <w:szCs w:val="26"/>
        </w:rPr>
        <w:t>In the stunting category which represents those who were chronically malnourished, 39.08% were severely stunted, 16.62% were moderately stunted and 44.31% were normal.</w:t>
      </w:r>
    </w:p>
    <w:p>
      <w:pPr>
        <w:spacing w:line="480" w:lineRule="auto"/>
        <w:jc w:val="both"/>
        <w:rPr>
          <w:rFonts w:hint="default" w:ascii="Times New Roman" w:hAnsi="Times New Roman"/>
          <w:sz w:val="26"/>
          <w:szCs w:val="26"/>
        </w:rPr>
      </w:pPr>
      <w:r>
        <w:rPr>
          <w:rFonts w:hint="default" w:ascii="Times New Roman" w:hAnsi="Times New Roman"/>
          <w:sz w:val="26"/>
          <w:szCs w:val="26"/>
        </w:rPr>
        <w:t>Table 4.4: Nutritional Status of Children</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37"/>
        <w:gridCol w:w="1668"/>
        <w:gridCol w:w="3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03" w:hRule="atLeast"/>
        </w:trPr>
        <w:tc>
          <w:tcPr>
            <w:tcW w:w="2009" w:type="pct"/>
            <w:tcBorders>
              <w:top w:val="single" w:color="000000" w:sz="4" w:space="0"/>
              <w:bottom w:val="single" w:color="000000" w:sz="4" w:space="0"/>
            </w:tcBorders>
          </w:tcPr>
          <w:p>
            <w:pPr>
              <w:pStyle w:val="5"/>
              <w:spacing w:line="273" w:lineRule="exact"/>
              <w:ind w:left="115"/>
              <w:rPr>
                <w:b/>
                <w:sz w:val="24"/>
              </w:rPr>
            </w:pPr>
            <w:r>
              <w:rPr>
                <w:b/>
                <w:sz w:val="24"/>
              </w:rPr>
              <w:t>Overall</w:t>
            </w:r>
            <w:r>
              <w:rPr>
                <w:b/>
                <w:spacing w:val="52"/>
                <w:sz w:val="24"/>
              </w:rPr>
              <w:t xml:space="preserve"> </w:t>
            </w:r>
            <w:r>
              <w:rPr>
                <w:b/>
                <w:sz w:val="24"/>
              </w:rPr>
              <w:t>Nutritional</w:t>
            </w:r>
          </w:p>
          <w:p>
            <w:pPr>
              <w:pStyle w:val="5"/>
              <w:rPr>
                <w:b/>
                <w:sz w:val="24"/>
              </w:rPr>
            </w:pPr>
          </w:p>
          <w:p>
            <w:pPr>
              <w:pStyle w:val="5"/>
              <w:ind w:left="115"/>
              <w:rPr>
                <w:b/>
                <w:sz w:val="24"/>
              </w:rPr>
            </w:pPr>
            <w:r>
              <w:rPr>
                <w:b/>
                <w:sz w:val="24"/>
              </w:rPr>
              <w:t>Status</w:t>
            </w:r>
          </w:p>
        </w:tc>
        <w:tc>
          <w:tcPr>
            <w:tcW w:w="1004" w:type="pct"/>
            <w:tcBorders>
              <w:top w:val="single" w:color="000000" w:sz="4" w:space="0"/>
              <w:bottom w:val="single" w:color="000000" w:sz="4" w:space="0"/>
            </w:tcBorders>
          </w:tcPr>
          <w:p>
            <w:pPr>
              <w:pStyle w:val="5"/>
              <w:spacing w:line="273" w:lineRule="exact"/>
              <w:ind w:left="108"/>
              <w:rPr>
                <w:b/>
                <w:sz w:val="24"/>
              </w:rPr>
            </w:pPr>
            <w:r>
              <w:rPr>
                <w:b/>
                <w:sz w:val="24"/>
              </w:rPr>
              <w:t>Freq.</w:t>
            </w:r>
          </w:p>
        </w:tc>
        <w:tc>
          <w:tcPr>
            <w:tcW w:w="1986" w:type="pct"/>
            <w:tcBorders>
              <w:top w:val="single" w:color="000000" w:sz="4" w:space="0"/>
              <w:bottom w:val="single" w:color="000000" w:sz="4" w:space="0"/>
            </w:tcBorders>
          </w:tcPr>
          <w:p>
            <w:pPr>
              <w:pStyle w:val="5"/>
              <w:spacing w:line="273" w:lineRule="exact"/>
              <w:ind w:left="467"/>
              <w:rPr>
                <w:b/>
                <w:sz w:val="24"/>
              </w:rPr>
            </w:pPr>
            <w:r>
              <w:rPr>
                <w:b/>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11" w:hRule="atLeast"/>
        </w:trPr>
        <w:tc>
          <w:tcPr>
            <w:tcW w:w="2009" w:type="pct"/>
            <w:tcBorders>
              <w:top w:val="single" w:color="000000" w:sz="4" w:space="0"/>
            </w:tcBorders>
          </w:tcPr>
          <w:p>
            <w:pPr>
              <w:pStyle w:val="5"/>
              <w:spacing w:line="268" w:lineRule="exact"/>
              <w:ind w:left="115"/>
              <w:rPr>
                <w:sz w:val="24"/>
              </w:rPr>
            </w:pPr>
            <w:r>
              <w:rPr>
                <w:sz w:val="24"/>
              </w:rPr>
              <w:t>Normal</w:t>
            </w:r>
          </w:p>
        </w:tc>
        <w:tc>
          <w:tcPr>
            <w:tcW w:w="1004" w:type="pct"/>
            <w:tcBorders>
              <w:top w:val="single" w:color="000000" w:sz="4" w:space="0"/>
            </w:tcBorders>
          </w:tcPr>
          <w:p>
            <w:pPr>
              <w:pStyle w:val="5"/>
              <w:spacing w:line="268" w:lineRule="exact"/>
              <w:ind w:left="108"/>
              <w:rPr>
                <w:sz w:val="24"/>
              </w:rPr>
            </w:pPr>
            <w:r>
              <w:rPr>
                <w:sz w:val="24"/>
              </w:rPr>
              <w:t>72</w:t>
            </w:r>
          </w:p>
        </w:tc>
        <w:tc>
          <w:tcPr>
            <w:tcW w:w="1986" w:type="pct"/>
            <w:tcBorders>
              <w:top w:val="single" w:color="000000" w:sz="4" w:space="0"/>
            </w:tcBorders>
          </w:tcPr>
          <w:p>
            <w:pPr>
              <w:pStyle w:val="5"/>
              <w:spacing w:line="268" w:lineRule="exact"/>
              <w:ind w:left="467"/>
              <w:rPr>
                <w:sz w:val="24"/>
              </w:rPr>
            </w:pPr>
            <w:r>
              <w:rPr>
                <w:sz w:val="24"/>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7" w:hRule="atLeast"/>
        </w:trPr>
        <w:tc>
          <w:tcPr>
            <w:tcW w:w="2009" w:type="pct"/>
            <w:tcBorders>
              <w:bottom w:val="single" w:color="000000" w:sz="4" w:space="0"/>
            </w:tcBorders>
          </w:tcPr>
          <w:p>
            <w:pPr>
              <w:pStyle w:val="5"/>
              <w:spacing w:before="133"/>
              <w:ind w:left="115"/>
              <w:rPr>
                <w:sz w:val="24"/>
              </w:rPr>
            </w:pPr>
            <w:r>
              <w:rPr>
                <w:sz w:val="24"/>
              </w:rPr>
              <w:t>Overall</w:t>
            </w:r>
          </w:p>
          <w:p>
            <w:pPr>
              <w:pStyle w:val="5"/>
              <w:spacing w:before="11"/>
              <w:rPr>
                <w:b/>
                <w:sz w:val="23"/>
              </w:rPr>
            </w:pPr>
          </w:p>
          <w:p>
            <w:pPr>
              <w:pStyle w:val="5"/>
              <w:ind w:left="115"/>
              <w:rPr>
                <w:sz w:val="24"/>
              </w:rPr>
            </w:pPr>
            <w:r>
              <w:rPr>
                <w:sz w:val="24"/>
              </w:rPr>
              <w:t>Malnourished</w:t>
            </w:r>
          </w:p>
        </w:tc>
        <w:tc>
          <w:tcPr>
            <w:tcW w:w="1004" w:type="pct"/>
            <w:tcBorders>
              <w:bottom w:val="single" w:color="000000" w:sz="4" w:space="0"/>
            </w:tcBorders>
          </w:tcPr>
          <w:p>
            <w:pPr>
              <w:pStyle w:val="5"/>
              <w:spacing w:before="133"/>
              <w:ind w:left="108"/>
              <w:rPr>
                <w:sz w:val="24"/>
              </w:rPr>
            </w:pPr>
            <w:r>
              <w:rPr>
                <w:sz w:val="24"/>
              </w:rPr>
              <w:t>256</w:t>
            </w:r>
          </w:p>
        </w:tc>
        <w:tc>
          <w:tcPr>
            <w:tcW w:w="1986" w:type="pct"/>
            <w:tcBorders>
              <w:bottom w:val="single" w:color="000000" w:sz="4" w:space="0"/>
            </w:tcBorders>
          </w:tcPr>
          <w:p>
            <w:pPr>
              <w:pStyle w:val="5"/>
              <w:spacing w:before="133"/>
              <w:ind w:left="467"/>
              <w:rPr>
                <w:sz w:val="24"/>
              </w:rPr>
            </w:pPr>
            <w:r>
              <w:rPr>
                <w:sz w:val="24"/>
              </w:rPr>
              <w:t>78.05</w:t>
            </w:r>
          </w:p>
        </w:tc>
      </w:tr>
    </w:tbl>
    <w:p>
      <w:pPr>
        <w:spacing w:line="480" w:lineRule="auto"/>
        <w:jc w:val="both"/>
        <w:rPr>
          <w:rFonts w:hint="default" w:ascii="Times New Roman" w:hAnsi="Times New Roman"/>
          <w:sz w:val="26"/>
          <w:szCs w:val="26"/>
        </w:rPr>
      </w:pPr>
      <w:r>
        <w:t>Source:</w:t>
      </w:r>
      <w:r>
        <w:rPr>
          <w:spacing w:val="-1"/>
        </w:rPr>
        <w:t xml:space="preserve"> </w:t>
      </w:r>
      <w:r>
        <w:t>Field</w:t>
      </w:r>
      <w:r>
        <w:rPr>
          <w:spacing w:val="-1"/>
        </w:rPr>
        <w:t xml:space="preserve"> </w:t>
      </w:r>
      <w:r>
        <w:t>survey,</w:t>
      </w:r>
      <w:r>
        <w:rPr>
          <w:spacing w:val="-1"/>
        </w:rPr>
        <w:t xml:space="preserve"> </w:t>
      </w:r>
      <w:r>
        <w:t>2018</w:t>
      </w:r>
    </w:p>
    <w:p>
      <w:pPr>
        <w:spacing w:line="480" w:lineRule="auto"/>
        <w:jc w:val="both"/>
        <w:rPr>
          <w:rFonts w:hint="default" w:ascii="Times New Roman" w:hAnsi="Times New Roman"/>
          <w:sz w:val="26"/>
          <w:szCs w:val="26"/>
        </w:rPr>
      </w:pPr>
      <w:r>
        <w:rPr>
          <w:rFonts w:hint="default" w:ascii="Times New Roman" w:hAnsi="Times New Roman"/>
          <w:sz w:val="26"/>
          <w:szCs w:val="26"/>
        </w:rPr>
        <w:t>Majority of the children in the study were malnourished (78.05%).</w:t>
      </w:r>
    </w:p>
    <w:p>
      <w:pPr>
        <w:spacing w:line="480" w:lineRule="auto"/>
        <w:jc w:val="both"/>
        <w:rPr>
          <w:rFonts w:hint="default" w:ascii="Times New Roman" w:hAnsi="Times New Roman"/>
          <w:sz w:val="26"/>
          <w:szCs w:val="26"/>
        </w:rPr>
      </w:pPr>
      <w:r>
        <w:rPr>
          <w:rFonts w:hint="default" w:ascii="Times New Roman" w:hAnsi="Times New Roman"/>
          <w:sz w:val="26"/>
          <w:szCs w:val="26"/>
        </w:rPr>
        <w:t>Table 4.5: Categorisation of nutritional status by age group</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83"/>
        <w:gridCol w:w="1062"/>
        <w:gridCol w:w="1119"/>
        <w:gridCol w:w="1190"/>
        <w:gridCol w:w="1400"/>
        <w:gridCol w:w="1191"/>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8" w:hRule="atLeast"/>
        </w:trPr>
        <w:tc>
          <w:tcPr>
            <w:tcW w:w="1483" w:type="pct"/>
            <w:gridSpan w:val="2"/>
            <w:tcBorders>
              <w:top w:val="single" w:color="000000" w:sz="4" w:space="0"/>
              <w:bottom w:val="single" w:color="000000" w:sz="4" w:space="0"/>
            </w:tcBorders>
          </w:tcPr>
          <w:p>
            <w:pPr>
              <w:pStyle w:val="5"/>
              <w:spacing w:line="273" w:lineRule="exact"/>
              <w:ind w:left="115"/>
              <w:rPr>
                <w:b/>
                <w:sz w:val="24"/>
              </w:rPr>
            </w:pPr>
            <w:r>
              <w:rPr>
                <w:b/>
                <w:sz w:val="24"/>
              </w:rPr>
              <w:t>WAZ</w:t>
            </w:r>
          </w:p>
          <w:p>
            <w:pPr>
              <w:pStyle w:val="5"/>
              <w:rPr>
                <w:b/>
                <w:sz w:val="24"/>
              </w:rPr>
            </w:pPr>
          </w:p>
          <w:p>
            <w:pPr>
              <w:pStyle w:val="5"/>
              <w:ind w:left="115"/>
              <w:rPr>
                <w:b/>
                <w:sz w:val="24"/>
              </w:rPr>
            </w:pPr>
            <w:r>
              <w:rPr>
                <w:b/>
                <w:sz w:val="24"/>
              </w:rPr>
              <w:t>N=328,</w:t>
            </w:r>
            <w:r>
              <w:rPr>
                <w:b/>
                <w:spacing w:val="-2"/>
                <w:sz w:val="24"/>
              </w:rPr>
              <w:t xml:space="preserve"> </w:t>
            </w:r>
            <w:r>
              <w:rPr>
                <w:b/>
                <w:sz w:val="24"/>
              </w:rPr>
              <w:t>Frequency</w:t>
            </w:r>
            <w:r>
              <w:rPr>
                <w:b/>
                <w:spacing w:val="-1"/>
                <w:sz w:val="24"/>
              </w:rPr>
              <w:t xml:space="preserve"> </w:t>
            </w:r>
            <w:r>
              <w:rPr>
                <w:b/>
                <w:sz w:val="24"/>
              </w:rPr>
              <w:t>(%)</w:t>
            </w:r>
          </w:p>
        </w:tc>
        <w:tc>
          <w:tcPr>
            <w:tcW w:w="626" w:type="pct"/>
            <w:tcBorders>
              <w:top w:val="single" w:color="000000" w:sz="4" w:space="0"/>
              <w:bottom w:val="single" w:color="000000" w:sz="4" w:space="0"/>
            </w:tcBorders>
          </w:tcPr>
          <w:p>
            <w:pPr>
              <w:pStyle w:val="5"/>
              <w:rPr>
                <w:sz w:val="24"/>
              </w:rPr>
            </w:pPr>
          </w:p>
        </w:tc>
        <w:tc>
          <w:tcPr>
            <w:tcW w:w="812" w:type="pct"/>
            <w:tcBorders>
              <w:top w:val="single" w:color="000000" w:sz="4" w:space="0"/>
              <w:bottom w:val="single" w:color="000000" w:sz="4" w:space="0"/>
            </w:tcBorders>
          </w:tcPr>
          <w:p>
            <w:pPr>
              <w:pStyle w:val="5"/>
              <w:rPr>
                <w:sz w:val="24"/>
              </w:rPr>
            </w:pPr>
          </w:p>
        </w:tc>
        <w:tc>
          <w:tcPr>
            <w:tcW w:w="1454" w:type="pct"/>
            <w:gridSpan w:val="2"/>
            <w:tcBorders>
              <w:top w:val="single" w:color="000000" w:sz="4" w:space="0"/>
              <w:bottom w:val="single" w:color="000000" w:sz="4" w:space="0"/>
            </w:tcBorders>
          </w:tcPr>
          <w:p>
            <w:pPr>
              <w:pStyle w:val="5"/>
              <w:spacing w:line="273" w:lineRule="exact"/>
              <w:ind w:left="460"/>
              <w:rPr>
                <w:b/>
                <w:sz w:val="24"/>
              </w:rPr>
            </w:pPr>
            <w:r>
              <w:rPr>
                <w:b/>
                <w:sz w:val="24"/>
              </w:rPr>
              <w:t>HAZ</w:t>
            </w:r>
          </w:p>
          <w:p>
            <w:pPr>
              <w:pStyle w:val="5"/>
              <w:rPr>
                <w:b/>
                <w:sz w:val="24"/>
              </w:rPr>
            </w:pPr>
          </w:p>
          <w:p>
            <w:pPr>
              <w:pStyle w:val="5"/>
              <w:ind w:left="460"/>
              <w:rPr>
                <w:b/>
                <w:sz w:val="24"/>
              </w:rPr>
            </w:pPr>
            <w:r>
              <w:rPr>
                <w:b/>
                <w:sz w:val="24"/>
              </w:rPr>
              <w:t>N=328,</w:t>
            </w:r>
            <w:r>
              <w:rPr>
                <w:b/>
                <w:spacing w:val="-2"/>
                <w:sz w:val="24"/>
              </w:rPr>
              <w:t xml:space="preserve"> </w:t>
            </w:r>
            <w:r>
              <w:rPr>
                <w:b/>
                <w:sz w:val="24"/>
              </w:rPr>
              <w:t>Frequency (%)</w:t>
            </w:r>
          </w:p>
        </w:tc>
        <w:tc>
          <w:tcPr>
            <w:tcW w:w="623" w:type="pct"/>
            <w:tcBorders>
              <w:top w:val="single" w:color="000000" w:sz="4" w:space="0"/>
              <w:bottom w:val="single" w:color="000000" w:sz="4" w:space="0"/>
            </w:tcBorders>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873" w:type="pct"/>
            <w:tcBorders>
              <w:top w:val="single" w:color="000000" w:sz="4" w:space="0"/>
            </w:tcBorders>
          </w:tcPr>
          <w:p>
            <w:pPr>
              <w:pStyle w:val="5"/>
              <w:spacing w:before="1"/>
              <w:ind w:left="115"/>
              <w:rPr>
                <w:b/>
                <w:sz w:val="22"/>
              </w:rPr>
            </w:pPr>
            <w:r>
              <w:rPr>
                <w:b/>
                <w:sz w:val="22"/>
              </w:rPr>
              <w:t>Age(month)</w:t>
            </w:r>
          </w:p>
        </w:tc>
        <w:tc>
          <w:tcPr>
            <w:tcW w:w="610" w:type="pct"/>
            <w:tcBorders>
              <w:top w:val="single" w:color="000000" w:sz="4" w:space="0"/>
            </w:tcBorders>
          </w:tcPr>
          <w:p>
            <w:pPr>
              <w:pStyle w:val="5"/>
              <w:spacing w:before="1"/>
              <w:ind w:left="122"/>
              <w:rPr>
                <w:b/>
                <w:sz w:val="22"/>
              </w:rPr>
            </w:pPr>
            <w:r>
              <w:rPr>
                <w:b/>
                <w:sz w:val="22"/>
              </w:rPr>
              <w:t>Severe</w:t>
            </w:r>
          </w:p>
        </w:tc>
        <w:tc>
          <w:tcPr>
            <w:tcW w:w="626" w:type="pct"/>
            <w:tcBorders>
              <w:top w:val="single" w:color="000000" w:sz="4" w:space="0"/>
            </w:tcBorders>
          </w:tcPr>
          <w:p>
            <w:pPr>
              <w:pStyle w:val="5"/>
              <w:spacing w:before="1"/>
              <w:ind w:left="45" w:right="110"/>
              <w:jc w:val="center"/>
              <w:rPr>
                <w:b/>
                <w:sz w:val="22"/>
              </w:rPr>
            </w:pPr>
            <w:r>
              <w:rPr>
                <w:b/>
                <w:sz w:val="22"/>
              </w:rPr>
              <w:t>Moderate</w:t>
            </w:r>
          </w:p>
        </w:tc>
        <w:tc>
          <w:tcPr>
            <w:tcW w:w="812" w:type="pct"/>
            <w:tcBorders>
              <w:top w:val="single" w:color="000000" w:sz="4" w:space="0"/>
            </w:tcBorders>
          </w:tcPr>
          <w:p>
            <w:pPr>
              <w:pStyle w:val="5"/>
              <w:spacing w:before="1"/>
              <w:ind w:left="130"/>
              <w:rPr>
                <w:b/>
                <w:sz w:val="22"/>
              </w:rPr>
            </w:pPr>
            <w:r>
              <w:rPr>
                <w:b/>
                <w:sz w:val="22"/>
              </w:rPr>
              <w:t>Normal</w:t>
            </w:r>
          </w:p>
        </w:tc>
        <w:tc>
          <w:tcPr>
            <w:tcW w:w="812" w:type="pct"/>
            <w:tcBorders>
              <w:top w:val="single" w:color="000000" w:sz="4" w:space="0"/>
            </w:tcBorders>
          </w:tcPr>
          <w:p>
            <w:pPr>
              <w:pStyle w:val="5"/>
              <w:spacing w:before="1"/>
              <w:ind w:left="460"/>
              <w:rPr>
                <w:b/>
                <w:sz w:val="22"/>
              </w:rPr>
            </w:pPr>
            <w:r>
              <w:rPr>
                <w:b/>
                <w:sz w:val="22"/>
              </w:rPr>
              <w:t>Severe</w:t>
            </w:r>
          </w:p>
        </w:tc>
        <w:tc>
          <w:tcPr>
            <w:tcW w:w="641" w:type="pct"/>
            <w:tcBorders>
              <w:top w:val="single" w:color="000000" w:sz="4" w:space="0"/>
            </w:tcBorders>
          </w:tcPr>
          <w:p>
            <w:pPr>
              <w:pStyle w:val="5"/>
              <w:spacing w:before="1"/>
              <w:ind w:left="251"/>
              <w:rPr>
                <w:b/>
                <w:sz w:val="22"/>
              </w:rPr>
            </w:pPr>
            <w:r>
              <w:rPr>
                <w:b/>
                <w:sz w:val="22"/>
              </w:rPr>
              <w:t>Moderate</w:t>
            </w:r>
          </w:p>
        </w:tc>
        <w:tc>
          <w:tcPr>
            <w:tcW w:w="623" w:type="pct"/>
            <w:tcBorders>
              <w:top w:val="single" w:color="000000" w:sz="4" w:space="0"/>
            </w:tcBorders>
          </w:tcPr>
          <w:p>
            <w:pPr>
              <w:pStyle w:val="5"/>
              <w:spacing w:before="1"/>
              <w:ind w:left="117"/>
              <w:rPr>
                <w:b/>
                <w:sz w:val="22"/>
              </w:rPr>
            </w:pPr>
            <w:r>
              <w:rPr>
                <w:b/>
                <w:sz w:val="22"/>
              </w:rPr>
              <w:t>Normal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73" w:type="pct"/>
          </w:tcPr>
          <w:p>
            <w:pPr>
              <w:pStyle w:val="5"/>
              <w:spacing w:before="187"/>
              <w:ind w:left="115"/>
              <w:rPr>
                <w:sz w:val="24"/>
              </w:rPr>
            </w:pPr>
            <w:r>
              <w:rPr>
                <w:sz w:val="24"/>
              </w:rPr>
              <w:t>0-5</w:t>
            </w:r>
          </w:p>
        </w:tc>
        <w:tc>
          <w:tcPr>
            <w:tcW w:w="610" w:type="pct"/>
          </w:tcPr>
          <w:p>
            <w:pPr>
              <w:pStyle w:val="5"/>
              <w:spacing w:before="187"/>
              <w:ind w:left="122"/>
              <w:rPr>
                <w:sz w:val="24"/>
              </w:rPr>
            </w:pPr>
            <w:r>
              <w:rPr>
                <w:sz w:val="24"/>
              </w:rPr>
              <w:t>4(6.45)</w:t>
            </w:r>
          </w:p>
        </w:tc>
        <w:tc>
          <w:tcPr>
            <w:tcW w:w="626" w:type="pct"/>
          </w:tcPr>
          <w:p>
            <w:pPr>
              <w:pStyle w:val="5"/>
              <w:spacing w:before="187"/>
              <w:ind w:left="126" w:right="53"/>
              <w:jc w:val="center"/>
              <w:rPr>
                <w:sz w:val="24"/>
              </w:rPr>
            </w:pPr>
            <w:r>
              <w:rPr>
                <w:sz w:val="24"/>
              </w:rPr>
              <w:t>2(4.76)</w:t>
            </w:r>
          </w:p>
        </w:tc>
        <w:tc>
          <w:tcPr>
            <w:tcW w:w="812" w:type="pct"/>
          </w:tcPr>
          <w:p>
            <w:pPr>
              <w:pStyle w:val="5"/>
              <w:spacing w:before="187"/>
              <w:ind w:left="130"/>
              <w:rPr>
                <w:sz w:val="24"/>
              </w:rPr>
            </w:pPr>
            <w:r>
              <w:rPr>
                <w:sz w:val="24"/>
              </w:rPr>
              <w:t>14(6.25)</w:t>
            </w:r>
          </w:p>
        </w:tc>
        <w:tc>
          <w:tcPr>
            <w:tcW w:w="812" w:type="pct"/>
          </w:tcPr>
          <w:p>
            <w:pPr>
              <w:pStyle w:val="5"/>
              <w:spacing w:before="187"/>
              <w:ind w:left="460"/>
              <w:rPr>
                <w:sz w:val="24"/>
              </w:rPr>
            </w:pPr>
            <w:r>
              <w:rPr>
                <w:sz w:val="24"/>
              </w:rPr>
              <w:t>6(4.72)</w:t>
            </w:r>
          </w:p>
        </w:tc>
        <w:tc>
          <w:tcPr>
            <w:tcW w:w="641" w:type="pct"/>
          </w:tcPr>
          <w:p>
            <w:pPr>
              <w:pStyle w:val="5"/>
              <w:spacing w:before="187"/>
              <w:ind w:left="251"/>
              <w:rPr>
                <w:sz w:val="24"/>
              </w:rPr>
            </w:pPr>
            <w:r>
              <w:rPr>
                <w:sz w:val="24"/>
              </w:rPr>
              <w:t>11(20.37)</w:t>
            </w:r>
          </w:p>
        </w:tc>
        <w:tc>
          <w:tcPr>
            <w:tcW w:w="623" w:type="pct"/>
          </w:tcPr>
          <w:p>
            <w:pPr>
              <w:pStyle w:val="5"/>
              <w:spacing w:before="187"/>
              <w:ind w:left="117"/>
              <w:rPr>
                <w:sz w:val="24"/>
              </w:rPr>
            </w:pPr>
            <w:r>
              <w:rPr>
                <w:sz w:val="24"/>
              </w:rPr>
              <w:t>3(2.08)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873" w:type="pct"/>
          </w:tcPr>
          <w:p>
            <w:pPr>
              <w:pStyle w:val="5"/>
              <w:spacing w:before="133"/>
              <w:ind w:left="115"/>
              <w:rPr>
                <w:sz w:val="24"/>
              </w:rPr>
            </w:pPr>
            <w:r>
              <w:rPr>
                <w:sz w:val="24"/>
              </w:rPr>
              <w:t>6-20</w:t>
            </w:r>
          </w:p>
        </w:tc>
        <w:tc>
          <w:tcPr>
            <w:tcW w:w="610" w:type="pct"/>
          </w:tcPr>
          <w:p>
            <w:pPr>
              <w:pStyle w:val="5"/>
              <w:spacing w:before="133"/>
              <w:ind w:left="122"/>
              <w:rPr>
                <w:sz w:val="24"/>
              </w:rPr>
            </w:pPr>
            <w:r>
              <w:rPr>
                <w:sz w:val="24"/>
              </w:rPr>
              <w:t>30(48.39)</w:t>
            </w:r>
          </w:p>
        </w:tc>
        <w:tc>
          <w:tcPr>
            <w:tcW w:w="626" w:type="pct"/>
          </w:tcPr>
          <w:p>
            <w:pPr>
              <w:pStyle w:val="5"/>
              <w:spacing w:before="133"/>
              <w:ind w:left="126" w:right="53"/>
              <w:jc w:val="center"/>
              <w:rPr>
                <w:sz w:val="24"/>
              </w:rPr>
            </w:pPr>
            <w:r>
              <w:rPr>
                <w:sz w:val="24"/>
              </w:rPr>
              <w:t>16(38.10)</w:t>
            </w:r>
          </w:p>
        </w:tc>
        <w:tc>
          <w:tcPr>
            <w:tcW w:w="812" w:type="pct"/>
          </w:tcPr>
          <w:p>
            <w:pPr>
              <w:pStyle w:val="5"/>
              <w:spacing w:before="133"/>
              <w:ind w:left="130"/>
              <w:rPr>
                <w:sz w:val="24"/>
              </w:rPr>
            </w:pPr>
            <w:r>
              <w:rPr>
                <w:sz w:val="24"/>
              </w:rPr>
              <w:t>134(59.82)</w:t>
            </w:r>
          </w:p>
        </w:tc>
        <w:tc>
          <w:tcPr>
            <w:tcW w:w="812" w:type="pct"/>
          </w:tcPr>
          <w:p>
            <w:pPr>
              <w:pStyle w:val="5"/>
              <w:spacing w:before="133"/>
              <w:ind w:left="460"/>
              <w:rPr>
                <w:sz w:val="24"/>
              </w:rPr>
            </w:pPr>
            <w:r>
              <w:rPr>
                <w:sz w:val="24"/>
              </w:rPr>
              <w:t>66(51.97)</w:t>
            </w:r>
          </w:p>
        </w:tc>
        <w:tc>
          <w:tcPr>
            <w:tcW w:w="641" w:type="pct"/>
          </w:tcPr>
          <w:p>
            <w:pPr>
              <w:pStyle w:val="5"/>
              <w:spacing w:before="133"/>
              <w:ind w:left="251"/>
              <w:rPr>
                <w:sz w:val="24"/>
              </w:rPr>
            </w:pPr>
            <w:r>
              <w:rPr>
                <w:sz w:val="24"/>
              </w:rPr>
              <w:t>21(38.89)</w:t>
            </w:r>
          </w:p>
        </w:tc>
        <w:tc>
          <w:tcPr>
            <w:tcW w:w="623" w:type="pct"/>
          </w:tcPr>
          <w:p>
            <w:pPr>
              <w:pStyle w:val="5"/>
              <w:spacing w:before="133"/>
              <w:ind w:left="117"/>
              <w:rPr>
                <w:sz w:val="24"/>
              </w:rPr>
            </w:pPr>
            <w:r>
              <w:rPr>
                <w:sz w:val="24"/>
              </w:rPr>
              <w:t>93(64.58)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873" w:type="pct"/>
          </w:tcPr>
          <w:p>
            <w:pPr>
              <w:pStyle w:val="5"/>
              <w:spacing w:before="133"/>
              <w:ind w:left="115"/>
              <w:rPr>
                <w:sz w:val="24"/>
              </w:rPr>
            </w:pPr>
            <w:r>
              <w:rPr>
                <w:sz w:val="24"/>
              </w:rPr>
              <w:t>20-34</w:t>
            </w:r>
          </w:p>
        </w:tc>
        <w:tc>
          <w:tcPr>
            <w:tcW w:w="610" w:type="pct"/>
          </w:tcPr>
          <w:p>
            <w:pPr>
              <w:pStyle w:val="5"/>
              <w:spacing w:before="133"/>
              <w:ind w:left="122"/>
              <w:rPr>
                <w:sz w:val="24"/>
              </w:rPr>
            </w:pPr>
            <w:r>
              <w:rPr>
                <w:sz w:val="24"/>
              </w:rPr>
              <w:t>12(19.35)</w:t>
            </w:r>
          </w:p>
        </w:tc>
        <w:tc>
          <w:tcPr>
            <w:tcW w:w="626" w:type="pct"/>
          </w:tcPr>
          <w:p>
            <w:pPr>
              <w:pStyle w:val="5"/>
              <w:spacing w:before="133"/>
              <w:ind w:left="66" w:right="110"/>
              <w:jc w:val="center"/>
              <w:rPr>
                <w:sz w:val="24"/>
              </w:rPr>
            </w:pPr>
            <w:r>
              <w:rPr>
                <w:sz w:val="24"/>
              </w:rPr>
              <w:t>6(14.29)</w:t>
            </w:r>
          </w:p>
        </w:tc>
        <w:tc>
          <w:tcPr>
            <w:tcW w:w="812" w:type="pct"/>
          </w:tcPr>
          <w:p>
            <w:pPr>
              <w:pStyle w:val="5"/>
              <w:spacing w:before="133"/>
              <w:ind w:left="130"/>
              <w:rPr>
                <w:sz w:val="24"/>
              </w:rPr>
            </w:pPr>
            <w:r>
              <w:rPr>
                <w:sz w:val="24"/>
              </w:rPr>
              <w:t>40(17.86)</w:t>
            </w:r>
          </w:p>
        </w:tc>
        <w:tc>
          <w:tcPr>
            <w:tcW w:w="812" w:type="pct"/>
          </w:tcPr>
          <w:p>
            <w:pPr>
              <w:pStyle w:val="5"/>
              <w:spacing w:before="133"/>
              <w:ind w:left="460"/>
              <w:rPr>
                <w:sz w:val="24"/>
              </w:rPr>
            </w:pPr>
            <w:r>
              <w:rPr>
                <w:sz w:val="24"/>
              </w:rPr>
              <w:t>19(14.96)</w:t>
            </w:r>
          </w:p>
        </w:tc>
        <w:tc>
          <w:tcPr>
            <w:tcW w:w="641" w:type="pct"/>
          </w:tcPr>
          <w:p>
            <w:pPr>
              <w:pStyle w:val="5"/>
              <w:spacing w:before="133"/>
              <w:ind w:left="251"/>
              <w:rPr>
                <w:sz w:val="24"/>
              </w:rPr>
            </w:pPr>
            <w:r>
              <w:rPr>
                <w:sz w:val="24"/>
              </w:rPr>
              <w:t>13(24.07)</w:t>
            </w:r>
          </w:p>
        </w:tc>
        <w:tc>
          <w:tcPr>
            <w:tcW w:w="623" w:type="pct"/>
          </w:tcPr>
          <w:p>
            <w:pPr>
              <w:pStyle w:val="5"/>
              <w:spacing w:before="133"/>
              <w:ind w:left="117"/>
              <w:rPr>
                <w:sz w:val="24"/>
              </w:rPr>
            </w:pPr>
            <w:r>
              <w:rPr>
                <w:sz w:val="24"/>
              </w:rPr>
              <w:t>24(16.67)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873" w:type="pct"/>
            <w:tcBorders>
              <w:bottom w:val="single" w:color="000000" w:sz="4" w:space="0"/>
            </w:tcBorders>
          </w:tcPr>
          <w:p>
            <w:pPr>
              <w:pStyle w:val="5"/>
              <w:spacing w:before="133"/>
              <w:ind w:left="115"/>
              <w:rPr>
                <w:sz w:val="24"/>
              </w:rPr>
            </w:pPr>
            <w:r>
              <w:rPr>
                <w:sz w:val="24"/>
              </w:rPr>
              <w:t>35-49</w:t>
            </w:r>
          </w:p>
        </w:tc>
        <w:tc>
          <w:tcPr>
            <w:tcW w:w="610" w:type="pct"/>
            <w:tcBorders>
              <w:bottom w:val="single" w:color="000000" w:sz="4" w:space="0"/>
            </w:tcBorders>
          </w:tcPr>
          <w:p>
            <w:pPr>
              <w:pStyle w:val="5"/>
              <w:spacing w:before="133"/>
              <w:ind w:left="122"/>
              <w:rPr>
                <w:sz w:val="24"/>
              </w:rPr>
            </w:pPr>
            <w:r>
              <w:rPr>
                <w:sz w:val="24"/>
              </w:rPr>
              <w:t>16(25.81)</w:t>
            </w:r>
          </w:p>
        </w:tc>
        <w:tc>
          <w:tcPr>
            <w:tcW w:w="626" w:type="pct"/>
            <w:tcBorders>
              <w:bottom w:val="single" w:color="000000" w:sz="4" w:space="0"/>
            </w:tcBorders>
          </w:tcPr>
          <w:p>
            <w:pPr>
              <w:pStyle w:val="5"/>
              <w:spacing w:before="133"/>
              <w:ind w:left="126" w:right="53"/>
              <w:jc w:val="center"/>
              <w:rPr>
                <w:sz w:val="24"/>
              </w:rPr>
            </w:pPr>
            <w:r>
              <w:rPr>
                <w:sz w:val="24"/>
              </w:rPr>
              <w:t>18(42.86)</w:t>
            </w:r>
          </w:p>
        </w:tc>
        <w:tc>
          <w:tcPr>
            <w:tcW w:w="812" w:type="pct"/>
            <w:tcBorders>
              <w:bottom w:val="single" w:color="000000" w:sz="4" w:space="0"/>
            </w:tcBorders>
          </w:tcPr>
          <w:p>
            <w:pPr>
              <w:pStyle w:val="5"/>
              <w:spacing w:before="133"/>
              <w:ind w:left="130"/>
              <w:rPr>
                <w:sz w:val="24"/>
              </w:rPr>
            </w:pPr>
            <w:r>
              <w:rPr>
                <w:sz w:val="24"/>
              </w:rPr>
              <w:t>36(16.07)</w:t>
            </w:r>
          </w:p>
        </w:tc>
        <w:tc>
          <w:tcPr>
            <w:tcW w:w="812" w:type="pct"/>
            <w:tcBorders>
              <w:bottom w:val="single" w:color="000000" w:sz="4" w:space="0"/>
            </w:tcBorders>
          </w:tcPr>
          <w:p>
            <w:pPr>
              <w:pStyle w:val="5"/>
              <w:spacing w:before="133"/>
              <w:ind w:left="460"/>
              <w:rPr>
                <w:sz w:val="24"/>
              </w:rPr>
            </w:pPr>
            <w:r>
              <w:rPr>
                <w:sz w:val="24"/>
              </w:rPr>
              <w:t>36(28.35)</w:t>
            </w:r>
          </w:p>
        </w:tc>
        <w:tc>
          <w:tcPr>
            <w:tcW w:w="641" w:type="pct"/>
            <w:tcBorders>
              <w:bottom w:val="single" w:color="000000" w:sz="4" w:space="0"/>
            </w:tcBorders>
          </w:tcPr>
          <w:p>
            <w:pPr>
              <w:pStyle w:val="5"/>
              <w:spacing w:before="133"/>
              <w:ind w:left="251"/>
              <w:rPr>
                <w:sz w:val="24"/>
              </w:rPr>
            </w:pPr>
            <w:r>
              <w:rPr>
                <w:sz w:val="24"/>
              </w:rPr>
              <w:t>9(16.67)</w:t>
            </w:r>
          </w:p>
        </w:tc>
        <w:tc>
          <w:tcPr>
            <w:tcW w:w="623" w:type="pct"/>
            <w:tcBorders>
              <w:bottom w:val="single" w:color="000000" w:sz="4" w:space="0"/>
            </w:tcBorders>
          </w:tcPr>
          <w:p>
            <w:pPr>
              <w:pStyle w:val="5"/>
              <w:spacing w:before="133"/>
              <w:ind w:left="117"/>
              <w:rPr>
                <w:sz w:val="24"/>
              </w:rPr>
            </w:pPr>
            <w:r>
              <w:rPr>
                <w:sz w:val="24"/>
              </w:rPr>
              <w:t>24(16.67)</w:t>
            </w:r>
          </w:p>
        </w:tc>
      </w:tr>
    </w:tbl>
    <w:p>
      <w:pPr>
        <w:spacing w:line="480" w:lineRule="auto"/>
        <w:jc w:val="both"/>
      </w:pPr>
      <w:r>
        <w:t>Source:</w:t>
      </w:r>
      <w:r>
        <w:rPr>
          <w:spacing w:val="-1"/>
        </w:rPr>
        <w:t xml:space="preserve"> </w:t>
      </w:r>
      <w:r>
        <w:t>Field</w:t>
      </w:r>
      <w:r>
        <w:rPr>
          <w:spacing w:val="-1"/>
        </w:rPr>
        <w:t xml:space="preserve"> </w:t>
      </w:r>
      <w:r>
        <w:t>survey,</w:t>
      </w:r>
      <w:r>
        <w:rPr>
          <w:spacing w:val="-1"/>
        </w:rPr>
        <w:t xml:space="preserve"> </w:t>
      </w:r>
      <w:r>
        <w:t>2018</w:t>
      </w:r>
    </w:p>
    <w:p>
      <w:pPr>
        <w:spacing w:line="480" w:lineRule="auto"/>
        <w:jc w:val="both"/>
        <w:rPr>
          <w:rFonts w:hint="default" w:ascii="Times New Roman" w:hAnsi="Times New Roman"/>
          <w:sz w:val="26"/>
          <w:szCs w:val="26"/>
        </w:rPr>
      </w:pPr>
      <w:r>
        <w:rPr>
          <w:rFonts w:hint="default" w:ascii="Times New Roman" w:hAnsi="Times New Roman"/>
          <w:sz w:val="26"/>
          <w:szCs w:val="26"/>
        </w:rPr>
        <w:t>NB: WAZ (Weight-for-Age Zscore), HAZ (Height-for-Age Zscore)</w:t>
      </w:r>
    </w:p>
    <w:p>
      <w:pPr>
        <w:spacing w:line="480" w:lineRule="auto"/>
        <w:jc w:val="both"/>
        <w:rPr>
          <w:rFonts w:hint="default" w:ascii="Times New Roman" w:hAnsi="Times New Roman"/>
          <w:sz w:val="26"/>
          <w:szCs w:val="26"/>
        </w:rPr>
      </w:pPr>
      <w:r>
        <w:rPr>
          <w:rFonts w:hint="default" w:ascii="Times New Roman" w:hAnsi="Times New Roman"/>
          <w:sz w:val="26"/>
          <w:szCs w:val="26"/>
        </w:rPr>
        <w:t>Table 4.6: Nutritional status by gender</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2"/>
        <w:gridCol w:w="1055"/>
        <w:gridCol w:w="1213"/>
        <w:gridCol w:w="1219"/>
        <w:gridCol w:w="1157"/>
        <w:gridCol w:w="1306"/>
        <w:gridCol w:w="1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1" w:hRule="atLeast"/>
        </w:trPr>
        <w:tc>
          <w:tcPr>
            <w:tcW w:w="1822" w:type="pct"/>
            <w:gridSpan w:val="3"/>
            <w:tcBorders>
              <w:top w:val="single" w:color="000000" w:sz="4" w:space="0"/>
              <w:bottom w:val="single" w:color="000000" w:sz="4" w:space="0"/>
            </w:tcBorders>
          </w:tcPr>
          <w:p>
            <w:pPr>
              <w:pStyle w:val="5"/>
              <w:spacing w:line="273" w:lineRule="exact"/>
              <w:ind w:left="175"/>
              <w:rPr>
                <w:b/>
                <w:sz w:val="24"/>
              </w:rPr>
            </w:pPr>
            <w:r>
              <w:rPr>
                <w:b/>
                <w:sz w:val="24"/>
              </w:rPr>
              <w:t>WAZ,</w:t>
            </w:r>
            <w:r>
              <w:rPr>
                <w:b/>
                <w:spacing w:val="-3"/>
                <w:sz w:val="24"/>
              </w:rPr>
              <w:t xml:space="preserve"> </w:t>
            </w:r>
            <w:r>
              <w:rPr>
                <w:b/>
                <w:sz w:val="24"/>
              </w:rPr>
              <w:t>frequency (%)</w:t>
            </w:r>
            <w:r>
              <w:rPr>
                <w:b/>
                <w:spacing w:val="-2"/>
                <w:sz w:val="24"/>
              </w:rPr>
              <w:t xml:space="preserve"> </w:t>
            </w:r>
            <w:r>
              <w:rPr>
                <w:b/>
                <w:sz w:val="24"/>
              </w:rPr>
              <w:t>N=328</w:t>
            </w:r>
          </w:p>
        </w:tc>
        <w:tc>
          <w:tcPr>
            <w:tcW w:w="732" w:type="pct"/>
            <w:tcBorders>
              <w:top w:val="single" w:color="000000" w:sz="4" w:space="0"/>
              <w:bottom w:val="single" w:color="000000" w:sz="4" w:space="0"/>
            </w:tcBorders>
          </w:tcPr>
          <w:p>
            <w:pPr>
              <w:pStyle w:val="5"/>
              <w:rPr>
                <w:sz w:val="24"/>
              </w:rPr>
            </w:pPr>
          </w:p>
        </w:tc>
        <w:tc>
          <w:tcPr>
            <w:tcW w:w="2444" w:type="pct"/>
            <w:gridSpan w:val="3"/>
            <w:tcBorders>
              <w:top w:val="single" w:color="000000" w:sz="4" w:space="0"/>
              <w:bottom w:val="single" w:color="000000" w:sz="4" w:space="0"/>
            </w:tcBorders>
          </w:tcPr>
          <w:p>
            <w:pPr>
              <w:pStyle w:val="5"/>
              <w:spacing w:line="273" w:lineRule="exact"/>
              <w:ind w:left="147"/>
              <w:rPr>
                <w:b/>
                <w:sz w:val="24"/>
              </w:rPr>
            </w:pPr>
            <w:r>
              <w:rPr>
                <w:b/>
                <w:sz w:val="24"/>
              </w:rPr>
              <w:t>HAZ</w:t>
            </w:r>
            <w:r>
              <w:rPr>
                <w:b/>
                <w:spacing w:val="-3"/>
                <w:sz w:val="24"/>
              </w:rPr>
              <w:t xml:space="preserve"> </w:t>
            </w:r>
            <w:r>
              <w:rPr>
                <w:b/>
                <w:sz w:val="24"/>
              </w:rPr>
              <w:t>frequency</w:t>
            </w:r>
            <w:r>
              <w:rPr>
                <w:b/>
                <w:spacing w:val="-1"/>
                <w:sz w:val="24"/>
              </w:rPr>
              <w:t xml:space="preserve"> </w:t>
            </w:r>
            <w:r>
              <w:rPr>
                <w:b/>
                <w:sz w:val="24"/>
              </w:rPr>
              <w:t>(%)</w:t>
            </w:r>
            <w:r>
              <w:rPr>
                <w:b/>
                <w:spacing w:val="-1"/>
                <w:sz w:val="24"/>
              </w:rPr>
              <w:t xml:space="preserve"> </w:t>
            </w:r>
            <w:r>
              <w:rPr>
                <w:b/>
                <w:sz w:val="24"/>
              </w:rPr>
              <w:t>N=328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1" w:hRule="atLeast"/>
        </w:trPr>
        <w:tc>
          <w:tcPr>
            <w:tcW w:w="521" w:type="pct"/>
            <w:tcBorders>
              <w:top w:val="single" w:color="000000" w:sz="4" w:space="0"/>
              <w:bottom w:val="single" w:color="000000" w:sz="4" w:space="0"/>
            </w:tcBorders>
          </w:tcPr>
          <w:p>
            <w:pPr>
              <w:pStyle w:val="5"/>
              <w:spacing w:line="273" w:lineRule="exact"/>
              <w:ind w:left="115"/>
              <w:rPr>
                <w:b/>
                <w:sz w:val="24"/>
              </w:rPr>
            </w:pPr>
            <w:r>
              <w:rPr>
                <w:b/>
                <w:sz w:val="24"/>
              </w:rPr>
              <w:t>Sex</w:t>
            </w:r>
          </w:p>
        </w:tc>
        <w:tc>
          <w:tcPr>
            <w:tcW w:w="630" w:type="pct"/>
            <w:tcBorders>
              <w:top w:val="single" w:color="000000" w:sz="4" w:space="0"/>
              <w:bottom w:val="single" w:color="000000" w:sz="4" w:space="0"/>
            </w:tcBorders>
          </w:tcPr>
          <w:p>
            <w:pPr>
              <w:pStyle w:val="5"/>
              <w:spacing w:line="273" w:lineRule="exact"/>
              <w:ind w:left="115"/>
              <w:rPr>
                <w:b/>
                <w:sz w:val="24"/>
              </w:rPr>
            </w:pPr>
            <w:r>
              <w:rPr>
                <w:b/>
                <w:sz w:val="24"/>
              </w:rPr>
              <w:t>Severe</w:t>
            </w:r>
          </w:p>
        </w:tc>
        <w:tc>
          <w:tcPr>
            <w:tcW w:w="670" w:type="pct"/>
            <w:tcBorders>
              <w:top w:val="single" w:color="000000" w:sz="4" w:space="0"/>
              <w:bottom w:val="single" w:color="000000" w:sz="4" w:space="0"/>
            </w:tcBorders>
          </w:tcPr>
          <w:p>
            <w:pPr>
              <w:pStyle w:val="5"/>
              <w:spacing w:line="273" w:lineRule="exact"/>
              <w:ind w:left="101" w:right="139"/>
              <w:jc w:val="center"/>
              <w:rPr>
                <w:b/>
                <w:sz w:val="24"/>
              </w:rPr>
            </w:pPr>
            <w:r>
              <w:rPr>
                <w:b/>
                <w:sz w:val="24"/>
              </w:rPr>
              <w:t>moderate</w:t>
            </w:r>
          </w:p>
        </w:tc>
        <w:tc>
          <w:tcPr>
            <w:tcW w:w="732" w:type="pct"/>
            <w:tcBorders>
              <w:top w:val="single" w:color="000000" w:sz="4" w:space="0"/>
              <w:bottom w:val="single" w:color="000000" w:sz="4" w:space="0"/>
            </w:tcBorders>
          </w:tcPr>
          <w:p>
            <w:pPr>
              <w:pStyle w:val="5"/>
              <w:spacing w:line="273" w:lineRule="exact"/>
              <w:ind w:left="159"/>
              <w:rPr>
                <w:b/>
                <w:sz w:val="24"/>
              </w:rPr>
            </w:pPr>
            <w:r>
              <w:rPr>
                <w:b/>
                <w:sz w:val="24"/>
              </w:rPr>
              <w:t>normal</w:t>
            </w:r>
          </w:p>
        </w:tc>
        <w:tc>
          <w:tcPr>
            <w:tcW w:w="727" w:type="pct"/>
            <w:tcBorders>
              <w:top w:val="single" w:color="000000" w:sz="4" w:space="0"/>
              <w:bottom w:val="single" w:color="000000" w:sz="4" w:space="0"/>
            </w:tcBorders>
          </w:tcPr>
          <w:p>
            <w:pPr>
              <w:pStyle w:val="5"/>
              <w:spacing w:line="273" w:lineRule="exact"/>
              <w:ind w:left="147"/>
              <w:rPr>
                <w:b/>
                <w:sz w:val="24"/>
              </w:rPr>
            </w:pPr>
            <w:r>
              <w:rPr>
                <w:b/>
                <w:sz w:val="24"/>
              </w:rPr>
              <w:t>Severe</w:t>
            </w:r>
          </w:p>
        </w:tc>
        <w:tc>
          <w:tcPr>
            <w:tcW w:w="803" w:type="pct"/>
            <w:tcBorders>
              <w:top w:val="single" w:color="000000" w:sz="4" w:space="0"/>
              <w:bottom w:val="single" w:color="000000" w:sz="4" w:space="0"/>
            </w:tcBorders>
          </w:tcPr>
          <w:p>
            <w:pPr>
              <w:pStyle w:val="5"/>
              <w:spacing w:line="273" w:lineRule="exact"/>
              <w:ind w:left="270"/>
              <w:rPr>
                <w:b/>
                <w:sz w:val="24"/>
              </w:rPr>
            </w:pPr>
            <w:r>
              <w:rPr>
                <w:b/>
                <w:sz w:val="24"/>
              </w:rPr>
              <w:t>Moderate</w:t>
            </w:r>
          </w:p>
        </w:tc>
        <w:tc>
          <w:tcPr>
            <w:tcW w:w="912" w:type="pct"/>
            <w:tcBorders>
              <w:top w:val="single" w:color="000000" w:sz="4" w:space="0"/>
              <w:bottom w:val="single" w:color="000000" w:sz="4" w:space="0"/>
            </w:tcBorders>
          </w:tcPr>
          <w:p>
            <w:pPr>
              <w:pStyle w:val="5"/>
              <w:spacing w:line="273" w:lineRule="exact"/>
              <w:ind w:left="230"/>
              <w:rPr>
                <w:b/>
                <w:sz w:val="24"/>
              </w:rPr>
            </w:pPr>
            <w:r>
              <w:rPr>
                <w:b/>
                <w:sz w:val="24"/>
              </w:rPr>
              <w:t>Normal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521" w:type="pct"/>
            <w:tcBorders>
              <w:top w:val="single" w:color="000000" w:sz="4" w:space="0"/>
            </w:tcBorders>
          </w:tcPr>
          <w:p>
            <w:pPr>
              <w:pStyle w:val="5"/>
              <w:spacing w:line="273" w:lineRule="exact"/>
              <w:ind w:left="115"/>
              <w:rPr>
                <w:b/>
                <w:sz w:val="24"/>
              </w:rPr>
            </w:pPr>
            <w:r>
              <w:rPr>
                <w:b/>
                <w:sz w:val="24"/>
              </w:rPr>
              <w:t>Male</w:t>
            </w:r>
          </w:p>
        </w:tc>
        <w:tc>
          <w:tcPr>
            <w:tcW w:w="630" w:type="pct"/>
            <w:tcBorders>
              <w:top w:val="single" w:color="000000" w:sz="4" w:space="0"/>
            </w:tcBorders>
          </w:tcPr>
          <w:p>
            <w:pPr>
              <w:pStyle w:val="5"/>
              <w:spacing w:line="268" w:lineRule="exact"/>
              <w:ind w:left="115"/>
              <w:rPr>
                <w:sz w:val="24"/>
              </w:rPr>
            </w:pPr>
            <w:r>
              <w:rPr>
                <w:sz w:val="24"/>
              </w:rPr>
              <w:t>38(61.29)</w:t>
            </w:r>
          </w:p>
        </w:tc>
        <w:tc>
          <w:tcPr>
            <w:tcW w:w="670" w:type="pct"/>
            <w:tcBorders>
              <w:top w:val="single" w:color="000000" w:sz="4" w:space="0"/>
            </w:tcBorders>
          </w:tcPr>
          <w:p>
            <w:pPr>
              <w:pStyle w:val="5"/>
              <w:spacing w:line="268" w:lineRule="exact"/>
              <w:ind w:left="70" w:right="139"/>
              <w:jc w:val="center"/>
              <w:rPr>
                <w:sz w:val="24"/>
              </w:rPr>
            </w:pPr>
            <w:r>
              <w:rPr>
                <w:sz w:val="24"/>
              </w:rPr>
              <w:t>22(52.38)</w:t>
            </w:r>
          </w:p>
        </w:tc>
        <w:tc>
          <w:tcPr>
            <w:tcW w:w="732" w:type="pct"/>
            <w:tcBorders>
              <w:top w:val="single" w:color="000000" w:sz="4" w:space="0"/>
            </w:tcBorders>
          </w:tcPr>
          <w:p>
            <w:pPr>
              <w:pStyle w:val="5"/>
              <w:spacing w:line="268" w:lineRule="exact"/>
              <w:ind w:left="159"/>
              <w:rPr>
                <w:sz w:val="24"/>
              </w:rPr>
            </w:pPr>
            <w:r>
              <w:rPr>
                <w:sz w:val="24"/>
              </w:rPr>
              <w:t>119(53.13)</w:t>
            </w:r>
          </w:p>
        </w:tc>
        <w:tc>
          <w:tcPr>
            <w:tcW w:w="727" w:type="pct"/>
            <w:tcBorders>
              <w:top w:val="single" w:color="000000" w:sz="4" w:space="0"/>
            </w:tcBorders>
          </w:tcPr>
          <w:p>
            <w:pPr>
              <w:pStyle w:val="5"/>
              <w:spacing w:line="268" w:lineRule="exact"/>
              <w:ind w:left="147"/>
              <w:rPr>
                <w:sz w:val="24"/>
              </w:rPr>
            </w:pPr>
            <w:r>
              <w:rPr>
                <w:sz w:val="24"/>
              </w:rPr>
              <w:t>67(52.76)</w:t>
            </w:r>
          </w:p>
        </w:tc>
        <w:tc>
          <w:tcPr>
            <w:tcW w:w="803" w:type="pct"/>
            <w:tcBorders>
              <w:top w:val="single" w:color="000000" w:sz="4" w:space="0"/>
            </w:tcBorders>
          </w:tcPr>
          <w:p>
            <w:pPr>
              <w:pStyle w:val="5"/>
              <w:spacing w:line="268" w:lineRule="exact"/>
              <w:ind w:left="270"/>
              <w:rPr>
                <w:sz w:val="24"/>
              </w:rPr>
            </w:pPr>
            <w:r>
              <w:rPr>
                <w:sz w:val="24"/>
              </w:rPr>
              <w:t>33(61.11)</w:t>
            </w:r>
          </w:p>
        </w:tc>
        <w:tc>
          <w:tcPr>
            <w:tcW w:w="912" w:type="pct"/>
            <w:tcBorders>
              <w:top w:val="single" w:color="000000" w:sz="4" w:space="0"/>
            </w:tcBorders>
          </w:tcPr>
          <w:p>
            <w:pPr>
              <w:pStyle w:val="5"/>
              <w:spacing w:line="268" w:lineRule="exact"/>
              <w:ind w:left="230"/>
              <w:rPr>
                <w:sz w:val="24"/>
              </w:rPr>
            </w:pPr>
            <w:r>
              <w:rPr>
                <w:sz w:val="24"/>
              </w:rPr>
              <w:t>79(54.86)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521" w:type="pct"/>
            <w:tcBorders>
              <w:bottom w:val="single" w:color="000000" w:sz="4" w:space="0"/>
            </w:tcBorders>
          </w:tcPr>
          <w:p>
            <w:pPr>
              <w:pStyle w:val="5"/>
              <w:spacing w:before="135"/>
              <w:ind w:left="115"/>
              <w:rPr>
                <w:b/>
                <w:sz w:val="24"/>
              </w:rPr>
            </w:pPr>
            <w:r>
              <w:rPr>
                <w:b/>
                <w:sz w:val="24"/>
              </w:rPr>
              <w:t>Female</w:t>
            </w:r>
          </w:p>
        </w:tc>
        <w:tc>
          <w:tcPr>
            <w:tcW w:w="630" w:type="pct"/>
            <w:tcBorders>
              <w:bottom w:val="single" w:color="000000" w:sz="4" w:space="0"/>
            </w:tcBorders>
          </w:tcPr>
          <w:p>
            <w:pPr>
              <w:pStyle w:val="5"/>
              <w:spacing w:before="130"/>
              <w:ind w:left="115"/>
              <w:rPr>
                <w:sz w:val="24"/>
              </w:rPr>
            </w:pPr>
            <w:r>
              <w:rPr>
                <w:sz w:val="24"/>
              </w:rPr>
              <w:t>24(38.71)</w:t>
            </w:r>
          </w:p>
        </w:tc>
        <w:tc>
          <w:tcPr>
            <w:tcW w:w="670" w:type="pct"/>
            <w:tcBorders>
              <w:bottom w:val="single" w:color="000000" w:sz="4" w:space="0"/>
            </w:tcBorders>
          </w:tcPr>
          <w:p>
            <w:pPr>
              <w:pStyle w:val="5"/>
              <w:spacing w:before="130"/>
              <w:ind w:left="70" w:right="139"/>
              <w:jc w:val="center"/>
              <w:rPr>
                <w:sz w:val="24"/>
              </w:rPr>
            </w:pPr>
            <w:r>
              <w:rPr>
                <w:sz w:val="24"/>
              </w:rPr>
              <w:t>20(47.62)</w:t>
            </w:r>
          </w:p>
        </w:tc>
        <w:tc>
          <w:tcPr>
            <w:tcW w:w="732" w:type="pct"/>
            <w:tcBorders>
              <w:bottom w:val="single" w:color="000000" w:sz="4" w:space="0"/>
            </w:tcBorders>
          </w:tcPr>
          <w:p>
            <w:pPr>
              <w:pStyle w:val="5"/>
              <w:spacing w:before="130"/>
              <w:ind w:left="159"/>
              <w:rPr>
                <w:sz w:val="24"/>
              </w:rPr>
            </w:pPr>
            <w:r>
              <w:rPr>
                <w:sz w:val="24"/>
              </w:rPr>
              <w:t>105(46.88)</w:t>
            </w:r>
          </w:p>
        </w:tc>
        <w:tc>
          <w:tcPr>
            <w:tcW w:w="727" w:type="pct"/>
            <w:tcBorders>
              <w:bottom w:val="single" w:color="000000" w:sz="4" w:space="0"/>
            </w:tcBorders>
          </w:tcPr>
          <w:p>
            <w:pPr>
              <w:pStyle w:val="5"/>
              <w:spacing w:before="130"/>
              <w:ind w:left="147"/>
              <w:rPr>
                <w:sz w:val="24"/>
              </w:rPr>
            </w:pPr>
            <w:r>
              <w:rPr>
                <w:sz w:val="24"/>
              </w:rPr>
              <w:t>60(47.24)</w:t>
            </w:r>
          </w:p>
        </w:tc>
        <w:tc>
          <w:tcPr>
            <w:tcW w:w="803" w:type="pct"/>
            <w:tcBorders>
              <w:bottom w:val="single" w:color="000000" w:sz="4" w:space="0"/>
            </w:tcBorders>
          </w:tcPr>
          <w:p>
            <w:pPr>
              <w:pStyle w:val="5"/>
              <w:spacing w:before="130"/>
              <w:ind w:left="270"/>
              <w:rPr>
                <w:sz w:val="24"/>
              </w:rPr>
            </w:pPr>
            <w:r>
              <w:rPr>
                <w:sz w:val="24"/>
              </w:rPr>
              <w:t>21(38.89)</w:t>
            </w:r>
          </w:p>
        </w:tc>
        <w:tc>
          <w:tcPr>
            <w:tcW w:w="912" w:type="pct"/>
            <w:tcBorders>
              <w:bottom w:val="single" w:color="000000" w:sz="4" w:space="0"/>
            </w:tcBorders>
          </w:tcPr>
          <w:p>
            <w:pPr>
              <w:pStyle w:val="5"/>
              <w:spacing w:before="130"/>
              <w:ind w:left="230"/>
              <w:rPr>
                <w:sz w:val="24"/>
              </w:rPr>
            </w:pPr>
            <w:r>
              <w:rPr>
                <w:sz w:val="24"/>
              </w:rPr>
              <w:t>65(45.14)</w:t>
            </w:r>
          </w:p>
        </w:tc>
      </w:tr>
    </w:tbl>
    <w:p>
      <w:pPr>
        <w:spacing w:line="480" w:lineRule="auto"/>
        <w:jc w:val="both"/>
        <w:rPr>
          <w:rFonts w:hint="default" w:ascii="Times New Roman" w:hAnsi="Times New Roman"/>
          <w:sz w:val="26"/>
          <w:szCs w:val="26"/>
        </w:rPr>
      </w:pPr>
      <w:r>
        <w:t>Source:</w:t>
      </w:r>
      <w:r>
        <w:rPr>
          <w:spacing w:val="-2"/>
        </w:rPr>
        <w:t xml:space="preserve"> </w:t>
      </w:r>
      <w:r>
        <w:t>Field</w:t>
      </w:r>
      <w:r>
        <w:rPr>
          <w:spacing w:val="-1"/>
        </w:rPr>
        <w:t xml:space="preserve"> </w:t>
      </w:r>
      <w:r>
        <w:t>survey,</w:t>
      </w:r>
      <w:r>
        <w:rPr>
          <w:spacing w:val="-2"/>
        </w:rPr>
        <w:t xml:space="preserve"> </w:t>
      </w:r>
      <w:r>
        <w:t>2018. NB:</w:t>
      </w:r>
      <w:r>
        <w:rPr>
          <w:spacing w:val="-1"/>
        </w:rPr>
        <w:t xml:space="preserve"> </w:t>
      </w:r>
      <w:r>
        <w:t>WAZ</w:t>
      </w:r>
      <w:r>
        <w:rPr>
          <w:spacing w:val="-3"/>
        </w:rPr>
        <w:t xml:space="preserve"> </w:t>
      </w:r>
      <w:r>
        <w:t>(Weight-for-Age Zscore),</w:t>
      </w:r>
      <w:r>
        <w:rPr>
          <w:spacing w:val="-1"/>
        </w:rPr>
        <w:t xml:space="preserve"> </w:t>
      </w:r>
      <w:r>
        <w:t>HAZ</w:t>
      </w:r>
      <w:r>
        <w:rPr>
          <w:spacing w:val="-5"/>
        </w:rPr>
        <w:t xml:space="preserve"> </w:t>
      </w:r>
      <w:r>
        <w:t>(Height-for-Age Zscore)</w:t>
      </w:r>
    </w:p>
    <w:p>
      <w:pPr>
        <w:spacing w:line="480" w:lineRule="auto"/>
        <w:jc w:val="both"/>
        <w:rPr>
          <w:rFonts w:hint="default" w:ascii="Times New Roman" w:hAnsi="Times New Roman"/>
          <w:sz w:val="26"/>
          <w:szCs w:val="26"/>
        </w:rPr>
      </w:pPr>
      <w:r>
        <w:rPr>
          <w:rFonts w:hint="default" w:ascii="Times New Roman" w:hAnsi="Times New Roman"/>
          <w:sz w:val="26"/>
          <w:szCs w:val="26"/>
        </w:rPr>
        <w:t>Age group 6-20 had the highest percentage (48.39) of those who had severe underweight, followed by age group (35-49) 25.81%. Age group (6-20) again had the second highest proportion (38.10) of children who were moderately underweight. Age group (35-49) had the</w:t>
      </w:r>
    </w:p>
    <w:p>
      <w:pPr>
        <w:spacing w:line="480" w:lineRule="auto"/>
        <w:jc w:val="both"/>
        <w:rPr>
          <w:rFonts w:hint="default" w:ascii="Times New Roman" w:hAnsi="Times New Roman"/>
          <w:sz w:val="26"/>
          <w:szCs w:val="26"/>
        </w:rPr>
      </w:pPr>
      <w:r>
        <w:rPr>
          <w:rFonts w:hint="default" w:ascii="Times New Roman" w:hAnsi="Times New Roman"/>
          <w:sz w:val="26"/>
          <w:szCs w:val="26"/>
        </w:rPr>
        <w:t>highest proportion of children who were moderately underweight. Age group 0-5 had the lowest proportion severe underweight (6.45%), moderate underweight (4.76%).</w:t>
      </w:r>
    </w:p>
    <w:p>
      <w:pPr>
        <w:spacing w:line="480" w:lineRule="auto"/>
        <w:jc w:val="both"/>
        <w:rPr>
          <w:rFonts w:hint="default" w:ascii="Times New Roman" w:hAnsi="Times New Roman"/>
          <w:sz w:val="26"/>
          <w:szCs w:val="26"/>
        </w:rPr>
      </w:pPr>
      <w:r>
        <w:rPr>
          <w:rFonts w:hint="default" w:ascii="Times New Roman" w:hAnsi="Times New Roman"/>
          <w:sz w:val="26"/>
          <w:szCs w:val="26"/>
        </w:rPr>
        <w:t>Age group (6-20) again had the highest proportion (51.97%) of children who were severely stunted. Also, among those with moderate stunting, it had the highest proportion (38.89%). Among severe stunting age group (0-5 months) had the lowest proportion (4.72%), among moderate stunting age group (35-49 months) had the lowest (16.67%) proportion of children (Table 4.5).</w:t>
      </w:r>
    </w:p>
    <w:p>
      <w:pPr>
        <w:spacing w:line="480" w:lineRule="auto"/>
        <w:jc w:val="both"/>
        <w:rPr>
          <w:rFonts w:hint="default" w:ascii="Times New Roman" w:hAnsi="Times New Roman"/>
          <w:sz w:val="26"/>
          <w:szCs w:val="26"/>
        </w:rPr>
      </w:pPr>
      <w:r>
        <w:rPr>
          <w:rFonts w:hint="default" w:ascii="Times New Roman" w:hAnsi="Times New Roman"/>
          <w:sz w:val="26"/>
          <w:szCs w:val="26"/>
        </w:rPr>
        <w:t>4.3 Demographic factors associated with child’s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Table 4.7: Mothers’ demographic factors associated with child’s Nutritional status</w:t>
      </w: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27"/>
        <w:gridCol w:w="1591"/>
        <w:gridCol w:w="1993"/>
        <w:gridCol w:w="133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5" w:hRule="atLeast"/>
        </w:trPr>
        <w:tc>
          <w:tcPr>
            <w:tcW w:w="1341" w:type="pct"/>
            <w:tcBorders>
              <w:top w:val="single" w:color="000000" w:sz="4" w:space="0"/>
              <w:bottom w:val="single" w:color="000000" w:sz="4" w:space="0"/>
            </w:tcBorders>
          </w:tcPr>
          <w:p>
            <w:pPr>
              <w:pStyle w:val="5"/>
              <w:spacing w:before="4"/>
              <w:ind w:left="175"/>
              <w:rPr>
                <w:b/>
                <w:sz w:val="24"/>
              </w:rPr>
            </w:pPr>
            <w:r>
              <w:rPr>
                <w:b/>
                <w:sz w:val="24"/>
              </w:rPr>
              <w:t>Factors</w:t>
            </w:r>
          </w:p>
        </w:tc>
        <w:tc>
          <w:tcPr>
            <w:tcW w:w="958" w:type="pct"/>
            <w:tcBorders>
              <w:top w:val="single" w:color="000000" w:sz="4" w:space="0"/>
              <w:bottom w:val="single" w:color="000000" w:sz="4" w:space="0"/>
            </w:tcBorders>
          </w:tcPr>
          <w:p>
            <w:pPr>
              <w:pStyle w:val="5"/>
              <w:spacing w:before="4"/>
              <w:ind w:left="663"/>
              <w:rPr>
                <w:b/>
                <w:sz w:val="24"/>
              </w:rPr>
            </w:pPr>
            <w:r>
              <w:rPr>
                <w:b/>
                <w:sz w:val="24"/>
              </w:rPr>
              <w:t>Overall</w:t>
            </w:r>
          </w:p>
        </w:tc>
        <w:tc>
          <w:tcPr>
            <w:tcW w:w="1200" w:type="pct"/>
            <w:tcBorders>
              <w:top w:val="single" w:color="000000" w:sz="4" w:space="0"/>
              <w:bottom w:val="single" w:color="000000" w:sz="4" w:space="0"/>
            </w:tcBorders>
          </w:tcPr>
          <w:p>
            <w:pPr>
              <w:pStyle w:val="5"/>
              <w:spacing w:before="4"/>
              <w:ind w:left="194"/>
              <w:rPr>
                <w:b/>
                <w:sz w:val="24"/>
              </w:rPr>
            </w:pPr>
            <w:r>
              <w:rPr>
                <w:b/>
                <w:sz w:val="24"/>
              </w:rPr>
              <w:t>Nutritional</w:t>
            </w:r>
            <w:r>
              <w:rPr>
                <w:b/>
                <w:spacing w:val="-13"/>
                <w:sz w:val="24"/>
              </w:rPr>
              <w:t xml:space="preserve"> </w:t>
            </w:r>
            <w:r>
              <w:rPr>
                <w:b/>
                <w:sz w:val="24"/>
              </w:rPr>
              <w:t>Status</w:t>
            </w:r>
          </w:p>
        </w:tc>
        <w:tc>
          <w:tcPr>
            <w:tcW w:w="804" w:type="pct"/>
            <w:tcBorders>
              <w:top w:val="single" w:color="000000" w:sz="4" w:space="0"/>
              <w:bottom w:val="single" w:color="000000" w:sz="4" w:space="0"/>
            </w:tcBorders>
          </w:tcPr>
          <w:p>
            <w:pPr>
              <w:pStyle w:val="5"/>
              <w:rPr>
                <w:sz w:val="24"/>
              </w:rPr>
            </w:pPr>
          </w:p>
        </w:tc>
        <w:tc>
          <w:tcPr>
            <w:tcW w:w="695" w:type="pct"/>
            <w:tcBorders>
              <w:top w:val="single" w:color="000000" w:sz="4" w:space="0"/>
              <w:bottom w:val="single" w:color="000000" w:sz="4" w:space="0"/>
            </w:tcBorders>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341" w:type="pct"/>
            <w:tcBorders>
              <w:top w:val="single" w:color="000000" w:sz="4" w:space="0"/>
              <w:bottom w:val="single" w:color="000000" w:sz="4" w:space="0"/>
            </w:tcBorders>
          </w:tcPr>
          <w:p>
            <w:pPr>
              <w:pStyle w:val="5"/>
              <w:rPr>
                <w:sz w:val="24"/>
              </w:rPr>
            </w:pPr>
          </w:p>
        </w:tc>
        <w:tc>
          <w:tcPr>
            <w:tcW w:w="958" w:type="pct"/>
            <w:tcBorders>
              <w:top w:val="single" w:color="000000" w:sz="4" w:space="0"/>
              <w:bottom w:val="single" w:color="000000" w:sz="4" w:space="0"/>
            </w:tcBorders>
          </w:tcPr>
          <w:p>
            <w:pPr>
              <w:pStyle w:val="5"/>
              <w:spacing w:before="1"/>
              <w:ind w:left="183"/>
              <w:rPr>
                <w:b/>
                <w:sz w:val="24"/>
              </w:rPr>
            </w:pPr>
            <w:r>
              <w:rPr>
                <w:b/>
                <w:sz w:val="24"/>
              </w:rPr>
              <w:t>Normal</w:t>
            </w:r>
          </w:p>
        </w:tc>
        <w:tc>
          <w:tcPr>
            <w:tcW w:w="1200" w:type="pct"/>
            <w:tcBorders>
              <w:top w:val="single" w:color="000000" w:sz="4" w:space="0"/>
              <w:bottom w:val="single" w:color="000000" w:sz="4" w:space="0"/>
            </w:tcBorders>
          </w:tcPr>
          <w:p>
            <w:pPr>
              <w:pStyle w:val="5"/>
              <w:spacing w:before="1"/>
              <w:ind w:left="194"/>
              <w:rPr>
                <w:b/>
                <w:sz w:val="24"/>
              </w:rPr>
            </w:pPr>
            <w:r>
              <w:rPr>
                <w:b/>
                <w:sz w:val="24"/>
              </w:rPr>
              <w:t>Malnourished</w:t>
            </w:r>
          </w:p>
        </w:tc>
        <w:tc>
          <w:tcPr>
            <w:tcW w:w="804" w:type="pct"/>
            <w:tcBorders>
              <w:top w:val="single" w:color="000000" w:sz="4" w:space="0"/>
              <w:bottom w:val="single" w:color="000000" w:sz="4" w:space="0"/>
            </w:tcBorders>
          </w:tcPr>
          <w:p>
            <w:pPr>
              <w:pStyle w:val="5"/>
              <w:spacing w:before="1"/>
              <w:ind w:left="404"/>
              <w:rPr>
                <w:b/>
                <w:sz w:val="24"/>
              </w:rPr>
            </w:pPr>
            <w:r>
              <w:rPr>
                <w:b/>
                <w:sz w:val="24"/>
              </w:rPr>
              <w:t>Chi</w:t>
            </w:r>
          </w:p>
          <w:p>
            <w:pPr>
              <w:pStyle w:val="5"/>
              <w:spacing w:before="44"/>
              <w:ind w:left="404"/>
              <w:rPr>
                <w:b/>
                <w:sz w:val="24"/>
              </w:rPr>
            </w:pPr>
            <w:r>
              <w:rPr>
                <w:b/>
                <w:sz w:val="24"/>
              </w:rPr>
              <w:t>square</w:t>
            </w:r>
          </w:p>
        </w:tc>
        <w:tc>
          <w:tcPr>
            <w:tcW w:w="695" w:type="pct"/>
            <w:tcBorders>
              <w:top w:val="single" w:color="000000" w:sz="4" w:space="0"/>
              <w:bottom w:val="single" w:color="000000" w:sz="4" w:space="0"/>
            </w:tcBorders>
          </w:tcPr>
          <w:p>
            <w:pPr>
              <w:pStyle w:val="5"/>
              <w:spacing w:before="1"/>
              <w:ind w:left="265"/>
              <w:rPr>
                <w:b/>
                <w:sz w:val="24"/>
              </w:rPr>
            </w:pPr>
            <w:r>
              <w:rPr>
                <w:b/>
                <w:sz w:val="24"/>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341" w:type="pct"/>
            <w:tcBorders>
              <w:top w:val="single" w:color="000000" w:sz="4" w:space="0"/>
            </w:tcBorders>
          </w:tcPr>
          <w:p>
            <w:pPr>
              <w:pStyle w:val="5"/>
              <w:spacing w:before="1"/>
              <w:ind w:left="115"/>
              <w:rPr>
                <w:b/>
                <w:sz w:val="24"/>
              </w:rPr>
            </w:pPr>
            <w:r>
              <w:rPr>
                <w:b/>
                <w:sz w:val="24"/>
              </w:rPr>
              <w:t>Mothers</w:t>
            </w:r>
            <w:r>
              <w:rPr>
                <w:b/>
                <w:spacing w:val="-2"/>
                <w:sz w:val="24"/>
              </w:rPr>
              <w:t xml:space="preserve"> </w:t>
            </w:r>
            <w:r>
              <w:rPr>
                <w:b/>
                <w:sz w:val="24"/>
              </w:rPr>
              <w:t>Age(yrs)</w:t>
            </w:r>
          </w:p>
        </w:tc>
        <w:tc>
          <w:tcPr>
            <w:tcW w:w="958" w:type="pct"/>
            <w:tcBorders>
              <w:top w:val="single" w:color="000000" w:sz="4" w:space="0"/>
            </w:tcBorders>
          </w:tcPr>
          <w:p>
            <w:pPr>
              <w:pStyle w:val="5"/>
              <w:rPr>
                <w:sz w:val="22"/>
              </w:rPr>
            </w:pPr>
          </w:p>
        </w:tc>
        <w:tc>
          <w:tcPr>
            <w:tcW w:w="1200" w:type="pct"/>
            <w:tcBorders>
              <w:top w:val="single" w:color="000000" w:sz="4" w:space="0"/>
            </w:tcBorders>
          </w:tcPr>
          <w:p>
            <w:pPr>
              <w:pStyle w:val="5"/>
              <w:rPr>
                <w:sz w:val="22"/>
              </w:rPr>
            </w:pPr>
          </w:p>
        </w:tc>
        <w:tc>
          <w:tcPr>
            <w:tcW w:w="804" w:type="pct"/>
            <w:tcBorders>
              <w:top w:val="single" w:color="000000" w:sz="4" w:space="0"/>
            </w:tcBorders>
          </w:tcPr>
          <w:p>
            <w:pPr>
              <w:pStyle w:val="5"/>
              <w:spacing w:line="273" w:lineRule="exact"/>
              <w:ind w:left="404"/>
              <w:rPr>
                <w:sz w:val="24"/>
              </w:rPr>
            </w:pPr>
            <w:r>
              <w:rPr>
                <w:sz w:val="24"/>
              </w:rPr>
              <w:t>9.62</w:t>
            </w:r>
          </w:p>
        </w:tc>
        <w:tc>
          <w:tcPr>
            <w:tcW w:w="695" w:type="pct"/>
            <w:tcBorders>
              <w:top w:val="single" w:color="000000" w:sz="4" w:space="0"/>
            </w:tcBorders>
          </w:tcPr>
          <w:p>
            <w:pPr>
              <w:pStyle w:val="5"/>
              <w:spacing w:line="273" w:lineRule="exact"/>
              <w:ind w:left="265"/>
              <w:rPr>
                <w:sz w:val="24"/>
              </w:rPr>
            </w:pPr>
            <w:r>
              <w:rPr>
                <w:sz w:val="24"/>
              </w:rPr>
              <w:t>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341" w:type="pct"/>
          </w:tcPr>
          <w:p>
            <w:pPr>
              <w:pStyle w:val="5"/>
              <w:spacing w:before="15"/>
              <w:ind w:left="115"/>
              <w:rPr>
                <w:sz w:val="24"/>
              </w:rPr>
            </w:pPr>
            <w:r>
              <w:rPr>
                <w:sz w:val="24"/>
              </w:rPr>
              <w:t>&lt;20</w:t>
            </w:r>
          </w:p>
        </w:tc>
        <w:tc>
          <w:tcPr>
            <w:tcW w:w="958" w:type="pct"/>
          </w:tcPr>
          <w:p>
            <w:pPr>
              <w:pStyle w:val="5"/>
              <w:spacing w:before="15"/>
              <w:ind w:left="183"/>
              <w:rPr>
                <w:sz w:val="24"/>
              </w:rPr>
            </w:pPr>
            <w:r>
              <w:rPr>
                <w:sz w:val="24"/>
              </w:rPr>
              <w:t>0(0.00)</w:t>
            </w:r>
          </w:p>
        </w:tc>
        <w:tc>
          <w:tcPr>
            <w:tcW w:w="1200" w:type="pct"/>
          </w:tcPr>
          <w:p>
            <w:pPr>
              <w:pStyle w:val="5"/>
              <w:spacing w:before="15"/>
              <w:ind w:left="194"/>
              <w:rPr>
                <w:sz w:val="24"/>
              </w:rPr>
            </w:pPr>
            <w:r>
              <w:rPr>
                <w:sz w:val="24"/>
              </w:rPr>
              <w:t>22(8.63)</w:t>
            </w:r>
          </w:p>
        </w:tc>
        <w:tc>
          <w:tcPr>
            <w:tcW w:w="804" w:type="pct"/>
          </w:tcPr>
          <w:p>
            <w:pPr>
              <w:pStyle w:val="5"/>
              <w:rPr>
                <w:sz w:val="22"/>
              </w:rPr>
            </w:pPr>
          </w:p>
        </w:tc>
        <w:tc>
          <w:tcPr>
            <w:tcW w:w="695" w:type="pct"/>
          </w:tcPr>
          <w:p>
            <w:pPr>
              <w:pStyle w:val="5"/>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1341" w:type="pct"/>
          </w:tcPr>
          <w:p>
            <w:pPr>
              <w:pStyle w:val="5"/>
              <w:spacing w:before="18"/>
              <w:ind w:left="115"/>
              <w:rPr>
                <w:sz w:val="24"/>
              </w:rPr>
            </w:pPr>
            <w:r>
              <w:rPr>
                <w:sz w:val="24"/>
              </w:rPr>
              <w:t>20-29</w:t>
            </w:r>
          </w:p>
        </w:tc>
        <w:tc>
          <w:tcPr>
            <w:tcW w:w="958" w:type="pct"/>
          </w:tcPr>
          <w:p>
            <w:pPr>
              <w:pStyle w:val="5"/>
              <w:spacing w:before="18"/>
              <w:ind w:left="183"/>
              <w:rPr>
                <w:sz w:val="24"/>
              </w:rPr>
            </w:pPr>
            <w:r>
              <w:rPr>
                <w:sz w:val="24"/>
              </w:rPr>
              <w:t>39(53.42)</w:t>
            </w:r>
          </w:p>
        </w:tc>
        <w:tc>
          <w:tcPr>
            <w:tcW w:w="1200" w:type="pct"/>
          </w:tcPr>
          <w:p>
            <w:pPr>
              <w:pStyle w:val="5"/>
              <w:spacing w:before="18"/>
              <w:ind w:left="194"/>
              <w:rPr>
                <w:sz w:val="24"/>
              </w:rPr>
            </w:pPr>
            <w:r>
              <w:rPr>
                <w:sz w:val="24"/>
              </w:rPr>
              <w:t>105(41.18)</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341" w:type="pct"/>
          </w:tcPr>
          <w:p>
            <w:pPr>
              <w:pStyle w:val="5"/>
              <w:spacing w:before="19"/>
              <w:ind w:left="115"/>
              <w:rPr>
                <w:sz w:val="24"/>
              </w:rPr>
            </w:pPr>
            <w:r>
              <w:rPr>
                <w:sz w:val="24"/>
              </w:rPr>
              <w:t>30-40</w:t>
            </w:r>
          </w:p>
        </w:tc>
        <w:tc>
          <w:tcPr>
            <w:tcW w:w="958" w:type="pct"/>
          </w:tcPr>
          <w:p>
            <w:pPr>
              <w:pStyle w:val="5"/>
              <w:spacing w:before="19"/>
              <w:ind w:left="183"/>
              <w:rPr>
                <w:sz w:val="24"/>
              </w:rPr>
            </w:pPr>
            <w:r>
              <w:rPr>
                <w:sz w:val="24"/>
              </w:rPr>
              <w:t>24(32.88)</w:t>
            </w:r>
          </w:p>
        </w:tc>
        <w:tc>
          <w:tcPr>
            <w:tcW w:w="1200" w:type="pct"/>
          </w:tcPr>
          <w:p>
            <w:pPr>
              <w:pStyle w:val="5"/>
              <w:spacing w:before="19"/>
              <w:ind w:left="194"/>
              <w:rPr>
                <w:sz w:val="24"/>
              </w:rPr>
            </w:pPr>
            <w:r>
              <w:rPr>
                <w:sz w:val="24"/>
              </w:rPr>
              <w:t>102(40.00)</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1341" w:type="pct"/>
          </w:tcPr>
          <w:p>
            <w:pPr>
              <w:pStyle w:val="5"/>
              <w:spacing w:before="18"/>
              <w:ind w:left="115"/>
              <w:rPr>
                <w:sz w:val="24"/>
              </w:rPr>
            </w:pPr>
            <w:r>
              <w:rPr>
                <w:sz w:val="24"/>
              </w:rPr>
              <w:t>&gt;40</w:t>
            </w:r>
          </w:p>
        </w:tc>
        <w:tc>
          <w:tcPr>
            <w:tcW w:w="958" w:type="pct"/>
          </w:tcPr>
          <w:p>
            <w:pPr>
              <w:pStyle w:val="5"/>
              <w:spacing w:before="18"/>
              <w:ind w:left="183"/>
              <w:rPr>
                <w:sz w:val="24"/>
              </w:rPr>
            </w:pPr>
            <w:r>
              <w:rPr>
                <w:sz w:val="24"/>
              </w:rPr>
              <w:t>10(13.70)</w:t>
            </w:r>
          </w:p>
        </w:tc>
        <w:tc>
          <w:tcPr>
            <w:tcW w:w="1200" w:type="pct"/>
          </w:tcPr>
          <w:p>
            <w:pPr>
              <w:pStyle w:val="5"/>
              <w:spacing w:before="18"/>
              <w:ind w:left="194"/>
              <w:rPr>
                <w:sz w:val="24"/>
              </w:rPr>
            </w:pPr>
            <w:r>
              <w:rPr>
                <w:sz w:val="24"/>
              </w:rPr>
              <w:t>26(10.20)</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1341" w:type="pct"/>
          </w:tcPr>
          <w:p>
            <w:pPr>
              <w:pStyle w:val="5"/>
              <w:spacing w:before="80"/>
              <w:ind w:left="115"/>
              <w:rPr>
                <w:b/>
                <w:sz w:val="24"/>
              </w:rPr>
            </w:pPr>
            <w:r>
              <w:rPr>
                <w:b/>
                <w:sz w:val="24"/>
              </w:rPr>
              <w:t>Educational</w:t>
            </w:r>
            <w:r>
              <w:rPr>
                <w:b/>
                <w:spacing w:val="-2"/>
                <w:sz w:val="24"/>
              </w:rPr>
              <w:t xml:space="preserve"> </w:t>
            </w:r>
            <w:r>
              <w:rPr>
                <w:b/>
                <w:sz w:val="24"/>
              </w:rPr>
              <w:t>Level</w:t>
            </w:r>
          </w:p>
        </w:tc>
        <w:tc>
          <w:tcPr>
            <w:tcW w:w="958" w:type="pct"/>
          </w:tcPr>
          <w:p>
            <w:pPr>
              <w:pStyle w:val="5"/>
              <w:rPr>
                <w:sz w:val="24"/>
              </w:rPr>
            </w:pPr>
          </w:p>
        </w:tc>
        <w:tc>
          <w:tcPr>
            <w:tcW w:w="1200" w:type="pct"/>
          </w:tcPr>
          <w:p>
            <w:pPr>
              <w:pStyle w:val="5"/>
              <w:rPr>
                <w:sz w:val="24"/>
              </w:rPr>
            </w:pPr>
          </w:p>
        </w:tc>
        <w:tc>
          <w:tcPr>
            <w:tcW w:w="804" w:type="pct"/>
          </w:tcPr>
          <w:p>
            <w:pPr>
              <w:pStyle w:val="5"/>
              <w:spacing w:before="76"/>
              <w:ind w:left="404"/>
              <w:rPr>
                <w:sz w:val="24"/>
              </w:rPr>
            </w:pPr>
            <w:r>
              <w:rPr>
                <w:sz w:val="24"/>
              </w:rPr>
              <w:t>6.92</w:t>
            </w:r>
          </w:p>
        </w:tc>
        <w:tc>
          <w:tcPr>
            <w:tcW w:w="695" w:type="pct"/>
          </w:tcPr>
          <w:p>
            <w:pPr>
              <w:pStyle w:val="5"/>
              <w:spacing w:before="76"/>
              <w:ind w:left="265"/>
              <w:rPr>
                <w:sz w:val="24"/>
              </w:rPr>
            </w:pPr>
            <w:r>
              <w:rPr>
                <w:sz w:val="24"/>
              </w:rPr>
              <w:t>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1341" w:type="pct"/>
          </w:tcPr>
          <w:p>
            <w:pPr>
              <w:pStyle w:val="5"/>
              <w:spacing w:before="15"/>
              <w:ind w:left="115"/>
              <w:rPr>
                <w:sz w:val="24"/>
              </w:rPr>
            </w:pPr>
            <w:r>
              <w:rPr>
                <w:sz w:val="24"/>
              </w:rPr>
              <w:t>No</w:t>
            </w:r>
            <w:r>
              <w:rPr>
                <w:spacing w:val="-2"/>
                <w:sz w:val="24"/>
              </w:rPr>
              <w:t xml:space="preserve"> </w:t>
            </w:r>
            <w:r>
              <w:rPr>
                <w:sz w:val="24"/>
              </w:rPr>
              <w:t>formal</w:t>
            </w:r>
            <w:r>
              <w:rPr>
                <w:spacing w:val="-2"/>
                <w:sz w:val="24"/>
              </w:rPr>
              <w:t xml:space="preserve"> </w:t>
            </w:r>
            <w:r>
              <w:rPr>
                <w:sz w:val="24"/>
              </w:rPr>
              <w:t>education</w:t>
            </w:r>
          </w:p>
        </w:tc>
        <w:tc>
          <w:tcPr>
            <w:tcW w:w="958" w:type="pct"/>
          </w:tcPr>
          <w:p>
            <w:pPr>
              <w:pStyle w:val="5"/>
              <w:spacing w:before="15"/>
              <w:ind w:left="183"/>
              <w:rPr>
                <w:sz w:val="24"/>
              </w:rPr>
            </w:pPr>
            <w:r>
              <w:rPr>
                <w:sz w:val="24"/>
              </w:rPr>
              <w:t>0(0.00)</w:t>
            </w:r>
          </w:p>
        </w:tc>
        <w:tc>
          <w:tcPr>
            <w:tcW w:w="1200" w:type="pct"/>
          </w:tcPr>
          <w:p>
            <w:pPr>
              <w:pStyle w:val="5"/>
              <w:spacing w:before="15"/>
              <w:ind w:left="194"/>
              <w:rPr>
                <w:sz w:val="24"/>
              </w:rPr>
            </w:pPr>
            <w:r>
              <w:rPr>
                <w:sz w:val="24"/>
              </w:rPr>
              <w:t>22(8.63)</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341" w:type="pct"/>
          </w:tcPr>
          <w:p>
            <w:pPr>
              <w:pStyle w:val="5"/>
              <w:spacing w:before="39"/>
              <w:ind w:left="115"/>
              <w:rPr>
                <w:sz w:val="24"/>
              </w:rPr>
            </w:pPr>
            <w:r>
              <w:rPr>
                <w:sz w:val="24"/>
              </w:rPr>
              <w:t>Primary</w:t>
            </w:r>
          </w:p>
        </w:tc>
        <w:tc>
          <w:tcPr>
            <w:tcW w:w="958" w:type="pct"/>
          </w:tcPr>
          <w:p>
            <w:pPr>
              <w:pStyle w:val="5"/>
              <w:spacing w:before="39"/>
              <w:ind w:left="183"/>
              <w:rPr>
                <w:sz w:val="24"/>
              </w:rPr>
            </w:pPr>
            <w:r>
              <w:rPr>
                <w:sz w:val="24"/>
              </w:rPr>
              <w:t>22(30.14)</w:t>
            </w:r>
          </w:p>
        </w:tc>
        <w:tc>
          <w:tcPr>
            <w:tcW w:w="1200" w:type="pct"/>
          </w:tcPr>
          <w:p>
            <w:pPr>
              <w:pStyle w:val="5"/>
              <w:spacing w:before="39"/>
              <w:ind w:left="194"/>
              <w:rPr>
                <w:sz w:val="24"/>
              </w:rPr>
            </w:pPr>
            <w:r>
              <w:rPr>
                <w:sz w:val="24"/>
              </w:rPr>
              <w:t>76(29.80)</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341" w:type="pct"/>
          </w:tcPr>
          <w:p>
            <w:pPr>
              <w:pStyle w:val="5"/>
              <w:spacing w:before="18"/>
              <w:ind w:left="115"/>
              <w:rPr>
                <w:sz w:val="24"/>
              </w:rPr>
            </w:pPr>
            <w:r>
              <w:rPr>
                <w:sz w:val="24"/>
              </w:rPr>
              <w:t>Secondary</w:t>
            </w:r>
          </w:p>
        </w:tc>
        <w:tc>
          <w:tcPr>
            <w:tcW w:w="958" w:type="pct"/>
          </w:tcPr>
          <w:p>
            <w:pPr>
              <w:pStyle w:val="5"/>
              <w:spacing w:before="18"/>
              <w:ind w:left="183"/>
              <w:rPr>
                <w:sz w:val="24"/>
              </w:rPr>
            </w:pPr>
            <w:r>
              <w:rPr>
                <w:sz w:val="24"/>
              </w:rPr>
              <w:t>39(53.42)</w:t>
            </w:r>
          </w:p>
        </w:tc>
        <w:tc>
          <w:tcPr>
            <w:tcW w:w="1200" w:type="pct"/>
          </w:tcPr>
          <w:p>
            <w:pPr>
              <w:pStyle w:val="5"/>
              <w:spacing w:before="18"/>
              <w:ind w:left="194"/>
              <w:rPr>
                <w:sz w:val="24"/>
              </w:rPr>
            </w:pPr>
            <w:r>
              <w:rPr>
                <w:sz w:val="24"/>
              </w:rPr>
              <w:t>121(47.45)</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1341" w:type="pct"/>
          </w:tcPr>
          <w:p>
            <w:pPr>
              <w:pStyle w:val="5"/>
              <w:spacing w:before="19"/>
              <w:ind w:left="115"/>
              <w:rPr>
                <w:sz w:val="24"/>
              </w:rPr>
            </w:pPr>
            <w:r>
              <w:rPr>
                <w:sz w:val="24"/>
              </w:rPr>
              <w:t>Tertiary</w:t>
            </w:r>
          </w:p>
        </w:tc>
        <w:tc>
          <w:tcPr>
            <w:tcW w:w="958" w:type="pct"/>
          </w:tcPr>
          <w:p>
            <w:pPr>
              <w:pStyle w:val="5"/>
              <w:spacing w:before="19"/>
              <w:ind w:left="183"/>
              <w:rPr>
                <w:sz w:val="24"/>
              </w:rPr>
            </w:pPr>
            <w:r>
              <w:rPr>
                <w:sz w:val="24"/>
              </w:rPr>
              <w:t>12(16.44)</w:t>
            </w:r>
          </w:p>
        </w:tc>
        <w:tc>
          <w:tcPr>
            <w:tcW w:w="1200" w:type="pct"/>
          </w:tcPr>
          <w:p>
            <w:pPr>
              <w:pStyle w:val="5"/>
              <w:spacing w:before="19"/>
              <w:ind w:left="194"/>
              <w:rPr>
                <w:sz w:val="24"/>
              </w:rPr>
            </w:pPr>
            <w:r>
              <w:rPr>
                <w:sz w:val="24"/>
              </w:rPr>
              <w:t>36(14.12)</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 w:hRule="atLeast"/>
        </w:trPr>
        <w:tc>
          <w:tcPr>
            <w:tcW w:w="1341" w:type="pct"/>
          </w:tcPr>
          <w:p>
            <w:pPr>
              <w:pStyle w:val="5"/>
              <w:spacing w:before="99"/>
              <w:ind w:left="115"/>
              <w:rPr>
                <w:b/>
                <w:sz w:val="24"/>
              </w:rPr>
            </w:pPr>
            <w:r>
              <w:rPr>
                <w:b/>
                <w:sz w:val="24"/>
              </w:rPr>
              <w:t>Occupation</w:t>
            </w:r>
          </w:p>
        </w:tc>
        <w:tc>
          <w:tcPr>
            <w:tcW w:w="958" w:type="pct"/>
          </w:tcPr>
          <w:p>
            <w:pPr>
              <w:pStyle w:val="5"/>
              <w:rPr>
                <w:sz w:val="24"/>
              </w:rPr>
            </w:pPr>
          </w:p>
        </w:tc>
        <w:tc>
          <w:tcPr>
            <w:tcW w:w="1200" w:type="pct"/>
          </w:tcPr>
          <w:p>
            <w:pPr>
              <w:pStyle w:val="5"/>
              <w:rPr>
                <w:sz w:val="24"/>
              </w:rPr>
            </w:pP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341" w:type="pct"/>
          </w:tcPr>
          <w:p>
            <w:pPr>
              <w:pStyle w:val="5"/>
              <w:spacing w:before="16"/>
              <w:ind w:left="115"/>
              <w:rPr>
                <w:sz w:val="24"/>
              </w:rPr>
            </w:pPr>
            <w:r>
              <w:rPr>
                <w:sz w:val="24"/>
              </w:rPr>
              <w:t>Unemployed</w:t>
            </w:r>
          </w:p>
        </w:tc>
        <w:tc>
          <w:tcPr>
            <w:tcW w:w="958" w:type="pct"/>
          </w:tcPr>
          <w:p>
            <w:pPr>
              <w:pStyle w:val="5"/>
              <w:spacing w:before="16"/>
              <w:ind w:left="183"/>
              <w:rPr>
                <w:sz w:val="24"/>
              </w:rPr>
            </w:pPr>
            <w:r>
              <w:rPr>
                <w:sz w:val="24"/>
              </w:rPr>
              <w:t>12(16.44)</w:t>
            </w:r>
          </w:p>
        </w:tc>
        <w:tc>
          <w:tcPr>
            <w:tcW w:w="1200" w:type="pct"/>
          </w:tcPr>
          <w:p>
            <w:pPr>
              <w:pStyle w:val="5"/>
              <w:spacing w:before="16"/>
              <w:ind w:left="194"/>
              <w:rPr>
                <w:sz w:val="24"/>
              </w:rPr>
            </w:pPr>
            <w:r>
              <w:rPr>
                <w:sz w:val="24"/>
              </w:rPr>
              <w:t>40(15.69)</w:t>
            </w:r>
          </w:p>
        </w:tc>
        <w:tc>
          <w:tcPr>
            <w:tcW w:w="804" w:type="pct"/>
          </w:tcPr>
          <w:p>
            <w:pPr>
              <w:pStyle w:val="5"/>
              <w:spacing w:before="16"/>
              <w:ind w:left="404"/>
              <w:rPr>
                <w:sz w:val="24"/>
              </w:rPr>
            </w:pPr>
            <w:r>
              <w:rPr>
                <w:sz w:val="24"/>
              </w:rPr>
              <w:t>4.56</w:t>
            </w:r>
          </w:p>
        </w:tc>
        <w:tc>
          <w:tcPr>
            <w:tcW w:w="695" w:type="pct"/>
          </w:tcPr>
          <w:p>
            <w:pPr>
              <w:pStyle w:val="5"/>
              <w:spacing w:before="16"/>
              <w:ind w:left="265"/>
              <w:rPr>
                <w:sz w:val="24"/>
              </w:rPr>
            </w:pPr>
            <w:r>
              <w:rPr>
                <w:sz w:val="24"/>
              </w:rPr>
              <w:t>0.472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341" w:type="pct"/>
          </w:tcPr>
          <w:p>
            <w:pPr>
              <w:pStyle w:val="5"/>
              <w:spacing w:before="18"/>
              <w:ind w:left="115"/>
              <w:rPr>
                <w:sz w:val="24"/>
              </w:rPr>
            </w:pPr>
            <w:r>
              <w:rPr>
                <w:sz w:val="24"/>
              </w:rPr>
              <w:t>Trader</w:t>
            </w:r>
          </w:p>
        </w:tc>
        <w:tc>
          <w:tcPr>
            <w:tcW w:w="958" w:type="pct"/>
          </w:tcPr>
          <w:p>
            <w:pPr>
              <w:pStyle w:val="5"/>
              <w:spacing w:before="18"/>
              <w:ind w:left="183"/>
              <w:rPr>
                <w:sz w:val="24"/>
              </w:rPr>
            </w:pPr>
            <w:r>
              <w:rPr>
                <w:sz w:val="24"/>
              </w:rPr>
              <w:t>35(47.95</w:t>
            </w:r>
          </w:p>
        </w:tc>
        <w:tc>
          <w:tcPr>
            <w:tcW w:w="1200" w:type="pct"/>
          </w:tcPr>
          <w:p>
            <w:pPr>
              <w:pStyle w:val="5"/>
              <w:spacing w:before="18"/>
              <w:ind w:left="194"/>
              <w:rPr>
                <w:sz w:val="24"/>
              </w:rPr>
            </w:pPr>
            <w:r>
              <w:rPr>
                <w:sz w:val="24"/>
              </w:rPr>
              <w:t>129(50.59)</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341" w:type="pct"/>
          </w:tcPr>
          <w:p>
            <w:pPr>
              <w:pStyle w:val="5"/>
              <w:spacing w:before="18"/>
              <w:ind w:left="115"/>
              <w:rPr>
                <w:sz w:val="24"/>
              </w:rPr>
            </w:pPr>
            <w:r>
              <w:rPr>
                <w:sz w:val="24"/>
              </w:rPr>
              <w:t>Security</w:t>
            </w:r>
            <w:r>
              <w:rPr>
                <w:spacing w:val="-6"/>
                <w:sz w:val="24"/>
              </w:rPr>
              <w:t xml:space="preserve"> </w:t>
            </w:r>
            <w:r>
              <w:rPr>
                <w:sz w:val="24"/>
              </w:rPr>
              <w:t>Personnel</w:t>
            </w:r>
          </w:p>
        </w:tc>
        <w:tc>
          <w:tcPr>
            <w:tcW w:w="958" w:type="pct"/>
          </w:tcPr>
          <w:p>
            <w:pPr>
              <w:pStyle w:val="5"/>
              <w:spacing w:before="18"/>
              <w:ind w:left="183"/>
              <w:rPr>
                <w:sz w:val="24"/>
              </w:rPr>
            </w:pPr>
            <w:r>
              <w:rPr>
                <w:sz w:val="24"/>
              </w:rPr>
              <w:t>0(0.00)</w:t>
            </w:r>
          </w:p>
        </w:tc>
        <w:tc>
          <w:tcPr>
            <w:tcW w:w="1200" w:type="pct"/>
          </w:tcPr>
          <w:p>
            <w:pPr>
              <w:pStyle w:val="5"/>
              <w:spacing w:before="18"/>
              <w:ind w:left="194"/>
              <w:rPr>
                <w:sz w:val="24"/>
              </w:rPr>
            </w:pPr>
            <w:r>
              <w:rPr>
                <w:sz w:val="24"/>
              </w:rPr>
              <w:t>8(3.14)</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341" w:type="pct"/>
          </w:tcPr>
          <w:p>
            <w:pPr>
              <w:pStyle w:val="5"/>
              <w:spacing w:before="18"/>
              <w:ind w:left="115"/>
              <w:rPr>
                <w:sz w:val="24"/>
              </w:rPr>
            </w:pPr>
            <w:r>
              <w:rPr>
                <w:sz w:val="24"/>
              </w:rPr>
              <w:t>Daily</w:t>
            </w:r>
            <w:r>
              <w:rPr>
                <w:spacing w:val="-4"/>
                <w:sz w:val="24"/>
              </w:rPr>
              <w:t xml:space="preserve"> </w:t>
            </w:r>
            <w:r>
              <w:rPr>
                <w:sz w:val="24"/>
              </w:rPr>
              <w:t>Labourer</w:t>
            </w:r>
          </w:p>
        </w:tc>
        <w:tc>
          <w:tcPr>
            <w:tcW w:w="958" w:type="pct"/>
          </w:tcPr>
          <w:p>
            <w:pPr>
              <w:pStyle w:val="5"/>
              <w:spacing w:before="18"/>
              <w:ind w:left="183"/>
              <w:rPr>
                <w:sz w:val="24"/>
              </w:rPr>
            </w:pPr>
            <w:r>
              <w:rPr>
                <w:sz w:val="24"/>
              </w:rPr>
              <w:t>2(2.74)</w:t>
            </w:r>
          </w:p>
        </w:tc>
        <w:tc>
          <w:tcPr>
            <w:tcW w:w="1200" w:type="pct"/>
          </w:tcPr>
          <w:p>
            <w:pPr>
              <w:pStyle w:val="5"/>
              <w:spacing w:before="18"/>
              <w:ind w:left="194"/>
              <w:rPr>
                <w:sz w:val="24"/>
              </w:rPr>
            </w:pPr>
            <w:r>
              <w:rPr>
                <w:sz w:val="24"/>
              </w:rPr>
              <w:t>14(5.49)</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1341" w:type="pct"/>
          </w:tcPr>
          <w:p>
            <w:pPr>
              <w:pStyle w:val="5"/>
              <w:spacing w:before="19"/>
              <w:ind w:left="115"/>
              <w:rPr>
                <w:sz w:val="24"/>
              </w:rPr>
            </w:pPr>
            <w:r>
              <w:rPr>
                <w:sz w:val="24"/>
              </w:rPr>
              <w:t>Civil</w:t>
            </w:r>
            <w:r>
              <w:rPr>
                <w:spacing w:val="-1"/>
                <w:sz w:val="24"/>
              </w:rPr>
              <w:t xml:space="preserve"> </w:t>
            </w:r>
            <w:r>
              <w:rPr>
                <w:sz w:val="24"/>
              </w:rPr>
              <w:t>Service</w:t>
            </w:r>
          </w:p>
        </w:tc>
        <w:tc>
          <w:tcPr>
            <w:tcW w:w="958" w:type="pct"/>
          </w:tcPr>
          <w:p>
            <w:pPr>
              <w:pStyle w:val="5"/>
              <w:spacing w:before="19"/>
              <w:ind w:left="183"/>
              <w:rPr>
                <w:sz w:val="24"/>
              </w:rPr>
            </w:pPr>
            <w:r>
              <w:rPr>
                <w:sz w:val="24"/>
              </w:rPr>
              <w:t>8(10.96)</w:t>
            </w:r>
          </w:p>
        </w:tc>
        <w:tc>
          <w:tcPr>
            <w:tcW w:w="1200" w:type="pct"/>
          </w:tcPr>
          <w:p>
            <w:pPr>
              <w:pStyle w:val="5"/>
              <w:spacing w:before="19"/>
              <w:ind w:left="194"/>
              <w:rPr>
                <w:sz w:val="24"/>
              </w:rPr>
            </w:pPr>
            <w:r>
              <w:rPr>
                <w:sz w:val="24"/>
              </w:rPr>
              <w:t>22(8.63)</w:t>
            </w:r>
          </w:p>
        </w:tc>
        <w:tc>
          <w:tcPr>
            <w:tcW w:w="804" w:type="pct"/>
          </w:tcPr>
          <w:p>
            <w:pPr>
              <w:pStyle w:val="5"/>
              <w:rPr>
                <w:sz w:val="24"/>
              </w:rPr>
            </w:pPr>
          </w:p>
        </w:tc>
        <w:tc>
          <w:tcPr>
            <w:tcW w:w="695"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1341" w:type="pct"/>
            <w:tcBorders>
              <w:bottom w:val="single" w:color="000000" w:sz="4" w:space="0"/>
            </w:tcBorders>
          </w:tcPr>
          <w:p>
            <w:pPr>
              <w:pStyle w:val="5"/>
              <w:spacing w:before="18"/>
              <w:ind w:left="115"/>
              <w:rPr>
                <w:sz w:val="24"/>
              </w:rPr>
            </w:pPr>
            <w:r>
              <w:rPr>
                <w:sz w:val="24"/>
              </w:rPr>
              <w:t>Others</w:t>
            </w:r>
          </w:p>
        </w:tc>
        <w:tc>
          <w:tcPr>
            <w:tcW w:w="958" w:type="pct"/>
            <w:tcBorders>
              <w:bottom w:val="single" w:color="000000" w:sz="4" w:space="0"/>
            </w:tcBorders>
          </w:tcPr>
          <w:p>
            <w:pPr>
              <w:pStyle w:val="5"/>
              <w:spacing w:before="18"/>
              <w:ind w:left="183"/>
              <w:rPr>
                <w:sz w:val="24"/>
              </w:rPr>
            </w:pPr>
            <w:r>
              <w:rPr>
                <w:sz w:val="24"/>
              </w:rPr>
              <w:t>16(21.92)</w:t>
            </w:r>
          </w:p>
        </w:tc>
        <w:tc>
          <w:tcPr>
            <w:tcW w:w="1200" w:type="pct"/>
            <w:tcBorders>
              <w:bottom w:val="single" w:color="000000" w:sz="4" w:space="0"/>
            </w:tcBorders>
          </w:tcPr>
          <w:p>
            <w:pPr>
              <w:pStyle w:val="5"/>
              <w:spacing w:before="18"/>
              <w:ind w:left="194"/>
              <w:rPr>
                <w:sz w:val="24"/>
              </w:rPr>
            </w:pPr>
            <w:r>
              <w:rPr>
                <w:sz w:val="24"/>
              </w:rPr>
              <w:t>42(16.47)</w:t>
            </w:r>
          </w:p>
        </w:tc>
        <w:tc>
          <w:tcPr>
            <w:tcW w:w="804" w:type="pct"/>
            <w:tcBorders>
              <w:bottom w:val="single" w:color="000000" w:sz="4" w:space="0"/>
            </w:tcBorders>
          </w:tcPr>
          <w:p>
            <w:pPr>
              <w:pStyle w:val="5"/>
              <w:rPr>
                <w:sz w:val="24"/>
              </w:rPr>
            </w:pPr>
          </w:p>
        </w:tc>
        <w:tc>
          <w:tcPr>
            <w:tcW w:w="695" w:type="pct"/>
            <w:tcBorders>
              <w:bottom w:val="single" w:color="000000" w:sz="4" w:space="0"/>
            </w:tcBorders>
          </w:tcPr>
          <w:p>
            <w:pPr>
              <w:pStyle w:val="5"/>
              <w:rPr>
                <w:sz w:val="24"/>
              </w:rPr>
            </w:pPr>
          </w:p>
        </w:tc>
      </w:tr>
    </w:tbl>
    <w:p>
      <w:pPr>
        <w:pStyle w:val="4"/>
        <w:ind w:left="1100" w:right="876"/>
        <w:rPr>
          <w:b/>
        </w:rPr>
      </w:pPr>
      <w:r>
        <w:t>NB:</w:t>
      </w:r>
      <w:r>
        <w:rPr>
          <w:spacing w:val="7"/>
        </w:rPr>
        <w:t xml:space="preserve"> </w:t>
      </w:r>
      <w:r>
        <w:t>Statistical</w:t>
      </w:r>
      <w:r>
        <w:rPr>
          <w:spacing w:val="7"/>
        </w:rPr>
        <w:t xml:space="preserve"> </w:t>
      </w:r>
      <w:r>
        <w:t>significance</w:t>
      </w:r>
      <w:r>
        <w:rPr>
          <w:spacing w:val="7"/>
        </w:rPr>
        <w:t xml:space="preserve"> </w:t>
      </w:r>
      <w:r>
        <w:t>was</w:t>
      </w:r>
      <w:r>
        <w:rPr>
          <w:spacing w:val="7"/>
        </w:rPr>
        <w:t xml:space="preserve"> </w:t>
      </w:r>
      <w:r>
        <w:t>observed</w:t>
      </w:r>
      <w:r>
        <w:rPr>
          <w:spacing w:val="7"/>
        </w:rPr>
        <w:t xml:space="preserve"> </w:t>
      </w:r>
      <w:r>
        <w:t>at</w:t>
      </w:r>
      <w:r>
        <w:rPr>
          <w:spacing w:val="8"/>
        </w:rPr>
        <w:t xml:space="preserve"> </w:t>
      </w:r>
      <w:r>
        <w:t>p-value</w:t>
      </w:r>
      <w:r>
        <w:rPr>
          <w:spacing w:val="6"/>
        </w:rPr>
        <w:t xml:space="preserve"> </w:t>
      </w:r>
      <w:r>
        <w:t>0.05;</w:t>
      </w:r>
      <w:r>
        <w:rPr>
          <w:spacing w:val="7"/>
        </w:rPr>
        <w:t xml:space="preserve"> </w:t>
      </w:r>
      <w:r>
        <w:t>*statistically</w:t>
      </w:r>
      <w:r>
        <w:rPr>
          <w:spacing w:val="1"/>
        </w:rPr>
        <w:t xml:space="preserve"> </w:t>
      </w:r>
      <w:r>
        <w:t>significant;</w:t>
      </w:r>
      <w:r>
        <w:rPr>
          <w:spacing w:val="11"/>
        </w:rPr>
        <w:t xml:space="preserve"> </w:t>
      </w:r>
      <w:r>
        <w:t>%:</w:t>
      </w:r>
      <w:r>
        <w:rPr>
          <w:spacing w:val="8"/>
        </w:rPr>
        <w:t xml:space="preserve"> </w:t>
      </w:r>
      <w:r>
        <w:t>presented</w:t>
      </w:r>
      <w:r>
        <w:rPr>
          <w:spacing w:val="-57"/>
        </w:rPr>
        <w:t xml:space="preserve"> </w:t>
      </w:r>
      <w:r>
        <w:t>in</w:t>
      </w:r>
      <w:r>
        <w:rPr>
          <w:spacing w:val="-1"/>
        </w:rPr>
        <w:t xml:space="preserve"> </w:t>
      </w:r>
      <w:r>
        <w:t>column; test of significance: chi square</w:t>
      </w:r>
      <w:r>
        <w:rPr>
          <w:b/>
        </w:rPr>
        <w:t>.</w:t>
      </w:r>
    </w:p>
    <w:p>
      <w:pPr>
        <w:spacing w:line="480" w:lineRule="auto"/>
        <w:jc w:val="both"/>
        <w:rPr>
          <w:rFonts w:hint="default" w:ascii="Times New Roman" w:hAnsi="Times New Roman"/>
          <w:sz w:val="26"/>
          <w:szCs w:val="26"/>
        </w:rPr>
      </w:pPr>
      <w:r>
        <w:t>Source:</w:t>
      </w:r>
      <w:r>
        <w:rPr>
          <w:spacing w:val="-1"/>
        </w:rPr>
        <w:t xml:space="preserve"> </w:t>
      </w:r>
      <w:r>
        <w:t>Field</w:t>
      </w:r>
      <w:r>
        <w:rPr>
          <w:spacing w:val="-1"/>
        </w:rPr>
        <w:t xml:space="preserve"> </w:t>
      </w:r>
      <w:r>
        <w:t>survey,</w:t>
      </w:r>
      <w:r>
        <w:rPr>
          <w:spacing w:val="-1"/>
        </w:rPr>
        <w:t xml:space="preserve"> </w:t>
      </w:r>
      <w:r>
        <w:t>2018</w:t>
      </w:r>
    </w:p>
    <w:p>
      <w:pPr>
        <w:spacing w:line="480" w:lineRule="auto"/>
        <w:jc w:val="both"/>
        <w:rPr>
          <w:rFonts w:hint="default" w:ascii="Times New Roman" w:hAnsi="Times New Roman"/>
          <w:sz w:val="26"/>
          <w:szCs w:val="26"/>
        </w:rPr>
      </w:pPr>
      <w:r>
        <w:rPr>
          <w:rFonts w:hint="default" w:ascii="Times New Roman" w:hAnsi="Times New Roman"/>
          <w:sz w:val="26"/>
          <w:szCs w:val="26"/>
        </w:rPr>
        <w:t>In the bivariate analysis in Table 4.7, between overall nutritional status and mothers age gave a p value of 0.022, which is significant. Hence, there is association between mothers age and overall nutritional status of the child. Overall nutritional status and occupation of mothers gave a p-value of 0.472, which was not significant. Hence, there is no association between overall nutritional status and occupation of mothers.</w:t>
      </w:r>
    </w:p>
    <w:p>
      <w:pPr>
        <w:spacing w:line="480" w:lineRule="auto"/>
        <w:jc w:val="both"/>
        <w:rPr>
          <w:rFonts w:hint="default" w:ascii="Times New Roman" w:hAnsi="Times New Roman"/>
          <w:sz w:val="26"/>
          <w:szCs w:val="26"/>
        </w:rPr>
      </w:pPr>
      <w:r>
        <w:rPr>
          <w:rFonts w:hint="default" w:ascii="Times New Roman" w:hAnsi="Times New Roman"/>
          <w:sz w:val="26"/>
          <w:szCs w:val="26"/>
        </w:rPr>
        <w:t>Table 4.8: Children demographic factors associated with child’s Nutritional status</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85"/>
        <w:gridCol w:w="1626"/>
        <w:gridCol w:w="1925"/>
        <w:gridCol w:w="1658"/>
        <w:gridCol w:w="14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28" w:hRule="atLeast"/>
        </w:trPr>
        <w:tc>
          <w:tcPr>
            <w:tcW w:w="1015" w:type="pct"/>
            <w:tcBorders>
              <w:top w:val="single" w:color="000000" w:sz="4" w:space="0"/>
              <w:bottom w:val="single" w:color="000000" w:sz="4" w:space="0"/>
            </w:tcBorders>
          </w:tcPr>
          <w:p>
            <w:pPr>
              <w:pStyle w:val="5"/>
              <w:spacing w:before="1"/>
              <w:ind w:left="115"/>
              <w:rPr>
                <w:b/>
                <w:sz w:val="24"/>
              </w:rPr>
            </w:pPr>
            <w:r>
              <w:rPr>
                <w:b/>
                <w:sz w:val="24"/>
              </w:rPr>
              <w:t>Child</w:t>
            </w:r>
            <w:r>
              <w:rPr>
                <w:b/>
                <w:spacing w:val="-1"/>
                <w:sz w:val="24"/>
              </w:rPr>
              <w:t xml:space="preserve"> </w:t>
            </w:r>
            <w:r>
              <w:rPr>
                <w:b/>
                <w:sz w:val="24"/>
              </w:rPr>
              <w:t>Factor</w:t>
            </w:r>
          </w:p>
        </w:tc>
        <w:tc>
          <w:tcPr>
            <w:tcW w:w="979" w:type="pct"/>
            <w:tcBorders>
              <w:top w:val="single" w:color="000000" w:sz="4" w:space="0"/>
              <w:bottom w:val="single" w:color="000000" w:sz="4" w:space="0"/>
            </w:tcBorders>
          </w:tcPr>
          <w:p>
            <w:pPr>
              <w:pStyle w:val="5"/>
              <w:spacing w:before="1"/>
              <w:ind w:left="569"/>
              <w:rPr>
                <w:b/>
                <w:sz w:val="24"/>
              </w:rPr>
            </w:pPr>
            <w:r>
              <w:rPr>
                <w:b/>
                <w:sz w:val="24"/>
              </w:rPr>
              <w:t>Overall</w:t>
            </w:r>
          </w:p>
        </w:tc>
        <w:tc>
          <w:tcPr>
            <w:tcW w:w="1159" w:type="pct"/>
            <w:tcBorders>
              <w:top w:val="single" w:color="000000" w:sz="4" w:space="0"/>
              <w:bottom w:val="single" w:color="000000" w:sz="4" w:space="0"/>
            </w:tcBorders>
          </w:tcPr>
          <w:p>
            <w:pPr>
              <w:pStyle w:val="5"/>
              <w:spacing w:before="1"/>
              <w:ind w:left="368"/>
              <w:rPr>
                <w:b/>
                <w:sz w:val="24"/>
              </w:rPr>
            </w:pPr>
            <w:r>
              <w:rPr>
                <w:b/>
                <w:sz w:val="24"/>
              </w:rPr>
              <w:t>Nutritional</w:t>
            </w:r>
          </w:p>
          <w:p>
            <w:pPr>
              <w:pStyle w:val="5"/>
              <w:spacing w:before="140"/>
              <w:ind w:left="368"/>
              <w:rPr>
                <w:b/>
                <w:sz w:val="24"/>
              </w:rPr>
            </w:pPr>
            <w:r>
              <w:rPr>
                <w:b/>
                <w:sz w:val="24"/>
              </w:rPr>
              <w:t>Status</w:t>
            </w:r>
          </w:p>
        </w:tc>
        <w:tc>
          <w:tcPr>
            <w:tcW w:w="1846" w:type="pct"/>
            <w:gridSpan w:val="2"/>
            <w:tcBorders>
              <w:top w:val="single" w:color="000000" w:sz="4" w:space="0"/>
              <w:bottom w:val="single" w:color="000000" w:sz="4" w:space="0"/>
            </w:tcBorders>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015" w:type="pct"/>
            <w:tcBorders>
              <w:top w:val="single" w:color="000000" w:sz="4" w:space="0"/>
              <w:bottom w:val="single" w:color="000000" w:sz="4" w:space="0"/>
            </w:tcBorders>
          </w:tcPr>
          <w:p>
            <w:pPr>
              <w:pStyle w:val="5"/>
              <w:rPr>
                <w:sz w:val="24"/>
              </w:rPr>
            </w:pPr>
          </w:p>
        </w:tc>
        <w:tc>
          <w:tcPr>
            <w:tcW w:w="979" w:type="pct"/>
            <w:tcBorders>
              <w:top w:val="single" w:color="000000" w:sz="4" w:space="0"/>
              <w:bottom w:val="single" w:color="000000" w:sz="4" w:space="0"/>
            </w:tcBorders>
          </w:tcPr>
          <w:p>
            <w:pPr>
              <w:pStyle w:val="5"/>
              <w:spacing w:before="1"/>
              <w:ind w:left="209"/>
              <w:rPr>
                <w:b/>
                <w:sz w:val="24"/>
              </w:rPr>
            </w:pPr>
            <w:r>
              <w:rPr>
                <w:b/>
                <w:sz w:val="24"/>
              </w:rPr>
              <w:t>Normal</w:t>
            </w:r>
          </w:p>
        </w:tc>
        <w:tc>
          <w:tcPr>
            <w:tcW w:w="1159" w:type="pct"/>
            <w:tcBorders>
              <w:top w:val="single" w:color="000000" w:sz="4" w:space="0"/>
              <w:bottom w:val="single" w:color="000000" w:sz="4" w:space="0"/>
            </w:tcBorders>
          </w:tcPr>
          <w:p>
            <w:pPr>
              <w:pStyle w:val="5"/>
              <w:spacing w:before="1"/>
              <w:ind w:left="368"/>
              <w:rPr>
                <w:b/>
                <w:sz w:val="24"/>
              </w:rPr>
            </w:pPr>
            <w:r>
              <w:rPr>
                <w:b/>
                <w:sz w:val="24"/>
              </w:rPr>
              <w:t>Malnourished</w:t>
            </w:r>
          </w:p>
        </w:tc>
        <w:tc>
          <w:tcPr>
            <w:tcW w:w="998" w:type="pct"/>
            <w:tcBorders>
              <w:top w:val="single" w:color="000000" w:sz="4" w:space="0"/>
              <w:bottom w:val="single" w:color="000000" w:sz="4" w:space="0"/>
            </w:tcBorders>
          </w:tcPr>
          <w:p>
            <w:pPr>
              <w:pStyle w:val="5"/>
              <w:spacing w:before="1"/>
              <w:ind w:left="215"/>
              <w:rPr>
                <w:b/>
                <w:sz w:val="24"/>
              </w:rPr>
            </w:pPr>
            <w:r>
              <w:rPr>
                <w:b/>
                <w:sz w:val="24"/>
              </w:rPr>
              <w:t>Chi-Square</w:t>
            </w:r>
          </w:p>
        </w:tc>
        <w:tc>
          <w:tcPr>
            <w:tcW w:w="848" w:type="pct"/>
            <w:tcBorders>
              <w:top w:val="single" w:color="000000" w:sz="4" w:space="0"/>
              <w:bottom w:val="single" w:color="000000" w:sz="4" w:space="0"/>
            </w:tcBorders>
          </w:tcPr>
          <w:p>
            <w:pPr>
              <w:pStyle w:val="5"/>
              <w:spacing w:before="1"/>
              <w:ind w:left="340"/>
              <w:rPr>
                <w:b/>
                <w:sz w:val="24"/>
              </w:rPr>
            </w:pPr>
            <w:r>
              <w:rPr>
                <w:b/>
                <w:sz w:val="24"/>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1015" w:type="pct"/>
            <w:tcBorders>
              <w:top w:val="single" w:color="000000" w:sz="4" w:space="0"/>
            </w:tcBorders>
          </w:tcPr>
          <w:p>
            <w:pPr>
              <w:pStyle w:val="5"/>
              <w:spacing w:before="1"/>
              <w:ind w:left="115"/>
              <w:rPr>
                <w:b/>
                <w:sz w:val="24"/>
              </w:rPr>
            </w:pPr>
            <w:r>
              <w:rPr>
                <w:b/>
                <w:sz w:val="24"/>
              </w:rPr>
              <w:t>Age(months)</w:t>
            </w:r>
          </w:p>
          <w:p>
            <w:pPr>
              <w:pStyle w:val="5"/>
              <w:spacing w:before="132"/>
              <w:ind w:left="115"/>
              <w:rPr>
                <w:sz w:val="24"/>
              </w:rPr>
            </w:pPr>
            <w:r>
              <w:rPr>
                <w:sz w:val="24"/>
              </w:rPr>
              <w:t>0-5</w:t>
            </w:r>
          </w:p>
        </w:tc>
        <w:tc>
          <w:tcPr>
            <w:tcW w:w="979" w:type="pct"/>
            <w:tcBorders>
              <w:top w:val="single" w:color="000000" w:sz="4" w:space="0"/>
            </w:tcBorders>
          </w:tcPr>
          <w:p>
            <w:pPr>
              <w:pStyle w:val="5"/>
              <w:spacing w:before="6"/>
              <w:rPr>
                <w:b/>
                <w:sz w:val="35"/>
              </w:rPr>
            </w:pPr>
          </w:p>
          <w:p>
            <w:pPr>
              <w:pStyle w:val="5"/>
              <w:ind w:left="209"/>
              <w:rPr>
                <w:sz w:val="24"/>
              </w:rPr>
            </w:pPr>
            <w:r>
              <w:rPr>
                <w:sz w:val="24"/>
              </w:rPr>
              <w:t>1(1.37)</w:t>
            </w:r>
          </w:p>
        </w:tc>
        <w:tc>
          <w:tcPr>
            <w:tcW w:w="1159" w:type="pct"/>
            <w:tcBorders>
              <w:top w:val="single" w:color="000000" w:sz="4" w:space="0"/>
            </w:tcBorders>
          </w:tcPr>
          <w:p>
            <w:pPr>
              <w:pStyle w:val="5"/>
              <w:spacing w:before="6"/>
              <w:rPr>
                <w:b/>
                <w:sz w:val="35"/>
              </w:rPr>
            </w:pPr>
          </w:p>
          <w:p>
            <w:pPr>
              <w:pStyle w:val="5"/>
              <w:ind w:left="428"/>
              <w:rPr>
                <w:sz w:val="24"/>
              </w:rPr>
            </w:pPr>
            <w:r>
              <w:rPr>
                <w:sz w:val="24"/>
              </w:rPr>
              <w:t>19(7.45)</w:t>
            </w:r>
          </w:p>
        </w:tc>
        <w:tc>
          <w:tcPr>
            <w:tcW w:w="998" w:type="pct"/>
            <w:tcBorders>
              <w:top w:val="single" w:color="000000" w:sz="4" w:space="0"/>
            </w:tcBorders>
          </w:tcPr>
          <w:p>
            <w:pPr>
              <w:pStyle w:val="5"/>
              <w:spacing w:line="272" w:lineRule="exact"/>
              <w:ind w:left="215"/>
              <w:rPr>
                <w:sz w:val="24"/>
              </w:rPr>
            </w:pPr>
            <w:r>
              <w:rPr>
                <w:sz w:val="24"/>
              </w:rPr>
              <w:t>6.005</w:t>
            </w:r>
          </w:p>
        </w:tc>
        <w:tc>
          <w:tcPr>
            <w:tcW w:w="848" w:type="pct"/>
            <w:tcBorders>
              <w:top w:val="single" w:color="000000" w:sz="4" w:space="0"/>
            </w:tcBorders>
          </w:tcPr>
          <w:p>
            <w:pPr>
              <w:pStyle w:val="5"/>
              <w:spacing w:line="272" w:lineRule="exact"/>
              <w:ind w:left="340"/>
              <w:rPr>
                <w:sz w:val="24"/>
              </w:rPr>
            </w:pPr>
            <w:r>
              <w:rPr>
                <w:sz w:val="24"/>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015" w:type="pct"/>
          </w:tcPr>
          <w:p>
            <w:pPr>
              <w:pStyle w:val="5"/>
              <w:spacing w:before="66"/>
              <w:ind w:left="115"/>
              <w:rPr>
                <w:sz w:val="24"/>
              </w:rPr>
            </w:pPr>
            <w:r>
              <w:rPr>
                <w:sz w:val="24"/>
              </w:rPr>
              <w:t>6-20</w:t>
            </w:r>
          </w:p>
        </w:tc>
        <w:tc>
          <w:tcPr>
            <w:tcW w:w="979" w:type="pct"/>
          </w:tcPr>
          <w:p>
            <w:pPr>
              <w:pStyle w:val="5"/>
              <w:spacing w:before="66"/>
              <w:ind w:left="209"/>
              <w:rPr>
                <w:sz w:val="24"/>
              </w:rPr>
            </w:pPr>
            <w:r>
              <w:rPr>
                <w:sz w:val="24"/>
              </w:rPr>
              <w:t>38(52.05)</w:t>
            </w:r>
          </w:p>
        </w:tc>
        <w:tc>
          <w:tcPr>
            <w:tcW w:w="1159" w:type="pct"/>
          </w:tcPr>
          <w:p>
            <w:pPr>
              <w:pStyle w:val="5"/>
              <w:spacing w:before="66"/>
              <w:ind w:left="368"/>
              <w:rPr>
                <w:sz w:val="24"/>
              </w:rPr>
            </w:pPr>
            <w:r>
              <w:rPr>
                <w:sz w:val="24"/>
              </w:rPr>
              <w:t>142(55.69)</w:t>
            </w: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015" w:type="pct"/>
          </w:tcPr>
          <w:p>
            <w:pPr>
              <w:pStyle w:val="5"/>
              <w:spacing w:before="65"/>
              <w:ind w:left="115"/>
              <w:rPr>
                <w:sz w:val="24"/>
              </w:rPr>
            </w:pPr>
            <w:r>
              <w:rPr>
                <w:sz w:val="24"/>
              </w:rPr>
              <w:t>20-34</w:t>
            </w:r>
          </w:p>
        </w:tc>
        <w:tc>
          <w:tcPr>
            <w:tcW w:w="979" w:type="pct"/>
          </w:tcPr>
          <w:p>
            <w:pPr>
              <w:pStyle w:val="5"/>
              <w:spacing w:before="65"/>
              <w:ind w:left="209"/>
              <w:rPr>
                <w:sz w:val="24"/>
              </w:rPr>
            </w:pPr>
            <w:r>
              <w:rPr>
                <w:sz w:val="24"/>
              </w:rPr>
              <w:t>13(17.81)</w:t>
            </w:r>
          </w:p>
        </w:tc>
        <w:tc>
          <w:tcPr>
            <w:tcW w:w="1159" w:type="pct"/>
          </w:tcPr>
          <w:p>
            <w:pPr>
              <w:pStyle w:val="5"/>
              <w:spacing w:before="65"/>
              <w:ind w:left="368"/>
              <w:rPr>
                <w:sz w:val="24"/>
              </w:rPr>
            </w:pPr>
            <w:r>
              <w:rPr>
                <w:sz w:val="24"/>
              </w:rPr>
              <w:t>45(17.65)</w:t>
            </w: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015" w:type="pct"/>
          </w:tcPr>
          <w:p>
            <w:pPr>
              <w:pStyle w:val="5"/>
              <w:spacing w:before="66"/>
              <w:ind w:left="115"/>
              <w:rPr>
                <w:sz w:val="24"/>
              </w:rPr>
            </w:pPr>
            <w:r>
              <w:rPr>
                <w:sz w:val="24"/>
              </w:rPr>
              <w:t>35-49</w:t>
            </w:r>
          </w:p>
        </w:tc>
        <w:tc>
          <w:tcPr>
            <w:tcW w:w="979" w:type="pct"/>
          </w:tcPr>
          <w:p>
            <w:pPr>
              <w:pStyle w:val="5"/>
              <w:spacing w:before="66"/>
              <w:ind w:left="209"/>
              <w:rPr>
                <w:sz w:val="24"/>
              </w:rPr>
            </w:pPr>
            <w:r>
              <w:rPr>
                <w:sz w:val="24"/>
              </w:rPr>
              <w:t>21</w:t>
            </w:r>
            <w:r>
              <w:rPr>
                <w:spacing w:val="-1"/>
                <w:sz w:val="24"/>
              </w:rPr>
              <w:t xml:space="preserve"> </w:t>
            </w:r>
            <w:r>
              <w:rPr>
                <w:sz w:val="24"/>
              </w:rPr>
              <w:t>(28.77)</w:t>
            </w:r>
          </w:p>
        </w:tc>
        <w:tc>
          <w:tcPr>
            <w:tcW w:w="1159" w:type="pct"/>
          </w:tcPr>
          <w:p>
            <w:pPr>
              <w:pStyle w:val="5"/>
              <w:spacing w:before="66"/>
              <w:ind w:left="368"/>
              <w:rPr>
                <w:sz w:val="24"/>
              </w:rPr>
            </w:pPr>
            <w:r>
              <w:rPr>
                <w:sz w:val="24"/>
              </w:rPr>
              <w:t>49(19.22)</w:t>
            </w: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1015" w:type="pct"/>
          </w:tcPr>
          <w:p>
            <w:pPr>
              <w:pStyle w:val="5"/>
              <w:spacing w:before="70"/>
              <w:ind w:left="115"/>
              <w:rPr>
                <w:b/>
                <w:sz w:val="24"/>
              </w:rPr>
            </w:pPr>
            <w:r>
              <w:rPr>
                <w:b/>
                <w:sz w:val="24"/>
              </w:rPr>
              <w:t>Sex</w:t>
            </w:r>
          </w:p>
        </w:tc>
        <w:tc>
          <w:tcPr>
            <w:tcW w:w="979" w:type="pct"/>
          </w:tcPr>
          <w:p>
            <w:pPr>
              <w:pStyle w:val="5"/>
              <w:rPr>
                <w:sz w:val="24"/>
              </w:rPr>
            </w:pPr>
          </w:p>
        </w:tc>
        <w:tc>
          <w:tcPr>
            <w:tcW w:w="1159" w:type="pct"/>
          </w:tcPr>
          <w:p>
            <w:pPr>
              <w:pStyle w:val="5"/>
              <w:rPr>
                <w:sz w:val="24"/>
              </w:rPr>
            </w:pPr>
          </w:p>
        </w:tc>
        <w:tc>
          <w:tcPr>
            <w:tcW w:w="998" w:type="pct"/>
          </w:tcPr>
          <w:p>
            <w:pPr>
              <w:pStyle w:val="5"/>
              <w:spacing w:before="65"/>
              <w:ind w:left="215"/>
              <w:rPr>
                <w:sz w:val="24"/>
              </w:rPr>
            </w:pPr>
            <w:r>
              <w:rPr>
                <w:sz w:val="24"/>
              </w:rPr>
              <w:t>1.664</w:t>
            </w:r>
          </w:p>
        </w:tc>
        <w:tc>
          <w:tcPr>
            <w:tcW w:w="848" w:type="pct"/>
          </w:tcPr>
          <w:p>
            <w:pPr>
              <w:pStyle w:val="5"/>
              <w:spacing w:before="65"/>
              <w:ind w:left="340"/>
              <w:rPr>
                <w:sz w:val="24"/>
              </w:rPr>
            </w:pPr>
            <w:r>
              <w:rPr>
                <w:sz w:val="24"/>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1015" w:type="pct"/>
          </w:tcPr>
          <w:p>
            <w:pPr>
              <w:pStyle w:val="5"/>
              <w:spacing w:before="64"/>
              <w:ind w:left="115"/>
              <w:rPr>
                <w:sz w:val="24"/>
              </w:rPr>
            </w:pPr>
            <w:r>
              <w:rPr>
                <w:sz w:val="24"/>
              </w:rPr>
              <w:t>Male</w:t>
            </w:r>
          </w:p>
        </w:tc>
        <w:tc>
          <w:tcPr>
            <w:tcW w:w="979" w:type="pct"/>
          </w:tcPr>
          <w:p>
            <w:pPr>
              <w:pStyle w:val="5"/>
              <w:spacing w:before="64"/>
              <w:ind w:left="209"/>
              <w:rPr>
                <w:sz w:val="24"/>
              </w:rPr>
            </w:pPr>
            <w:r>
              <w:rPr>
                <w:sz w:val="24"/>
              </w:rPr>
              <w:t>35</w:t>
            </w:r>
            <w:r>
              <w:rPr>
                <w:spacing w:val="-1"/>
                <w:sz w:val="24"/>
              </w:rPr>
              <w:t xml:space="preserve"> </w:t>
            </w:r>
            <w:r>
              <w:rPr>
                <w:sz w:val="24"/>
              </w:rPr>
              <w:t>(47.95)</w:t>
            </w:r>
          </w:p>
        </w:tc>
        <w:tc>
          <w:tcPr>
            <w:tcW w:w="1159" w:type="pct"/>
          </w:tcPr>
          <w:p>
            <w:pPr>
              <w:pStyle w:val="5"/>
              <w:spacing w:before="64"/>
              <w:ind w:left="368"/>
              <w:rPr>
                <w:sz w:val="24"/>
              </w:rPr>
            </w:pPr>
            <w:r>
              <w:rPr>
                <w:sz w:val="24"/>
              </w:rPr>
              <w:t>144</w:t>
            </w:r>
            <w:r>
              <w:rPr>
                <w:spacing w:val="-1"/>
                <w:sz w:val="24"/>
              </w:rPr>
              <w:t xml:space="preserve"> </w:t>
            </w:r>
            <w:r>
              <w:rPr>
                <w:sz w:val="24"/>
              </w:rPr>
              <w:t>(56.47)</w:t>
            </w: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015" w:type="pct"/>
          </w:tcPr>
          <w:p>
            <w:pPr>
              <w:pStyle w:val="5"/>
              <w:spacing w:before="65"/>
              <w:ind w:left="115"/>
              <w:rPr>
                <w:sz w:val="24"/>
              </w:rPr>
            </w:pPr>
            <w:r>
              <w:rPr>
                <w:sz w:val="24"/>
              </w:rPr>
              <w:t>Female</w:t>
            </w:r>
          </w:p>
        </w:tc>
        <w:tc>
          <w:tcPr>
            <w:tcW w:w="979" w:type="pct"/>
          </w:tcPr>
          <w:p>
            <w:pPr>
              <w:pStyle w:val="5"/>
              <w:spacing w:before="65"/>
              <w:ind w:left="209"/>
              <w:rPr>
                <w:sz w:val="24"/>
              </w:rPr>
            </w:pPr>
            <w:r>
              <w:rPr>
                <w:sz w:val="24"/>
              </w:rPr>
              <w:t>38</w:t>
            </w:r>
            <w:r>
              <w:rPr>
                <w:spacing w:val="-1"/>
                <w:sz w:val="24"/>
              </w:rPr>
              <w:t xml:space="preserve"> </w:t>
            </w:r>
            <w:r>
              <w:rPr>
                <w:sz w:val="24"/>
              </w:rPr>
              <w:t>(52.05)</w:t>
            </w:r>
          </w:p>
        </w:tc>
        <w:tc>
          <w:tcPr>
            <w:tcW w:w="1159" w:type="pct"/>
          </w:tcPr>
          <w:p>
            <w:pPr>
              <w:pStyle w:val="5"/>
              <w:spacing w:before="65"/>
              <w:ind w:left="368"/>
              <w:rPr>
                <w:sz w:val="24"/>
              </w:rPr>
            </w:pPr>
            <w:r>
              <w:rPr>
                <w:sz w:val="24"/>
              </w:rPr>
              <w:t>111</w:t>
            </w:r>
            <w:r>
              <w:rPr>
                <w:spacing w:val="-1"/>
                <w:sz w:val="24"/>
              </w:rPr>
              <w:t xml:space="preserve"> </w:t>
            </w:r>
            <w:r>
              <w:rPr>
                <w:sz w:val="24"/>
              </w:rPr>
              <w:t>(43.53)</w:t>
            </w: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1015" w:type="pct"/>
          </w:tcPr>
          <w:p>
            <w:pPr>
              <w:pStyle w:val="5"/>
              <w:spacing w:before="71"/>
              <w:ind w:left="115"/>
              <w:rPr>
                <w:b/>
                <w:sz w:val="24"/>
              </w:rPr>
            </w:pPr>
            <w:r>
              <w:rPr>
                <w:b/>
                <w:sz w:val="24"/>
              </w:rPr>
              <w:t>Immunization</w:t>
            </w:r>
          </w:p>
        </w:tc>
        <w:tc>
          <w:tcPr>
            <w:tcW w:w="979" w:type="pct"/>
          </w:tcPr>
          <w:p>
            <w:pPr>
              <w:pStyle w:val="5"/>
              <w:rPr>
                <w:sz w:val="24"/>
              </w:rPr>
            </w:pPr>
          </w:p>
        </w:tc>
        <w:tc>
          <w:tcPr>
            <w:tcW w:w="1159" w:type="pct"/>
          </w:tcPr>
          <w:p>
            <w:pPr>
              <w:pStyle w:val="5"/>
              <w:rPr>
                <w:sz w:val="24"/>
              </w:rPr>
            </w:pPr>
          </w:p>
        </w:tc>
        <w:tc>
          <w:tcPr>
            <w:tcW w:w="998" w:type="pct"/>
          </w:tcPr>
          <w:p>
            <w:pPr>
              <w:pStyle w:val="5"/>
              <w:spacing w:before="66"/>
              <w:ind w:left="215"/>
              <w:rPr>
                <w:sz w:val="24"/>
              </w:rPr>
            </w:pPr>
            <w:r>
              <w:rPr>
                <w:sz w:val="24"/>
              </w:rPr>
              <w:t>5.541</w:t>
            </w:r>
          </w:p>
        </w:tc>
        <w:tc>
          <w:tcPr>
            <w:tcW w:w="848" w:type="pct"/>
          </w:tcPr>
          <w:p>
            <w:pPr>
              <w:pStyle w:val="5"/>
              <w:spacing w:before="66"/>
              <w:ind w:left="340"/>
              <w:rPr>
                <w:sz w:val="24"/>
              </w:rPr>
            </w:pPr>
            <w:r>
              <w:rPr>
                <w:sz w:val="24"/>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1015" w:type="pct"/>
          </w:tcPr>
          <w:p>
            <w:pPr>
              <w:pStyle w:val="5"/>
              <w:spacing w:before="65"/>
              <w:ind w:left="115"/>
              <w:rPr>
                <w:b/>
                <w:sz w:val="24"/>
              </w:rPr>
            </w:pPr>
            <w:r>
              <w:rPr>
                <w:b/>
                <w:sz w:val="24"/>
              </w:rPr>
              <w:t>Status</w:t>
            </w:r>
          </w:p>
          <w:p>
            <w:pPr>
              <w:pStyle w:val="5"/>
              <w:spacing w:before="135"/>
              <w:ind w:left="115"/>
              <w:rPr>
                <w:sz w:val="24"/>
              </w:rPr>
            </w:pPr>
            <w:r>
              <w:rPr>
                <w:sz w:val="24"/>
              </w:rPr>
              <w:t>Fully</w:t>
            </w:r>
          </w:p>
        </w:tc>
        <w:tc>
          <w:tcPr>
            <w:tcW w:w="979" w:type="pct"/>
          </w:tcPr>
          <w:p>
            <w:pPr>
              <w:pStyle w:val="5"/>
              <w:rPr>
                <w:b/>
                <w:sz w:val="26"/>
              </w:rPr>
            </w:pPr>
          </w:p>
          <w:p>
            <w:pPr>
              <w:pStyle w:val="5"/>
              <w:spacing w:before="177"/>
              <w:ind w:left="209"/>
              <w:rPr>
                <w:sz w:val="24"/>
              </w:rPr>
            </w:pPr>
            <w:r>
              <w:rPr>
                <w:sz w:val="24"/>
              </w:rPr>
              <w:t>67(91.78)</w:t>
            </w:r>
          </w:p>
        </w:tc>
        <w:tc>
          <w:tcPr>
            <w:tcW w:w="1159" w:type="pct"/>
          </w:tcPr>
          <w:p>
            <w:pPr>
              <w:pStyle w:val="5"/>
              <w:rPr>
                <w:b/>
                <w:sz w:val="26"/>
              </w:rPr>
            </w:pPr>
          </w:p>
          <w:p>
            <w:pPr>
              <w:pStyle w:val="5"/>
              <w:spacing w:before="177"/>
              <w:ind w:left="368"/>
              <w:rPr>
                <w:sz w:val="24"/>
              </w:rPr>
            </w:pPr>
            <w:r>
              <w:rPr>
                <w:sz w:val="24"/>
              </w:rPr>
              <w:t>249(97.65)</w:t>
            </w: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015" w:type="pct"/>
          </w:tcPr>
          <w:p>
            <w:pPr>
              <w:pStyle w:val="5"/>
              <w:spacing w:before="65"/>
              <w:ind w:left="115"/>
              <w:rPr>
                <w:sz w:val="24"/>
              </w:rPr>
            </w:pPr>
            <w:r>
              <w:rPr>
                <w:sz w:val="24"/>
              </w:rPr>
              <w:t>Immunized</w:t>
            </w:r>
          </w:p>
        </w:tc>
        <w:tc>
          <w:tcPr>
            <w:tcW w:w="979" w:type="pct"/>
          </w:tcPr>
          <w:p>
            <w:pPr>
              <w:pStyle w:val="5"/>
              <w:rPr>
                <w:sz w:val="24"/>
              </w:rPr>
            </w:pPr>
          </w:p>
        </w:tc>
        <w:tc>
          <w:tcPr>
            <w:tcW w:w="1159" w:type="pct"/>
          </w:tcPr>
          <w:p>
            <w:pPr>
              <w:pStyle w:val="5"/>
              <w:rPr>
                <w:sz w:val="24"/>
              </w:rPr>
            </w:pP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015" w:type="pct"/>
          </w:tcPr>
          <w:p>
            <w:pPr>
              <w:pStyle w:val="5"/>
              <w:spacing w:before="66"/>
              <w:ind w:left="115"/>
              <w:rPr>
                <w:sz w:val="24"/>
              </w:rPr>
            </w:pPr>
            <w:r>
              <w:rPr>
                <w:sz w:val="24"/>
              </w:rPr>
              <w:t>Partially</w:t>
            </w:r>
          </w:p>
        </w:tc>
        <w:tc>
          <w:tcPr>
            <w:tcW w:w="979" w:type="pct"/>
          </w:tcPr>
          <w:p>
            <w:pPr>
              <w:pStyle w:val="5"/>
              <w:spacing w:before="66"/>
              <w:ind w:left="209"/>
              <w:rPr>
                <w:sz w:val="24"/>
              </w:rPr>
            </w:pPr>
            <w:r>
              <w:rPr>
                <w:sz w:val="24"/>
              </w:rPr>
              <w:t>6(8.22)</w:t>
            </w:r>
          </w:p>
        </w:tc>
        <w:tc>
          <w:tcPr>
            <w:tcW w:w="1159" w:type="pct"/>
          </w:tcPr>
          <w:p>
            <w:pPr>
              <w:pStyle w:val="5"/>
              <w:spacing w:before="66"/>
              <w:ind w:left="368"/>
              <w:rPr>
                <w:sz w:val="24"/>
              </w:rPr>
            </w:pPr>
            <w:r>
              <w:rPr>
                <w:sz w:val="24"/>
              </w:rPr>
              <w:t>6(2.35)</w:t>
            </w:r>
          </w:p>
        </w:tc>
        <w:tc>
          <w:tcPr>
            <w:tcW w:w="998" w:type="pct"/>
          </w:tcPr>
          <w:p>
            <w:pPr>
              <w:pStyle w:val="5"/>
              <w:rPr>
                <w:sz w:val="24"/>
              </w:rPr>
            </w:pPr>
          </w:p>
        </w:tc>
        <w:tc>
          <w:tcPr>
            <w:tcW w:w="848"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1015" w:type="pct"/>
            <w:tcBorders>
              <w:bottom w:val="single" w:color="000000" w:sz="4" w:space="0"/>
            </w:tcBorders>
          </w:tcPr>
          <w:p>
            <w:pPr>
              <w:pStyle w:val="5"/>
              <w:spacing w:before="65"/>
              <w:ind w:left="115"/>
              <w:rPr>
                <w:sz w:val="24"/>
              </w:rPr>
            </w:pPr>
            <w:r>
              <w:rPr>
                <w:sz w:val="24"/>
              </w:rPr>
              <w:t>Immunized</w:t>
            </w:r>
          </w:p>
        </w:tc>
        <w:tc>
          <w:tcPr>
            <w:tcW w:w="979" w:type="pct"/>
            <w:tcBorders>
              <w:bottom w:val="single" w:color="000000" w:sz="4" w:space="0"/>
            </w:tcBorders>
          </w:tcPr>
          <w:p>
            <w:pPr>
              <w:pStyle w:val="5"/>
              <w:rPr>
                <w:sz w:val="24"/>
              </w:rPr>
            </w:pPr>
          </w:p>
        </w:tc>
        <w:tc>
          <w:tcPr>
            <w:tcW w:w="1159" w:type="pct"/>
            <w:tcBorders>
              <w:bottom w:val="single" w:color="000000" w:sz="4" w:space="0"/>
            </w:tcBorders>
          </w:tcPr>
          <w:p>
            <w:pPr>
              <w:pStyle w:val="5"/>
              <w:rPr>
                <w:sz w:val="24"/>
              </w:rPr>
            </w:pPr>
          </w:p>
        </w:tc>
        <w:tc>
          <w:tcPr>
            <w:tcW w:w="998" w:type="pct"/>
            <w:tcBorders>
              <w:bottom w:val="single" w:color="000000" w:sz="4" w:space="0"/>
            </w:tcBorders>
          </w:tcPr>
          <w:p>
            <w:pPr>
              <w:pStyle w:val="5"/>
              <w:rPr>
                <w:sz w:val="24"/>
              </w:rPr>
            </w:pPr>
          </w:p>
        </w:tc>
        <w:tc>
          <w:tcPr>
            <w:tcW w:w="848" w:type="pct"/>
            <w:tcBorders>
              <w:bottom w:val="single" w:color="000000" w:sz="4" w:space="0"/>
            </w:tcBorders>
          </w:tcPr>
          <w:p>
            <w:pPr>
              <w:pStyle w:val="5"/>
              <w:rPr>
                <w:sz w:val="24"/>
              </w:rPr>
            </w:pPr>
          </w:p>
        </w:tc>
      </w:tr>
    </w:tbl>
    <w:p>
      <w:pPr>
        <w:spacing w:line="480" w:lineRule="auto"/>
        <w:jc w:val="both"/>
        <w:rPr>
          <w:rFonts w:hint="default" w:ascii="Times New Roman" w:hAnsi="Times New Roman"/>
          <w:sz w:val="26"/>
          <w:szCs w:val="26"/>
        </w:rPr>
      </w:pPr>
      <w:r>
        <w:t>NB:</w:t>
      </w:r>
      <w:r>
        <w:rPr>
          <w:spacing w:val="7"/>
        </w:rPr>
        <w:t xml:space="preserve"> </w:t>
      </w:r>
      <w:r>
        <w:t>Statistical</w:t>
      </w:r>
      <w:r>
        <w:rPr>
          <w:spacing w:val="7"/>
        </w:rPr>
        <w:t xml:space="preserve"> </w:t>
      </w:r>
      <w:r>
        <w:t>significance</w:t>
      </w:r>
      <w:r>
        <w:rPr>
          <w:spacing w:val="7"/>
        </w:rPr>
        <w:t xml:space="preserve"> </w:t>
      </w:r>
      <w:r>
        <w:t>was</w:t>
      </w:r>
      <w:r>
        <w:rPr>
          <w:spacing w:val="7"/>
        </w:rPr>
        <w:t xml:space="preserve"> </w:t>
      </w:r>
      <w:r>
        <w:t>observed</w:t>
      </w:r>
      <w:r>
        <w:rPr>
          <w:spacing w:val="7"/>
        </w:rPr>
        <w:t xml:space="preserve"> </w:t>
      </w:r>
      <w:r>
        <w:t>at</w:t>
      </w:r>
      <w:r>
        <w:rPr>
          <w:spacing w:val="8"/>
        </w:rPr>
        <w:t xml:space="preserve"> </w:t>
      </w:r>
      <w:r>
        <w:t>p-value</w:t>
      </w:r>
      <w:r>
        <w:rPr>
          <w:spacing w:val="6"/>
        </w:rPr>
        <w:t xml:space="preserve"> </w:t>
      </w:r>
      <w:r>
        <w:t>0.05;</w:t>
      </w:r>
      <w:r>
        <w:rPr>
          <w:spacing w:val="7"/>
        </w:rPr>
        <w:t xml:space="preserve"> </w:t>
      </w:r>
      <w:r>
        <w:t>*statistically</w:t>
      </w:r>
      <w:r>
        <w:rPr>
          <w:spacing w:val="1"/>
        </w:rPr>
        <w:t xml:space="preserve"> </w:t>
      </w:r>
      <w:r>
        <w:t>significant;</w:t>
      </w:r>
      <w:r>
        <w:rPr>
          <w:spacing w:val="8"/>
        </w:rPr>
        <w:t xml:space="preserve"> </w:t>
      </w:r>
      <w:r>
        <w:t>%:</w:t>
      </w:r>
      <w:r>
        <w:rPr>
          <w:spacing w:val="8"/>
        </w:rPr>
        <w:t xml:space="preserve"> </w:t>
      </w:r>
      <w:r>
        <w:t>presented</w:t>
      </w:r>
      <w:r>
        <w:rPr>
          <w:spacing w:val="-57"/>
        </w:rPr>
        <w:t xml:space="preserve"> </w:t>
      </w:r>
      <w:r>
        <w:t>in</w:t>
      </w:r>
      <w:r>
        <w:rPr>
          <w:spacing w:val="-1"/>
        </w:rPr>
        <w:t xml:space="preserve"> </w:t>
      </w:r>
      <w:r>
        <w:t>column; test of significance: chi square</w:t>
      </w:r>
      <w:r>
        <w:rPr>
          <w:b/>
        </w:rPr>
        <w:t>.</w:t>
      </w:r>
    </w:p>
    <w:p>
      <w:pPr>
        <w:spacing w:line="480" w:lineRule="auto"/>
        <w:jc w:val="both"/>
        <w:rPr>
          <w:rFonts w:hint="default" w:ascii="Times New Roman" w:hAnsi="Times New Roman"/>
          <w:sz w:val="26"/>
          <w:szCs w:val="26"/>
        </w:rPr>
      </w:pPr>
      <w:r>
        <w:rPr>
          <w:rFonts w:hint="default" w:ascii="Times New Roman" w:hAnsi="Times New Roman"/>
          <w:sz w:val="26"/>
          <w:szCs w:val="26"/>
        </w:rPr>
        <w:t>A bivariate analysis above (Table4.9) between overall nutritional status and age of child showed a p-value of 0.11, which is not significant. Hence, there is no association between overall nutritional status and age of child. A bivariate analysis between overall nutritional status and sex of a child showed a p-value of 0.20, which is also not significant. A bivariate analysis between overall nutritional status and immunization status of the child showed a p-value of 0.02, which is significant. Hence, there is an association between overall nutritional status and immunization status of the child.</w:t>
      </w:r>
    </w:p>
    <w:p>
      <w:pPr>
        <w:spacing w:line="480" w:lineRule="auto"/>
        <w:jc w:val="both"/>
        <w:rPr>
          <w:rFonts w:hint="default" w:ascii="Times New Roman" w:hAnsi="Times New Roman"/>
          <w:sz w:val="26"/>
          <w:szCs w:val="26"/>
        </w:rPr>
      </w:pPr>
      <w:r>
        <w:rPr>
          <w:rFonts w:hint="default" w:ascii="Times New Roman" w:hAnsi="Times New Roman"/>
          <w:sz w:val="26"/>
          <w:szCs w:val="26"/>
        </w:rPr>
        <w:t>4.4 Environmental and Hygiene Factors</w:t>
      </w:r>
    </w:p>
    <w:p>
      <w:pPr>
        <w:spacing w:line="480" w:lineRule="auto"/>
        <w:jc w:val="both"/>
        <w:rPr>
          <w:rFonts w:hint="default" w:ascii="Times New Roman" w:hAnsi="Times New Roman"/>
          <w:sz w:val="26"/>
          <w:szCs w:val="26"/>
        </w:rPr>
      </w:pPr>
      <w:r>
        <w:rPr>
          <w:rFonts w:hint="default" w:ascii="Times New Roman" w:hAnsi="Times New Roman"/>
          <w:sz w:val="26"/>
          <w:szCs w:val="26"/>
        </w:rPr>
        <w:t>Table 4.9: Environmental and Hygiene Factors influencing Malnutrition</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67"/>
        <w:gridCol w:w="2158"/>
        <w:gridCol w:w="3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846" w:type="pct"/>
            <w:tcBorders>
              <w:top w:val="single" w:color="000000" w:sz="4" w:space="0"/>
              <w:bottom w:val="single" w:color="000000" w:sz="4" w:space="0"/>
            </w:tcBorders>
          </w:tcPr>
          <w:p>
            <w:pPr>
              <w:pStyle w:val="5"/>
              <w:spacing w:line="275" w:lineRule="exact"/>
              <w:ind w:left="108"/>
              <w:rPr>
                <w:b/>
                <w:sz w:val="24"/>
              </w:rPr>
            </w:pPr>
            <w:r>
              <w:rPr>
                <w:b/>
                <w:sz w:val="24"/>
              </w:rPr>
              <w:t>Variables</w:t>
            </w:r>
          </w:p>
        </w:tc>
        <w:tc>
          <w:tcPr>
            <w:tcW w:w="1299" w:type="pct"/>
            <w:tcBorders>
              <w:top w:val="single" w:color="000000" w:sz="4" w:space="0"/>
              <w:bottom w:val="single" w:color="000000" w:sz="4" w:space="0"/>
            </w:tcBorders>
          </w:tcPr>
          <w:p>
            <w:pPr>
              <w:pStyle w:val="5"/>
              <w:spacing w:line="270" w:lineRule="exact"/>
              <w:ind w:left="220"/>
              <w:rPr>
                <w:sz w:val="24"/>
              </w:rPr>
            </w:pPr>
            <w:r>
              <w:rPr>
                <w:sz w:val="24"/>
              </w:rPr>
              <w:t>Number</w:t>
            </w:r>
          </w:p>
        </w:tc>
        <w:tc>
          <w:tcPr>
            <w:tcW w:w="1853" w:type="pct"/>
            <w:tcBorders>
              <w:top w:val="single" w:color="000000" w:sz="4" w:space="0"/>
              <w:bottom w:val="single" w:color="000000" w:sz="4" w:space="0"/>
            </w:tcBorders>
          </w:tcPr>
          <w:p>
            <w:pPr>
              <w:pStyle w:val="5"/>
              <w:spacing w:line="270" w:lineRule="exact"/>
              <w:ind w:left="1306"/>
              <w:rPr>
                <w:sz w:val="24"/>
              </w:rPr>
            </w:pPr>
            <w:r>
              <w:rPr>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1846" w:type="pct"/>
            <w:tcBorders>
              <w:top w:val="single" w:color="000000" w:sz="4" w:space="0"/>
            </w:tcBorders>
          </w:tcPr>
          <w:p>
            <w:pPr>
              <w:pStyle w:val="5"/>
              <w:spacing w:before="1"/>
              <w:ind w:left="108"/>
              <w:rPr>
                <w:b/>
                <w:sz w:val="24"/>
              </w:rPr>
            </w:pPr>
            <w:r>
              <w:rPr>
                <w:b/>
                <w:sz w:val="24"/>
              </w:rPr>
              <w:t>When</w:t>
            </w:r>
            <w:r>
              <w:rPr>
                <w:b/>
                <w:spacing w:val="-2"/>
                <w:sz w:val="24"/>
              </w:rPr>
              <w:t xml:space="preserve"> </w:t>
            </w:r>
            <w:r>
              <w:rPr>
                <w:b/>
                <w:sz w:val="24"/>
              </w:rPr>
              <w:t>mothers</w:t>
            </w:r>
            <w:r>
              <w:rPr>
                <w:b/>
                <w:spacing w:val="-2"/>
                <w:sz w:val="24"/>
              </w:rPr>
              <w:t xml:space="preserve"> </w:t>
            </w:r>
            <w:r>
              <w:rPr>
                <w:b/>
                <w:sz w:val="24"/>
              </w:rPr>
              <w:t>wash</w:t>
            </w:r>
            <w:r>
              <w:rPr>
                <w:b/>
                <w:spacing w:val="-2"/>
                <w:sz w:val="24"/>
              </w:rPr>
              <w:t xml:space="preserve"> </w:t>
            </w:r>
            <w:r>
              <w:rPr>
                <w:b/>
                <w:sz w:val="24"/>
              </w:rPr>
              <w:t>hands</w:t>
            </w:r>
          </w:p>
        </w:tc>
        <w:tc>
          <w:tcPr>
            <w:tcW w:w="1299" w:type="pct"/>
            <w:tcBorders>
              <w:top w:val="single" w:color="000000" w:sz="4" w:space="0"/>
            </w:tcBorders>
          </w:tcPr>
          <w:p>
            <w:pPr>
              <w:pStyle w:val="5"/>
              <w:rPr>
                <w:sz w:val="24"/>
              </w:rPr>
            </w:pPr>
          </w:p>
        </w:tc>
        <w:tc>
          <w:tcPr>
            <w:tcW w:w="1853" w:type="pct"/>
            <w:tcBorders>
              <w:top w:val="single" w:color="000000" w:sz="4" w:space="0"/>
            </w:tcBorders>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846" w:type="pct"/>
          </w:tcPr>
          <w:p>
            <w:pPr>
              <w:pStyle w:val="5"/>
              <w:spacing w:before="85"/>
              <w:ind w:left="108"/>
              <w:rPr>
                <w:sz w:val="24"/>
              </w:rPr>
            </w:pPr>
            <w:r>
              <w:rPr>
                <w:sz w:val="24"/>
              </w:rPr>
              <w:t>After</w:t>
            </w:r>
            <w:r>
              <w:rPr>
                <w:spacing w:val="-3"/>
                <w:sz w:val="24"/>
              </w:rPr>
              <w:t xml:space="preserve"> </w:t>
            </w:r>
            <w:r>
              <w:rPr>
                <w:sz w:val="24"/>
              </w:rPr>
              <w:t>toilet</w:t>
            </w:r>
          </w:p>
        </w:tc>
        <w:tc>
          <w:tcPr>
            <w:tcW w:w="1299" w:type="pct"/>
          </w:tcPr>
          <w:p>
            <w:pPr>
              <w:pStyle w:val="5"/>
              <w:spacing w:before="85"/>
              <w:ind w:left="220"/>
              <w:rPr>
                <w:sz w:val="24"/>
              </w:rPr>
            </w:pPr>
            <w:r>
              <w:rPr>
                <w:sz w:val="24"/>
              </w:rPr>
              <w:t>58</w:t>
            </w:r>
          </w:p>
        </w:tc>
        <w:tc>
          <w:tcPr>
            <w:tcW w:w="1853" w:type="pct"/>
          </w:tcPr>
          <w:p>
            <w:pPr>
              <w:pStyle w:val="5"/>
              <w:spacing w:before="85"/>
              <w:ind w:left="1306"/>
              <w:rPr>
                <w:sz w:val="24"/>
              </w:rPr>
            </w:pPr>
            <w:r>
              <w:rPr>
                <w:sz w:val="24"/>
              </w:rPr>
              <w:t>17.68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846" w:type="pct"/>
          </w:tcPr>
          <w:p>
            <w:pPr>
              <w:pStyle w:val="5"/>
              <w:spacing w:before="64"/>
              <w:ind w:left="108"/>
              <w:rPr>
                <w:sz w:val="24"/>
              </w:rPr>
            </w:pPr>
            <w:r>
              <w:rPr>
                <w:sz w:val="24"/>
              </w:rPr>
              <w:t>Food</w:t>
            </w:r>
            <w:r>
              <w:rPr>
                <w:spacing w:val="-3"/>
                <w:sz w:val="24"/>
              </w:rPr>
              <w:t xml:space="preserve"> </w:t>
            </w:r>
            <w:r>
              <w:rPr>
                <w:sz w:val="24"/>
              </w:rPr>
              <w:t>preparation</w:t>
            </w:r>
          </w:p>
        </w:tc>
        <w:tc>
          <w:tcPr>
            <w:tcW w:w="1299" w:type="pct"/>
          </w:tcPr>
          <w:p>
            <w:pPr>
              <w:pStyle w:val="5"/>
              <w:spacing w:before="64"/>
              <w:ind w:left="220"/>
              <w:rPr>
                <w:sz w:val="24"/>
              </w:rPr>
            </w:pPr>
            <w:r>
              <w:rPr>
                <w:sz w:val="24"/>
              </w:rPr>
              <w:t>6</w:t>
            </w:r>
          </w:p>
        </w:tc>
        <w:tc>
          <w:tcPr>
            <w:tcW w:w="1853" w:type="pct"/>
          </w:tcPr>
          <w:p>
            <w:pPr>
              <w:pStyle w:val="5"/>
              <w:spacing w:before="64"/>
              <w:ind w:left="1306"/>
              <w:rPr>
                <w:sz w:val="24"/>
              </w:rPr>
            </w:pPr>
            <w:r>
              <w:rPr>
                <w:sz w:val="24"/>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1846" w:type="pct"/>
          </w:tcPr>
          <w:p>
            <w:pPr>
              <w:pStyle w:val="5"/>
              <w:spacing w:before="63"/>
              <w:ind w:left="108"/>
              <w:rPr>
                <w:sz w:val="24"/>
              </w:rPr>
            </w:pPr>
            <w:r>
              <w:rPr>
                <w:sz w:val="24"/>
              </w:rPr>
              <w:t>After</w:t>
            </w:r>
            <w:r>
              <w:rPr>
                <w:spacing w:val="-3"/>
                <w:sz w:val="24"/>
              </w:rPr>
              <w:t xml:space="preserve"> </w:t>
            </w:r>
            <w:r>
              <w:rPr>
                <w:sz w:val="24"/>
              </w:rPr>
              <w:t>all</w:t>
            </w:r>
            <w:r>
              <w:rPr>
                <w:spacing w:val="-1"/>
                <w:sz w:val="24"/>
              </w:rPr>
              <w:t xml:space="preserve"> </w:t>
            </w:r>
            <w:r>
              <w:rPr>
                <w:sz w:val="24"/>
              </w:rPr>
              <w:t>the above</w:t>
            </w:r>
          </w:p>
        </w:tc>
        <w:tc>
          <w:tcPr>
            <w:tcW w:w="1299" w:type="pct"/>
          </w:tcPr>
          <w:p>
            <w:pPr>
              <w:pStyle w:val="5"/>
              <w:spacing w:before="63"/>
              <w:ind w:left="220"/>
              <w:rPr>
                <w:sz w:val="24"/>
              </w:rPr>
            </w:pPr>
            <w:r>
              <w:rPr>
                <w:sz w:val="24"/>
              </w:rPr>
              <w:t>264</w:t>
            </w:r>
          </w:p>
        </w:tc>
        <w:tc>
          <w:tcPr>
            <w:tcW w:w="1853" w:type="pct"/>
          </w:tcPr>
          <w:p>
            <w:pPr>
              <w:pStyle w:val="5"/>
              <w:spacing w:before="63"/>
              <w:ind w:left="1306"/>
              <w:rPr>
                <w:sz w:val="24"/>
              </w:rPr>
            </w:pPr>
            <w:r>
              <w:rPr>
                <w:sz w:val="24"/>
              </w:rPr>
              <w:t>80.49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1846" w:type="pct"/>
          </w:tcPr>
          <w:p>
            <w:pPr>
              <w:pStyle w:val="5"/>
              <w:tabs>
                <w:tab w:val="left" w:pos="892"/>
                <w:tab w:val="left" w:pos="1940"/>
                <w:tab w:val="left" w:pos="2674"/>
              </w:tabs>
              <w:spacing w:before="13" w:line="414" w:lineRule="exact"/>
              <w:ind w:left="108" w:right="-15"/>
              <w:rPr>
                <w:b/>
                <w:sz w:val="24"/>
              </w:rPr>
            </w:pPr>
            <w:r>
              <w:rPr>
                <w:b/>
                <w:sz w:val="24"/>
              </w:rPr>
              <w:t>What</w:t>
            </w:r>
            <w:r>
              <w:rPr>
                <w:b/>
                <w:sz w:val="24"/>
              </w:rPr>
              <w:tab/>
            </w:r>
            <w:r>
              <w:rPr>
                <w:b/>
                <w:sz w:val="24"/>
              </w:rPr>
              <w:t>mothers</w:t>
            </w:r>
            <w:r>
              <w:rPr>
                <w:b/>
                <w:sz w:val="24"/>
              </w:rPr>
              <w:tab/>
            </w:r>
            <w:r>
              <w:rPr>
                <w:b/>
                <w:sz w:val="24"/>
              </w:rPr>
              <w:t>wash</w:t>
            </w:r>
            <w:r>
              <w:rPr>
                <w:b/>
                <w:sz w:val="24"/>
              </w:rPr>
              <w:tab/>
            </w:r>
            <w:r>
              <w:rPr>
                <w:b/>
                <w:sz w:val="24"/>
              </w:rPr>
              <w:t>hands</w:t>
            </w:r>
            <w:r>
              <w:rPr>
                <w:b/>
                <w:spacing w:val="-57"/>
                <w:sz w:val="24"/>
              </w:rPr>
              <w:t xml:space="preserve"> </w:t>
            </w:r>
            <w:r>
              <w:rPr>
                <w:b/>
                <w:sz w:val="24"/>
              </w:rPr>
              <w:t>with</w:t>
            </w:r>
          </w:p>
        </w:tc>
        <w:tc>
          <w:tcPr>
            <w:tcW w:w="1299" w:type="pct"/>
          </w:tcPr>
          <w:p>
            <w:pPr>
              <w:pStyle w:val="5"/>
              <w:rPr>
                <w:sz w:val="24"/>
              </w:rPr>
            </w:pPr>
          </w:p>
        </w:tc>
        <w:tc>
          <w:tcPr>
            <w:tcW w:w="1853"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1846" w:type="pct"/>
          </w:tcPr>
          <w:p>
            <w:pPr>
              <w:pStyle w:val="5"/>
              <w:spacing w:before="62"/>
              <w:ind w:left="108"/>
              <w:rPr>
                <w:sz w:val="24"/>
              </w:rPr>
            </w:pPr>
            <w:r>
              <w:rPr>
                <w:sz w:val="24"/>
              </w:rPr>
              <w:t>Water</w:t>
            </w:r>
            <w:r>
              <w:rPr>
                <w:spacing w:val="-2"/>
                <w:sz w:val="24"/>
              </w:rPr>
              <w:t xml:space="preserve"> </w:t>
            </w:r>
            <w:r>
              <w:rPr>
                <w:sz w:val="24"/>
              </w:rPr>
              <w:t>only</w:t>
            </w:r>
          </w:p>
        </w:tc>
        <w:tc>
          <w:tcPr>
            <w:tcW w:w="1299" w:type="pct"/>
          </w:tcPr>
          <w:p>
            <w:pPr>
              <w:pStyle w:val="5"/>
              <w:spacing w:before="62"/>
              <w:ind w:left="220"/>
              <w:rPr>
                <w:sz w:val="24"/>
              </w:rPr>
            </w:pPr>
            <w:r>
              <w:rPr>
                <w:sz w:val="24"/>
              </w:rPr>
              <w:t>6</w:t>
            </w:r>
          </w:p>
        </w:tc>
        <w:tc>
          <w:tcPr>
            <w:tcW w:w="1853" w:type="pct"/>
          </w:tcPr>
          <w:p>
            <w:pPr>
              <w:pStyle w:val="5"/>
              <w:spacing w:before="62"/>
              <w:ind w:left="1306"/>
              <w:rPr>
                <w:sz w:val="24"/>
              </w:rPr>
            </w:pPr>
            <w:r>
              <w:rPr>
                <w:sz w:val="24"/>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trPr>
        <w:tc>
          <w:tcPr>
            <w:tcW w:w="1846" w:type="pct"/>
          </w:tcPr>
          <w:p>
            <w:pPr>
              <w:pStyle w:val="5"/>
              <w:spacing w:before="63"/>
              <w:ind w:left="108"/>
              <w:rPr>
                <w:sz w:val="24"/>
              </w:rPr>
            </w:pPr>
            <w:r>
              <w:rPr>
                <w:sz w:val="24"/>
              </w:rPr>
              <w:t>Sometime</w:t>
            </w:r>
            <w:r>
              <w:rPr>
                <w:spacing w:val="-2"/>
                <w:sz w:val="24"/>
              </w:rPr>
              <w:t xml:space="preserve"> </w:t>
            </w:r>
            <w:r>
              <w:rPr>
                <w:sz w:val="24"/>
              </w:rPr>
              <w:t>with</w:t>
            </w:r>
            <w:r>
              <w:rPr>
                <w:spacing w:val="-1"/>
                <w:sz w:val="24"/>
              </w:rPr>
              <w:t xml:space="preserve"> </w:t>
            </w:r>
            <w:r>
              <w:rPr>
                <w:sz w:val="24"/>
              </w:rPr>
              <w:t>soap</w:t>
            </w:r>
            <w:r>
              <w:rPr>
                <w:spacing w:val="-1"/>
                <w:sz w:val="24"/>
              </w:rPr>
              <w:t xml:space="preserve"> </w:t>
            </w:r>
            <w:r>
              <w:rPr>
                <w:sz w:val="24"/>
              </w:rPr>
              <w:t>and</w:t>
            </w:r>
            <w:r>
              <w:rPr>
                <w:spacing w:val="-1"/>
                <w:sz w:val="24"/>
              </w:rPr>
              <w:t xml:space="preserve"> </w:t>
            </w:r>
            <w:r>
              <w:rPr>
                <w:sz w:val="24"/>
              </w:rPr>
              <w:t>water</w:t>
            </w:r>
          </w:p>
        </w:tc>
        <w:tc>
          <w:tcPr>
            <w:tcW w:w="1299" w:type="pct"/>
          </w:tcPr>
          <w:p>
            <w:pPr>
              <w:pStyle w:val="5"/>
              <w:spacing w:before="63"/>
              <w:ind w:left="220"/>
              <w:rPr>
                <w:sz w:val="24"/>
              </w:rPr>
            </w:pPr>
            <w:r>
              <w:rPr>
                <w:sz w:val="24"/>
              </w:rPr>
              <w:t>106</w:t>
            </w:r>
          </w:p>
        </w:tc>
        <w:tc>
          <w:tcPr>
            <w:tcW w:w="1853" w:type="pct"/>
          </w:tcPr>
          <w:p>
            <w:pPr>
              <w:pStyle w:val="5"/>
              <w:spacing w:before="63"/>
              <w:ind w:left="1306"/>
              <w:rPr>
                <w:sz w:val="24"/>
              </w:rPr>
            </w:pPr>
            <w:r>
              <w:rPr>
                <w:sz w:val="24"/>
              </w:rPr>
              <w:t>32.32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846" w:type="pct"/>
          </w:tcPr>
          <w:p>
            <w:pPr>
              <w:pStyle w:val="5"/>
              <w:spacing w:before="94"/>
              <w:ind w:left="108"/>
              <w:rPr>
                <w:sz w:val="24"/>
              </w:rPr>
            </w:pPr>
            <w:r>
              <w:rPr>
                <w:sz w:val="24"/>
              </w:rPr>
              <w:t>Always</w:t>
            </w:r>
            <w:r>
              <w:rPr>
                <w:spacing w:val="-1"/>
                <w:sz w:val="24"/>
              </w:rPr>
              <w:t xml:space="preserve"> </w:t>
            </w:r>
            <w:r>
              <w:rPr>
                <w:sz w:val="24"/>
              </w:rPr>
              <w:t>with</w:t>
            </w:r>
            <w:r>
              <w:rPr>
                <w:spacing w:val="-1"/>
                <w:sz w:val="24"/>
              </w:rPr>
              <w:t xml:space="preserve"> </w:t>
            </w:r>
            <w:r>
              <w:rPr>
                <w:sz w:val="24"/>
              </w:rPr>
              <w:t>soap</w:t>
            </w:r>
            <w:r>
              <w:rPr>
                <w:spacing w:val="-1"/>
                <w:sz w:val="24"/>
              </w:rPr>
              <w:t xml:space="preserve"> </w:t>
            </w:r>
            <w:r>
              <w:rPr>
                <w:sz w:val="24"/>
              </w:rPr>
              <w:t>and</w:t>
            </w:r>
            <w:r>
              <w:rPr>
                <w:spacing w:val="-1"/>
                <w:sz w:val="24"/>
              </w:rPr>
              <w:t xml:space="preserve"> </w:t>
            </w:r>
            <w:r>
              <w:rPr>
                <w:sz w:val="24"/>
              </w:rPr>
              <w:t>water</w:t>
            </w:r>
          </w:p>
        </w:tc>
        <w:tc>
          <w:tcPr>
            <w:tcW w:w="1299" w:type="pct"/>
          </w:tcPr>
          <w:p>
            <w:pPr>
              <w:pStyle w:val="5"/>
              <w:spacing w:before="94"/>
              <w:ind w:left="220"/>
              <w:rPr>
                <w:sz w:val="24"/>
              </w:rPr>
            </w:pPr>
            <w:r>
              <w:rPr>
                <w:sz w:val="24"/>
              </w:rPr>
              <w:t>216</w:t>
            </w:r>
          </w:p>
        </w:tc>
        <w:tc>
          <w:tcPr>
            <w:tcW w:w="1853" w:type="pct"/>
          </w:tcPr>
          <w:p>
            <w:pPr>
              <w:pStyle w:val="5"/>
              <w:spacing w:before="94"/>
              <w:ind w:left="1306"/>
              <w:rPr>
                <w:sz w:val="24"/>
              </w:rPr>
            </w:pPr>
            <w:r>
              <w:rPr>
                <w:sz w:val="24"/>
              </w:rPr>
              <w:t>65.85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1" w:hRule="atLeast"/>
        </w:trPr>
        <w:tc>
          <w:tcPr>
            <w:tcW w:w="1846" w:type="pct"/>
          </w:tcPr>
          <w:p>
            <w:pPr>
              <w:pStyle w:val="5"/>
              <w:spacing w:before="129"/>
              <w:ind w:left="108"/>
              <w:rPr>
                <w:b/>
                <w:sz w:val="24"/>
              </w:rPr>
            </w:pPr>
            <w:r>
              <w:rPr>
                <w:b/>
                <w:sz w:val="24"/>
              </w:rPr>
              <w:t>Source</w:t>
            </w:r>
            <w:r>
              <w:rPr>
                <w:b/>
                <w:spacing w:val="-3"/>
                <w:sz w:val="24"/>
              </w:rPr>
              <w:t xml:space="preserve"> </w:t>
            </w:r>
            <w:r>
              <w:rPr>
                <w:b/>
                <w:sz w:val="24"/>
              </w:rPr>
              <w:t>of drinking</w:t>
            </w:r>
            <w:r>
              <w:rPr>
                <w:b/>
                <w:spacing w:val="-4"/>
                <w:sz w:val="24"/>
              </w:rPr>
              <w:t xml:space="preserve"> </w:t>
            </w:r>
            <w:r>
              <w:rPr>
                <w:b/>
                <w:sz w:val="24"/>
              </w:rPr>
              <w:t>water</w:t>
            </w:r>
          </w:p>
        </w:tc>
        <w:tc>
          <w:tcPr>
            <w:tcW w:w="1299" w:type="pct"/>
          </w:tcPr>
          <w:p>
            <w:pPr>
              <w:pStyle w:val="5"/>
              <w:rPr>
                <w:sz w:val="24"/>
              </w:rPr>
            </w:pPr>
          </w:p>
        </w:tc>
        <w:tc>
          <w:tcPr>
            <w:tcW w:w="1853"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846" w:type="pct"/>
          </w:tcPr>
          <w:p>
            <w:pPr>
              <w:pStyle w:val="5"/>
              <w:spacing w:before="86"/>
              <w:ind w:left="108"/>
              <w:rPr>
                <w:sz w:val="24"/>
              </w:rPr>
            </w:pPr>
            <w:r>
              <w:rPr>
                <w:sz w:val="24"/>
              </w:rPr>
              <w:t>Pipe</w:t>
            </w:r>
            <w:r>
              <w:rPr>
                <w:spacing w:val="-1"/>
                <w:sz w:val="24"/>
              </w:rPr>
              <w:t xml:space="preserve"> </w:t>
            </w:r>
            <w:r>
              <w:rPr>
                <w:sz w:val="24"/>
              </w:rPr>
              <w:t>borne</w:t>
            </w:r>
          </w:p>
        </w:tc>
        <w:tc>
          <w:tcPr>
            <w:tcW w:w="1299" w:type="pct"/>
          </w:tcPr>
          <w:p>
            <w:pPr>
              <w:pStyle w:val="5"/>
              <w:spacing w:before="86"/>
              <w:ind w:left="220"/>
              <w:rPr>
                <w:sz w:val="24"/>
              </w:rPr>
            </w:pPr>
            <w:r>
              <w:rPr>
                <w:sz w:val="24"/>
              </w:rPr>
              <w:t>80</w:t>
            </w:r>
          </w:p>
        </w:tc>
        <w:tc>
          <w:tcPr>
            <w:tcW w:w="1853" w:type="pct"/>
          </w:tcPr>
          <w:p>
            <w:pPr>
              <w:pStyle w:val="5"/>
              <w:spacing w:before="86"/>
              <w:ind w:left="1306"/>
              <w:rPr>
                <w:sz w:val="24"/>
              </w:rPr>
            </w:pPr>
            <w:r>
              <w:rPr>
                <w:sz w:val="24"/>
              </w:rPr>
              <w:t>24.39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846" w:type="pct"/>
          </w:tcPr>
          <w:p>
            <w:pPr>
              <w:pStyle w:val="5"/>
              <w:spacing w:before="63"/>
              <w:ind w:left="108"/>
              <w:rPr>
                <w:sz w:val="24"/>
              </w:rPr>
            </w:pPr>
            <w:r>
              <w:rPr>
                <w:sz w:val="24"/>
              </w:rPr>
              <w:t>River</w:t>
            </w:r>
            <w:r>
              <w:rPr>
                <w:spacing w:val="-2"/>
                <w:sz w:val="24"/>
              </w:rPr>
              <w:t xml:space="preserve"> </w:t>
            </w:r>
            <w:r>
              <w:rPr>
                <w:sz w:val="24"/>
              </w:rPr>
              <w:t>side</w:t>
            </w:r>
          </w:p>
        </w:tc>
        <w:tc>
          <w:tcPr>
            <w:tcW w:w="1299" w:type="pct"/>
          </w:tcPr>
          <w:p>
            <w:pPr>
              <w:pStyle w:val="5"/>
              <w:spacing w:before="63"/>
              <w:ind w:left="220"/>
              <w:rPr>
                <w:sz w:val="24"/>
              </w:rPr>
            </w:pPr>
            <w:r>
              <w:rPr>
                <w:sz w:val="24"/>
              </w:rPr>
              <w:t>2</w:t>
            </w:r>
          </w:p>
        </w:tc>
        <w:tc>
          <w:tcPr>
            <w:tcW w:w="1853" w:type="pct"/>
          </w:tcPr>
          <w:p>
            <w:pPr>
              <w:pStyle w:val="5"/>
              <w:spacing w:before="63"/>
              <w:ind w:left="1306"/>
              <w:rPr>
                <w:sz w:val="24"/>
              </w:rPr>
            </w:pPr>
            <w:r>
              <w:rPr>
                <w:sz w:val="24"/>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6" w:hRule="atLeast"/>
        </w:trPr>
        <w:tc>
          <w:tcPr>
            <w:tcW w:w="1846" w:type="pct"/>
          </w:tcPr>
          <w:p>
            <w:pPr>
              <w:pStyle w:val="5"/>
              <w:spacing w:before="64"/>
              <w:ind w:left="108"/>
              <w:rPr>
                <w:sz w:val="24"/>
              </w:rPr>
            </w:pPr>
            <w:r>
              <w:rPr>
                <w:sz w:val="24"/>
              </w:rPr>
              <w:t>Pure</w:t>
            </w:r>
            <w:r>
              <w:rPr>
                <w:spacing w:val="-3"/>
                <w:sz w:val="24"/>
              </w:rPr>
              <w:t xml:space="preserve"> </w:t>
            </w:r>
            <w:r>
              <w:rPr>
                <w:sz w:val="24"/>
              </w:rPr>
              <w:t>water</w:t>
            </w:r>
          </w:p>
        </w:tc>
        <w:tc>
          <w:tcPr>
            <w:tcW w:w="1299" w:type="pct"/>
          </w:tcPr>
          <w:p>
            <w:pPr>
              <w:pStyle w:val="5"/>
              <w:spacing w:before="64"/>
              <w:ind w:left="220"/>
              <w:rPr>
                <w:sz w:val="24"/>
              </w:rPr>
            </w:pPr>
            <w:r>
              <w:rPr>
                <w:sz w:val="24"/>
              </w:rPr>
              <w:t>246</w:t>
            </w:r>
          </w:p>
        </w:tc>
        <w:tc>
          <w:tcPr>
            <w:tcW w:w="1853" w:type="pct"/>
          </w:tcPr>
          <w:p>
            <w:pPr>
              <w:pStyle w:val="5"/>
              <w:spacing w:before="64"/>
              <w:ind w:left="1306"/>
              <w:rPr>
                <w:sz w:val="24"/>
              </w:rPr>
            </w:pPr>
            <w:r>
              <w:rPr>
                <w:sz w:val="24"/>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1846" w:type="pct"/>
          </w:tcPr>
          <w:p>
            <w:pPr>
              <w:pStyle w:val="5"/>
              <w:spacing w:before="116"/>
              <w:ind w:left="108"/>
              <w:rPr>
                <w:b/>
                <w:sz w:val="24"/>
              </w:rPr>
            </w:pPr>
            <w:r>
              <w:rPr>
                <w:b/>
                <w:sz w:val="24"/>
              </w:rPr>
              <w:t>Toilet</w:t>
            </w:r>
            <w:r>
              <w:rPr>
                <w:b/>
                <w:spacing w:val="-3"/>
                <w:sz w:val="24"/>
              </w:rPr>
              <w:t xml:space="preserve"> </w:t>
            </w:r>
            <w:r>
              <w:rPr>
                <w:b/>
                <w:sz w:val="24"/>
              </w:rPr>
              <w:t>Facility</w:t>
            </w:r>
          </w:p>
        </w:tc>
        <w:tc>
          <w:tcPr>
            <w:tcW w:w="1299" w:type="pct"/>
          </w:tcPr>
          <w:p>
            <w:pPr>
              <w:pStyle w:val="5"/>
              <w:rPr>
                <w:sz w:val="24"/>
              </w:rPr>
            </w:pPr>
          </w:p>
        </w:tc>
        <w:tc>
          <w:tcPr>
            <w:tcW w:w="1853"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1846" w:type="pct"/>
          </w:tcPr>
          <w:p>
            <w:pPr>
              <w:pStyle w:val="5"/>
              <w:spacing w:before="61"/>
              <w:ind w:left="108"/>
              <w:rPr>
                <w:sz w:val="24"/>
              </w:rPr>
            </w:pPr>
            <w:r>
              <w:rPr>
                <w:sz w:val="24"/>
              </w:rPr>
              <w:t>Pit</w:t>
            </w:r>
            <w:r>
              <w:rPr>
                <w:spacing w:val="-1"/>
                <w:sz w:val="24"/>
              </w:rPr>
              <w:t xml:space="preserve"> </w:t>
            </w:r>
            <w:r>
              <w:rPr>
                <w:sz w:val="24"/>
              </w:rPr>
              <w:t>latrine</w:t>
            </w:r>
          </w:p>
        </w:tc>
        <w:tc>
          <w:tcPr>
            <w:tcW w:w="1299" w:type="pct"/>
          </w:tcPr>
          <w:p>
            <w:pPr>
              <w:pStyle w:val="5"/>
              <w:spacing w:before="61"/>
              <w:ind w:left="220"/>
              <w:rPr>
                <w:sz w:val="24"/>
              </w:rPr>
            </w:pPr>
            <w:r>
              <w:rPr>
                <w:sz w:val="24"/>
              </w:rPr>
              <w:t>52</w:t>
            </w:r>
          </w:p>
        </w:tc>
        <w:tc>
          <w:tcPr>
            <w:tcW w:w="1853" w:type="pct"/>
          </w:tcPr>
          <w:p>
            <w:pPr>
              <w:pStyle w:val="5"/>
              <w:spacing w:before="61"/>
              <w:ind w:left="1306"/>
              <w:rPr>
                <w:sz w:val="24"/>
              </w:rPr>
            </w:pPr>
            <w:r>
              <w:rPr>
                <w:sz w:val="24"/>
              </w:rPr>
              <w:t>15.85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846" w:type="pct"/>
          </w:tcPr>
          <w:p>
            <w:pPr>
              <w:pStyle w:val="5"/>
              <w:spacing w:before="64"/>
              <w:ind w:left="108"/>
              <w:rPr>
                <w:sz w:val="24"/>
              </w:rPr>
            </w:pPr>
            <w:r>
              <w:rPr>
                <w:sz w:val="24"/>
              </w:rPr>
              <w:t>KVIP</w:t>
            </w:r>
          </w:p>
        </w:tc>
        <w:tc>
          <w:tcPr>
            <w:tcW w:w="1299" w:type="pct"/>
          </w:tcPr>
          <w:p>
            <w:pPr>
              <w:pStyle w:val="5"/>
              <w:spacing w:before="64"/>
              <w:ind w:left="220"/>
              <w:rPr>
                <w:sz w:val="24"/>
              </w:rPr>
            </w:pPr>
            <w:r>
              <w:rPr>
                <w:sz w:val="24"/>
              </w:rPr>
              <w:t>112</w:t>
            </w:r>
          </w:p>
        </w:tc>
        <w:tc>
          <w:tcPr>
            <w:tcW w:w="1853" w:type="pct"/>
          </w:tcPr>
          <w:p>
            <w:pPr>
              <w:pStyle w:val="5"/>
              <w:spacing w:before="64"/>
              <w:ind w:left="1306"/>
              <w:rPr>
                <w:sz w:val="24"/>
              </w:rPr>
            </w:pPr>
            <w:r>
              <w:rPr>
                <w:sz w:val="24"/>
              </w:rPr>
              <w:t>34.15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1846" w:type="pct"/>
            <w:tcBorders>
              <w:bottom w:val="single" w:color="000000" w:sz="4" w:space="0"/>
            </w:tcBorders>
          </w:tcPr>
          <w:p>
            <w:pPr>
              <w:pStyle w:val="5"/>
              <w:spacing w:before="63"/>
              <w:ind w:left="108"/>
              <w:rPr>
                <w:sz w:val="24"/>
              </w:rPr>
            </w:pPr>
            <w:r>
              <w:rPr>
                <w:sz w:val="24"/>
              </w:rPr>
              <w:t>Water</w:t>
            </w:r>
            <w:r>
              <w:rPr>
                <w:spacing w:val="-2"/>
                <w:sz w:val="24"/>
              </w:rPr>
              <w:t xml:space="preserve"> </w:t>
            </w:r>
            <w:r>
              <w:rPr>
                <w:sz w:val="24"/>
              </w:rPr>
              <w:t>Closet</w:t>
            </w:r>
          </w:p>
        </w:tc>
        <w:tc>
          <w:tcPr>
            <w:tcW w:w="1299" w:type="pct"/>
            <w:tcBorders>
              <w:bottom w:val="single" w:color="000000" w:sz="4" w:space="0"/>
            </w:tcBorders>
          </w:tcPr>
          <w:p>
            <w:pPr>
              <w:pStyle w:val="5"/>
              <w:spacing w:before="63"/>
              <w:ind w:left="220"/>
              <w:rPr>
                <w:sz w:val="24"/>
              </w:rPr>
            </w:pPr>
            <w:r>
              <w:rPr>
                <w:sz w:val="24"/>
              </w:rPr>
              <w:t>164</w:t>
            </w:r>
          </w:p>
        </w:tc>
        <w:tc>
          <w:tcPr>
            <w:tcW w:w="1853" w:type="pct"/>
            <w:tcBorders>
              <w:bottom w:val="single" w:color="000000" w:sz="4" w:space="0"/>
            </w:tcBorders>
          </w:tcPr>
          <w:p>
            <w:pPr>
              <w:pStyle w:val="5"/>
              <w:spacing w:before="63"/>
              <w:ind w:left="1306"/>
              <w:rPr>
                <w:sz w:val="24"/>
              </w:rPr>
            </w:pPr>
            <w:r>
              <w:rPr>
                <w:sz w:val="24"/>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846" w:type="pct"/>
            <w:tcBorders>
              <w:top w:val="single" w:color="000000" w:sz="4" w:space="0"/>
            </w:tcBorders>
          </w:tcPr>
          <w:p>
            <w:pPr>
              <w:pStyle w:val="5"/>
              <w:spacing w:line="253" w:lineRule="exact"/>
              <w:ind w:left="108"/>
              <w:rPr>
                <w:sz w:val="24"/>
              </w:rPr>
            </w:pPr>
            <w:r>
              <w:rPr>
                <w:sz w:val="24"/>
              </w:rPr>
              <w:t>Source:</w:t>
            </w:r>
            <w:r>
              <w:rPr>
                <w:spacing w:val="-1"/>
                <w:sz w:val="24"/>
              </w:rPr>
              <w:t xml:space="preserve"> </w:t>
            </w:r>
            <w:r>
              <w:rPr>
                <w:sz w:val="24"/>
              </w:rPr>
              <w:t>Field</w:t>
            </w:r>
            <w:r>
              <w:rPr>
                <w:spacing w:val="-1"/>
                <w:sz w:val="24"/>
              </w:rPr>
              <w:t xml:space="preserve"> </w:t>
            </w:r>
            <w:r>
              <w:rPr>
                <w:sz w:val="24"/>
              </w:rPr>
              <w:t>survey,</w:t>
            </w:r>
            <w:r>
              <w:rPr>
                <w:spacing w:val="-1"/>
                <w:sz w:val="24"/>
              </w:rPr>
              <w:t xml:space="preserve"> </w:t>
            </w:r>
            <w:r>
              <w:rPr>
                <w:sz w:val="24"/>
              </w:rPr>
              <w:t>2018.</w:t>
            </w:r>
          </w:p>
        </w:tc>
        <w:tc>
          <w:tcPr>
            <w:tcW w:w="1299" w:type="pct"/>
            <w:tcBorders>
              <w:top w:val="single" w:color="000000" w:sz="4" w:space="0"/>
            </w:tcBorders>
          </w:tcPr>
          <w:p>
            <w:pPr>
              <w:pStyle w:val="5"/>
              <w:rPr>
                <w:sz w:val="20"/>
              </w:rPr>
            </w:pPr>
          </w:p>
        </w:tc>
        <w:tc>
          <w:tcPr>
            <w:tcW w:w="1853" w:type="pct"/>
            <w:tcBorders>
              <w:top w:val="single" w:color="000000" w:sz="4" w:space="0"/>
            </w:tcBorders>
          </w:tcPr>
          <w:p>
            <w:pPr>
              <w:pStyle w:val="5"/>
              <w:rPr>
                <w:sz w:val="20"/>
              </w:rPr>
            </w:pPr>
          </w:p>
        </w:tc>
      </w:tr>
    </w:tbl>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r>
        <w:rPr>
          <w:rFonts w:hint="default" w:ascii="Times New Roman" w:hAnsi="Times New Roman"/>
          <w:sz w:val="26"/>
          <w:szCs w:val="26"/>
        </w:rPr>
        <w:t>Table 4.10: Environmental and hygiene factors associated with child’s Nutritional status</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2"/>
        <w:gridCol w:w="1072"/>
        <w:gridCol w:w="2162"/>
        <w:gridCol w:w="1263"/>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1464" w:type="pct"/>
            <w:tcBorders>
              <w:top w:val="single" w:color="000000" w:sz="4" w:space="0"/>
              <w:bottom w:val="single" w:color="000000" w:sz="4" w:space="0"/>
            </w:tcBorders>
          </w:tcPr>
          <w:p>
            <w:pPr>
              <w:pStyle w:val="5"/>
              <w:spacing w:line="273" w:lineRule="exact"/>
              <w:ind w:left="108"/>
              <w:rPr>
                <w:b/>
                <w:sz w:val="24"/>
              </w:rPr>
            </w:pPr>
            <w:r>
              <w:rPr>
                <w:b/>
                <w:sz w:val="24"/>
              </w:rPr>
              <w:t>Factors</w:t>
            </w:r>
          </w:p>
        </w:tc>
        <w:tc>
          <w:tcPr>
            <w:tcW w:w="645" w:type="pct"/>
            <w:tcBorders>
              <w:top w:val="single" w:color="000000" w:sz="4" w:space="0"/>
              <w:bottom w:val="single" w:color="000000" w:sz="4" w:space="0"/>
            </w:tcBorders>
          </w:tcPr>
          <w:p>
            <w:pPr>
              <w:pStyle w:val="5"/>
              <w:spacing w:line="273" w:lineRule="exact"/>
              <w:ind w:left="108"/>
              <w:rPr>
                <w:b/>
                <w:sz w:val="24"/>
              </w:rPr>
            </w:pPr>
            <w:r>
              <w:rPr>
                <w:b/>
                <w:sz w:val="24"/>
              </w:rPr>
              <w:t>Overall</w:t>
            </w:r>
          </w:p>
          <w:p>
            <w:pPr>
              <w:pStyle w:val="5"/>
              <w:rPr>
                <w:sz w:val="24"/>
              </w:rPr>
            </w:pPr>
          </w:p>
          <w:p>
            <w:pPr>
              <w:pStyle w:val="5"/>
              <w:ind w:left="108"/>
              <w:rPr>
                <w:b/>
                <w:sz w:val="24"/>
              </w:rPr>
            </w:pPr>
            <w:r>
              <w:rPr>
                <w:b/>
                <w:sz w:val="24"/>
              </w:rPr>
              <w:t>Normal</w:t>
            </w:r>
          </w:p>
        </w:tc>
        <w:tc>
          <w:tcPr>
            <w:tcW w:w="1301" w:type="pct"/>
            <w:tcBorders>
              <w:top w:val="single" w:color="000000" w:sz="4" w:space="0"/>
              <w:bottom w:val="single" w:color="000000" w:sz="4" w:space="0"/>
            </w:tcBorders>
          </w:tcPr>
          <w:p>
            <w:pPr>
              <w:pStyle w:val="5"/>
              <w:spacing w:line="273" w:lineRule="exact"/>
              <w:ind w:left="162"/>
              <w:rPr>
                <w:b/>
                <w:sz w:val="24"/>
              </w:rPr>
            </w:pPr>
            <w:r>
              <w:rPr>
                <w:b/>
                <w:sz w:val="24"/>
              </w:rPr>
              <w:t>Nutritional</w:t>
            </w:r>
            <w:r>
              <w:rPr>
                <w:b/>
                <w:spacing w:val="-2"/>
                <w:sz w:val="24"/>
              </w:rPr>
              <w:t xml:space="preserve"> </w:t>
            </w:r>
            <w:r>
              <w:rPr>
                <w:b/>
                <w:sz w:val="24"/>
              </w:rPr>
              <w:t>Status</w:t>
            </w:r>
          </w:p>
          <w:p>
            <w:pPr>
              <w:pStyle w:val="5"/>
              <w:rPr>
                <w:sz w:val="24"/>
              </w:rPr>
            </w:pPr>
          </w:p>
          <w:p>
            <w:pPr>
              <w:pStyle w:val="5"/>
              <w:ind w:left="162"/>
              <w:rPr>
                <w:b/>
                <w:sz w:val="24"/>
              </w:rPr>
            </w:pPr>
            <w:r>
              <w:rPr>
                <w:b/>
                <w:sz w:val="24"/>
              </w:rPr>
              <w:t>Malnourished</w:t>
            </w:r>
          </w:p>
        </w:tc>
        <w:tc>
          <w:tcPr>
            <w:tcW w:w="760" w:type="pct"/>
            <w:tcBorders>
              <w:top w:val="single" w:color="000000" w:sz="4" w:space="0"/>
              <w:bottom w:val="single" w:color="000000" w:sz="4" w:space="0"/>
            </w:tcBorders>
          </w:tcPr>
          <w:p>
            <w:pPr>
              <w:pStyle w:val="5"/>
              <w:spacing w:line="273" w:lineRule="exact"/>
              <w:ind w:left="431"/>
              <w:rPr>
                <w:b/>
                <w:sz w:val="24"/>
              </w:rPr>
            </w:pPr>
            <w:r>
              <w:rPr>
                <w:b/>
                <w:sz w:val="24"/>
              </w:rPr>
              <w:t>Chi-</w:t>
            </w:r>
          </w:p>
          <w:p>
            <w:pPr>
              <w:pStyle w:val="5"/>
              <w:rPr>
                <w:sz w:val="24"/>
              </w:rPr>
            </w:pPr>
          </w:p>
          <w:p>
            <w:pPr>
              <w:pStyle w:val="5"/>
              <w:ind w:left="431"/>
              <w:rPr>
                <w:b/>
                <w:sz w:val="24"/>
              </w:rPr>
            </w:pPr>
            <w:r>
              <w:rPr>
                <w:b/>
                <w:sz w:val="24"/>
              </w:rPr>
              <w:t>square</w:t>
            </w:r>
          </w:p>
        </w:tc>
        <w:tc>
          <w:tcPr>
            <w:tcW w:w="827" w:type="pct"/>
            <w:tcBorders>
              <w:top w:val="single" w:color="000000" w:sz="4" w:space="0"/>
              <w:bottom w:val="single" w:color="000000" w:sz="4" w:space="0"/>
            </w:tcBorders>
          </w:tcPr>
          <w:p>
            <w:pPr>
              <w:pStyle w:val="5"/>
              <w:spacing w:line="273" w:lineRule="exact"/>
              <w:ind w:left="298"/>
              <w:rPr>
                <w:b/>
                <w:sz w:val="24"/>
              </w:rPr>
            </w:pPr>
            <w:r>
              <w:rPr>
                <w:b/>
                <w:sz w:val="24"/>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5" w:hRule="atLeast"/>
        </w:trPr>
        <w:tc>
          <w:tcPr>
            <w:tcW w:w="1464" w:type="pct"/>
            <w:tcBorders>
              <w:top w:val="single" w:color="000000" w:sz="4" w:space="0"/>
            </w:tcBorders>
          </w:tcPr>
          <w:p>
            <w:pPr>
              <w:pStyle w:val="5"/>
              <w:spacing w:line="275" w:lineRule="exact"/>
              <w:ind w:left="108"/>
              <w:rPr>
                <w:b/>
                <w:sz w:val="24"/>
              </w:rPr>
            </w:pPr>
            <w:r>
              <w:rPr>
                <w:b/>
                <w:sz w:val="24"/>
              </w:rPr>
              <w:t>When</w:t>
            </w:r>
            <w:r>
              <w:rPr>
                <w:b/>
                <w:spacing w:val="-1"/>
                <w:sz w:val="24"/>
              </w:rPr>
              <w:t xml:space="preserve"> </w:t>
            </w:r>
            <w:r>
              <w:rPr>
                <w:b/>
                <w:sz w:val="24"/>
              </w:rPr>
              <w:t>is</w:t>
            </w:r>
            <w:r>
              <w:rPr>
                <w:b/>
                <w:spacing w:val="-1"/>
                <w:sz w:val="24"/>
              </w:rPr>
              <w:t xml:space="preserve"> </w:t>
            </w:r>
            <w:r>
              <w:rPr>
                <w:b/>
                <w:sz w:val="24"/>
              </w:rPr>
              <w:t>hand</w:t>
            </w:r>
            <w:r>
              <w:rPr>
                <w:b/>
                <w:spacing w:val="-2"/>
                <w:sz w:val="24"/>
              </w:rPr>
              <w:t xml:space="preserve"> </w:t>
            </w:r>
            <w:r>
              <w:rPr>
                <w:b/>
                <w:sz w:val="24"/>
              </w:rPr>
              <w:t>washed</w:t>
            </w:r>
          </w:p>
          <w:p>
            <w:pPr>
              <w:pStyle w:val="5"/>
              <w:spacing w:before="6"/>
              <w:rPr>
                <w:sz w:val="23"/>
              </w:rPr>
            </w:pPr>
          </w:p>
          <w:p>
            <w:pPr>
              <w:pStyle w:val="5"/>
              <w:ind w:left="108"/>
              <w:rPr>
                <w:sz w:val="24"/>
              </w:rPr>
            </w:pPr>
            <w:r>
              <w:rPr>
                <w:sz w:val="24"/>
              </w:rPr>
              <w:t>After</w:t>
            </w:r>
            <w:r>
              <w:rPr>
                <w:spacing w:val="-3"/>
                <w:sz w:val="24"/>
              </w:rPr>
              <w:t xml:space="preserve"> </w:t>
            </w:r>
            <w:r>
              <w:rPr>
                <w:sz w:val="24"/>
              </w:rPr>
              <w:t>toilet</w:t>
            </w:r>
          </w:p>
        </w:tc>
        <w:tc>
          <w:tcPr>
            <w:tcW w:w="645" w:type="pct"/>
            <w:tcBorders>
              <w:top w:val="single" w:color="000000" w:sz="4" w:space="0"/>
            </w:tcBorders>
          </w:tcPr>
          <w:p>
            <w:pPr>
              <w:pStyle w:val="5"/>
              <w:rPr>
                <w:sz w:val="26"/>
              </w:rPr>
            </w:pPr>
          </w:p>
          <w:p>
            <w:pPr>
              <w:pStyle w:val="5"/>
              <w:spacing w:before="5"/>
              <w:rPr>
                <w:sz w:val="21"/>
              </w:rPr>
            </w:pPr>
          </w:p>
          <w:p>
            <w:pPr>
              <w:pStyle w:val="5"/>
              <w:ind w:left="108"/>
              <w:rPr>
                <w:sz w:val="24"/>
              </w:rPr>
            </w:pPr>
            <w:r>
              <w:rPr>
                <w:sz w:val="24"/>
              </w:rPr>
              <w:t>17(23.29)</w:t>
            </w:r>
          </w:p>
        </w:tc>
        <w:tc>
          <w:tcPr>
            <w:tcW w:w="1301" w:type="pct"/>
            <w:tcBorders>
              <w:top w:val="single" w:color="000000" w:sz="4" w:space="0"/>
            </w:tcBorders>
          </w:tcPr>
          <w:p>
            <w:pPr>
              <w:pStyle w:val="5"/>
              <w:rPr>
                <w:sz w:val="26"/>
              </w:rPr>
            </w:pPr>
          </w:p>
          <w:p>
            <w:pPr>
              <w:pStyle w:val="5"/>
              <w:spacing w:before="5"/>
              <w:rPr>
                <w:sz w:val="21"/>
              </w:rPr>
            </w:pPr>
          </w:p>
          <w:p>
            <w:pPr>
              <w:pStyle w:val="5"/>
              <w:ind w:left="162"/>
              <w:rPr>
                <w:sz w:val="24"/>
              </w:rPr>
            </w:pPr>
            <w:r>
              <w:rPr>
                <w:sz w:val="24"/>
              </w:rPr>
              <w:t>41(16.08)</w:t>
            </w:r>
          </w:p>
        </w:tc>
        <w:tc>
          <w:tcPr>
            <w:tcW w:w="760" w:type="pct"/>
            <w:tcBorders>
              <w:top w:val="single" w:color="000000" w:sz="4" w:space="0"/>
            </w:tcBorders>
          </w:tcPr>
          <w:p>
            <w:pPr>
              <w:pStyle w:val="5"/>
              <w:spacing w:line="270" w:lineRule="exact"/>
              <w:ind w:left="431"/>
              <w:rPr>
                <w:sz w:val="24"/>
              </w:rPr>
            </w:pPr>
            <w:r>
              <w:rPr>
                <w:sz w:val="24"/>
              </w:rPr>
              <w:t>3.552</w:t>
            </w:r>
          </w:p>
        </w:tc>
        <w:tc>
          <w:tcPr>
            <w:tcW w:w="827" w:type="pct"/>
            <w:tcBorders>
              <w:top w:val="single" w:color="000000" w:sz="4" w:space="0"/>
            </w:tcBorders>
          </w:tcPr>
          <w:p>
            <w:pPr>
              <w:pStyle w:val="5"/>
              <w:spacing w:line="270" w:lineRule="exact"/>
              <w:ind w:left="298"/>
              <w:rPr>
                <w:sz w:val="24"/>
              </w:rPr>
            </w:pPr>
            <w:r>
              <w:rPr>
                <w:sz w:val="24"/>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64" w:type="pct"/>
          </w:tcPr>
          <w:p>
            <w:pPr>
              <w:pStyle w:val="5"/>
              <w:spacing w:before="133"/>
              <w:ind w:left="228"/>
              <w:rPr>
                <w:sz w:val="24"/>
              </w:rPr>
            </w:pPr>
            <w:r>
              <w:rPr>
                <w:sz w:val="24"/>
              </w:rPr>
              <w:t>Before</w:t>
            </w:r>
            <w:r>
              <w:rPr>
                <w:spacing w:val="-4"/>
                <w:sz w:val="24"/>
              </w:rPr>
              <w:t xml:space="preserve"> </w:t>
            </w:r>
            <w:r>
              <w:rPr>
                <w:sz w:val="24"/>
              </w:rPr>
              <w:t>food</w:t>
            </w:r>
            <w:r>
              <w:rPr>
                <w:spacing w:val="-1"/>
                <w:sz w:val="24"/>
              </w:rPr>
              <w:t xml:space="preserve"> </w:t>
            </w:r>
            <w:r>
              <w:rPr>
                <w:sz w:val="24"/>
              </w:rPr>
              <w:t>preparation</w:t>
            </w:r>
          </w:p>
        </w:tc>
        <w:tc>
          <w:tcPr>
            <w:tcW w:w="645" w:type="pct"/>
          </w:tcPr>
          <w:p>
            <w:pPr>
              <w:pStyle w:val="5"/>
              <w:spacing w:before="133"/>
              <w:ind w:left="108"/>
              <w:rPr>
                <w:sz w:val="24"/>
              </w:rPr>
            </w:pPr>
            <w:r>
              <w:rPr>
                <w:sz w:val="24"/>
              </w:rPr>
              <w:t>0(0.00)</w:t>
            </w:r>
          </w:p>
        </w:tc>
        <w:tc>
          <w:tcPr>
            <w:tcW w:w="1301" w:type="pct"/>
          </w:tcPr>
          <w:p>
            <w:pPr>
              <w:pStyle w:val="5"/>
              <w:spacing w:before="133"/>
              <w:ind w:left="162"/>
              <w:rPr>
                <w:sz w:val="24"/>
              </w:rPr>
            </w:pPr>
            <w:r>
              <w:rPr>
                <w:sz w:val="24"/>
              </w:rPr>
              <w:t>6(2.35)</w:t>
            </w: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64" w:type="pct"/>
          </w:tcPr>
          <w:p>
            <w:pPr>
              <w:pStyle w:val="5"/>
              <w:spacing w:before="133"/>
              <w:ind w:left="108"/>
              <w:rPr>
                <w:sz w:val="24"/>
              </w:rPr>
            </w:pPr>
            <w:r>
              <w:rPr>
                <w:sz w:val="24"/>
              </w:rPr>
              <w:t>All</w:t>
            </w:r>
            <w:r>
              <w:rPr>
                <w:spacing w:val="-1"/>
                <w:sz w:val="24"/>
              </w:rPr>
              <w:t xml:space="preserve"> </w:t>
            </w:r>
            <w:r>
              <w:rPr>
                <w:sz w:val="24"/>
              </w:rPr>
              <w:t>the</w:t>
            </w:r>
            <w:r>
              <w:rPr>
                <w:spacing w:val="-1"/>
                <w:sz w:val="24"/>
              </w:rPr>
              <w:t xml:space="preserve"> </w:t>
            </w:r>
            <w:r>
              <w:rPr>
                <w:sz w:val="24"/>
              </w:rPr>
              <w:t>time</w:t>
            </w:r>
          </w:p>
        </w:tc>
        <w:tc>
          <w:tcPr>
            <w:tcW w:w="645" w:type="pct"/>
          </w:tcPr>
          <w:p>
            <w:pPr>
              <w:pStyle w:val="5"/>
              <w:spacing w:before="133"/>
              <w:ind w:left="108"/>
              <w:rPr>
                <w:sz w:val="24"/>
              </w:rPr>
            </w:pPr>
            <w:r>
              <w:rPr>
                <w:sz w:val="24"/>
              </w:rPr>
              <w:t>56(76.71)</w:t>
            </w:r>
          </w:p>
        </w:tc>
        <w:tc>
          <w:tcPr>
            <w:tcW w:w="1301" w:type="pct"/>
          </w:tcPr>
          <w:p>
            <w:pPr>
              <w:pStyle w:val="5"/>
              <w:spacing w:before="133"/>
              <w:ind w:left="162"/>
              <w:rPr>
                <w:sz w:val="24"/>
              </w:rPr>
            </w:pPr>
            <w:r>
              <w:rPr>
                <w:sz w:val="24"/>
              </w:rPr>
              <w:t>208(81.57)</w:t>
            </w: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1464" w:type="pct"/>
          </w:tcPr>
          <w:p>
            <w:pPr>
              <w:pStyle w:val="5"/>
              <w:spacing w:before="138"/>
              <w:ind w:left="108"/>
              <w:rPr>
                <w:b/>
                <w:sz w:val="24"/>
              </w:rPr>
            </w:pPr>
            <w:r>
              <w:rPr>
                <w:b/>
                <w:sz w:val="24"/>
              </w:rPr>
              <w:t>How</w:t>
            </w:r>
            <w:r>
              <w:rPr>
                <w:b/>
                <w:spacing w:val="1"/>
                <w:sz w:val="24"/>
              </w:rPr>
              <w:t xml:space="preserve"> </w:t>
            </w:r>
            <w:r>
              <w:rPr>
                <w:b/>
                <w:sz w:val="24"/>
              </w:rPr>
              <w:t>is</w:t>
            </w:r>
            <w:r>
              <w:rPr>
                <w:b/>
                <w:spacing w:val="-3"/>
                <w:sz w:val="24"/>
              </w:rPr>
              <w:t xml:space="preserve"> </w:t>
            </w:r>
            <w:r>
              <w:rPr>
                <w:b/>
                <w:sz w:val="24"/>
              </w:rPr>
              <w:t>hand</w:t>
            </w:r>
            <w:r>
              <w:rPr>
                <w:b/>
                <w:spacing w:val="-3"/>
                <w:sz w:val="24"/>
              </w:rPr>
              <w:t xml:space="preserve"> </w:t>
            </w:r>
            <w:r>
              <w:rPr>
                <w:b/>
                <w:sz w:val="24"/>
              </w:rPr>
              <w:t>washed</w:t>
            </w:r>
          </w:p>
          <w:p>
            <w:pPr>
              <w:pStyle w:val="5"/>
              <w:spacing w:before="6"/>
              <w:rPr>
                <w:sz w:val="23"/>
              </w:rPr>
            </w:pPr>
          </w:p>
          <w:p>
            <w:pPr>
              <w:pStyle w:val="5"/>
              <w:ind w:left="108"/>
              <w:rPr>
                <w:sz w:val="24"/>
              </w:rPr>
            </w:pPr>
            <w:r>
              <w:rPr>
                <w:sz w:val="24"/>
              </w:rPr>
              <w:t>Water</w:t>
            </w:r>
            <w:r>
              <w:rPr>
                <w:spacing w:val="-2"/>
                <w:sz w:val="24"/>
              </w:rPr>
              <w:t xml:space="preserve"> </w:t>
            </w:r>
            <w:r>
              <w:rPr>
                <w:sz w:val="24"/>
              </w:rPr>
              <w:t>only</w:t>
            </w:r>
          </w:p>
        </w:tc>
        <w:tc>
          <w:tcPr>
            <w:tcW w:w="645" w:type="pct"/>
          </w:tcPr>
          <w:p>
            <w:pPr>
              <w:pStyle w:val="5"/>
              <w:rPr>
                <w:sz w:val="26"/>
              </w:rPr>
            </w:pPr>
          </w:p>
          <w:p>
            <w:pPr>
              <w:pStyle w:val="5"/>
              <w:spacing w:before="6"/>
              <w:rPr>
                <w:sz w:val="33"/>
              </w:rPr>
            </w:pPr>
          </w:p>
          <w:p>
            <w:pPr>
              <w:pStyle w:val="5"/>
              <w:ind w:left="108"/>
              <w:rPr>
                <w:sz w:val="24"/>
              </w:rPr>
            </w:pPr>
            <w:r>
              <w:rPr>
                <w:sz w:val="24"/>
              </w:rPr>
              <w:t>0(0.00)</w:t>
            </w:r>
          </w:p>
        </w:tc>
        <w:tc>
          <w:tcPr>
            <w:tcW w:w="1301" w:type="pct"/>
          </w:tcPr>
          <w:p>
            <w:pPr>
              <w:pStyle w:val="5"/>
              <w:rPr>
                <w:sz w:val="26"/>
              </w:rPr>
            </w:pPr>
          </w:p>
          <w:p>
            <w:pPr>
              <w:pStyle w:val="5"/>
              <w:spacing w:before="6"/>
              <w:rPr>
                <w:sz w:val="33"/>
              </w:rPr>
            </w:pPr>
          </w:p>
          <w:p>
            <w:pPr>
              <w:pStyle w:val="5"/>
              <w:ind w:left="162"/>
              <w:rPr>
                <w:sz w:val="24"/>
              </w:rPr>
            </w:pPr>
            <w:r>
              <w:rPr>
                <w:sz w:val="24"/>
              </w:rPr>
              <w:t>6(2.35)</w:t>
            </w:r>
          </w:p>
        </w:tc>
        <w:tc>
          <w:tcPr>
            <w:tcW w:w="760" w:type="pct"/>
          </w:tcPr>
          <w:p>
            <w:pPr>
              <w:pStyle w:val="5"/>
              <w:spacing w:before="133"/>
              <w:ind w:left="431"/>
              <w:rPr>
                <w:sz w:val="24"/>
              </w:rPr>
            </w:pPr>
            <w:r>
              <w:rPr>
                <w:sz w:val="24"/>
              </w:rPr>
              <w:t>8.379</w:t>
            </w:r>
          </w:p>
        </w:tc>
        <w:tc>
          <w:tcPr>
            <w:tcW w:w="827" w:type="pct"/>
          </w:tcPr>
          <w:p>
            <w:pPr>
              <w:pStyle w:val="5"/>
              <w:spacing w:before="133"/>
              <w:ind w:left="298"/>
              <w:rPr>
                <w:sz w:val="24"/>
              </w:rPr>
            </w:pPr>
            <w:r>
              <w:rPr>
                <w:sz w:val="24"/>
              </w:rPr>
              <w:t>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1464" w:type="pct"/>
          </w:tcPr>
          <w:p>
            <w:pPr>
              <w:pStyle w:val="5"/>
              <w:tabs>
                <w:tab w:val="left" w:pos="1513"/>
                <w:tab w:val="left" w:pos="2290"/>
              </w:tabs>
              <w:spacing w:before="131"/>
              <w:ind w:left="108"/>
              <w:rPr>
                <w:sz w:val="24"/>
              </w:rPr>
            </w:pPr>
            <w:r>
              <w:rPr>
                <w:sz w:val="24"/>
              </w:rPr>
              <w:t>Sometimes</w:t>
            </w:r>
            <w:r>
              <w:rPr>
                <w:sz w:val="24"/>
              </w:rPr>
              <w:tab/>
            </w:r>
            <w:r>
              <w:rPr>
                <w:sz w:val="24"/>
              </w:rPr>
              <w:t>soap</w:t>
            </w:r>
            <w:r>
              <w:rPr>
                <w:sz w:val="24"/>
              </w:rPr>
              <w:tab/>
            </w:r>
            <w:r>
              <w:rPr>
                <w:sz w:val="24"/>
              </w:rPr>
              <w:t>and</w:t>
            </w:r>
          </w:p>
        </w:tc>
        <w:tc>
          <w:tcPr>
            <w:tcW w:w="645" w:type="pct"/>
          </w:tcPr>
          <w:p>
            <w:pPr>
              <w:pStyle w:val="5"/>
              <w:spacing w:before="131"/>
              <w:ind w:left="108"/>
              <w:rPr>
                <w:sz w:val="24"/>
              </w:rPr>
            </w:pPr>
            <w:r>
              <w:rPr>
                <w:sz w:val="24"/>
              </w:rPr>
              <w:t>15(20.55)</w:t>
            </w:r>
          </w:p>
        </w:tc>
        <w:tc>
          <w:tcPr>
            <w:tcW w:w="1301" w:type="pct"/>
          </w:tcPr>
          <w:p>
            <w:pPr>
              <w:pStyle w:val="5"/>
              <w:spacing w:before="131"/>
              <w:ind w:left="162"/>
              <w:rPr>
                <w:sz w:val="24"/>
              </w:rPr>
            </w:pPr>
            <w:r>
              <w:rPr>
                <w:sz w:val="24"/>
              </w:rPr>
              <w:t>91(35.69)</w:t>
            </w: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464" w:type="pct"/>
          </w:tcPr>
          <w:p>
            <w:pPr>
              <w:pStyle w:val="5"/>
              <w:spacing w:before="133"/>
              <w:ind w:left="108"/>
              <w:rPr>
                <w:sz w:val="24"/>
              </w:rPr>
            </w:pPr>
            <w:r>
              <w:rPr>
                <w:sz w:val="24"/>
              </w:rPr>
              <w:t>water</w:t>
            </w:r>
          </w:p>
        </w:tc>
        <w:tc>
          <w:tcPr>
            <w:tcW w:w="645" w:type="pct"/>
          </w:tcPr>
          <w:p>
            <w:pPr>
              <w:pStyle w:val="5"/>
              <w:rPr>
                <w:sz w:val="24"/>
              </w:rPr>
            </w:pPr>
          </w:p>
        </w:tc>
        <w:tc>
          <w:tcPr>
            <w:tcW w:w="1301" w:type="pct"/>
          </w:tcPr>
          <w:p>
            <w:pPr>
              <w:pStyle w:val="5"/>
              <w:rPr>
                <w:sz w:val="24"/>
              </w:rPr>
            </w:pP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64" w:type="pct"/>
          </w:tcPr>
          <w:p>
            <w:pPr>
              <w:pStyle w:val="5"/>
              <w:spacing w:before="133"/>
              <w:ind w:left="108"/>
              <w:rPr>
                <w:sz w:val="24"/>
              </w:rPr>
            </w:pPr>
            <w:r>
              <w:rPr>
                <w:sz w:val="24"/>
              </w:rPr>
              <w:t>Always</w:t>
            </w:r>
            <w:r>
              <w:rPr>
                <w:spacing w:val="-1"/>
                <w:sz w:val="24"/>
              </w:rPr>
              <w:t xml:space="preserve"> </w:t>
            </w:r>
            <w:r>
              <w:rPr>
                <w:sz w:val="24"/>
              </w:rPr>
              <w:t>soap</w:t>
            </w:r>
            <w:r>
              <w:rPr>
                <w:spacing w:val="-1"/>
                <w:sz w:val="24"/>
              </w:rPr>
              <w:t xml:space="preserve"> </w:t>
            </w:r>
            <w:r>
              <w:rPr>
                <w:sz w:val="24"/>
              </w:rPr>
              <w:t>and</w:t>
            </w:r>
            <w:r>
              <w:rPr>
                <w:spacing w:val="-1"/>
                <w:sz w:val="24"/>
              </w:rPr>
              <w:t xml:space="preserve"> </w:t>
            </w:r>
            <w:r>
              <w:rPr>
                <w:sz w:val="24"/>
              </w:rPr>
              <w:t>water</w:t>
            </w:r>
          </w:p>
        </w:tc>
        <w:tc>
          <w:tcPr>
            <w:tcW w:w="645" w:type="pct"/>
          </w:tcPr>
          <w:p>
            <w:pPr>
              <w:pStyle w:val="5"/>
              <w:spacing w:before="133"/>
              <w:ind w:left="108"/>
              <w:rPr>
                <w:sz w:val="24"/>
              </w:rPr>
            </w:pPr>
            <w:r>
              <w:rPr>
                <w:sz w:val="24"/>
              </w:rPr>
              <w:t>58(79.45)</w:t>
            </w:r>
          </w:p>
        </w:tc>
        <w:tc>
          <w:tcPr>
            <w:tcW w:w="1301" w:type="pct"/>
          </w:tcPr>
          <w:p>
            <w:pPr>
              <w:pStyle w:val="5"/>
              <w:spacing w:before="133"/>
              <w:ind w:left="162"/>
              <w:rPr>
                <w:sz w:val="24"/>
              </w:rPr>
            </w:pPr>
            <w:r>
              <w:rPr>
                <w:sz w:val="24"/>
              </w:rPr>
              <w:t>158</w:t>
            </w:r>
            <w:r>
              <w:rPr>
                <w:spacing w:val="-1"/>
                <w:sz w:val="24"/>
              </w:rPr>
              <w:t xml:space="preserve"> </w:t>
            </w:r>
            <w:r>
              <w:rPr>
                <w:sz w:val="24"/>
              </w:rPr>
              <w:t>(61.96)</w:t>
            </w: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1464" w:type="pct"/>
          </w:tcPr>
          <w:p>
            <w:pPr>
              <w:pStyle w:val="5"/>
              <w:spacing w:before="137"/>
              <w:ind w:left="108"/>
              <w:rPr>
                <w:b/>
                <w:sz w:val="24"/>
              </w:rPr>
            </w:pPr>
            <w:r>
              <w:rPr>
                <w:b/>
                <w:sz w:val="24"/>
              </w:rPr>
              <w:t>Source</w:t>
            </w:r>
            <w:r>
              <w:rPr>
                <w:b/>
                <w:spacing w:val="-2"/>
                <w:sz w:val="24"/>
              </w:rPr>
              <w:t xml:space="preserve"> </w:t>
            </w:r>
            <w:r>
              <w:rPr>
                <w:b/>
                <w:sz w:val="24"/>
              </w:rPr>
              <w:t>of water</w:t>
            </w:r>
          </w:p>
          <w:p>
            <w:pPr>
              <w:pStyle w:val="5"/>
              <w:spacing w:before="7"/>
              <w:rPr>
                <w:sz w:val="23"/>
              </w:rPr>
            </w:pPr>
          </w:p>
          <w:p>
            <w:pPr>
              <w:pStyle w:val="5"/>
              <w:spacing w:before="1"/>
              <w:ind w:left="108"/>
              <w:rPr>
                <w:sz w:val="24"/>
              </w:rPr>
            </w:pPr>
            <w:r>
              <w:rPr>
                <w:sz w:val="24"/>
              </w:rPr>
              <w:t>Pipe</w:t>
            </w:r>
            <w:r>
              <w:rPr>
                <w:spacing w:val="-1"/>
                <w:sz w:val="24"/>
              </w:rPr>
              <w:t xml:space="preserve"> </w:t>
            </w:r>
            <w:r>
              <w:rPr>
                <w:sz w:val="24"/>
              </w:rPr>
              <w:t>borne</w:t>
            </w:r>
          </w:p>
        </w:tc>
        <w:tc>
          <w:tcPr>
            <w:tcW w:w="645" w:type="pct"/>
          </w:tcPr>
          <w:p>
            <w:pPr>
              <w:pStyle w:val="5"/>
              <w:rPr>
                <w:sz w:val="26"/>
              </w:rPr>
            </w:pPr>
          </w:p>
          <w:p>
            <w:pPr>
              <w:pStyle w:val="5"/>
              <w:spacing w:before="6"/>
              <w:rPr>
                <w:sz w:val="33"/>
              </w:rPr>
            </w:pPr>
          </w:p>
          <w:p>
            <w:pPr>
              <w:pStyle w:val="5"/>
              <w:spacing w:before="1"/>
              <w:ind w:left="108"/>
              <w:rPr>
                <w:sz w:val="24"/>
              </w:rPr>
            </w:pPr>
            <w:r>
              <w:rPr>
                <w:sz w:val="24"/>
              </w:rPr>
              <w:t>31(42.47)</w:t>
            </w:r>
          </w:p>
        </w:tc>
        <w:tc>
          <w:tcPr>
            <w:tcW w:w="1301" w:type="pct"/>
          </w:tcPr>
          <w:p>
            <w:pPr>
              <w:pStyle w:val="5"/>
              <w:rPr>
                <w:sz w:val="26"/>
              </w:rPr>
            </w:pPr>
          </w:p>
          <w:p>
            <w:pPr>
              <w:pStyle w:val="5"/>
              <w:spacing w:before="6"/>
              <w:rPr>
                <w:sz w:val="33"/>
              </w:rPr>
            </w:pPr>
          </w:p>
          <w:p>
            <w:pPr>
              <w:pStyle w:val="5"/>
              <w:spacing w:before="1"/>
              <w:ind w:left="162"/>
              <w:rPr>
                <w:sz w:val="24"/>
              </w:rPr>
            </w:pPr>
            <w:r>
              <w:rPr>
                <w:sz w:val="24"/>
              </w:rPr>
              <w:t>49(19.22)</w:t>
            </w:r>
          </w:p>
        </w:tc>
        <w:tc>
          <w:tcPr>
            <w:tcW w:w="760" w:type="pct"/>
          </w:tcPr>
          <w:p>
            <w:pPr>
              <w:pStyle w:val="5"/>
              <w:spacing w:before="133"/>
              <w:ind w:left="431"/>
              <w:rPr>
                <w:sz w:val="24"/>
              </w:rPr>
            </w:pPr>
            <w:r>
              <w:rPr>
                <w:sz w:val="24"/>
              </w:rPr>
              <w:t>16.970</w:t>
            </w:r>
          </w:p>
        </w:tc>
        <w:tc>
          <w:tcPr>
            <w:tcW w:w="827" w:type="pct"/>
          </w:tcPr>
          <w:p>
            <w:pPr>
              <w:pStyle w:val="5"/>
              <w:spacing w:before="133"/>
              <w:ind w:left="298"/>
              <w:rPr>
                <w:sz w:val="24"/>
              </w:rPr>
            </w:pPr>
            <w:r>
              <w:rPr>
                <w:sz w:val="24"/>
              </w:rPr>
              <w:t>&lt;0.0001*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64" w:type="pct"/>
          </w:tcPr>
          <w:p>
            <w:pPr>
              <w:pStyle w:val="5"/>
              <w:spacing w:before="133"/>
              <w:ind w:left="108"/>
              <w:rPr>
                <w:sz w:val="24"/>
              </w:rPr>
            </w:pPr>
            <w:r>
              <w:rPr>
                <w:sz w:val="24"/>
              </w:rPr>
              <w:t>River</w:t>
            </w:r>
            <w:r>
              <w:rPr>
                <w:spacing w:val="-2"/>
                <w:sz w:val="24"/>
              </w:rPr>
              <w:t xml:space="preserve"> </w:t>
            </w:r>
            <w:r>
              <w:rPr>
                <w:sz w:val="24"/>
              </w:rPr>
              <w:t>side</w:t>
            </w:r>
          </w:p>
        </w:tc>
        <w:tc>
          <w:tcPr>
            <w:tcW w:w="645" w:type="pct"/>
          </w:tcPr>
          <w:p>
            <w:pPr>
              <w:pStyle w:val="5"/>
              <w:spacing w:before="133"/>
              <w:ind w:left="108"/>
              <w:rPr>
                <w:sz w:val="24"/>
              </w:rPr>
            </w:pPr>
            <w:r>
              <w:rPr>
                <w:sz w:val="24"/>
              </w:rPr>
              <w:t>0(0.00)</w:t>
            </w:r>
          </w:p>
        </w:tc>
        <w:tc>
          <w:tcPr>
            <w:tcW w:w="1301" w:type="pct"/>
          </w:tcPr>
          <w:p>
            <w:pPr>
              <w:pStyle w:val="5"/>
              <w:spacing w:before="133"/>
              <w:ind w:left="162"/>
              <w:rPr>
                <w:sz w:val="24"/>
              </w:rPr>
            </w:pPr>
            <w:r>
              <w:rPr>
                <w:sz w:val="24"/>
              </w:rPr>
              <w:t>2(0.78)</w:t>
            </w: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64" w:type="pct"/>
          </w:tcPr>
          <w:p>
            <w:pPr>
              <w:pStyle w:val="5"/>
              <w:spacing w:before="133"/>
              <w:ind w:left="108"/>
              <w:rPr>
                <w:sz w:val="24"/>
              </w:rPr>
            </w:pPr>
            <w:r>
              <w:rPr>
                <w:sz w:val="24"/>
              </w:rPr>
              <w:t>Pure</w:t>
            </w:r>
            <w:r>
              <w:rPr>
                <w:spacing w:val="-3"/>
                <w:sz w:val="24"/>
              </w:rPr>
              <w:t xml:space="preserve"> </w:t>
            </w:r>
            <w:r>
              <w:rPr>
                <w:sz w:val="24"/>
              </w:rPr>
              <w:t>water</w:t>
            </w:r>
          </w:p>
        </w:tc>
        <w:tc>
          <w:tcPr>
            <w:tcW w:w="645" w:type="pct"/>
          </w:tcPr>
          <w:p>
            <w:pPr>
              <w:pStyle w:val="5"/>
              <w:spacing w:before="133"/>
              <w:ind w:left="108"/>
              <w:rPr>
                <w:sz w:val="24"/>
              </w:rPr>
            </w:pPr>
            <w:r>
              <w:rPr>
                <w:sz w:val="24"/>
              </w:rPr>
              <w:t>42(57.53)</w:t>
            </w:r>
          </w:p>
        </w:tc>
        <w:tc>
          <w:tcPr>
            <w:tcW w:w="1301" w:type="pct"/>
          </w:tcPr>
          <w:p>
            <w:pPr>
              <w:pStyle w:val="5"/>
              <w:spacing w:before="133"/>
              <w:ind w:left="162"/>
              <w:rPr>
                <w:sz w:val="24"/>
              </w:rPr>
            </w:pPr>
            <w:r>
              <w:rPr>
                <w:sz w:val="24"/>
              </w:rPr>
              <w:t>204(80.0)</w:t>
            </w: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1464" w:type="pct"/>
          </w:tcPr>
          <w:p>
            <w:pPr>
              <w:pStyle w:val="5"/>
              <w:spacing w:before="137"/>
              <w:ind w:left="108"/>
              <w:rPr>
                <w:b/>
                <w:sz w:val="24"/>
              </w:rPr>
            </w:pPr>
            <w:r>
              <w:rPr>
                <w:b/>
                <w:sz w:val="24"/>
              </w:rPr>
              <w:t>Toilet</w:t>
            </w:r>
            <w:r>
              <w:rPr>
                <w:b/>
                <w:spacing w:val="-3"/>
                <w:sz w:val="24"/>
              </w:rPr>
              <w:t xml:space="preserve"> </w:t>
            </w:r>
            <w:r>
              <w:rPr>
                <w:b/>
                <w:sz w:val="24"/>
              </w:rPr>
              <w:t>Facility</w:t>
            </w:r>
          </w:p>
          <w:p>
            <w:pPr>
              <w:pStyle w:val="5"/>
              <w:spacing w:before="7"/>
              <w:rPr>
                <w:sz w:val="23"/>
              </w:rPr>
            </w:pPr>
          </w:p>
          <w:p>
            <w:pPr>
              <w:pStyle w:val="5"/>
              <w:ind w:left="108"/>
              <w:rPr>
                <w:sz w:val="24"/>
              </w:rPr>
            </w:pPr>
            <w:r>
              <w:rPr>
                <w:sz w:val="24"/>
              </w:rPr>
              <w:t>Pit</w:t>
            </w:r>
            <w:r>
              <w:rPr>
                <w:spacing w:val="-1"/>
                <w:sz w:val="24"/>
              </w:rPr>
              <w:t xml:space="preserve"> </w:t>
            </w:r>
            <w:r>
              <w:rPr>
                <w:sz w:val="24"/>
              </w:rPr>
              <w:t>latrine</w:t>
            </w:r>
          </w:p>
        </w:tc>
        <w:tc>
          <w:tcPr>
            <w:tcW w:w="645" w:type="pct"/>
          </w:tcPr>
          <w:p>
            <w:pPr>
              <w:pStyle w:val="5"/>
              <w:rPr>
                <w:sz w:val="26"/>
              </w:rPr>
            </w:pPr>
          </w:p>
          <w:p>
            <w:pPr>
              <w:pStyle w:val="5"/>
              <w:spacing w:before="6"/>
              <w:rPr>
                <w:sz w:val="33"/>
              </w:rPr>
            </w:pPr>
          </w:p>
          <w:p>
            <w:pPr>
              <w:pStyle w:val="5"/>
              <w:ind w:left="108"/>
              <w:rPr>
                <w:sz w:val="24"/>
              </w:rPr>
            </w:pPr>
            <w:r>
              <w:rPr>
                <w:sz w:val="24"/>
              </w:rPr>
              <w:t>4(5.48)</w:t>
            </w:r>
          </w:p>
        </w:tc>
        <w:tc>
          <w:tcPr>
            <w:tcW w:w="1301" w:type="pct"/>
          </w:tcPr>
          <w:p>
            <w:pPr>
              <w:pStyle w:val="5"/>
              <w:rPr>
                <w:sz w:val="26"/>
              </w:rPr>
            </w:pPr>
          </w:p>
          <w:p>
            <w:pPr>
              <w:pStyle w:val="5"/>
              <w:spacing w:before="6"/>
              <w:rPr>
                <w:sz w:val="33"/>
              </w:rPr>
            </w:pPr>
          </w:p>
          <w:p>
            <w:pPr>
              <w:pStyle w:val="5"/>
              <w:ind w:left="162"/>
              <w:rPr>
                <w:sz w:val="24"/>
              </w:rPr>
            </w:pPr>
            <w:r>
              <w:rPr>
                <w:sz w:val="24"/>
              </w:rPr>
              <w:t>48(18.82)</w:t>
            </w:r>
          </w:p>
        </w:tc>
        <w:tc>
          <w:tcPr>
            <w:tcW w:w="760" w:type="pct"/>
          </w:tcPr>
          <w:p>
            <w:pPr>
              <w:pStyle w:val="5"/>
              <w:spacing w:before="133"/>
              <w:ind w:left="431"/>
              <w:rPr>
                <w:sz w:val="24"/>
              </w:rPr>
            </w:pPr>
            <w:r>
              <w:rPr>
                <w:sz w:val="24"/>
              </w:rPr>
              <w:t>7.923</w:t>
            </w:r>
          </w:p>
        </w:tc>
        <w:tc>
          <w:tcPr>
            <w:tcW w:w="827" w:type="pct"/>
          </w:tcPr>
          <w:p>
            <w:pPr>
              <w:pStyle w:val="5"/>
              <w:spacing w:before="133"/>
              <w:ind w:left="298"/>
              <w:rPr>
                <w:sz w:val="24"/>
              </w:rPr>
            </w:pPr>
            <w:r>
              <w:rPr>
                <w:sz w:val="24"/>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64" w:type="pct"/>
          </w:tcPr>
          <w:p>
            <w:pPr>
              <w:pStyle w:val="5"/>
              <w:spacing w:before="133"/>
              <w:ind w:left="108"/>
              <w:rPr>
                <w:sz w:val="24"/>
              </w:rPr>
            </w:pPr>
            <w:r>
              <w:rPr>
                <w:sz w:val="24"/>
              </w:rPr>
              <w:t>K.V.I.</w:t>
            </w:r>
            <w:r>
              <w:rPr>
                <w:spacing w:val="-2"/>
                <w:sz w:val="24"/>
              </w:rPr>
              <w:t xml:space="preserve"> </w:t>
            </w:r>
            <w:r>
              <w:rPr>
                <w:sz w:val="24"/>
              </w:rPr>
              <w:t>P</w:t>
            </w:r>
          </w:p>
        </w:tc>
        <w:tc>
          <w:tcPr>
            <w:tcW w:w="645" w:type="pct"/>
          </w:tcPr>
          <w:p>
            <w:pPr>
              <w:pStyle w:val="5"/>
              <w:spacing w:before="133"/>
              <w:ind w:left="108"/>
              <w:rPr>
                <w:sz w:val="24"/>
              </w:rPr>
            </w:pPr>
            <w:r>
              <w:rPr>
                <w:sz w:val="24"/>
              </w:rPr>
              <w:t>30(41.10)</w:t>
            </w:r>
          </w:p>
        </w:tc>
        <w:tc>
          <w:tcPr>
            <w:tcW w:w="1301" w:type="pct"/>
          </w:tcPr>
          <w:p>
            <w:pPr>
              <w:pStyle w:val="5"/>
              <w:spacing w:before="133"/>
              <w:ind w:left="162"/>
              <w:rPr>
                <w:sz w:val="24"/>
              </w:rPr>
            </w:pPr>
            <w:r>
              <w:rPr>
                <w:sz w:val="24"/>
              </w:rPr>
              <w:t>82(32.16)</w:t>
            </w:r>
          </w:p>
        </w:tc>
        <w:tc>
          <w:tcPr>
            <w:tcW w:w="760" w:type="pct"/>
          </w:tcPr>
          <w:p>
            <w:pPr>
              <w:pStyle w:val="5"/>
              <w:rPr>
                <w:sz w:val="24"/>
              </w:rPr>
            </w:pPr>
          </w:p>
        </w:tc>
        <w:tc>
          <w:tcPr>
            <w:tcW w:w="827" w:type="pct"/>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464" w:type="pct"/>
          </w:tcPr>
          <w:p>
            <w:pPr>
              <w:pStyle w:val="5"/>
              <w:spacing w:before="133" w:line="256" w:lineRule="exact"/>
              <w:ind w:left="108"/>
              <w:rPr>
                <w:sz w:val="24"/>
              </w:rPr>
            </w:pPr>
            <w:r>
              <w:rPr>
                <w:sz w:val="24"/>
              </w:rPr>
              <w:t>Water</w:t>
            </w:r>
            <w:r>
              <w:rPr>
                <w:spacing w:val="-3"/>
                <w:sz w:val="24"/>
              </w:rPr>
              <w:t xml:space="preserve"> </w:t>
            </w:r>
            <w:r>
              <w:rPr>
                <w:sz w:val="24"/>
              </w:rPr>
              <w:t>closet</w:t>
            </w:r>
          </w:p>
        </w:tc>
        <w:tc>
          <w:tcPr>
            <w:tcW w:w="645" w:type="pct"/>
          </w:tcPr>
          <w:p>
            <w:pPr>
              <w:pStyle w:val="5"/>
              <w:spacing w:before="133" w:line="256" w:lineRule="exact"/>
              <w:ind w:left="108"/>
              <w:rPr>
                <w:sz w:val="24"/>
              </w:rPr>
            </w:pPr>
            <w:r>
              <w:rPr>
                <w:sz w:val="24"/>
              </w:rPr>
              <w:t>39(53.42)</w:t>
            </w:r>
          </w:p>
        </w:tc>
        <w:tc>
          <w:tcPr>
            <w:tcW w:w="1301" w:type="pct"/>
          </w:tcPr>
          <w:p>
            <w:pPr>
              <w:pStyle w:val="5"/>
              <w:spacing w:before="133" w:line="256" w:lineRule="exact"/>
              <w:ind w:left="162"/>
              <w:rPr>
                <w:sz w:val="24"/>
              </w:rPr>
            </w:pPr>
            <w:r>
              <w:rPr>
                <w:sz w:val="24"/>
              </w:rPr>
              <w:t>125(49.02)</w:t>
            </w:r>
          </w:p>
        </w:tc>
        <w:tc>
          <w:tcPr>
            <w:tcW w:w="760" w:type="pct"/>
          </w:tcPr>
          <w:p>
            <w:pPr>
              <w:pStyle w:val="5"/>
              <w:rPr>
                <w:sz w:val="24"/>
              </w:rPr>
            </w:pPr>
          </w:p>
        </w:tc>
        <w:tc>
          <w:tcPr>
            <w:tcW w:w="827" w:type="pct"/>
          </w:tcPr>
          <w:p>
            <w:pPr>
              <w:pStyle w:val="5"/>
              <w:rPr>
                <w:sz w:val="24"/>
              </w:rPr>
            </w:pPr>
          </w:p>
        </w:tc>
      </w:tr>
    </w:tbl>
    <w:p>
      <w:pPr>
        <w:pStyle w:val="4"/>
        <w:spacing w:before="3"/>
        <w:rPr>
          <w:sz w:val="21"/>
        </w:rPr>
      </w:pPr>
      <w:r>
        <mc:AlternateContent>
          <mc:Choice Requires="wps">
            <w:drawing>
              <wp:anchor distT="0" distB="0" distL="114300" distR="114300" simplePos="0" relativeHeight="251659264" behindDoc="1" locked="0" layoutInCell="1" allowOverlap="1">
                <wp:simplePos x="0" y="0"/>
                <wp:positionH relativeFrom="page">
                  <wp:posOffset>836930</wp:posOffset>
                </wp:positionH>
                <wp:positionV relativeFrom="paragraph">
                  <wp:posOffset>179705</wp:posOffset>
                </wp:positionV>
                <wp:extent cx="5965825" cy="5715"/>
                <wp:effectExtent l="0" t="0" r="0" b="0"/>
                <wp:wrapTopAndBottom/>
                <wp:docPr id="1" name="Rectangles 1"/>
                <wp:cNvGraphicFramePr/>
                <a:graphic xmlns:a="http://schemas.openxmlformats.org/drawingml/2006/main">
                  <a:graphicData uri="http://schemas.microsoft.com/office/word/2010/wordprocessingShape">
                    <wps:wsp>
                      <wps:cNvSpPr/>
                      <wps:spPr>
                        <a:xfrm>
                          <a:off x="0" y="0"/>
                          <a:ext cx="5965825" cy="571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65.9pt;margin-top:14.15pt;height:0.45pt;width:469.75pt;mso-position-horizontal-relative:page;mso-wrap-distance-bottom:0pt;mso-wrap-distance-top:0pt;z-index:-251657216;mso-width-relative:page;mso-height-relative:page;" fillcolor="#000000" filled="t" stroked="f" coordsize="21600,21600" o:gfxdata="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VxGW9gAAAAKAQAADwAA&#10;AAAAAAABACAAAAAiAAAAZHJzL2Rvd25yZXYueG1sUEsBAhQAFAAAAAgAh07iQGO1M9OkAQAAYQMA&#10;AA4AAAAAAAAAAQAgAAAAJwEAAGRycy9lMm9Eb2MueG1sUEsFBgAAAAAGAAYAWQEAAD0FAAAAAA==&#10;">
                <v:fill on="t" focussize="0,0"/>
                <v:stroke on="f"/>
                <v:imagedata o:title=""/>
                <o:lock v:ext="edit" aspectratio="f"/>
                <w10:wrap type="topAndBottom"/>
              </v:rect>
            </w:pict>
          </mc:Fallback>
        </mc:AlternateContent>
      </w:r>
    </w:p>
    <w:p>
      <w:pPr>
        <w:pStyle w:val="4"/>
        <w:spacing w:line="242" w:lineRule="exact"/>
        <w:ind w:left="1100"/>
      </w:pPr>
      <w:r>
        <w:t>NB:</w:t>
      </w:r>
      <w:r>
        <w:rPr>
          <w:spacing w:val="7"/>
        </w:rPr>
        <w:t xml:space="preserve"> </w:t>
      </w:r>
      <w:r>
        <w:t>Statistical</w:t>
      </w:r>
      <w:r>
        <w:rPr>
          <w:spacing w:val="8"/>
        </w:rPr>
        <w:t xml:space="preserve"> </w:t>
      </w:r>
      <w:r>
        <w:t>significance</w:t>
      </w:r>
      <w:r>
        <w:rPr>
          <w:spacing w:val="7"/>
        </w:rPr>
        <w:t xml:space="preserve"> </w:t>
      </w:r>
      <w:r>
        <w:t>was</w:t>
      </w:r>
      <w:r>
        <w:rPr>
          <w:spacing w:val="7"/>
        </w:rPr>
        <w:t xml:space="preserve"> </w:t>
      </w:r>
      <w:r>
        <w:t>observed</w:t>
      </w:r>
      <w:r>
        <w:rPr>
          <w:spacing w:val="7"/>
        </w:rPr>
        <w:t xml:space="preserve"> </w:t>
      </w:r>
      <w:r>
        <w:t>at</w:t>
      </w:r>
      <w:r>
        <w:rPr>
          <w:spacing w:val="8"/>
        </w:rPr>
        <w:t xml:space="preserve"> </w:t>
      </w:r>
      <w:r>
        <w:t>p-value</w:t>
      </w:r>
      <w:r>
        <w:rPr>
          <w:spacing w:val="6"/>
        </w:rPr>
        <w:t xml:space="preserve"> </w:t>
      </w:r>
      <w:r>
        <w:t>0.05;</w:t>
      </w:r>
      <w:r>
        <w:rPr>
          <w:spacing w:val="8"/>
        </w:rPr>
        <w:t xml:space="preserve"> </w:t>
      </w:r>
      <w:r>
        <w:t>*statistically significant;</w:t>
      </w:r>
      <w:r>
        <w:rPr>
          <w:spacing w:val="9"/>
        </w:rPr>
        <w:t xml:space="preserve"> </w:t>
      </w:r>
      <w:r>
        <w:t>%:</w:t>
      </w:r>
      <w:r>
        <w:rPr>
          <w:spacing w:val="7"/>
        </w:rPr>
        <w:t xml:space="preserve"> </w:t>
      </w:r>
      <w:r>
        <w:t>presented</w:t>
      </w:r>
    </w:p>
    <w:p>
      <w:pPr>
        <w:spacing w:line="480" w:lineRule="auto"/>
        <w:jc w:val="both"/>
        <w:rPr>
          <w:rFonts w:hint="default" w:ascii="Times New Roman" w:hAnsi="Times New Roman"/>
          <w:sz w:val="26"/>
          <w:szCs w:val="26"/>
        </w:rPr>
      </w:pPr>
      <w:r>
        <w:t>in</w:t>
      </w:r>
      <w:r>
        <w:rPr>
          <w:spacing w:val="-3"/>
        </w:rPr>
        <w:t xml:space="preserve"> </w:t>
      </w:r>
      <w:r>
        <w:t>column;</w:t>
      </w:r>
      <w:r>
        <w:rPr>
          <w:spacing w:val="-3"/>
        </w:rPr>
        <w:t xml:space="preserve"> </w:t>
      </w:r>
      <w:r>
        <w:t>test</w:t>
      </w:r>
      <w:r>
        <w:rPr>
          <w:spacing w:val="-3"/>
        </w:rPr>
        <w:t xml:space="preserve"> </w:t>
      </w:r>
      <w:r>
        <w:t>of</w:t>
      </w:r>
      <w:r>
        <w:rPr>
          <w:spacing w:val="-3"/>
        </w:rPr>
        <w:t xml:space="preserve"> </w:t>
      </w:r>
      <w:r>
        <w:t>significance:</w:t>
      </w:r>
      <w:r>
        <w:rPr>
          <w:spacing w:val="-3"/>
        </w:rPr>
        <w:t xml:space="preserve"> </w:t>
      </w:r>
      <w:r>
        <w:t>chi</w:t>
      </w:r>
      <w:r>
        <w:rPr>
          <w:spacing w:val="-3"/>
        </w:rPr>
        <w:t xml:space="preserve"> </w:t>
      </w:r>
      <w:r>
        <w:t>square</w:t>
      </w:r>
      <w:r>
        <w:rPr>
          <w:b/>
        </w:rPr>
        <w:t>.</w:t>
      </w:r>
      <w:r>
        <w:rPr>
          <w:b/>
          <w:spacing w:val="-57"/>
        </w:rPr>
        <w:t xml:space="preserve"> </w:t>
      </w:r>
      <w:r>
        <w:t>Source:</w:t>
      </w:r>
      <w:r>
        <w:rPr>
          <w:spacing w:val="-1"/>
        </w:rPr>
        <w:t xml:space="preserve"> </w:t>
      </w:r>
      <w:r>
        <w:t>Field survey, 2018</w:t>
      </w:r>
    </w:p>
    <w:p>
      <w:pPr>
        <w:spacing w:line="480" w:lineRule="auto"/>
        <w:jc w:val="both"/>
        <w:rPr>
          <w:rFonts w:hint="default" w:ascii="Times New Roman" w:hAnsi="Times New Roman"/>
          <w:sz w:val="26"/>
          <w:szCs w:val="26"/>
        </w:rPr>
      </w:pPr>
      <w:r>
        <w:rPr>
          <w:rFonts w:hint="default" w:ascii="Times New Roman" w:hAnsi="Times New Roman"/>
          <w:sz w:val="26"/>
          <w:szCs w:val="26"/>
        </w:rPr>
        <w:t>The bivariate analysis between overall nutritional status and when hand is washed showed a p- value of 0.75, (Table 4.10) which is not significant. Hence there is no association between when hand is washed and overall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A bivariate analysis between overall nutritional status and how hand is washed showed a p- value of 0.015, which is significant.</w:t>
      </w:r>
    </w:p>
    <w:p>
      <w:pPr>
        <w:spacing w:line="480" w:lineRule="auto"/>
        <w:jc w:val="both"/>
        <w:rPr>
          <w:rFonts w:hint="default" w:ascii="Times New Roman" w:hAnsi="Times New Roman"/>
          <w:sz w:val="26"/>
          <w:szCs w:val="26"/>
        </w:rPr>
      </w:pPr>
      <w:r>
        <w:rPr>
          <w:rFonts w:hint="default" w:ascii="Times New Roman" w:hAnsi="Times New Roman"/>
          <w:sz w:val="26"/>
          <w:szCs w:val="26"/>
        </w:rPr>
        <w:t>A bivariate analysis between overall nutritional status and source of water showed a p-value of</w:t>
      </w:r>
    </w:p>
    <w:p>
      <w:pPr>
        <w:spacing w:line="480" w:lineRule="auto"/>
        <w:jc w:val="both"/>
        <w:rPr>
          <w:rFonts w:hint="default" w:ascii="Times New Roman" w:hAnsi="Times New Roman"/>
          <w:sz w:val="26"/>
          <w:szCs w:val="26"/>
        </w:rPr>
      </w:pPr>
      <w:r>
        <w:rPr>
          <w:rFonts w:hint="default" w:ascii="Times New Roman" w:hAnsi="Times New Roman"/>
          <w:sz w:val="26"/>
          <w:szCs w:val="26"/>
        </w:rPr>
        <w:t>&lt;0.0001, which is significant. Hence there is an association between overall nutritional status and source of water.</w:t>
      </w:r>
    </w:p>
    <w:p>
      <w:pPr>
        <w:spacing w:line="480" w:lineRule="auto"/>
        <w:jc w:val="both"/>
        <w:rPr>
          <w:rFonts w:hint="default" w:ascii="Times New Roman" w:hAnsi="Times New Roman"/>
          <w:sz w:val="26"/>
          <w:szCs w:val="26"/>
        </w:rPr>
      </w:pPr>
      <w:r>
        <w:rPr>
          <w:rFonts w:hint="default" w:ascii="Times New Roman" w:hAnsi="Times New Roman"/>
          <w:sz w:val="26"/>
          <w:szCs w:val="26"/>
        </w:rPr>
        <w:t>A bivariate analysis between overall nutritional status and toilet facility showed a p-value of 0.02, which is significant. Hence there is an association between overall nutritional status and toilet facility.</w:t>
      </w:r>
    </w:p>
    <w:p>
      <w:pPr>
        <w:spacing w:line="480" w:lineRule="auto"/>
        <w:jc w:val="both"/>
        <w:rPr>
          <w:rFonts w:hint="default" w:ascii="Times New Roman" w:hAnsi="Times New Roman"/>
          <w:sz w:val="26"/>
          <w:szCs w:val="26"/>
        </w:rPr>
      </w:pPr>
      <w:r>
        <w:rPr>
          <w:rFonts w:hint="default" w:ascii="Times New Roman" w:hAnsi="Times New Roman"/>
          <w:sz w:val="26"/>
          <w:szCs w:val="26"/>
        </w:rPr>
        <w:t>4.5 Logistic regression analysis of factors associated with child’s nutrition</w:t>
      </w:r>
    </w:p>
    <w:p>
      <w:pPr>
        <w:spacing w:line="480" w:lineRule="auto"/>
        <w:jc w:val="both"/>
        <w:rPr>
          <w:rFonts w:hint="default" w:ascii="Times New Roman" w:hAnsi="Times New Roman"/>
          <w:sz w:val="26"/>
          <w:szCs w:val="26"/>
        </w:rPr>
      </w:pPr>
      <w:r>
        <w:rPr>
          <w:rFonts w:hint="default" w:ascii="Times New Roman" w:hAnsi="Times New Roman"/>
          <w:sz w:val="26"/>
          <w:szCs w:val="26"/>
        </w:rPr>
        <w:t>Table 4 11: Logistic Regression analysis of factors associated with child’s nutritional status</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006"/>
        <w:gridCol w:w="1133"/>
        <w:gridCol w:w="1346"/>
        <w:gridCol w:w="1306"/>
        <w:gridCol w:w="1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1810" w:type="pct"/>
            <w:tcBorders>
              <w:top w:val="single" w:color="000000" w:sz="4" w:space="0"/>
              <w:bottom w:val="single" w:color="000000" w:sz="4" w:space="0"/>
            </w:tcBorders>
          </w:tcPr>
          <w:p>
            <w:pPr>
              <w:pStyle w:val="5"/>
              <w:spacing w:line="275" w:lineRule="exact"/>
              <w:ind w:left="117"/>
              <w:rPr>
                <w:b/>
                <w:sz w:val="24"/>
              </w:rPr>
            </w:pPr>
            <w:r>
              <w:rPr>
                <w:b/>
                <w:sz w:val="24"/>
              </w:rPr>
              <w:t>Variables</w:t>
            </w:r>
          </w:p>
        </w:tc>
        <w:tc>
          <w:tcPr>
            <w:tcW w:w="682" w:type="pct"/>
            <w:tcBorders>
              <w:top w:val="single" w:color="000000" w:sz="4" w:space="0"/>
              <w:bottom w:val="single" w:color="000000" w:sz="4" w:space="0"/>
            </w:tcBorders>
          </w:tcPr>
          <w:p>
            <w:pPr>
              <w:pStyle w:val="5"/>
              <w:spacing w:line="275" w:lineRule="exact"/>
              <w:ind w:left="200"/>
              <w:rPr>
                <w:b/>
                <w:sz w:val="24"/>
              </w:rPr>
            </w:pPr>
            <w:r>
              <w:rPr>
                <w:b/>
                <w:sz w:val="24"/>
              </w:rPr>
              <w:t>Crude</w:t>
            </w:r>
          </w:p>
          <w:p>
            <w:pPr>
              <w:pStyle w:val="5"/>
              <w:spacing w:before="139"/>
              <w:ind w:left="200"/>
              <w:rPr>
                <w:b/>
                <w:sz w:val="24"/>
              </w:rPr>
            </w:pPr>
            <w:r>
              <w:rPr>
                <w:b/>
                <w:sz w:val="24"/>
              </w:rPr>
              <w:t>OR</w:t>
            </w:r>
          </w:p>
        </w:tc>
        <w:tc>
          <w:tcPr>
            <w:tcW w:w="810" w:type="pct"/>
            <w:tcBorders>
              <w:top w:val="single" w:color="000000" w:sz="4" w:space="0"/>
              <w:bottom w:val="single" w:color="000000" w:sz="4" w:space="0"/>
            </w:tcBorders>
          </w:tcPr>
          <w:p>
            <w:pPr>
              <w:pStyle w:val="5"/>
              <w:spacing w:line="275" w:lineRule="exact"/>
              <w:ind w:left="168"/>
              <w:rPr>
                <w:b/>
                <w:sz w:val="24"/>
              </w:rPr>
            </w:pPr>
            <w:r>
              <w:rPr>
                <w:b/>
                <w:sz w:val="24"/>
              </w:rPr>
              <w:t>95%CI</w:t>
            </w:r>
          </w:p>
        </w:tc>
        <w:tc>
          <w:tcPr>
            <w:tcW w:w="786" w:type="pct"/>
            <w:tcBorders>
              <w:top w:val="single" w:color="000000" w:sz="4" w:space="0"/>
              <w:bottom w:val="single" w:color="000000" w:sz="4" w:space="0"/>
            </w:tcBorders>
          </w:tcPr>
          <w:p>
            <w:pPr>
              <w:pStyle w:val="5"/>
              <w:spacing w:line="275" w:lineRule="exact"/>
              <w:ind w:left="127"/>
              <w:rPr>
                <w:b/>
                <w:sz w:val="24"/>
              </w:rPr>
            </w:pPr>
            <w:r>
              <w:rPr>
                <w:b/>
                <w:sz w:val="24"/>
              </w:rPr>
              <w:t>Adjusted</w:t>
            </w:r>
          </w:p>
          <w:p>
            <w:pPr>
              <w:pStyle w:val="5"/>
              <w:spacing w:before="139"/>
              <w:ind w:left="127"/>
              <w:rPr>
                <w:b/>
                <w:sz w:val="24"/>
              </w:rPr>
            </w:pPr>
            <w:r>
              <w:rPr>
                <w:b/>
                <w:sz w:val="24"/>
              </w:rPr>
              <w:t>OR</w:t>
            </w:r>
          </w:p>
        </w:tc>
        <w:tc>
          <w:tcPr>
            <w:tcW w:w="910" w:type="pct"/>
            <w:tcBorders>
              <w:top w:val="single" w:color="000000" w:sz="4" w:space="0"/>
              <w:bottom w:val="single" w:color="000000" w:sz="4" w:space="0"/>
            </w:tcBorders>
          </w:tcPr>
          <w:p>
            <w:pPr>
              <w:pStyle w:val="5"/>
              <w:spacing w:line="275" w:lineRule="exact"/>
              <w:ind w:left="118"/>
              <w:rPr>
                <w:b/>
                <w:sz w:val="24"/>
              </w:rPr>
            </w:pPr>
            <w:r>
              <w:rPr>
                <w:b/>
                <w:sz w:val="24"/>
              </w:rPr>
              <w:t>95%</w:t>
            </w:r>
            <w:r>
              <w:rPr>
                <w:b/>
                <w:spacing w:val="1"/>
                <w:sz w:val="24"/>
              </w:rPr>
              <w:t xml:space="preserve"> </w:t>
            </w:r>
            <w:r>
              <w:rPr>
                <w:b/>
                <w:sz w:val="24"/>
              </w:rPr>
              <w:t>CI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810" w:type="pct"/>
            <w:tcBorders>
              <w:top w:val="single" w:color="000000" w:sz="4" w:space="0"/>
            </w:tcBorders>
          </w:tcPr>
          <w:p>
            <w:pPr>
              <w:pStyle w:val="5"/>
              <w:spacing w:before="1"/>
              <w:ind w:left="117"/>
              <w:rPr>
                <w:b/>
                <w:sz w:val="24"/>
              </w:rPr>
            </w:pPr>
            <w:r>
              <w:rPr>
                <w:b/>
                <w:sz w:val="24"/>
              </w:rPr>
              <w:t>Maternal</w:t>
            </w:r>
            <w:r>
              <w:rPr>
                <w:b/>
                <w:spacing w:val="-2"/>
                <w:sz w:val="24"/>
              </w:rPr>
              <w:t xml:space="preserve"> </w:t>
            </w:r>
            <w:r>
              <w:rPr>
                <w:b/>
                <w:sz w:val="24"/>
              </w:rPr>
              <w:t>Factors</w:t>
            </w:r>
          </w:p>
        </w:tc>
        <w:tc>
          <w:tcPr>
            <w:tcW w:w="682" w:type="pct"/>
            <w:tcBorders>
              <w:top w:val="single" w:color="000000" w:sz="4" w:space="0"/>
            </w:tcBorders>
          </w:tcPr>
          <w:p>
            <w:pPr>
              <w:pStyle w:val="5"/>
              <w:rPr>
                <w:sz w:val="24"/>
              </w:rPr>
            </w:pPr>
          </w:p>
        </w:tc>
        <w:tc>
          <w:tcPr>
            <w:tcW w:w="810" w:type="pct"/>
            <w:tcBorders>
              <w:top w:val="single" w:color="000000" w:sz="4" w:space="0"/>
            </w:tcBorders>
          </w:tcPr>
          <w:p>
            <w:pPr>
              <w:pStyle w:val="5"/>
              <w:rPr>
                <w:sz w:val="24"/>
              </w:rPr>
            </w:pPr>
          </w:p>
        </w:tc>
        <w:tc>
          <w:tcPr>
            <w:tcW w:w="786" w:type="pct"/>
            <w:tcBorders>
              <w:top w:val="single" w:color="000000" w:sz="4" w:space="0"/>
            </w:tcBorders>
          </w:tcPr>
          <w:p>
            <w:pPr>
              <w:pStyle w:val="5"/>
              <w:rPr>
                <w:sz w:val="24"/>
              </w:rPr>
            </w:pPr>
          </w:p>
        </w:tc>
        <w:tc>
          <w:tcPr>
            <w:tcW w:w="910" w:type="pct"/>
            <w:tcBorders>
              <w:top w:val="single" w:color="000000" w:sz="4" w:space="0"/>
            </w:tcBorders>
          </w:tcPr>
          <w:p>
            <w:pPr>
              <w:pStyle w:val="5"/>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1810" w:type="pct"/>
          </w:tcPr>
          <w:p>
            <w:pPr>
              <w:pStyle w:val="5"/>
              <w:spacing w:before="61"/>
              <w:ind w:left="117"/>
              <w:rPr>
                <w:sz w:val="24"/>
              </w:rPr>
            </w:pPr>
            <w:r>
              <w:rPr>
                <w:sz w:val="24"/>
              </w:rPr>
              <w:t>Mothers</w:t>
            </w:r>
            <w:r>
              <w:rPr>
                <w:spacing w:val="-2"/>
                <w:sz w:val="24"/>
              </w:rPr>
              <w:t xml:space="preserve"> </w:t>
            </w:r>
            <w:r>
              <w:rPr>
                <w:sz w:val="24"/>
              </w:rPr>
              <w:t>Age</w:t>
            </w:r>
            <w:r>
              <w:rPr>
                <w:spacing w:val="-1"/>
                <w:sz w:val="24"/>
              </w:rPr>
              <w:t xml:space="preserve"> </w:t>
            </w:r>
            <w:r>
              <w:rPr>
                <w:sz w:val="24"/>
              </w:rPr>
              <w:t>group</w:t>
            </w:r>
          </w:p>
        </w:tc>
        <w:tc>
          <w:tcPr>
            <w:tcW w:w="682" w:type="pct"/>
          </w:tcPr>
          <w:p>
            <w:pPr>
              <w:pStyle w:val="5"/>
              <w:spacing w:before="61"/>
              <w:ind w:left="200"/>
              <w:rPr>
                <w:sz w:val="24"/>
              </w:rPr>
            </w:pPr>
            <w:r>
              <w:rPr>
                <w:sz w:val="24"/>
              </w:rPr>
              <w:t>0.87</w:t>
            </w:r>
          </w:p>
        </w:tc>
        <w:tc>
          <w:tcPr>
            <w:tcW w:w="810" w:type="pct"/>
          </w:tcPr>
          <w:p>
            <w:pPr>
              <w:pStyle w:val="5"/>
              <w:spacing w:before="61"/>
              <w:ind w:left="168"/>
              <w:rPr>
                <w:sz w:val="24"/>
              </w:rPr>
            </w:pPr>
            <w:r>
              <w:rPr>
                <w:sz w:val="24"/>
              </w:rPr>
              <w:t>0.62-1.21</w:t>
            </w:r>
          </w:p>
        </w:tc>
        <w:tc>
          <w:tcPr>
            <w:tcW w:w="786" w:type="pct"/>
          </w:tcPr>
          <w:p>
            <w:pPr>
              <w:pStyle w:val="5"/>
              <w:spacing w:before="61"/>
              <w:ind w:left="127"/>
              <w:rPr>
                <w:sz w:val="24"/>
              </w:rPr>
            </w:pPr>
            <w:r>
              <w:rPr>
                <w:sz w:val="24"/>
              </w:rPr>
              <w:t>0.99</w:t>
            </w:r>
          </w:p>
        </w:tc>
        <w:tc>
          <w:tcPr>
            <w:tcW w:w="910" w:type="pct"/>
          </w:tcPr>
          <w:p>
            <w:pPr>
              <w:pStyle w:val="5"/>
              <w:spacing w:before="61"/>
              <w:ind w:left="118"/>
              <w:rPr>
                <w:sz w:val="24"/>
              </w:rPr>
            </w:pPr>
            <w:r>
              <w:rPr>
                <w:sz w:val="24"/>
              </w:rPr>
              <w:t>0.68-1.43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1810" w:type="pct"/>
          </w:tcPr>
          <w:p>
            <w:pPr>
              <w:pStyle w:val="5"/>
              <w:spacing w:before="9"/>
              <w:rPr>
                <w:b/>
                <w:sz w:val="23"/>
              </w:rPr>
            </w:pPr>
          </w:p>
          <w:p>
            <w:pPr>
              <w:pStyle w:val="5"/>
              <w:ind w:left="117"/>
              <w:rPr>
                <w:b/>
                <w:sz w:val="24"/>
              </w:rPr>
            </w:pPr>
            <w:r>
              <w:rPr>
                <w:b/>
                <w:sz w:val="24"/>
              </w:rPr>
              <w:t>Child</w:t>
            </w:r>
            <w:r>
              <w:rPr>
                <w:b/>
                <w:spacing w:val="-2"/>
                <w:sz w:val="24"/>
              </w:rPr>
              <w:t xml:space="preserve"> </w:t>
            </w:r>
            <w:r>
              <w:rPr>
                <w:b/>
                <w:sz w:val="24"/>
              </w:rPr>
              <w:t>Factors</w:t>
            </w:r>
          </w:p>
          <w:p>
            <w:pPr>
              <w:pStyle w:val="5"/>
              <w:spacing w:before="132"/>
              <w:ind w:left="117"/>
              <w:rPr>
                <w:sz w:val="24"/>
              </w:rPr>
            </w:pPr>
            <w:r>
              <w:rPr>
                <w:sz w:val="24"/>
              </w:rPr>
              <w:t>Vaccination</w:t>
            </w:r>
          </w:p>
        </w:tc>
        <w:tc>
          <w:tcPr>
            <w:tcW w:w="682" w:type="pct"/>
          </w:tcPr>
          <w:p>
            <w:pPr>
              <w:pStyle w:val="5"/>
              <w:rPr>
                <w:b/>
                <w:sz w:val="26"/>
              </w:rPr>
            </w:pPr>
          </w:p>
          <w:p>
            <w:pPr>
              <w:pStyle w:val="5"/>
              <w:spacing w:before="3"/>
              <w:rPr>
                <w:b/>
                <w:sz w:val="33"/>
              </w:rPr>
            </w:pPr>
          </w:p>
          <w:p>
            <w:pPr>
              <w:pStyle w:val="5"/>
              <w:ind w:left="200"/>
              <w:rPr>
                <w:sz w:val="24"/>
              </w:rPr>
            </w:pPr>
            <w:r>
              <w:rPr>
                <w:sz w:val="24"/>
              </w:rPr>
              <w:t>0.27</w:t>
            </w:r>
          </w:p>
        </w:tc>
        <w:tc>
          <w:tcPr>
            <w:tcW w:w="810" w:type="pct"/>
          </w:tcPr>
          <w:p>
            <w:pPr>
              <w:pStyle w:val="5"/>
              <w:rPr>
                <w:b/>
                <w:sz w:val="26"/>
              </w:rPr>
            </w:pPr>
          </w:p>
          <w:p>
            <w:pPr>
              <w:pStyle w:val="5"/>
              <w:spacing w:before="3"/>
              <w:rPr>
                <w:b/>
                <w:sz w:val="33"/>
              </w:rPr>
            </w:pPr>
          </w:p>
          <w:p>
            <w:pPr>
              <w:pStyle w:val="5"/>
              <w:ind w:left="168"/>
              <w:rPr>
                <w:sz w:val="24"/>
              </w:rPr>
            </w:pPr>
            <w:r>
              <w:rPr>
                <w:sz w:val="24"/>
              </w:rPr>
              <w:t>0.08-0.86</w:t>
            </w:r>
          </w:p>
        </w:tc>
        <w:tc>
          <w:tcPr>
            <w:tcW w:w="786" w:type="pct"/>
          </w:tcPr>
          <w:p>
            <w:pPr>
              <w:pStyle w:val="5"/>
              <w:rPr>
                <w:b/>
                <w:sz w:val="26"/>
              </w:rPr>
            </w:pPr>
          </w:p>
          <w:p>
            <w:pPr>
              <w:pStyle w:val="5"/>
              <w:spacing w:before="3"/>
              <w:rPr>
                <w:b/>
                <w:sz w:val="33"/>
              </w:rPr>
            </w:pPr>
          </w:p>
          <w:p>
            <w:pPr>
              <w:pStyle w:val="5"/>
              <w:ind w:left="127"/>
              <w:rPr>
                <w:sz w:val="24"/>
              </w:rPr>
            </w:pPr>
            <w:r>
              <w:rPr>
                <w:sz w:val="24"/>
              </w:rPr>
              <w:t>0.40</w:t>
            </w:r>
          </w:p>
        </w:tc>
        <w:tc>
          <w:tcPr>
            <w:tcW w:w="910" w:type="pct"/>
          </w:tcPr>
          <w:p>
            <w:pPr>
              <w:pStyle w:val="5"/>
              <w:rPr>
                <w:b/>
                <w:sz w:val="26"/>
              </w:rPr>
            </w:pPr>
          </w:p>
          <w:p>
            <w:pPr>
              <w:pStyle w:val="5"/>
              <w:spacing w:before="3"/>
              <w:rPr>
                <w:b/>
                <w:sz w:val="33"/>
              </w:rPr>
            </w:pPr>
          </w:p>
          <w:p>
            <w:pPr>
              <w:pStyle w:val="5"/>
              <w:ind w:left="118"/>
              <w:rPr>
                <w:sz w:val="24"/>
              </w:rPr>
            </w:pPr>
            <w:r>
              <w:rPr>
                <w:sz w:val="24"/>
              </w:rPr>
              <w:t>0.12-1.32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8" w:hRule="atLeast"/>
        </w:trPr>
        <w:tc>
          <w:tcPr>
            <w:tcW w:w="1810" w:type="pct"/>
          </w:tcPr>
          <w:p>
            <w:pPr>
              <w:pStyle w:val="5"/>
              <w:spacing w:before="10"/>
              <w:rPr>
                <w:b/>
                <w:sz w:val="23"/>
              </w:rPr>
            </w:pPr>
          </w:p>
          <w:p>
            <w:pPr>
              <w:pStyle w:val="5"/>
              <w:ind w:left="117"/>
              <w:rPr>
                <w:b/>
                <w:sz w:val="24"/>
              </w:rPr>
            </w:pPr>
            <w:r>
              <w:rPr>
                <w:b/>
                <w:sz w:val="24"/>
              </w:rPr>
              <w:t>Environmental</w:t>
            </w:r>
            <w:r>
              <w:rPr>
                <w:b/>
                <w:spacing w:val="-3"/>
                <w:sz w:val="24"/>
              </w:rPr>
              <w:t xml:space="preserve"> </w:t>
            </w:r>
            <w:r>
              <w:rPr>
                <w:b/>
                <w:sz w:val="24"/>
              </w:rPr>
              <w:t>Factors</w:t>
            </w:r>
          </w:p>
          <w:p>
            <w:pPr>
              <w:pStyle w:val="5"/>
              <w:spacing w:before="132"/>
              <w:ind w:left="117"/>
              <w:rPr>
                <w:sz w:val="24"/>
              </w:rPr>
            </w:pPr>
            <w:r>
              <w:rPr>
                <w:sz w:val="24"/>
              </w:rPr>
              <w:t>How</w:t>
            </w:r>
            <w:r>
              <w:rPr>
                <w:spacing w:val="-2"/>
                <w:sz w:val="24"/>
              </w:rPr>
              <w:t xml:space="preserve"> </w:t>
            </w:r>
            <w:r>
              <w:rPr>
                <w:sz w:val="24"/>
              </w:rPr>
              <w:t>hand</w:t>
            </w:r>
            <w:r>
              <w:rPr>
                <w:spacing w:val="-1"/>
                <w:sz w:val="24"/>
              </w:rPr>
              <w:t xml:space="preserve"> </w:t>
            </w:r>
            <w:r>
              <w:rPr>
                <w:sz w:val="24"/>
              </w:rPr>
              <w:t>is</w:t>
            </w:r>
            <w:r>
              <w:rPr>
                <w:spacing w:val="-1"/>
                <w:sz w:val="24"/>
              </w:rPr>
              <w:t xml:space="preserve"> </w:t>
            </w:r>
            <w:r>
              <w:rPr>
                <w:sz w:val="24"/>
              </w:rPr>
              <w:t>washed</w:t>
            </w:r>
          </w:p>
        </w:tc>
        <w:tc>
          <w:tcPr>
            <w:tcW w:w="682" w:type="pct"/>
          </w:tcPr>
          <w:p>
            <w:pPr>
              <w:pStyle w:val="5"/>
              <w:rPr>
                <w:b/>
                <w:sz w:val="26"/>
              </w:rPr>
            </w:pPr>
          </w:p>
          <w:p>
            <w:pPr>
              <w:pStyle w:val="5"/>
              <w:spacing w:before="4"/>
              <w:rPr>
                <w:b/>
                <w:sz w:val="33"/>
              </w:rPr>
            </w:pPr>
          </w:p>
          <w:p>
            <w:pPr>
              <w:pStyle w:val="5"/>
              <w:ind w:left="200"/>
              <w:rPr>
                <w:sz w:val="24"/>
              </w:rPr>
            </w:pPr>
            <w:r>
              <w:rPr>
                <w:sz w:val="24"/>
              </w:rPr>
              <w:t>0.42</w:t>
            </w:r>
          </w:p>
        </w:tc>
        <w:tc>
          <w:tcPr>
            <w:tcW w:w="810" w:type="pct"/>
          </w:tcPr>
          <w:p>
            <w:pPr>
              <w:pStyle w:val="5"/>
              <w:rPr>
                <w:b/>
                <w:sz w:val="26"/>
              </w:rPr>
            </w:pPr>
          </w:p>
          <w:p>
            <w:pPr>
              <w:pStyle w:val="5"/>
              <w:spacing w:before="4"/>
              <w:rPr>
                <w:b/>
                <w:sz w:val="33"/>
              </w:rPr>
            </w:pPr>
          </w:p>
          <w:p>
            <w:pPr>
              <w:pStyle w:val="5"/>
              <w:ind w:left="168"/>
              <w:rPr>
                <w:sz w:val="24"/>
              </w:rPr>
            </w:pPr>
            <w:r>
              <w:rPr>
                <w:sz w:val="24"/>
              </w:rPr>
              <w:t>0.23-0.77</w:t>
            </w:r>
          </w:p>
        </w:tc>
        <w:tc>
          <w:tcPr>
            <w:tcW w:w="786" w:type="pct"/>
          </w:tcPr>
          <w:p>
            <w:pPr>
              <w:pStyle w:val="5"/>
              <w:rPr>
                <w:b/>
                <w:sz w:val="26"/>
              </w:rPr>
            </w:pPr>
          </w:p>
          <w:p>
            <w:pPr>
              <w:pStyle w:val="5"/>
              <w:spacing w:before="4"/>
              <w:rPr>
                <w:b/>
                <w:sz w:val="33"/>
              </w:rPr>
            </w:pPr>
          </w:p>
          <w:p>
            <w:pPr>
              <w:pStyle w:val="5"/>
              <w:ind w:left="127"/>
              <w:rPr>
                <w:sz w:val="24"/>
              </w:rPr>
            </w:pPr>
            <w:r>
              <w:rPr>
                <w:sz w:val="24"/>
              </w:rPr>
              <w:t>0.57</w:t>
            </w:r>
          </w:p>
        </w:tc>
        <w:tc>
          <w:tcPr>
            <w:tcW w:w="910" w:type="pct"/>
          </w:tcPr>
          <w:p>
            <w:pPr>
              <w:pStyle w:val="5"/>
              <w:rPr>
                <w:b/>
                <w:sz w:val="26"/>
              </w:rPr>
            </w:pPr>
          </w:p>
          <w:p>
            <w:pPr>
              <w:pStyle w:val="5"/>
              <w:spacing w:before="4"/>
              <w:rPr>
                <w:b/>
                <w:sz w:val="33"/>
              </w:rPr>
            </w:pPr>
          </w:p>
          <w:p>
            <w:pPr>
              <w:pStyle w:val="5"/>
              <w:ind w:left="118"/>
              <w:rPr>
                <w:sz w:val="24"/>
              </w:rPr>
            </w:pPr>
            <w:r>
              <w:rPr>
                <w:sz w:val="24"/>
              </w:rPr>
              <w:t>0.30-1.07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810" w:type="pct"/>
          </w:tcPr>
          <w:p>
            <w:pPr>
              <w:pStyle w:val="5"/>
              <w:spacing w:before="7"/>
              <w:rPr>
                <w:b/>
                <w:sz w:val="23"/>
              </w:rPr>
            </w:pPr>
          </w:p>
          <w:p>
            <w:pPr>
              <w:pStyle w:val="5"/>
              <w:ind w:left="117"/>
              <w:rPr>
                <w:sz w:val="24"/>
              </w:rPr>
            </w:pPr>
            <w:r>
              <w:rPr>
                <w:sz w:val="24"/>
              </w:rPr>
              <w:t>Source</w:t>
            </w:r>
            <w:r>
              <w:rPr>
                <w:spacing w:val="-2"/>
                <w:sz w:val="24"/>
              </w:rPr>
              <w:t xml:space="preserve"> </w:t>
            </w:r>
            <w:r>
              <w:rPr>
                <w:sz w:val="24"/>
              </w:rPr>
              <w:t>of drinking</w:t>
            </w:r>
            <w:r>
              <w:rPr>
                <w:spacing w:val="-4"/>
                <w:sz w:val="24"/>
              </w:rPr>
              <w:t xml:space="preserve"> </w:t>
            </w:r>
            <w:r>
              <w:rPr>
                <w:sz w:val="24"/>
              </w:rPr>
              <w:t>water</w:t>
            </w:r>
          </w:p>
        </w:tc>
        <w:tc>
          <w:tcPr>
            <w:tcW w:w="682" w:type="pct"/>
          </w:tcPr>
          <w:p>
            <w:pPr>
              <w:pStyle w:val="5"/>
              <w:spacing w:before="7"/>
              <w:rPr>
                <w:b/>
                <w:sz w:val="23"/>
              </w:rPr>
            </w:pPr>
          </w:p>
          <w:p>
            <w:pPr>
              <w:pStyle w:val="5"/>
              <w:ind w:left="200"/>
              <w:rPr>
                <w:sz w:val="24"/>
              </w:rPr>
            </w:pPr>
            <w:r>
              <w:rPr>
                <w:sz w:val="24"/>
              </w:rPr>
              <w:t>1.75</w:t>
            </w:r>
          </w:p>
        </w:tc>
        <w:tc>
          <w:tcPr>
            <w:tcW w:w="810" w:type="pct"/>
          </w:tcPr>
          <w:p>
            <w:pPr>
              <w:pStyle w:val="5"/>
              <w:spacing w:before="7"/>
              <w:rPr>
                <w:b/>
                <w:sz w:val="23"/>
              </w:rPr>
            </w:pPr>
          </w:p>
          <w:p>
            <w:pPr>
              <w:pStyle w:val="5"/>
              <w:ind w:left="168"/>
              <w:rPr>
                <w:sz w:val="24"/>
              </w:rPr>
            </w:pPr>
            <w:r>
              <w:rPr>
                <w:sz w:val="24"/>
              </w:rPr>
              <w:t>1.32-2.31</w:t>
            </w:r>
          </w:p>
        </w:tc>
        <w:tc>
          <w:tcPr>
            <w:tcW w:w="786" w:type="pct"/>
          </w:tcPr>
          <w:p>
            <w:pPr>
              <w:pStyle w:val="5"/>
              <w:spacing w:before="7"/>
              <w:rPr>
                <w:b/>
                <w:sz w:val="23"/>
              </w:rPr>
            </w:pPr>
          </w:p>
          <w:p>
            <w:pPr>
              <w:pStyle w:val="5"/>
              <w:ind w:left="367"/>
              <w:rPr>
                <w:sz w:val="24"/>
              </w:rPr>
            </w:pPr>
            <w:r>
              <w:rPr>
                <w:sz w:val="24"/>
              </w:rPr>
              <w:t>1.59</w:t>
            </w:r>
          </w:p>
        </w:tc>
        <w:tc>
          <w:tcPr>
            <w:tcW w:w="910" w:type="pct"/>
          </w:tcPr>
          <w:p>
            <w:pPr>
              <w:pStyle w:val="5"/>
              <w:spacing w:before="5"/>
              <w:rPr>
                <w:b/>
                <w:sz w:val="23"/>
              </w:rPr>
            </w:pPr>
          </w:p>
          <w:p>
            <w:pPr>
              <w:pStyle w:val="5"/>
              <w:ind w:left="224"/>
              <w:rPr>
                <w:sz w:val="24"/>
              </w:rPr>
            </w:pPr>
            <w:r>
              <w:rPr>
                <w:sz w:val="24"/>
              </w:rPr>
              <w:t>1.19-2.13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1810" w:type="pct"/>
            <w:tcBorders>
              <w:bottom w:val="single" w:color="000000" w:sz="4" w:space="0"/>
            </w:tcBorders>
          </w:tcPr>
          <w:p>
            <w:pPr>
              <w:pStyle w:val="5"/>
              <w:spacing w:before="63"/>
              <w:ind w:left="117"/>
              <w:rPr>
                <w:sz w:val="24"/>
              </w:rPr>
            </w:pPr>
            <w:r>
              <w:rPr>
                <w:sz w:val="24"/>
              </w:rPr>
              <w:t>Toilet</w:t>
            </w:r>
            <w:r>
              <w:rPr>
                <w:spacing w:val="-1"/>
                <w:sz w:val="24"/>
              </w:rPr>
              <w:t xml:space="preserve"> </w:t>
            </w:r>
            <w:r>
              <w:rPr>
                <w:sz w:val="24"/>
              </w:rPr>
              <w:t>Facility</w:t>
            </w:r>
          </w:p>
        </w:tc>
        <w:tc>
          <w:tcPr>
            <w:tcW w:w="682" w:type="pct"/>
            <w:tcBorders>
              <w:bottom w:val="single" w:color="000000" w:sz="4" w:space="0"/>
            </w:tcBorders>
          </w:tcPr>
          <w:p>
            <w:pPr>
              <w:pStyle w:val="5"/>
              <w:spacing w:before="63"/>
              <w:ind w:left="200"/>
              <w:rPr>
                <w:sz w:val="24"/>
              </w:rPr>
            </w:pPr>
            <w:r>
              <w:rPr>
                <w:sz w:val="24"/>
              </w:rPr>
              <w:t>0.71</w:t>
            </w:r>
          </w:p>
        </w:tc>
        <w:tc>
          <w:tcPr>
            <w:tcW w:w="810" w:type="pct"/>
            <w:tcBorders>
              <w:bottom w:val="single" w:color="000000" w:sz="4" w:space="0"/>
            </w:tcBorders>
          </w:tcPr>
          <w:p>
            <w:pPr>
              <w:pStyle w:val="5"/>
              <w:spacing w:before="63"/>
              <w:ind w:left="168"/>
              <w:rPr>
                <w:sz w:val="24"/>
              </w:rPr>
            </w:pPr>
            <w:r>
              <w:rPr>
                <w:sz w:val="24"/>
              </w:rPr>
              <w:t>0.49-1.03</w:t>
            </w:r>
          </w:p>
        </w:tc>
        <w:tc>
          <w:tcPr>
            <w:tcW w:w="786" w:type="pct"/>
            <w:tcBorders>
              <w:bottom w:val="single" w:color="000000" w:sz="4" w:space="0"/>
            </w:tcBorders>
          </w:tcPr>
          <w:p>
            <w:pPr>
              <w:pStyle w:val="5"/>
              <w:spacing w:before="63"/>
              <w:ind w:left="127"/>
              <w:rPr>
                <w:sz w:val="24"/>
              </w:rPr>
            </w:pPr>
            <w:r>
              <w:rPr>
                <w:sz w:val="24"/>
              </w:rPr>
              <w:t>0.71</w:t>
            </w:r>
          </w:p>
        </w:tc>
        <w:tc>
          <w:tcPr>
            <w:tcW w:w="910" w:type="pct"/>
            <w:tcBorders>
              <w:bottom w:val="single" w:color="000000" w:sz="4" w:space="0"/>
            </w:tcBorders>
          </w:tcPr>
          <w:p>
            <w:pPr>
              <w:pStyle w:val="5"/>
              <w:spacing w:before="63"/>
              <w:ind w:left="118"/>
              <w:rPr>
                <w:sz w:val="24"/>
              </w:rPr>
            </w:pPr>
            <w:r>
              <w:rPr>
                <w:sz w:val="24"/>
              </w:rPr>
              <w:t>0</w:t>
            </w:r>
            <w:r>
              <w:rPr>
                <w:spacing w:val="-1"/>
                <w:sz w:val="24"/>
              </w:rPr>
              <w:t xml:space="preserve"> </w:t>
            </w:r>
            <w:r>
              <w:rPr>
                <w:sz w:val="24"/>
              </w:rPr>
              <w:t>.47-1.07</w:t>
            </w:r>
          </w:p>
        </w:tc>
      </w:tr>
    </w:tbl>
    <w:p>
      <w:pPr>
        <w:spacing w:line="480" w:lineRule="auto"/>
        <w:jc w:val="both"/>
        <w:rPr>
          <w:rFonts w:hint="default" w:ascii="Times New Roman" w:hAnsi="Times New Roman"/>
          <w:sz w:val="26"/>
          <w:szCs w:val="26"/>
        </w:rPr>
      </w:pPr>
      <w:r>
        <w:t>Source:</w:t>
      </w:r>
      <w:r>
        <w:rPr>
          <w:spacing w:val="-1"/>
        </w:rPr>
        <w:t xml:space="preserve"> </w:t>
      </w:r>
      <w:r>
        <w:t>Field</w:t>
      </w:r>
      <w:r>
        <w:rPr>
          <w:spacing w:val="-1"/>
        </w:rPr>
        <w:t xml:space="preserve"> </w:t>
      </w:r>
      <w:r>
        <w:t>survey,</w:t>
      </w:r>
      <w:r>
        <w:rPr>
          <w:spacing w:val="-1"/>
        </w:rPr>
        <w:t xml:space="preserve"> </w:t>
      </w:r>
      <w:r>
        <w:t>2018</w:t>
      </w:r>
    </w:p>
    <w:p>
      <w:pPr>
        <w:spacing w:line="480" w:lineRule="auto"/>
        <w:jc w:val="both"/>
        <w:rPr>
          <w:rFonts w:hint="default" w:ascii="Times New Roman" w:hAnsi="Times New Roman"/>
          <w:sz w:val="26"/>
          <w:szCs w:val="26"/>
          <w:lang w:val="en-US"/>
        </w:rPr>
      </w:pPr>
      <w:r>
        <w:rPr>
          <w:rFonts w:hint="default" w:ascii="Times New Roman" w:hAnsi="Times New Roman"/>
          <w:sz w:val="26"/>
          <w:szCs w:val="26"/>
        </w:rPr>
        <w:t>NB: A measurement is statistically significant at p-value&lt;0.05; AOR: Adjusted odds ratio; COR: Crude odds ratio*: statistically significant; 95%CI: confidence interval</w:t>
      </w:r>
      <w:r>
        <w:rPr>
          <w:rFonts w:hint="default" w:ascii="Times New Roman" w:hAnsi="Times New Roman"/>
          <w:sz w:val="26"/>
          <w:szCs w:val="26"/>
          <w:lang w:val="en-US"/>
        </w:rPr>
        <w:t>.</w:t>
      </w:r>
    </w:p>
    <w:p>
      <w:pPr>
        <w:spacing w:line="480" w:lineRule="auto"/>
        <w:jc w:val="both"/>
        <w:rPr>
          <w:rFonts w:hint="default" w:ascii="Times New Roman" w:hAnsi="Times New Roman"/>
          <w:sz w:val="26"/>
          <w:szCs w:val="26"/>
        </w:rPr>
      </w:pPr>
      <w:r>
        <w:rPr>
          <w:rFonts w:hint="default" w:ascii="Times New Roman" w:hAnsi="Times New Roman"/>
          <w:sz w:val="26"/>
          <w:szCs w:val="26"/>
        </w:rPr>
        <w:t>The bivariate analysis that generated some significant associations were mothers age, child’s immunization status, how hand is washed, source of drinking water and toilet facility. Further analysis of these variables were performed using a logistic regression model were presented.</w:t>
      </w:r>
    </w:p>
    <w:p>
      <w:pPr>
        <w:spacing w:line="480" w:lineRule="auto"/>
        <w:jc w:val="both"/>
        <w:rPr>
          <w:rFonts w:hint="default" w:ascii="Times New Roman" w:hAnsi="Times New Roman"/>
          <w:sz w:val="26"/>
          <w:szCs w:val="26"/>
        </w:rPr>
      </w:pPr>
      <w:r>
        <w:rPr>
          <w:rFonts w:hint="default" w:ascii="Times New Roman" w:hAnsi="Times New Roman"/>
          <w:sz w:val="26"/>
          <w:szCs w:val="26"/>
        </w:rPr>
        <w:t>Univariate analysis showed with maternal age (COR=0.87, CI;0.62-1.21) which is not significant and adjusting for the other variables showed an odds ratio of (AOR=0.99 CI:0.68-1.43).</w:t>
      </w:r>
    </w:p>
    <w:p>
      <w:pPr>
        <w:spacing w:line="480" w:lineRule="auto"/>
        <w:jc w:val="both"/>
        <w:rPr>
          <w:rFonts w:hint="default" w:ascii="Times New Roman" w:hAnsi="Times New Roman"/>
          <w:sz w:val="26"/>
          <w:szCs w:val="26"/>
        </w:rPr>
      </w:pPr>
      <w:r>
        <w:rPr>
          <w:rFonts w:hint="default" w:ascii="Times New Roman" w:hAnsi="Times New Roman"/>
          <w:sz w:val="26"/>
          <w:szCs w:val="26"/>
        </w:rPr>
        <w:t>The univariate analysis with child vaccination status showed an odds ratio (COR=0.08 CI:0.08- 0.86), which is significant. Adjusting for the other variables in multiple logistic regression analysis showed an odds ratio (AOR=0.40 CI: 0.12-0.32) which is also significant. This implies older age mothers have 60% reduction in odds of having a malnourished child as compared to younger age group mothers.</w:t>
      </w:r>
    </w:p>
    <w:p>
      <w:pPr>
        <w:spacing w:line="480" w:lineRule="auto"/>
        <w:jc w:val="both"/>
        <w:rPr>
          <w:rFonts w:hint="default" w:ascii="Times New Roman" w:hAnsi="Times New Roman"/>
          <w:sz w:val="26"/>
          <w:szCs w:val="26"/>
        </w:rPr>
      </w:pPr>
      <w:r>
        <w:rPr>
          <w:rFonts w:hint="default" w:ascii="Times New Roman" w:hAnsi="Times New Roman"/>
          <w:sz w:val="26"/>
          <w:szCs w:val="26"/>
        </w:rPr>
        <w:t>A univariate analysis with how hand is washed gave an odds ratio (COR=0.42 CI: 0.23-0.77), which is significant. Adjusting for the other variables gave an odds ratio (AOR=0.57 CI: 0.30- 1.07), which is not significant. Which suggests for mothers who wash their hands always with water and soap, there is 43% reduction in odds of having a malnourished child as compared to all those who engage in other alternative practice of hand washing. However, thisodds observed is not statistically significant.</w:t>
      </w:r>
    </w:p>
    <w:p>
      <w:pPr>
        <w:spacing w:line="480" w:lineRule="auto"/>
        <w:jc w:val="both"/>
        <w:rPr>
          <w:rFonts w:hint="default" w:ascii="Times New Roman" w:hAnsi="Times New Roman"/>
          <w:sz w:val="26"/>
          <w:szCs w:val="26"/>
        </w:rPr>
      </w:pPr>
      <w:r>
        <w:rPr>
          <w:rFonts w:hint="default" w:ascii="Times New Roman" w:hAnsi="Times New Roman"/>
          <w:sz w:val="26"/>
          <w:szCs w:val="26"/>
        </w:rPr>
        <w:t>A univariate analysis with source of drinking water gave an odds ratio (COR=1.75 CI: 1.32- 2.31), which is significant. Adjusting for the other variables gave an odds ratio (AOR=1.59 CI: 1.19-2.13), which is significant.</w:t>
      </w:r>
    </w:p>
    <w:p>
      <w:pPr>
        <w:spacing w:line="480" w:lineRule="auto"/>
        <w:jc w:val="both"/>
        <w:rPr>
          <w:rFonts w:hint="default" w:ascii="Times New Roman" w:hAnsi="Times New Roman"/>
          <w:sz w:val="26"/>
          <w:szCs w:val="26"/>
        </w:rPr>
      </w:pPr>
      <w:r>
        <w:rPr>
          <w:rFonts w:hint="default" w:ascii="Times New Roman" w:hAnsi="Times New Roman"/>
          <w:sz w:val="26"/>
          <w:szCs w:val="26"/>
        </w:rPr>
        <w:t>The univariate analysis with toilet facility showed an odds ratio (COR=0.71 CI: 0.49-1.03), which is not significant. Adjusting for all the other variables in multiple logistic regression analysis showed an odds ratio (AOR=0.71 CI: 0.47-1.07) which is also not significant. It was observed that both the crude and the adjusted were the same, hence the other variables controlled for couldn’t have masked the measure of association between type of toilet facility and nutritional status. The odds imply that there is 29% reduction in odds of mothers who use water</w:t>
      </w:r>
      <w:r>
        <w:rPr>
          <w:rFonts w:hint="default" w:ascii="Times New Roman" w:hAnsi="Times New Roman"/>
          <w:sz w:val="26"/>
          <w:szCs w:val="26"/>
          <w:lang w:val="en-US"/>
        </w:rPr>
        <w:t xml:space="preserve"> </w:t>
      </w:r>
      <w:r>
        <w:rPr>
          <w:rFonts w:hint="default" w:ascii="Times New Roman" w:hAnsi="Times New Roman"/>
          <w:sz w:val="26"/>
          <w:szCs w:val="26"/>
        </w:rPr>
        <w:t>closet of having malnourished child as compared to mothers who use other toilet facilities. However, the odds is not statistically significant.</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DISCUSSIONS</w:t>
      </w:r>
    </w:p>
    <w:p>
      <w:pPr>
        <w:spacing w:line="480" w:lineRule="auto"/>
        <w:jc w:val="both"/>
        <w:rPr>
          <w:rFonts w:hint="default" w:ascii="Times New Roman" w:hAnsi="Times New Roman"/>
          <w:sz w:val="26"/>
          <w:szCs w:val="26"/>
        </w:rPr>
      </w:pPr>
      <w:r>
        <w:rPr>
          <w:rFonts w:hint="default" w:ascii="Times New Roman" w:hAnsi="Times New Roman"/>
          <w:sz w:val="26"/>
          <w:szCs w:val="26"/>
        </w:rPr>
        <w:t>In this study, the indicators used in the assessment of malnutrition were height for age, weight for age and mid upper arm circumference measurement. A total of 328 children were assessed. The findings of the study showed that 78.05% were malnourished. About 3.66% had severe acute malnutrition and 15.85% had moderate acute malnutrition. Also 18.90% were severely underweight or wasted and 12.80 % were moderately underweight or moderately wasted. Again 39.08% were severely stunted and 16.62% were moderately stunted.</w:t>
      </w:r>
    </w:p>
    <w:p>
      <w:pPr>
        <w:spacing w:line="480" w:lineRule="auto"/>
        <w:jc w:val="both"/>
        <w:rPr>
          <w:rFonts w:hint="default" w:ascii="Times New Roman" w:hAnsi="Times New Roman"/>
          <w:sz w:val="26"/>
          <w:szCs w:val="26"/>
        </w:rPr>
      </w:pPr>
      <w:r>
        <w:rPr>
          <w:rFonts w:hint="default" w:ascii="Times New Roman" w:hAnsi="Times New Roman"/>
          <w:sz w:val="26"/>
          <w:szCs w:val="26"/>
        </w:rPr>
        <w:t>The United Nations Division for Sustainable Development (2007) and Macharia et al. (2005) describe stunting as the reflection of the cumulative effects of under-nutrition and infections. It serves as an indication of poor environmental conditions and long-term chronic restriction of a child’s growth potential. It was observed that the prevalence of stunting was lower in the first 6 months of life. The prevalence increased through 6-20 months and peaked (51.97%). This is in</w:t>
      </w:r>
      <w:r>
        <w:rPr>
          <w:rFonts w:hint="default" w:ascii="Times New Roman" w:hAnsi="Times New Roman"/>
          <w:sz w:val="26"/>
          <w:szCs w:val="26"/>
          <w:lang w:val="en-US"/>
        </w:rPr>
        <w:t xml:space="preserve"> </w:t>
      </w:r>
      <w:r>
        <w:rPr>
          <w:rFonts w:hint="default" w:ascii="Times New Roman" w:hAnsi="Times New Roman"/>
          <w:sz w:val="26"/>
          <w:szCs w:val="26"/>
        </w:rPr>
        <w:t>consonance with earlier work done by Badake et al. (2014) and Jayatissa et al. (2012). Badake et al, 2014 attributes this pattern to poor weaning and complementary feeding practices leading to inadequate protein and energy intake in the child. This can be caused by the caregiver’s lack of knowledge about proper infant and young feeding practices.</w:t>
      </w:r>
    </w:p>
    <w:p>
      <w:pPr>
        <w:spacing w:line="480" w:lineRule="auto"/>
        <w:jc w:val="both"/>
        <w:rPr>
          <w:rFonts w:hint="default" w:ascii="Times New Roman" w:hAnsi="Times New Roman"/>
          <w:sz w:val="26"/>
          <w:szCs w:val="26"/>
        </w:rPr>
      </w:pPr>
      <w:r>
        <w:rPr>
          <w:rFonts w:hint="default" w:ascii="Times New Roman" w:hAnsi="Times New Roman"/>
          <w:sz w:val="26"/>
          <w:szCs w:val="26"/>
        </w:rPr>
        <w:t>The prevalence of stunting was higher in males than females. This is a confirmation to the report of the GDHS 2008 that males are more likely to be stunted than females (GSS et al., 2009).</w:t>
      </w:r>
    </w:p>
    <w:p>
      <w:pPr>
        <w:spacing w:line="480" w:lineRule="auto"/>
        <w:jc w:val="both"/>
        <w:rPr>
          <w:rFonts w:hint="default" w:ascii="Times New Roman" w:hAnsi="Times New Roman"/>
          <w:sz w:val="26"/>
          <w:szCs w:val="26"/>
        </w:rPr>
      </w:pPr>
      <w:r>
        <w:rPr>
          <w:rFonts w:hint="default" w:ascii="Times New Roman" w:hAnsi="Times New Roman"/>
          <w:sz w:val="26"/>
          <w:szCs w:val="26"/>
        </w:rPr>
        <w:t>There was a significant association between stunting (height for age) in children and caregiver’s age. From the multivariate analysis, older mothers were less likely to have a stunted child than a young mother for all various age groups in reference to age less than 20 years. Reports by Fall et al. (2015) in a similar study done in some selected low and middle-income countries revealed that the age of the mother was associated with stunting. Children with young mothers were more disadvantaged in childhood nutrition than those with older mother.</w:t>
      </w:r>
    </w:p>
    <w:p>
      <w:pPr>
        <w:spacing w:line="480" w:lineRule="auto"/>
        <w:jc w:val="both"/>
        <w:rPr>
          <w:rFonts w:hint="default" w:ascii="Times New Roman" w:hAnsi="Times New Roman"/>
          <w:sz w:val="26"/>
          <w:szCs w:val="26"/>
        </w:rPr>
      </w:pPr>
      <w:r>
        <w:rPr>
          <w:rFonts w:hint="default" w:ascii="Times New Roman" w:hAnsi="Times New Roman"/>
          <w:sz w:val="26"/>
          <w:szCs w:val="26"/>
        </w:rPr>
        <w:t>Though the lowest prevalence of underweight was seen in those who were 0-6 months (6.45%), there was no pattern in the prevalence of underweight with increasing age. This is similar to an earlier finding by Jayatissa et al. (2012) in a similar study in Sri Lanka.</w:t>
      </w:r>
    </w:p>
    <w:p>
      <w:pPr>
        <w:spacing w:line="480" w:lineRule="auto"/>
        <w:jc w:val="both"/>
        <w:rPr>
          <w:rFonts w:hint="default" w:ascii="Times New Roman" w:hAnsi="Times New Roman"/>
          <w:sz w:val="26"/>
          <w:szCs w:val="26"/>
        </w:rPr>
      </w:pPr>
      <w:r>
        <w:rPr>
          <w:rFonts w:hint="default" w:ascii="Times New Roman" w:hAnsi="Times New Roman"/>
          <w:sz w:val="26"/>
          <w:szCs w:val="26"/>
        </w:rPr>
        <w:t>Children between the ages of 6-20 months had the highest prevalence (48.39%) of underweight. This could be because during this stage, exclusive breastfeeding has stopped and complementary foods introduced may be inadequate for the child or previous infection may have resulted in reduction in food intake of the child. This is likely the case since the median duration of exclusive breast feeding was 6months and also maternal antibodies clears after 6 months, hence the child would have been easily prone to infection during that time, Ajao et al. (2010) associates these reasons to households which might have food insecurity.</w:t>
      </w:r>
    </w:p>
    <w:p>
      <w:pPr>
        <w:spacing w:line="480" w:lineRule="auto"/>
        <w:jc w:val="both"/>
        <w:rPr>
          <w:rFonts w:hint="default" w:ascii="Times New Roman" w:hAnsi="Times New Roman"/>
          <w:sz w:val="26"/>
          <w:szCs w:val="26"/>
        </w:rPr>
      </w:pPr>
      <w:r>
        <w:rPr>
          <w:rFonts w:hint="default" w:ascii="Times New Roman" w:hAnsi="Times New Roman"/>
          <w:sz w:val="26"/>
          <w:szCs w:val="26"/>
        </w:rPr>
        <w:t>Similar to the findings of Akorede &amp; Abiola, (2013), Asfaw et al. (2015) and Hailemariam, 2014) that some maternal, child and environmental factors were significantly associated with nutritional status, significant association was seen between some of these factors and nutritional status in the present study. Similarly, significant association were seen between child underweight or weight for age and some of the exposure variables, just as in Asfaw et al., (2015) and Mengistu et al. (2013) found them to be significantly associated.</w:t>
      </w:r>
    </w:p>
    <w:p>
      <w:pPr>
        <w:spacing w:line="480" w:lineRule="auto"/>
        <w:jc w:val="both"/>
        <w:rPr>
          <w:rFonts w:hint="default" w:ascii="Times New Roman" w:hAnsi="Times New Roman"/>
          <w:sz w:val="26"/>
          <w:szCs w:val="26"/>
        </w:rPr>
      </w:pPr>
      <w:r>
        <w:rPr>
          <w:rFonts w:hint="default" w:ascii="Times New Roman" w:hAnsi="Times New Roman"/>
          <w:sz w:val="26"/>
          <w:szCs w:val="26"/>
        </w:rPr>
        <w:t>Linking the results of the study to conceptual framework, some children and environmental factors were seen to be significantly associated to the child’s nutritional status as expected; and also, some maternal factors (caregiver age group) were seen to be associated with child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Knowledge on malnutrition, some good hygiene practices and available healthcare services in the community could have helped in improving the nutritional status of the children under- five.The study also showed quite significant number of the children had diarrhea (34.33%) and respiratory tract infection in their recent medical history (46.27%).Diarrhea is the leading cause of morbidity and mortality of children through dehydration and malnutrition. High magnitude of malnutrition observed among children who had diarrhea in the recent medical history. This is clear because there is a reciprocal relationship with diarrhea leading to malnutrition and malnutrition predispose to diarrhea (Bantamen et al 2014). The result of this study may suggest that children suffered from longer and repeated episodes of diarrhea, which determined their nutritional status. Diarrheal diseases in children under the age of five are an indicator of lack of basic sanitation.</w:t>
      </w:r>
    </w:p>
    <w:p>
      <w:pPr>
        <w:spacing w:line="480" w:lineRule="auto"/>
        <w:jc w:val="both"/>
        <w:rPr>
          <w:rFonts w:hint="default" w:ascii="Times New Roman" w:hAnsi="Times New Roman"/>
          <w:sz w:val="26"/>
          <w:szCs w:val="26"/>
        </w:rPr>
      </w:pPr>
      <w:r>
        <w:rPr>
          <w:rFonts w:hint="default" w:ascii="Times New Roman" w:hAnsi="Times New Roman"/>
          <w:sz w:val="26"/>
          <w:szCs w:val="26"/>
        </w:rPr>
        <w:t>A bivariate analysis between overall nutritional status and maternal educational and occupational showed that, there is no association between overall nutritional status and maternal educational</w:t>
      </w:r>
    </w:p>
    <w:p>
      <w:pPr>
        <w:spacing w:line="480" w:lineRule="auto"/>
        <w:jc w:val="both"/>
        <w:rPr>
          <w:rFonts w:hint="default" w:ascii="Times New Roman" w:hAnsi="Times New Roman"/>
          <w:sz w:val="26"/>
          <w:szCs w:val="26"/>
        </w:rPr>
      </w:pPr>
      <w:r>
        <w:rPr>
          <w:rFonts w:hint="default" w:ascii="Times New Roman" w:hAnsi="Times New Roman"/>
          <w:sz w:val="26"/>
          <w:szCs w:val="26"/>
        </w:rPr>
        <w:t>level and occupation, contrary to a similar study done in Ethiopia using a case control approach, ( Bantamen et al 2014) which revealed that parental illiteracy was significantly associated with the risk to develop malnutrition in children under the age of five. Similar to this study, Nikoi (2011) found that in Ghana, parental education and occupation had no significant relationship with child nutritional status.</w:t>
      </w:r>
    </w:p>
    <w:p>
      <w:pPr>
        <w:spacing w:line="480" w:lineRule="auto"/>
        <w:jc w:val="both"/>
        <w:rPr>
          <w:rFonts w:hint="default" w:ascii="Times New Roman" w:hAnsi="Times New Roman"/>
          <w:sz w:val="26"/>
          <w:szCs w:val="26"/>
        </w:rPr>
      </w:pPr>
      <w:r>
        <w:rPr>
          <w:rFonts w:hint="default" w:ascii="Times New Roman" w:hAnsi="Times New Roman"/>
          <w:sz w:val="26"/>
          <w:szCs w:val="26"/>
        </w:rPr>
        <w:t>A bivariate analysis of source of drinking water showed a significant association with nutritional status that was similar to a study done in Ethiopia by (Bantamen et al 2014).</w:t>
      </w:r>
    </w:p>
    <w:p>
      <w:pPr>
        <w:spacing w:line="480" w:lineRule="auto"/>
        <w:jc w:val="both"/>
        <w:rPr>
          <w:rFonts w:hint="default" w:ascii="Times New Roman" w:hAnsi="Times New Roman"/>
          <w:sz w:val="26"/>
          <w:szCs w:val="26"/>
        </w:rPr>
      </w:pPr>
      <w:r>
        <w:rPr>
          <w:rFonts w:hint="default" w:ascii="Times New Roman" w:hAnsi="Times New Roman"/>
          <w:sz w:val="26"/>
          <w:szCs w:val="26"/>
        </w:rPr>
        <w:t>How hand is washed and use of toilet facility, which forms part of the mothers’ hygiene practices and sanitation factors respectively were significantly associated with nutritional status. These two factors synergistically contribute to diarrhoeal conditions in the child.</w:t>
      </w:r>
    </w:p>
    <w:p>
      <w:pPr>
        <w:spacing w:line="480" w:lineRule="auto"/>
        <w:jc w:val="both"/>
        <w:rPr>
          <w:rFonts w:hint="default" w:ascii="Times New Roman" w:hAnsi="Times New Roman"/>
          <w:sz w:val="26"/>
          <w:szCs w:val="26"/>
        </w:rPr>
      </w:pPr>
      <w:r>
        <w:rPr>
          <w:rFonts w:hint="default" w:ascii="Times New Roman" w:hAnsi="Times New Roman"/>
          <w:sz w:val="26"/>
          <w:szCs w:val="26"/>
        </w:rPr>
        <w:t>A very high percentage of the children had been fully immunized (96.34%) and 3.66% had been partially immunized. However, bivariate analysis with nutritional status showed no association.</w:t>
      </w:r>
    </w:p>
    <w:p>
      <w:pPr>
        <w:spacing w:line="480" w:lineRule="auto"/>
        <w:jc w:val="both"/>
        <w:rPr>
          <w:rFonts w:hint="default" w:ascii="Times New Roman" w:hAnsi="Times New Roman"/>
          <w:sz w:val="26"/>
          <w:szCs w:val="26"/>
        </w:rPr>
      </w:pPr>
      <w:r>
        <w:rPr>
          <w:rFonts w:hint="default" w:ascii="Times New Roman" w:hAnsi="Times New Roman"/>
          <w:sz w:val="26"/>
          <w:szCs w:val="26"/>
        </w:rPr>
        <w:t>More than half (54.44%) earned income &lt;1000ghs and 45.56% earned income between 1000- 5000ghs. However, income was not significantly associated with nutritional status of the child.</w:t>
      </w:r>
    </w:p>
    <w:p>
      <w:pPr>
        <w:spacing w:line="480" w:lineRule="auto"/>
        <w:jc w:val="both"/>
        <w:rPr>
          <w:rFonts w:hint="default" w:ascii="Times New Roman" w:hAnsi="Times New Roman"/>
          <w:sz w:val="26"/>
          <w:szCs w:val="26"/>
        </w:rPr>
      </w:pPr>
      <w:r>
        <w:rPr>
          <w:rFonts w:hint="default" w:ascii="Times New Roman" w:hAnsi="Times New Roman"/>
          <w:sz w:val="26"/>
          <w:szCs w:val="26"/>
        </w:rPr>
        <w:t>The rate of malnutrition in under-fives in the community, were higher (76.05%) than expected and quite a significant number of mothers were teenagers (6.71%). This is an indication that to some extent, the community intervention must be put in place to reduce or end teenage pregnancy and improve sanitation factors and hygiene practices.</w:t>
      </w:r>
    </w:p>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b/>
          <w:bCs/>
          <w:sz w:val="26"/>
          <w:szCs w:val="26"/>
          <w:lang w:val="en-US"/>
        </w:rPr>
      </w:pPr>
      <w:r>
        <w:rPr>
          <w:rFonts w:hint="default" w:ascii="Times New Roman" w:hAnsi="Times New Roman"/>
          <w:b/>
          <w:bCs/>
          <w:sz w:val="26"/>
          <w:szCs w:val="26"/>
        </w:rPr>
        <w:t xml:space="preserve">CHAPTER </w:t>
      </w:r>
      <w:r>
        <w:rPr>
          <w:rFonts w:hint="default" w:ascii="Times New Roman" w:hAnsi="Times New Roman"/>
          <w:b/>
          <w:bCs/>
          <w:sz w:val="26"/>
          <w:szCs w:val="26"/>
          <w:lang w:val="en-US"/>
        </w:rPr>
        <w:t>FIVE</w:t>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 xml:space="preserve"> CONCLUSION AND RECOMMENDATIONS</w:t>
      </w:r>
    </w:p>
    <w:p>
      <w:pPr>
        <w:spacing w:line="480" w:lineRule="auto"/>
        <w:jc w:val="both"/>
        <w:rPr>
          <w:rFonts w:hint="default" w:ascii="Times New Roman" w:hAnsi="Times New Roman"/>
          <w:sz w:val="26"/>
          <w:szCs w:val="26"/>
        </w:rPr>
      </w:pPr>
      <w:r>
        <w:rPr>
          <w:rFonts w:hint="default" w:ascii="Times New Roman" w:hAnsi="Times New Roman"/>
          <w:b/>
          <w:bCs/>
          <w:sz w:val="26"/>
          <w:szCs w:val="26"/>
        </w:rPr>
        <w:t>5.1Conclusion</w:t>
      </w:r>
    </w:p>
    <w:p>
      <w:pPr>
        <w:spacing w:line="480" w:lineRule="auto"/>
        <w:jc w:val="both"/>
        <w:rPr>
          <w:rFonts w:hint="default" w:ascii="Times New Roman" w:hAnsi="Times New Roman"/>
          <w:sz w:val="26"/>
          <w:szCs w:val="26"/>
        </w:rPr>
      </w:pPr>
      <w:r>
        <w:rPr>
          <w:rFonts w:hint="default" w:ascii="Times New Roman" w:hAnsi="Times New Roman"/>
          <w:sz w:val="26"/>
          <w:szCs w:val="26"/>
        </w:rPr>
        <w:t>The following factors were associated with and contributed to the development of malnutrition among under five children in the study area. These factors are maternal age, hygiene practice of the mother, sanitation factors, source of drinking water, recent medical history of diarrhea or respiratory tract infection.</w:t>
      </w:r>
    </w:p>
    <w:p>
      <w:pPr>
        <w:spacing w:line="480" w:lineRule="auto"/>
        <w:jc w:val="both"/>
        <w:rPr>
          <w:rFonts w:hint="default" w:ascii="Times New Roman" w:hAnsi="Times New Roman"/>
          <w:sz w:val="26"/>
          <w:szCs w:val="26"/>
        </w:rPr>
      </w:pPr>
      <w:r>
        <w:rPr>
          <w:rFonts w:hint="default" w:ascii="Times New Roman" w:hAnsi="Times New Roman"/>
          <w:sz w:val="26"/>
          <w:szCs w:val="26"/>
        </w:rPr>
        <w:t>It was also noticed that higher proportion of malnourished children were in age group 6-20 months. Almost all the children had been fully immunized.</w:t>
      </w:r>
    </w:p>
    <w:p>
      <w:pPr>
        <w:spacing w:line="480" w:lineRule="auto"/>
        <w:jc w:val="both"/>
        <w:rPr>
          <w:rFonts w:hint="default" w:ascii="Times New Roman" w:hAnsi="Times New Roman"/>
          <w:sz w:val="26"/>
          <w:szCs w:val="26"/>
        </w:rPr>
      </w:pPr>
      <w:r>
        <w:rPr>
          <w:rFonts w:hint="default" w:ascii="Times New Roman" w:hAnsi="Times New Roman"/>
          <w:sz w:val="26"/>
          <w:szCs w:val="26"/>
        </w:rPr>
        <w:t>5.2</w:t>
      </w:r>
      <w:r>
        <w:rPr>
          <w:rFonts w:hint="default" w:ascii="Times New Roman" w:hAnsi="Times New Roman"/>
          <w:sz w:val="26"/>
          <w:szCs w:val="26"/>
          <w:lang w:val="en-US"/>
        </w:rPr>
        <w:t xml:space="preserve"> </w:t>
      </w:r>
      <w:r>
        <w:rPr>
          <w:rFonts w:hint="default" w:ascii="Times New Roman" w:hAnsi="Times New Roman"/>
          <w:sz w:val="26"/>
          <w:szCs w:val="26"/>
        </w:rPr>
        <w:t>Recommendations</w:t>
      </w:r>
    </w:p>
    <w:p>
      <w:pPr>
        <w:spacing w:line="480" w:lineRule="auto"/>
        <w:jc w:val="both"/>
        <w:rPr>
          <w:rFonts w:hint="default" w:ascii="Times New Roman" w:hAnsi="Times New Roman"/>
          <w:sz w:val="26"/>
          <w:szCs w:val="26"/>
        </w:rPr>
      </w:pPr>
      <w:r>
        <w:rPr>
          <w:rFonts w:hint="default" w:ascii="Times New Roman" w:hAnsi="Times New Roman"/>
          <w:sz w:val="26"/>
          <w:szCs w:val="26"/>
        </w:rPr>
        <w:t>Malnutrition program should be strengthened and expanded by Ministry of Health. Mothers should be taught very nutritious meals to introduce as complementary meals when exclusive breast-feeding is stopped (after 6 months).</w:t>
      </w:r>
    </w:p>
    <w:p>
      <w:pPr>
        <w:spacing w:line="480" w:lineRule="auto"/>
        <w:jc w:val="both"/>
        <w:rPr>
          <w:rFonts w:hint="default" w:ascii="Times New Roman" w:hAnsi="Times New Roman"/>
          <w:sz w:val="26"/>
          <w:szCs w:val="26"/>
        </w:rPr>
      </w:pPr>
      <w:r>
        <w:rPr>
          <w:rFonts w:hint="default" w:ascii="Times New Roman" w:hAnsi="Times New Roman"/>
          <w:sz w:val="26"/>
          <w:szCs w:val="26"/>
        </w:rPr>
        <w:t>Measures should be put in place to reduce teenage pregnancy in the community by the Ministry of Gender, Women and Social Protection.</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Good source of water by </w:t>
      </w:r>
      <w:r>
        <w:rPr>
          <w:rFonts w:hint="default" w:ascii="Times New Roman" w:hAnsi="Times New Roman"/>
          <w:sz w:val="26"/>
          <w:szCs w:val="26"/>
          <w:lang w:val="en-US"/>
        </w:rPr>
        <w:t xml:space="preserve">Nigeria </w:t>
      </w:r>
      <w:r>
        <w:rPr>
          <w:rFonts w:hint="default" w:ascii="Times New Roman" w:hAnsi="Times New Roman"/>
          <w:sz w:val="26"/>
          <w:szCs w:val="26"/>
        </w:rPr>
        <w:t>Water Company should be made available to all homes.</w:t>
      </w:r>
    </w:p>
    <w:p>
      <w:pPr>
        <w:spacing w:line="480" w:lineRule="auto"/>
        <w:jc w:val="both"/>
        <w:rPr>
          <w:rFonts w:hint="default" w:ascii="Times New Roman" w:hAnsi="Times New Roman"/>
          <w:sz w:val="26"/>
          <w:szCs w:val="26"/>
        </w:rPr>
      </w:pPr>
      <w:r>
        <w:rPr>
          <w:rFonts w:hint="default" w:ascii="Times New Roman" w:hAnsi="Times New Roman"/>
          <w:sz w:val="26"/>
          <w:szCs w:val="26"/>
        </w:rPr>
        <w:t>Caregivers should be educated on the need to wash their hand with clean water and soap before preparing food, cleaning the child and after toilet Government should make it a policy for all homes to have good toilet facilities.</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both"/>
        <w:rPr>
          <w:rFonts w:hint="default" w:ascii="Times New Roman" w:hAnsi="Times New Roman"/>
          <w:sz w:val="26"/>
          <w:szCs w:val="26"/>
        </w:rPr>
      </w:pPr>
      <w:r>
        <w:rPr>
          <w:rFonts w:hint="default" w:ascii="Times New Roman" w:hAnsi="Times New Roman"/>
          <w:sz w:val="26"/>
          <w:szCs w:val="26"/>
        </w:rPr>
        <w:t>REFERENCE</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Ajao, K.., E.O, O., Adebayo A.A, F. A. &amp; O.T, A. (2010). Influence of Family Size, Household Food Security Status, and Child Care Practices on the</w:t>
      </w:r>
      <w:r>
        <w:rPr>
          <w:rFonts w:hint="default" w:ascii="Times New Roman" w:hAnsi="Times New Roman"/>
          <w:sz w:val="26"/>
          <w:szCs w:val="26"/>
          <w:lang w:val="en-US"/>
        </w:rPr>
        <w:t xml:space="preserve"> </w:t>
      </w:r>
      <w:r>
        <w:rPr>
          <w:rFonts w:hint="default" w:ascii="Times New Roman" w:hAnsi="Times New Roman"/>
          <w:sz w:val="26"/>
          <w:szCs w:val="26"/>
        </w:rPr>
        <w:t>Nutritional Status of Under-five Children in Ile-Ife, Nigeria. African Journal of Reproductive Health, 14, No 4(Special Issue), 117–126. Retrieved from http://www.jstor.org/stable/41329761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Akparibo, R. (2013). Scaling up nutrition in Ghana. The lancet Global health Blog American Journal of Public Health, (2011). 101(7) 1225-1233</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Akombi BJ, Agho KE, Merom D, Renzaho AM, Hall JJ (2017) Child malnutrition in sub Saharan Africa: A meta-analysis of demographic and health surveys (2006-2016).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Ali Mohiellin M, Moawia Ali H (2010) The impact of feeding practices on prevalence of under nutrition among 6-59 months aged children in Khartoum.</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Amhara Region (2013) ANRS bureau of finance and economic development, Amhara Ethiopia, 2013.</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Amosu, A. M., Degun, A. M., Atulomah, N. O. S., &amp; Olanrewju, M. F. (2011). A Study of the Nutritional Status of Under-5 Children of Low-Income Earners in a South-Western Nigerian</w:t>
      </w:r>
      <w:r>
        <w:rPr>
          <w:rFonts w:hint="default" w:ascii="Times New Roman" w:hAnsi="Times New Roman"/>
          <w:sz w:val="26"/>
          <w:szCs w:val="26"/>
        </w:rPr>
        <w:tab/>
      </w:r>
      <w:r>
        <w:rPr>
          <w:rFonts w:hint="default" w:ascii="Times New Roman" w:hAnsi="Times New Roman"/>
          <w:sz w:val="26"/>
          <w:szCs w:val="26"/>
        </w:rPr>
        <w:t>Community,</w:t>
      </w:r>
      <w:r>
        <w:rPr>
          <w:rFonts w:hint="default" w:ascii="Times New Roman" w:hAnsi="Times New Roman"/>
          <w:sz w:val="26"/>
          <w:szCs w:val="26"/>
        </w:rPr>
        <w:tab/>
      </w:r>
      <w:r>
        <w:rPr>
          <w:rFonts w:hint="default" w:ascii="Times New Roman" w:hAnsi="Times New Roman"/>
          <w:sz w:val="26"/>
          <w:szCs w:val="26"/>
        </w:rPr>
        <w:t>3(6),</w:t>
      </w:r>
      <w:r>
        <w:rPr>
          <w:rFonts w:hint="default" w:ascii="Times New Roman" w:hAnsi="Times New Roman"/>
          <w:sz w:val="26"/>
          <w:szCs w:val="26"/>
        </w:rPr>
        <w:tab/>
      </w:r>
      <w:r>
        <w:rPr>
          <w:rFonts w:hint="default" w:ascii="Times New Roman" w:hAnsi="Times New Roman"/>
          <w:sz w:val="26"/>
          <w:szCs w:val="26"/>
        </w:rPr>
        <w:t>578–585.</w:t>
      </w:r>
      <w:r>
        <w:rPr>
          <w:rFonts w:hint="default" w:ascii="Times New Roman" w:hAnsi="Times New Roman"/>
          <w:sz w:val="26"/>
          <w:szCs w:val="26"/>
        </w:rPr>
        <w:tab/>
      </w:r>
      <w:r>
        <w:rPr>
          <w:rFonts w:hint="default" w:ascii="Times New Roman" w:hAnsi="Times New Roman"/>
          <w:sz w:val="26"/>
          <w:szCs w:val="26"/>
        </w:rPr>
        <w:t>Retrieved</w:t>
      </w:r>
      <w:r>
        <w:rPr>
          <w:rFonts w:hint="default" w:ascii="Times New Roman" w:hAnsi="Times New Roman"/>
          <w:sz w:val="26"/>
          <w:szCs w:val="26"/>
        </w:rPr>
        <w:tab/>
      </w:r>
      <w:r>
        <w:rPr>
          <w:rFonts w:hint="default" w:ascii="Times New Roman" w:hAnsi="Times New Roman"/>
          <w:sz w:val="26"/>
          <w:szCs w:val="26"/>
        </w:rPr>
        <w:t>from http://maxwellsci.com/print/crjbs/v3-578-585.pdf</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Annette Prüss-Üstün, Diarmid Campbell-Lendrum, Carlos Corvalán, Alistair Woodward (2005) World Health Organization Nutrition for Health and Development Protection of the Human Environment Geneva, Environmental Burden of Disease Series. No. 12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Asfaw, M., Wondaferash, M., Taha, M., &amp; Dube, L. (2015). Prevalence of undernutrition and associated factors among children aged between six to fifty nine months in Bule Hora district , South Ethiopia. BMC Public Health, 14(41), 1–9. http://doi.org/10.1186/s12889 015-1370-9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Ayele G, Abera K, Damene H, Fikru T (2005) Health services, a healthy environment, and malnutrition in Ethiopian assessment and analysis of underlying determinants of malnutrition Addis Ababa University, Addis Ababa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Arifeen S, Black RE, Antelman G, Baqui A, Caulfield L &amp; Becker S. (2001). Exclusive breastfeeding reduces acute respiratory infection and diarrhoea deaths among</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infants in Dhaka slums. Pediatrics 108 (4):E67.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Bantamen G, Belaynew W, Dube J (2014) Assessment of Factors Associated with Malnutrition among Under Five Years Age Children at Machakel Woreda, Northwest Ethiopia: A Case Control Study. J Nutr Food Sci 4:256. doi: 10.4172/2155-9600.1000256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12(5): e0177338. https://doi.org/10.1371/journal.pone.0177338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Badake, Q. D., Maina, I., Mboganie, M. A., Muchemi, G., Kihoro, E. M., &amp; Chelimo, E. (2014). Nutritional Status of Children Under Five Years and Associated Factors In Mbeere South District, Kenya Nutritional status of children is an indicator of the level of development and future potential of the community. The nutritional status of infants an, 22, 799–806.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Baker-french, S. R. (2013). Food Security and Nutritional Status in Fishing Communities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Beka T, Wambui K, Zewditu G, Girum T (2009) Magnitude and determinants of stunting in children under five years of age in food surplus region of Ethiopia: The case of West Gojam Zone. EJHD 23: 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Black R, Allen I, Bhutta Z, Caulfield EL, de Onis M, et al. (2008) Maternal and child under nutrition: global and regional exposures and health consequences 371: 243-260.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Blössner M, deOnis M (2005) Malnutrition: quantifying the health impact at national and local</w:t>
      </w:r>
      <w:r>
        <w:rPr>
          <w:rFonts w:hint="default" w:ascii="Times New Roman" w:hAnsi="Times New Roman"/>
          <w:sz w:val="26"/>
          <w:szCs w:val="26"/>
        </w:rPr>
        <w:tab/>
      </w:r>
      <w:r>
        <w:rPr>
          <w:rFonts w:hint="default" w:ascii="Times New Roman" w:hAnsi="Times New Roman"/>
          <w:sz w:val="26"/>
          <w:szCs w:val="26"/>
        </w:rPr>
        <w:t xml:space="preserve"> levels. WHO Document Production Services: Environmental Burden of Disease Series.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Buttenheim, A. M. (2008). The sanitation environment in urban slums : implications for child health. Population and Enviroment, 30(1), 26–47. 0074-9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Chantry C, Howard C &amp; Auinger P (2006). Full breastfeeding duration and associated decrease in respiratory tract infection in US children. Pediatrics 117:425–432.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Central Statistical Agency Addis Ababa, Ethiopia.Ethiopia Demographic and Health Survey 2011(ESARO) Nairobi, Tulane University, USA.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Clara A (2001) A longitudinal, prospective study of daily feeding practices, health and growth in a sample of Swedish infants, Comprehensive Summaries of Uppsala Dissertations from the Faculty of Medicine:1016.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Dewey KG &amp; Adu-Afarwuah S. (2008). Systematic review of the efficacy and effectiveness of complementary feeding interventions in developing countries.Matern Child Nutr4 Suppl 1: 24-85</w:t>
      </w:r>
      <w:r>
        <w:rPr>
          <w:rFonts w:hint="default" w:ascii="Times New Roman" w:hAnsi="Times New Roman"/>
          <w:sz w:val="26"/>
          <w:szCs w:val="26"/>
        </w:rPr>
        <w:tab/>
      </w:r>
      <w:r>
        <w:rPr>
          <w:rFonts w:hint="default" w:ascii="Times New Roman" w:hAnsi="Times New Roman"/>
          <w:sz w:val="26"/>
          <w:szCs w:val="26"/>
        </w:rPr>
        <w:t>Feachem R &amp; Koblinsky M (1984). Interventions for the control of diarrhoeal disease among young children: promotion of breastfeeding. Bull WHO 62:271–291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De Onis, M., Blössner, M., Borghi, E., Morris, R., &amp; Frongillo, E. a. (2004). Methodology for estimating regional and global trends of child malnutrition. International Journal of Epidemiology, 33(6), 1260–70. http://doi.org/10.1093/ije/dyh202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Duggan, M. B. (2010). Anthropometry as a tool for measuring malnutrition: impact of the new WHO growth standards and reference. Annals of Tropical Paediatrics, 30(1), 1–17. http://doi.org/10.1179/146532810X12637745451834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Food and Agriculture Organization of the United Nations. (2000). The State of Food Insecurity in</w:t>
      </w:r>
      <w:r>
        <w:rPr>
          <w:rFonts w:hint="default" w:ascii="Times New Roman" w:hAnsi="Times New Roman"/>
          <w:sz w:val="26"/>
          <w:szCs w:val="26"/>
        </w:rPr>
        <w:tab/>
      </w:r>
      <w:r>
        <w:rPr>
          <w:rFonts w:hint="default" w:ascii="Times New Roman" w:hAnsi="Times New Roman"/>
          <w:sz w:val="26"/>
          <w:szCs w:val="26"/>
        </w:rPr>
        <w:t>the World. Retrieved from ftp://ftp.fao.org/docrep/fao/x8200e/x8664e00.pdf</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FMOH (2008) Ethiopia National Nutrition Strategy, Addis Ababa, Ethiopia, January.</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Gupta MC, Manjusha M, Sunita A, Meenakshi S (1991) Relation of Childhood Malnutrition to Parental Education and Mothers' Nutrition Related KAP. Indian J Pediatrics 58: 269-274.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Ghana Statistical Service (GSS), Ghana Health Service(GHS), &amp; ICF Macro. (2009). Ghana Demographic</w:t>
      </w:r>
      <w:r>
        <w:rPr>
          <w:rFonts w:hint="default" w:ascii="Times New Roman" w:hAnsi="Times New Roman"/>
          <w:sz w:val="26"/>
          <w:szCs w:val="26"/>
        </w:rPr>
        <w:tab/>
      </w:r>
      <w:r>
        <w:rPr>
          <w:rFonts w:hint="default" w:ascii="Times New Roman" w:hAnsi="Times New Roman"/>
          <w:sz w:val="26"/>
          <w:szCs w:val="26"/>
        </w:rPr>
        <w:t>and</w:t>
      </w:r>
      <w:r>
        <w:rPr>
          <w:rFonts w:hint="default" w:ascii="Times New Roman" w:hAnsi="Times New Roman"/>
          <w:sz w:val="26"/>
          <w:szCs w:val="26"/>
        </w:rPr>
        <w:tab/>
      </w:r>
      <w:r>
        <w:rPr>
          <w:rFonts w:hint="default" w:ascii="Times New Roman" w:hAnsi="Times New Roman"/>
          <w:sz w:val="26"/>
          <w:szCs w:val="26"/>
        </w:rPr>
        <w:t>Health</w:t>
      </w:r>
      <w:r>
        <w:rPr>
          <w:rFonts w:hint="default" w:ascii="Times New Roman" w:hAnsi="Times New Roman"/>
          <w:sz w:val="26"/>
          <w:szCs w:val="26"/>
        </w:rPr>
        <w:tab/>
      </w:r>
      <w:r>
        <w:rPr>
          <w:rFonts w:hint="default" w:ascii="Times New Roman" w:hAnsi="Times New Roman"/>
          <w:sz w:val="26"/>
          <w:szCs w:val="26"/>
        </w:rPr>
        <w:t>Survey</w:t>
      </w:r>
      <w:r>
        <w:rPr>
          <w:rFonts w:hint="default" w:ascii="Times New Roman" w:hAnsi="Times New Roman"/>
          <w:sz w:val="26"/>
          <w:szCs w:val="26"/>
        </w:rPr>
        <w:tab/>
      </w:r>
      <w:r>
        <w:rPr>
          <w:rFonts w:hint="default" w:ascii="Times New Roman" w:hAnsi="Times New Roman"/>
          <w:sz w:val="26"/>
          <w:szCs w:val="26"/>
        </w:rPr>
        <w:t>2008.</w:t>
      </w:r>
      <w:r>
        <w:rPr>
          <w:rFonts w:hint="default" w:ascii="Times New Roman" w:hAnsi="Times New Roman"/>
          <w:sz w:val="26"/>
          <w:szCs w:val="26"/>
        </w:rPr>
        <w:tab/>
      </w:r>
      <w:r>
        <w:rPr>
          <w:rFonts w:hint="default" w:ascii="Times New Roman" w:hAnsi="Times New Roman"/>
          <w:sz w:val="26"/>
          <w:szCs w:val="26"/>
        </w:rPr>
        <w:t>Accra.</w:t>
      </w:r>
      <w:r>
        <w:rPr>
          <w:rFonts w:hint="default" w:ascii="Times New Roman" w:hAnsi="Times New Roman"/>
          <w:sz w:val="26"/>
          <w:szCs w:val="26"/>
        </w:rPr>
        <w:tab/>
      </w:r>
      <w:r>
        <w:rPr>
          <w:rFonts w:hint="default" w:ascii="Times New Roman" w:hAnsi="Times New Roman"/>
          <w:sz w:val="26"/>
          <w:szCs w:val="26"/>
        </w:rPr>
        <w:t>Retrieved</w:t>
      </w:r>
      <w:r>
        <w:rPr>
          <w:rFonts w:hint="default" w:ascii="Times New Roman" w:hAnsi="Times New Roman"/>
          <w:sz w:val="26"/>
          <w:szCs w:val="26"/>
        </w:rPr>
        <w:tab/>
      </w:r>
      <w:r>
        <w:rPr>
          <w:rFonts w:hint="default" w:ascii="Times New Roman" w:hAnsi="Times New Roman"/>
          <w:sz w:val="26"/>
          <w:szCs w:val="26"/>
        </w:rPr>
        <w:t>from https://www.google.com.gh/search?q=gdhs+2008&amp;oq=gdhs+2008&amp;aqs=chrome..69i57j 69i60l3j69i59l2.6246j0j7&amp;sourceid=chrome&amp;es_sm=122&amp;ie=UTF-8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Ghana Statistical Service (GSS). (2011). Ghana Multiple Indicator Cluster Survey with Enhanced</w:t>
      </w:r>
      <w:r>
        <w:rPr>
          <w:rFonts w:hint="default" w:ascii="Times New Roman" w:hAnsi="Times New Roman"/>
          <w:sz w:val="26"/>
          <w:szCs w:val="26"/>
        </w:rPr>
        <w:tab/>
      </w:r>
      <w:r>
        <w:rPr>
          <w:rFonts w:hint="default" w:ascii="Times New Roman" w:hAnsi="Times New Roman"/>
          <w:sz w:val="26"/>
          <w:szCs w:val="26"/>
        </w:rPr>
        <w:t>Malaria Module and Biomarker,2011, Final Report. Accra. Retrieved from</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http://www.dhsprogram.com/publications/publication-FR262-Other-Final-Reports.cfm</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Hailemariam, T. W. (2014). Prevalence of Underweight and its Determinant Factors of under Two     Children in a Rural Area of Western Ethiopia. Food Science and Quality Management, 31,  59–70. Retrieved from www.iiste.org</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Iram, U., &amp; Butt, M. S. (2006). Understanding the health and nutritional status of children in Pakistan: A study of the interaction of socioeconomic and environmental factors. International Journal of Social Economics, 33(2), 111–131. http://doi.org/10.1108/03068290610642210p</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Janevic T, Petrovic O, Bjelic I, Kubera A (2010) Risk factors for child hood malnutrition in Roma settlements in Serbia. BMC public health 10: 509.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J. B. S. Coulter (2014) Nutrition and malnutrition in low- and middle-income countries, Paediatrics and International Child Health, 34:4, 233</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235, DOI: 10.1179/2046904714Z.000000000214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Jayatissa, R., Hossain, M., &amp; Nanayakkara, L. (2012). Assessment of Nutritional Status and Associated Factors in Assessment of Nutritional Status and Associated Factors in. Sri Lanka.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Kebede E (2007), Prevalence and determinants of child malnutrition in Gimbi district, Oromia region, Ethiopia faculty of medicine, community health department, Addis abeba.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Macharia, W. C., Kogi-Makau, W., &amp; Muroki, N. M. (2005). A Comparative Study on TheNutritional Status Of Children (6-59 Months) In A World Vision Project Area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And A Non-Project Area in Kathonzweni Division ,. African Journal of Food Agriculture Nutrition and Development, 3(1).      Retrieved</w:t>
      </w:r>
      <w:r>
        <w:rPr>
          <w:rFonts w:hint="default" w:ascii="Times New Roman" w:hAnsi="Times New Roman"/>
          <w:sz w:val="26"/>
          <w:szCs w:val="26"/>
        </w:rPr>
        <w:tab/>
      </w:r>
      <w:r>
        <w:rPr>
          <w:rFonts w:hint="default" w:ascii="Times New Roman" w:hAnsi="Times New Roman"/>
          <w:sz w:val="26"/>
          <w:szCs w:val="26"/>
        </w:rPr>
        <w:t>from http://www.ajfand.net/Volume5/No1/Macharia1240.pdf</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Maqbool, A., Olsen, I. E., &amp; Stallings, V. A. (2008). Clinical Assessment of Nutritional Status.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In Nutrition in Pediatrics (4th ed., pp. 5–12). Hamiliton: BC Decker Inc. Retrieved from http://static.abbottnutrition.com/cmsprod/anhi.org/img/Clinical_Assessment_of_Nutritio al_Status.pdf</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Mengistu, K., Alemu, K., &amp; Destaw, B. (2013). Nutritional Disorders &amp; Therapy Prevalence of Malnutrition and Associated Factors Among Children Aged 6-59 Months at Hidabu</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Abote District , North Shewa , Oromia Regional State, 1–15. http://doi.org/10.4172/2161 0509.T1-001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Murray-Kolb LE, Khatry SK, Katz J, Schaefer BA, Cole PM, LeClerq SC. Preschool Micronutrient Supplementation Effects on Intellectual and Motor Function in School-</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aged</w:t>
      </w:r>
      <w:r>
        <w:rPr>
          <w:rFonts w:hint="default" w:ascii="Times New Roman" w:hAnsi="Times New Roman"/>
          <w:sz w:val="26"/>
          <w:szCs w:val="26"/>
        </w:rPr>
        <w:tab/>
      </w:r>
      <w:r>
        <w:rPr>
          <w:rFonts w:hint="default" w:ascii="Times New Roman" w:hAnsi="Times New Roman"/>
          <w:sz w:val="26"/>
          <w:szCs w:val="26"/>
        </w:rPr>
        <w:t>Nepalese Children. Arch Pediatr Adolesc Med. 2012;166:404–410. [PubMed]</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Nti, C. A., &amp; Lartey, A. (2006). Effect of caregiver feeding behaviours on child nutritional status in rural Ghana. International Journal of Consumer Studies - Wiley Online Library, 31(3), 303 – 309. http://doi.org/10.1111/j.1470-6431.2006.00553.x</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Nyaruhucha, C. N. M., Msuya, J. M., Mamiro, P. S., &amp; Kerengi, A. J. (2006). Nutritional status and fedding of under-fives in Simanjiro District Tanzania. Tanzania Health Research Bulletin, 8(3), 162–167.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Nikoi, E. G. . (2011). Child Nutritional Well-being in Ghana. Zhurnal Eksperimental’noi I Teoreticheskoi Fiziki. University of Minnesota. Retrieved from http://scholar.google.com/scholar?hl=en&amp;btnG=Search&amp;q=intitle:No+Title#0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Prentice, A. M., Greshwin, E. M., Schaible, U. E., Keusch, C. G., &amp; Gordon, J. I. (2008). New challenges in studying nutrition-disease interactions in the developing world. Journal of Clinical Investigation, 118(4), 1322–1329. http://doi.org/10.1172/JCI34034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Oyekale, A.S., Oyekale, T. O., (2005). Do mothers educational levels matter in child malnutrition and health outcomes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Smith, L. C., Ruel, M. T., &amp; Ndiaye, A. (2005). Why is child malnutrition lower in urban than in rural areas? Evidence from 36 developing countries. World Development, 33, 1285–1305 doi:10.1016/j.worlddev.2005.03.002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Solomon A, Zemene T (2008) Risk factors for Sever acute malnutrition in children under the age of five: A case-control study. Ethiop J Health Dev 22: 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Sulaiman AA, Bushara SO, Elmadhoun WM, Noor SK, Abdelkarim M, Aldeen IN, Osman MM, Almobarak AO, Awadalla H, Ahmed MH. Prevalence and determinants of undernutrition among children under 5-year-old in rural areas: A cross-sectional survey in North Sudan. J Family Med Prim Care 2018;7:104-10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Tefera B (2005) An assessment and analysis of an underlying determinant of malnutrition: Community Health Programme, Faculty of Public Healt Jimma University, Ethiopia.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Uthman OA (2009) Using extended concentration and achievement index to study socioeconomic in equalities in chronic malnutrition; the case of Nigeria. International journal for equity in health 8: 22.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UNICEF (2007) Children and the Millennium Development Goals. Progress for children a report card on nutrition</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United Nations Division for Sustainable Development. (2007). CSD Indicators for Sustainable Development 3rd Ed nutritional Status of Children. Retrieved from www.un.org/esa/sustdev/natlinfo/indicators/factsheet.pdf</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USAID. (2013). improving child nutrition.</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Victora CG, Smith PG, Vaughan JP, Nobre LC, Lombardi C, Teixeira AM, Fuchs SM,</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Moreira LB, Gigante LP &amp; Barros FC (1987). Evidence for protection by breastfeeding against infant deaths from infectious diseases in Brazil. Lancet,330: 319–322.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Wadhwani N (2011). Mother and Child nutrition; Mother, infant and young child nutrition and malnutrition.www.motherchildnutrition.org.</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Walker JB &amp; Watkins WA (2008) Nutrition in pediatrics: basic science, clinical application. (Christopher D, ed.). Hamilton: BC Decker. pp. 127–141.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Wasantwisut, E. U., Rosado, J. L., &amp; Gibson, R. S. (2007). Nutritional Assessment for Selected Micronutrients and Calcium. In V. R. Squires (Ed.), The role of food, agriculture, forestry</w:t>
      </w:r>
      <w:r>
        <w:rPr>
          <w:rFonts w:hint="default" w:ascii="Times New Roman" w:hAnsi="Times New Roman"/>
          <w:sz w:val="26"/>
          <w:szCs w:val="26"/>
        </w:rPr>
        <w:tab/>
      </w:r>
      <w:r>
        <w:rPr>
          <w:rFonts w:hint="default" w:ascii="Times New Roman" w:hAnsi="Times New Roman"/>
          <w:sz w:val="26"/>
          <w:szCs w:val="26"/>
        </w:rPr>
        <w:t>and fisheries in human nutrition (IV, Vol. IV). Australia. Retrieved from</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http://www.eolss.net/sample-chapters/c10/e5-01a-07-01.pdf</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World Bank, (2006). Repositioning nutrition as Central to development: A strategy for large scale action direction in development</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WHO in collaboration with Public Health Nutrition (London School of Hygiene and Tropical Medicine) (2002). Management of Severe Malnutrition (Training</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Modules 2002).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Yimer, (2000). Malnutrition among children in Southern Ethiopia: Levels and risk factors.</w:t>
      </w:r>
      <w:r>
        <w:rPr>
          <w:rFonts w:hint="default" w:ascii="Times New Roman" w:hAnsi="Times New Roman"/>
          <w:sz w:val="26"/>
          <w:szCs w:val="26"/>
          <w:lang w:val="en-US"/>
        </w:rPr>
        <w:t xml:space="preserve"> </w:t>
      </w:r>
      <w:r>
        <w:rPr>
          <w:rFonts w:hint="default" w:ascii="Times New Roman" w:hAnsi="Times New Roman"/>
          <w:sz w:val="26"/>
          <w:szCs w:val="26"/>
        </w:rPr>
        <w:t>Ethiopian Journal of Health development. 14(3): 283- 292</w:t>
      </w:r>
    </w:p>
    <w:p>
      <w:pPr>
        <w:rPr>
          <w:rFonts w:hint="default" w:ascii="Times New Roman" w:hAnsi="Times New Roman"/>
          <w:sz w:val="26"/>
          <w:szCs w:val="26"/>
        </w:rPr>
      </w:pPr>
      <w:r>
        <w:rPr>
          <w:rFonts w:hint="default" w:ascii="Times New Roman" w:hAnsi="Times New Roman"/>
          <w:sz w:val="26"/>
          <w:szCs w:val="26"/>
        </w:rPr>
        <w:br w:type="page"/>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06"/>
        <w:gridCol w:w="4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5000" w:type="pct"/>
            <w:gridSpan w:val="2"/>
          </w:tcPr>
          <w:p>
            <w:pPr>
              <w:pStyle w:val="5"/>
              <w:spacing w:line="482" w:lineRule="auto"/>
              <w:ind w:left="107" w:right="99"/>
              <w:jc w:val="both"/>
              <w:rPr>
                <w:b/>
                <w:sz w:val="24"/>
              </w:rPr>
            </w:pPr>
            <w:r>
              <w:rPr>
                <w:b/>
                <w:sz w:val="24"/>
              </w:rPr>
              <w:t>QUESTIONNAIRE</w:t>
            </w:r>
            <w:r>
              <w:rPr>
                <w:b/>
                <w:spacing w:val="1"/>
                <w:sz w:val="24"/>
              </w:rPr>
              <w:t xml:space="preserve"> </w:t>
            </w:r>
            <w:r>
              <w:rPr>
                <w:b/>
                <w:sz w:val="24"/>
              </w:rPr>
              <w:t>ON</w:t>
            </w:r>
            <w:r>
              <w:rPr>
                <w:rFonts w:hint="default"/>
                <w:b/>
                <w:sz w:val="24"/>
              </w:rPr>
              <w:t xml:space="preserve"> THE PREVALENCE OF MALNUTRITION AMONG CHILDREN UNDER FIVE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5000" w:type="pct"/>
            <w:gridSpan w:val="2"/>
          </w:tcPr>
          <w:p>
            <w:pPr>
              <w:pStyle w:val="5"/>
              <w:spacing w:line="480" w:lineRule="auto"/>
              <w:ind w:left="107" w:right="101"/>
              <w:jc w:val="both"/>
              <w:rPr>
                <w:sz w:val="24"/>
              </w:rPr>
            </w:pPr>
            <w:r>
              <w:rPr>
                <w:sz w:val="24"/>
              </w:rPr>
              <w:t>The study tries to find out the various factors that influence malnutrition in children under</w:t>
            </w:r>
            <w:r>
              <w:rPr>
                <w:spacing w:val="1"/>
                <w:sz w:val="24"/>
              </w:rPr>
              <w:t xml:space="preserve"> </w:t>
            </w:r>
            <w:r>
              <w:rPr>
                <w:sz w:val="24"/>
              </w:rPr>
              <w:t>five</w:t>
            </w:r>
            <w:r>
              <w:rPr>
                <w:spacing w:val="59"/>
                <w:sz w:val="24"/>
              </w:rPr>
              <w:t xml:space="preserve"> </w:t>
            </w:r>
            <w:r>
              <w:rPr>
                <w:sz w:val="24"/>
              </w:rPr>
              <w:t>years.</w:t>
            </w:r>
            <w:r>
              <w:rPr>
                <w:spacing w:val="58"/>
                <w:sz w:val="24"/>
              </w:rPr>
              <w:t xml:space="preserve"> </w:t>
            </w:r>
            <w:r>
              <w:rPr>
                <w:sz w:val="24"/>
              </w:rPr>
              <w:t>You</w:t>
            </w:r>
            <w:r>
              <w:rPr>
                <w:spacing w:val="2"/>
                <w:sz w:val="24"/>
              </w:rPr>
              <w:t xml:space="preserve"> </w:t>
            </w:r>
            <w:r>
              <w:rPr>
                <w:sz w:val="24"/>
              </w:rPr>
              <w:t>are</w:t>
            </w:r>
            <w:r>
              <w:rPr>
                <w:spacing w:val="57"/>
                <w:sz w:val="24"/>
              </w:rPr>
              <w:t xml:space="preserve"> </w:t>
            </w:r>
            <w:r>
              <w:rPr>
                <w:sz w:val="24"/>
              </w:rPr>
              <w:t>required</w:t>
            </w:r>
            <w:r>
              <w:rPr>
                <w:spacing w:val="58"/>
                <w:sz w:val="24"/>
              </w:rPr>
              <w:t xml:space="preserve"> </w:t>
            </w:r>
            <w:r>
              <w:rPr>
                <w:sz w:val="24"/>
              </w:rPr>
              <w:t>to</w:t>
            </w:r>
            <w:r>
              <w:rPr>
                <w:spacing w:val="59"/>
                <w:sz w:val="24"/>
              </w:rPr>
              <w:t xml:space="preserve"> </w:t>
            </w:r>
            <w:r>
              <w:rPr>
                <w:sz w:val="24"/>
              </w:rPr>
              <w:t>share</w:t>
            </w:r>
            <w:r>
              <w:rPr>
                <w:spacing w:val="3"/>
                <w:sz w:val="24"/>
              </w:rPr>
              <w:t xml:space="preserve"> </w:t>
            </w:r>
            <w:r>
              <w:rPr>
                <w:sz w:val="24"/>
              </w:rPr>
              <w:t>your</w:t>
            </w:r>
            <w:r>
              <w:rPr>
                <w:spacing w:val="58"/>
                <w:sz w:val="24"/>
              </w:rPr>
              <w:t xml:space="preserve"> </w:t>
            </w:r>
            <w:r>
              <w:rPr>
                <w:sz w:val="24"/>
              </w:rPr>
              <w:t>experience</w:t>
            </w:r>
            <w:r>
              <w:rPr>
                <w:spacing w:val="57"/>
                <w:sz w:val="24"/>
              </w:rPr>
              <w:t xml:space="preserve"> </w:t>
            </w:r>
            <w:r>
              <w:rPr>
                <w:sz w:val="24"/>
              </w:rPr>
              <w:t>by</w:t>
            </w:r>
            <w:r>
              <w:rPr>
                <w:spacing w:val="56"/>
                <w:sz w:val="24"/>
              </w:rPr>
              <w:t xml:space="preserve"> </w:t>
            </w:r>
            <w:r>
              <w:rPr>
                <w:sz w:val="24"/>
              </w:rPr>
              <w:t>responding</w:t>
            </w:r>
            <w:r>
              <w:rPr>
                <w:spacing w:val="56"/>
                <w:sz w:val="24"/>
              </w:rPr>
              <w:t xml:space="preserve"> </w:t>
            </w:r>
            <w:r>
              <w:rPr>
                <w:sz w:val="24"/>
              </w:rPr>
              <w:t>to</w:t>
            </w:r>
            <w:r>
              <w:rPr>
                <w:spacing w:val="59"/>
                <w:sz w:val="24"/>
              </w:rPr>
              <w:t xml:space="preserve"> </w:t>
            </w:r>
            <w:r>
              <w:rPr>
                <w:sz w:val="24"/>
              </w:rPr>
              <w:t>the</w:t>
            </w:r>
            <w:r>
              <w:rPr>
                <w:spacing w:val="58"/>
                <w:sz w:val="24"/>
              </w:rPr>
              <w:t xml:space="preserve"> </w:t>
            </w:r>
            <w:r>
              <w:rPr>
                <w:sz w:val="24"/>
              </w:rPr>
              <w:t>following</w:t>
            </w:r>
            <w:r>
              <w:rPr>
                <w:spacing w:val="-58"/>
                <w:sz w:val="24"/>
              </w:rPr>
              <w:t xml:space="preserve"> </w:t>
            </w:r>
            <w:r>
              <w:rPr>
                <w:sz w:val="24"/>
              </w:rPr>
              <w:t>questions.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2589" w:type="pct"/>
          </w:tcPr>
          <w:p>
            <w:pPr>
              <w:pStyle w:val="5"/>
              <w:rPr>
                <w:sz w:val="24"/>
              </w:rPr>
            </w:pPr>
          </w:p>
        </w:tc>
        <w:tc>
          <w:tcPr>
            <w:tcW w:w="2410" w:type="pct"/>
          </w:tcPr>
          <w:p>
            <w:pPr>
              <w:pStyle w:val="5"/>
              <w:rPr>
                <w:sz w:val="24"/>
              </w:rPr>
            </w:pPr>
          </w:p>
        </w:tc>
      </w:tr>
    </w:tbl>
    <w:p>
      <w:pPr>
        <w:spacing w:line="480" w:lineRule="auto"/>
        <w:ind w:left="0" w:leftChars="0" w:firstLine="0" w:firstLineChars="0"/>
        <w:jc w:val="both"/>
        <w:rPr>
          <w:rFonts w:hint="default" w:ascii="Times New Roman" w:hAnsi="Times New Roman"/>
          <w:sz w:val="26"/>
          <w:szCs w:val="26"/>
        </w:rPr>
      </w:pP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01"/>
        <w:gridCol w:w="2332"/>
        <w:gridCol w:w="3478"/>
        <w:gridCol w:w="576"/>
        <w:gridCol w:w="156"/>
        <w:gridCol w:w="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90" w:type="pct"/>
          </w:tcPr>
          <w:p>
            <w:pPr>
              <w:pStyle w:val="5"/>
              <w:rPr>
                <w:sz w:val="24"/>
              </w:rPr>
            </w:pPr>
          </w:p>
        </w:tc>
        <w:tc>
          <w:tcPr>
            <w:tcW w:w="1411" w:type="pct"/>
          </w:tcPr>
          <w:p>
            <w:pPr>
              <w:pStyle w:val="5"/>
              <w:spacing w:line="268" w:lineRule="exact"/>
              <w:ind w:left="108"/>
              <w:rPr>
                <w:sz w:val="24"/>
              </w:rPr>
            </w:pPr>
            <w:r>
              <w:rPr>
                <w:sz w:val="24"/>
              </w:rPr>
              <w:t>QUESTIONS</w:t>
            </w:r>
          </w:p>
        </w:tc>
        <w:tc>
          <w:tcPr>
            <w:tcW w:w="2050" w:type="pct"/>
          </w:tcPr>
          <w:p>
            <w:pPr>
              <w:pStyle w:val="5"/>
              <w:spacing w:line="268" w:lineRule="exact"/>
              <w:ind w:left="108"/>
              <w:rPr>
                <w:sz w:val="24"/>
              </w:rPr>
            </w:pPr>
            <w:r>
              <w:rPr>
                <w:sz w:val="24"/>
              </w:rPr>
              <w:t>CODING</w:t>
            </w:r>
            <w:r>
              <w:rPr>
                <w:spacing w:val="-3"/>
                <w:sz w:val="24"/>
              </w:rPr>
              <w:t xml:space="preserve"> </w:t>
            </w:r>
            <w:r>
              <w:rPr>
                <w:sz w:val="24"/>
              </w:rPr>
              <w:t>CATEGORIES</w:t>
            </w:r>
          </w:p>
        </w:tc>
        <w:tc>
          <w:tcPr>
            <w:tcW w:w="457" w:type="pct"/>
            <w:gridSpan w:val="2"/>
          </w:tcPr>
          <w:p>
            <w:pPr>
              <w:pStyle w:val="5"/>
              <w:spacing w:line="268" w:lineRule="exact"/>
              <w:ind w:left="116"/>
              <w:rPr>
                <w:sz w:val="24"/>
              </w:rPr>
            </w:pPr>
            <w:r>
              <w:rPr>
                <w:sz w:val="24"/>
              </w:rPr>
              <w:t>SKIP</w:t>
            </w:r>
          </w:p>
          <w:p>
            <w:pPr>
              <w:pStyle w:val="5"/>
              <w:rPr>
                <w:b/>
                <w:sz w:val="24"/>
              </w:rPr>
            </w:pPr>
          </w:p>
          <w:p>
            <w:pPr>
              <w:pStyle w:val="5"/>
              <w:ind w:left="116"/>
              <w:rPr>
                <w:sz w:val="24"/>
              </w:rPr>
            </w:pPr>
            <w:r>
              <w:rPr>
                <w:sz w:val="24"/>
              </w:rPr>
              <w:t>TO</w:t>
            </w:r>
          </w:p>
        </w:tc>
        <w:tc>
          <w:tcPr>
            <w:tcW w:w="589" w:type="pct"/>
          </w:tcPr>
          <w:p>
            <w:pPr>
              <w:pStyle w:val="5"/>
              <w:spacing w:line="268" w:lineRule="exact"/>
              <w:ind w:left="108"/>
              <w:rPr>
                <w:sz w:val="24"/>
              </w:rPr>
            </w:pPr>
            <w:r>
              <w:rPr>
                <w:sz w:val="24"/>
              </w:rPr>
              <w:t>CODES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5000" w:type="pct"/>
            <w:gridSpan w:val="6"/>
          </w:tcPr>
          <w:p>
            <w:pPr>
              <w:pStyle w:val="5"/>
              <w:spacing w:line="273" w:lineRule="exact"/>
              <w:ind w:left="467"/>
              <w:rPr>
                <w:b/>
                <w:sz w:val="24"/>
              </w:rPr>
            </w:pPr>
            <w:r>
              <w:rPr>
                <w:sz w:val="24"/>
              </w:rPr>
              <w:t>1.</w:t>
            </w:r>
            <w:r>
              <w:rPr>
                <w:spacing w:val="59"/>
                <w:sz w:val="24"/>
              </w:rPr>
              <w:t xml:space="preserve"> </w:t>
            </w:r>
            <w:r>
              <w:rPr>
                <w:b/>
                <w:sz w:val="24"/>
              </w:rPr>
              <w:t>CHILD</w:t>
            </w:r>
            <w:r>
              <w:rPr>
                <w:b/>
                <w:spacing w:val="-1"/>
                <w:sz w:val="24"/>
              </w:rPr>
              <w:t xml:space="preserve"> </w:t>
            </w:r>
            <w:r>
              <w:rPr>
                <w:b/>
                <w:sz w:val="24"/>
              </w:rPr>
              <w:t>CHARACTERISTICS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490" w:type="pct"/>
          </w:tcPr>
          <w:p>
            <w:pPr>
              <w:pStyle w:val="5"/>
              <w:spacing w:line="268" w:lineRule="exact"/>
              <w:ind w:left="107"/>
              <w:rPr>
                <w:sz w:val="24"/>
              </w:rPr>
            </w:pPr>
            <w:r>
              <w:rPr>
                <w:sz w:val="24"/>
              </w:rPr>
              <w:t>a.</w:t>
            </w:r>
          </w:p>
        </w:tc>
        <w:tc>
          <w:tcPr>
            <w:tcW w:w="1411" w:type="pct"/>
          </w:tcPr>
          <w:p>
            <w:pPr>
              <w:pStyle w:val="5"/>
              <w:spacing w:line="268" w:lineRule="exact"/>
              <w:ind w:left="108"/>
              <w:rPr>
                <w:sz w:val="24"/>
              </w:rPr>
            </w:pPr>
            <w:r>
              <w:rPr>
                <w:sz w:val="24"/>
              </w:rPr>
              <w:t>Sex</w:t>
            </w:r>
          </w:p>
        </w:tc>
        <w:tc>
          <w:tcPr>
            <w:tcW w:w="2050" w:type="pct"/>
          </w:tcPr>
          <w:p>
            <w:pPr>
              <w:pStyle w:val="5"/>
              <w:tabs>
                <w:tab w:val="right" w:leader="dot" w:pos="3568"/>
              </w:tabs>
              <w:spacing w:line="273" w:lineRule="exact"/>
              <w:ind w:left="108"/>
              <w:rPr>
                <w:b/>
                <w:sz w:val="24"/>
              </w:rPr>
            </w:pPr>
            <w:r>
              <w:rPr>
                <w:b/>
                <w:sz w:val="24"/>
              </w:rPr>
              <w:t>Male…</w:t>
            </w:r>
            <w:r>
              <w:rPr>
                <w:b/>
                <w:sz w:val="24"/>
              </w:rPr>
              <w:tab/>
            </w:r>
            <w:r>
              <w:rPr>
                <w:b/>
                <w:sz w:val="24"/>
              </w:rPr>
              <w:t>1</w:t>
            </w:r>
          </w:p>
          <w:p>
            <w:pPr>
              <w:pStyle w:val="5"/>
              <w:tabs>
                <w:tab w:val="right" w:leader="dot" w:pos="3614"/>
              </w:tabs>
              <w:spacing w:before="276"/>
              <w:ind w:left="108"/>
              <w:rPr>
                <w:b/>
                <w:sz w:val="24"/>
              </w:rPr>
            </w:pPr>
            <w:r>
              <w:rPr>
                <w:b/>
                <w:sz w:val="24"/>
              </w:rPr>
              <w:t>Female…</w:t>
            </w:r>
            <w:r>
              <w:rPr>
                <w:b/>
                <w:sz w:val="24"/>
              </w:rPr>
              <w:tab/>
            </w:r>
            <w:r>
              <w:rPr>
                <w:b/>
                <w:sz w:val="24"/>
              </w:rPr>
              <w:t>2</w:t>
            </w:r>
          </w:p>
        </w:tc>
        <w:tc>
          <w:tcPr>
            <w:tcW w:w="355" w:type="pct"/>
          </w:tcPr>
          <w:p>
            <w:pPr>
              <w:pStyle w:val="5"/>
              <w:rPr>
                <w:sz w:val="24"/>
              </w:rPr>
            </w:pPr>
          </w:p>
        </w:tc>
        <w:tc>
          <w:tcPr>
            <w:tcW w:w="691" w:type="pct"/>
            <w:gridSpan w:val="2"/>
          </w:tcPr>
          <w:p>
            <w:pPr>
              <w:pStyle w:val="5"/>
              <w:spacing w:line="268" w:lineRule="exact"/>
              <w:ind w:left="109"/>
              <w:rPr>
                <w:sz w:val="24"/>
              </w:rPr>
            </w:pPr>
            <w:r>
              <w:rPr>
                <w:sz w:val="24"/>
              </w:rPr>
              <w:t>sex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490" w:type="pct"/>
          </w:tcPr>
          <w:p>
            <w:pPr>
              <w:pStyle w:val="5"/>
              <w:spacing w:line="270" w:lineRule="exact"/>
              <w:ind w:left="107"/>
              <w:rPr>
                <w:sz w:val="24"/>
              </w:rPr>
            </w:pPr>
            <w:r>
              <w:rPr>
                <w:sz w:val="24"/>
              </w:rPr>
              <w:t>b.</w:t>
            </w:r>
          </w:p>
        </w:tc>
        <w:tc>
          <w:tcPr>
            <w:tcW w:w="1411" w:type="pct"/>
          </w:tcPr>
          <w:p>
            <w:pPr>
              <w:pStyle w:val="5"/>
              <w:spacing w:line="270" w:lineRule="exact"/>
              <w:ind w:left="108"/>
              <w:rPr>
                <w:sz w:val="24"/>
              </w:rPr>
            </w:pPr>
            <w:r>
              <w:rPr>
                <w:sz w:val="24"/>
              </w:rPr>
              <w:t>Age</w:t>
            </w:r>
            <w:r>
              <w:rPr>
                <w:spacing w:val="52"/>
                <w:sz w:val="24"/>
              </w:rPr>
              <w:t xml:space="preserve"> </w:t>
            </w:r>
            <w:r>
              <w:rPr>
                <w:sz w:val="24"/>
              </w:rPr>
              <w:t>(State</w:t>
            </w:r>
            <w:r>
              <w:rPr>
                <w:spacing w:val="53"/>
                <w:sz w:val="24"/>
              </w:rPr>
              <w:t xml:space="preserve"> </w:t>
            </w:r>
            <w:r>
              <w:rPr>
                <w:sz w:val="24"/>
              </w:rPr>
              <w:t>child’s</w:t>
            </w:r>
            <w:r>
              <w:rPr>
                <w:spacing w:val="54"/>
                <w:sz w:val="24"/>
              </w:rPr>
              <w:t xml:space="preserve"> </w:t>
            </w:r>
            <w:r>
              <w:rPr>
                <w:sz w:val="24"/>
              </w:rPr>
              <w:t>age</w:t>
            </w:r>
            <w:r>
              <w:rPr>
                <w:spacing w:val="53"/>
                <w:sz w:val="24"/>
              </w:rPr>
              <w:t xml:space="preserve"> </w:t>
            </w:r>
            <w:r>
              <w:rPr>
                <w:sz w:val="24"/>
              </w:rPr>
              <w:t>at</w:t>
            </w:r>
          </w:p>
          <w:p>
            <w:pPr>
              <w:pStyle w:val="5"/>
              <w:spacing w:before="9"/>
              <w:rPr>
                <w:b/>
                <w:sz w:val="23"/>
              </w:rPr>
            </w:pPr>
          </w:p>
          <w:p>
            <w:pPr>
              <w:pStyle w:val="5"/>
              <w:ind w:left="108"/>
              <w:rPr>
                <w:sz w:val="24"/>
              </w:rPr>
            </w:pPr>
            <w:r>
              <w:rPr>
                <w:sz w:val="24"/>
              </w:rPr>
              <w:t>last</w:t>
            </w:r>
            <w:r>
              <w:rPr>
                <w:spacing w:val="-1"/>
                <w:sz w:val="24"/>
              </w:rPr>
              <w:t xml:space="preserve"> </w:t>
            </w:r>
            <w:r>
              <w:rPr>
                <w:sz w:val="24"/>
              </w:rPr>
              <w:t>birthday</w:t>
            </w:r>
            <w:r>
              <w:rPr>
                <w:spacing w:val="-5"/>
                <w:sz w:val="24"/>
              </w:rPr>
              <w:t xml:space="preserve"> </w:t>
            </w:r>
            <w:r>
              <w:rPr>
                <w:sz w:val="24"/>
              </w:rPr>
              <w:t>)</w:t>
            </w:r>
          </w:p>
        </w:tc>
        <w:tc>
          <w:tcPr>
            <w:tcW w:w="2050" w:type="pct"/>
          </w:tcPr>
          <w:p>
            <w:pPr>
              <w:pStyle w:val="5"/>
              <w:rPr>
                <w:b/>
                <w:sz w:val="26"/>
              </w:rPr>
            </w:pPr>
          </w:p>
          <w:p>
            <w:pPr>
              <w:pStyle w:val="5"/>
              <w:spacing w:before="3"/>
              <w:rPr>
                <w:b/>
                <w:sz w:val="21"/>
              </w:rPr>
            </w:pPr>
          </w:p>
          <w:p>
            <w:pPr>
              <w:pStyle w:val="5"/>
              <w:spacing w:before="1"/>
              <w:ind w:left="108"/>
              <w:rPr>
                <w:sz w:val="24"/>
              </w:rPr>
            </w:pPr>
            <w:r>
              <w:rPr>
                <w:sz w:val="24"/>
              </w:rPr>
              <w:t>……………………………………</w:t>
            </w:r>
          </w:p>
        </w:tc>
        <w:tc>
          <w:tcPr>
            <w:tcW w:w="355" w:type="pct"/>
          </w:tcPr>
          <w:p>
            <w:pPr>
              <w:pStyle w:val="5"/>
              <w:rPr>
                <w:sz w:val="24"/>
              </w:rPr>
            </w:pPr>
          </w:p>
        </w:tc>
        <w:tc>
          <w:tcPr>
            <w:tcW w:w="691" w:type="pct"/>
            <w:gridSpan w:val="2"/>
          </w:tcPr>
          <w:p>
            <w:pPr>
              <w:pStyle w:val="5"/>
              <w:spacing w:line="270" w:lineRule="exact"/>
              <w:ind w:left="109"/>
              <w:rPr>
                <w:sz w:val="24"/>
              </w:rPr>
            </w:pPr>
            <w:r>
              <w:rPr>
                <w:sz w:val="24"/>
              </w:rPr>
              <w: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 w:hRule="atLeast"/>
        </w:trPr>
        <w:tc>
          <w:tcPr>
            <w:tcW w:w="490" w:type="pct"/>
            <w:tcBorders>
              <w:bottom w:val="nil"/>
            </w:tcBorders>
          </w:tcPr>
          <w:p>
            <w:pPr>
              <w:pStyle w:val="5"/>
              <w:spacing w:line="250" w:lineRule="exact"/>
              <w:ind w:left="107"/>
              <w:rPr>
                <w:sz w:val="24"/>
              </w:rPr>
            </w:pPr>
            <w:r>
              <w:rPr>
                <w:sz w:val="24"/>
              </w:rPr>
              <w:t>c.</w:t>
            </w:r>
          </w:p>
        </w:tc>
        <w:tc>
          <w:tcPr>
            <w:tcW w:w="1411" w:type="pct"/>
            <w:tcBorders>
              <w:bottom w:val="nil"/>
            </w:tcBorders>
          </w:tcPr>
          <w:p>
            <w:pPr>
              <w:pStyle w:val="5"/>
              <w:spacing w:line="250" w:lineRule="exact"/>
              <w:ind w:left="167"/>
              <w:rPr>
                <w:sz w:val="24"/>
              </w:rPr>
            </w:pPr>
            <w:r>
              <w:rPr>
                <w:sz w:val="24"/>
              </w:rPr>
              <w:t>Birth</w:t>
            </w:r>
            <w:r>
              <w:rPr>
                <w:spacing w:val="-1"/>
                <w:sz w:val="24"/>
              </w:rPr>
              <w:t xml:space="preserve"> </w:t>
            </w:r>
            <w:r>
              <w:rPr>
                <w:sz w:val="24"/>
              </w:rPr>
              <w:t>Order</w:t>
            </w:r>
          </w:p>
        </w:tc>
        <w:tc>
          <w:tcPr>
            <w:tcW w:w="2050" w:type="pct"/>
            <w:tcBorders>
              <w:bottom w:val="nil"/>
            </w:tcBorders>
          </w:tcPr>
          <w:p>
            <w:pPr>
              <w:pStyle w:val="5"/>
              <w:spacing w:line="250" w:lineRule="exact"/>
              <w:ind w:left="108"/>
              <w:rPr>
                <w:sz w:val="24"/>
              </w:rPr>
            </w:pPr>
            <w:r>
              <w:rPr>
                <w:sz w:val="24"/>
              </w:rPr>
              <w:t>1</w:t>
            </w:r>
          </w:p>
        </w:tc>
        <w:tc>
          <w:tcPr>
            <w:tcW w:w="355" w:type="pct"/>
            <w:vMerge w:val="restart"/>
          </w:tcPr>
          <w:p>
            <w:pPr>
              <w:pStyle w:val="5"/>
              <w:rPr>
                <w:sz w:val="24"/>
              </w:rPr>
            </w:pPr>
          </w:p>
        </w:tc>
        <w:tc>
          <w:tcPr>
            <w:tcW w:w="691" w:type="pct"/>
            <w:gridSpan w:val="2"/>
            <w:tcBorders>
              <w:bottom w:val="nil"/>
            </w:tcBorders>
          </w:tcPr>
          <w:p>
            <w:pPr>
              <w:pStyle w:val="5"/>
              <w:spacing w:line="250" w:lineRule="exact"/>
              <w:ind w:left="109"/>
              <w:rPr>
                <w:sz w:val="24"/>
              </w:rPr>
            </w:pPr>
            <w:r>
              <w:rPr>
                <w:sz w:val="24"/>
              </w:rPr>
              <w:t>b_order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490" w:type="pct"/>
            <w:tcBorders>
              <w:top w:val="nil"/>
              <w:bottom w:val="nil"/>
            </w:tcBorders>
          </w:tcPr>
          <w:p>
            <w:pPr>
              <w:pStyle w:val="5"/>
              <w:rPr>
                <w:sz w:val="18"/>
              </w:rPr>
            </w:pPr>
          </w:p>
        </w:tc>
        <w:tc>
          <w:tcPr>
            <w:tcW w:w="1411" w:type="pct"/>
            <w:tcBorders>
              <w:top w:val="nil"/>
              <w:bottom w:val="nil"/>
            </w:tcBorders>
          </w:tcPr>
          <w:p>
            <w:pPr>
              <w:pStyle w:val="5"/>
              <w:rPr>
                <w:sz w:val="18"/>
              </w:rPr>
            </w:pPr>
          </w:p>
        </w:tc>
        <w:tc>
          <w:tcPr>
            <w:tcW w:w="2050" w:type="pct"/>
            <w:tcBorders>
              <w:top w:val="nil"/>
              <w:bottom w:val="nil"/>
            </w:tcBorders>
          </w:tcPr>
          <w:p>
            <w:pPr>
              <w:pStyle w:val="5"/>
              <w:spacing w:line="246" w:lineRule="exact"/>
              <w:ind w:left="108"/>
              <w:rPr>
                <w:sz w:val="24"/>
              </w:rPr>
            </w:pPr>
            <w:r>
              <w:rPr>
                <w:sz w:val="24"/>
              </w:rPr>
              <w:t>2</w:t>
            </w:r>
          </w:p>
        </w:tc>
        <w:tc>
          <w:tcPr>
            <w:tcW w:w="355" w:type="pct"/>
            <w:vMerge w:val="continue"/>
            <w:tcBorders>
              <w:top w:val="nil"/>
            </w:tcBorders>
          </w:tcPr>
          <w:p>
            <w:pPr>
              <w:rPr>
                <w:sz w:val="2"/>
                <w:szCs w:val="2"/>
              </w:rPr>
            </w:pPr>
          </w:p>
        </w:tc>
        <w:tc>
          <w:tcPr>
            <w:tcW w:w="691" w:type="pct"/>
            <w:gridSpan w:val="2"/>
            <w:tcBorders>
              <w:top w:val="nil"/>
              <w:bottom w:val="nil"/>
            </w:tcBorders>
          </w:tcPr>
          <w:p>
            <w:pPr>
              <w:pStyle w:val="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490" w:type="pct"/>
            <w:tcBorders>
              <w:top w:val="nil"/>
              <w:bottom w:val="nil"/>
            </w:tcBorders>
          </w:tcPr>
          <w:p>
            <w:pPr>
              <w:pStyle w:val="5"/>
              <w:rPr>
                <w:sz w:val="18"/>
              </w:rPr>
            </w:pPr>
          </w:p>
        </w:tc>
        <w:tc>
          <w:tcPr>
            <w:tcW w:w="1411" w:type="pct"/>
            <w:tcBorders>
              <w:top w:val="nil"/>
              <w:bottom w:val="nil"/>
            </w:tcBorders>
          </w:tcPr>
          <w:p>
            <w:pPr>
              <w:pStyle w:val="5"/>
              <w:rPr>
                <w:sz w:val="18"/>
              </w:rPr>
            </w:pPr>
          </w:p>
        </w:tc>
        <w:tc>
          <w:tcPr>
            <w:tcW w:w="2050" w:type="pct"/>
            <w:tcBorders>
              <w:top w:val="nil"/>
              <w:bottom w:val="nil"/>
            </w:tcBorders>
          </w:tcPr>
          <w:p>
            <w:pPr>
              <w:pStyle w:val="5"/>
              <w:spacing w:line="246" w:lineRule="exact"/>
              <w:ind w:left="108"/>
              <w:rPr>
                <w:sz w:val="24"/>
              </w:rPr>
            </w:pPr>
            <w:r>
              <w:rPr>
                <w:sz w:val="24"/>
              </w:rPr>
              <w:t>3</w:t>
            </w:r>
          </w:p>
        </w:tc>
        <w:tc>
          <w:tcPr>
            <w:tcW w:w="355" w:type="pct"/>
            <w:vMerge w:val="continue"/>
            <w:tcBorders>
              <w:top w:val="nil"/>
            </w:tcBorders>
          </w:tcPr>
          <w:p>
            <w:pPr>
              <w:rPr>
                <w:sz w:val="2"/>
                <w:szCs w:val="2"/>
              </w:rPr>
            </w:pPr>
          </w:p>
        </w:tc>
        <w:tc>
          <w:tcPr>
            <w:tcW w:w="691" w:type="pct"/>
            <w:gridSpan w:val="2"/>
            <w:tcBorders>
              <w:top w:val="nil"/>
              <w:bottom w:val="nil"/>
            </w:tcBorders>
          </w:tcPr>
          <w:p>
            <w:pPr>
              <w:pStyle w:val="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490" w:type="pct"/>
            <w:tcBorders>
              <w:top w:val="nil"/>
              <w:bottom w:val="nil"/>
            </w:tcBorders>
          </w:tcPr>
          <w:p>
            <w:pPr>
              <w:pStyle w:val="5"/>
              <w:rPr>
                <w:sz w:val="18"/>
              </w:rPr>
            </w:pPr>
          </w:p>
        </w:tc>
        <w:tc>
          <w:tcPr>
            <w:tcW w:w="1411" w:type="pct"/>
            <w:tcBorders>
              <w:top w:val="nil"/>
              <w:bottom w:val="nil"/>
            </w:tcBorders>
          </w:tcPr>
          <w:p>
            <w:pPr>
              <w:pStyle w:val="5"/>
              <w:rPr>
                <w:sz w:val="18"/>
              </w:rPr>
            </w:pPr>
          </w:p>
        </w:tc>
        <w:tc>
          <w:tcPr>
            <w:tcW w:w="2050" w:type="pct"/>
            <w:tcBorders>
              <w:top w:val="nil"/>
              <w:bottom w:val="nil"/>
            </w:tcBorders>
          </w:tcPr>
          <w:p>
            <w:pPr>
              <w:pStyle w:val="5"/>
              <w:spacing w:line="246" w:lineRule="exact"/>
              <w:ind w:left="108"/>
              <w:rPr>
                <w:sz w:val="24"/>
              </w:rPr>
            </w:pPr>
            <w:r>
              <w:rPr>
                <w:sz w:val="24"/>
              </w:rPr>
              <w:t>4</w:t>
            </w:r>
          </w:p>
        </w:tc>
        <w:tc>
          <w:tcPr>
            <w:tcW w:w="355" w:type="pct"/>
            <w:vMerge w:val="continue"/>
            <w:tcBorders>
              <w:top w:val="nil"/>
            </w:tcBorders>
          </w:tcPr>
          <w:p>
            <w:pPr>
              <w:rPr>
                <w:sz w:val="2"/>
                <w:szCs w:val="2"/>
              </w:rPr>
            </w:pPr>
          </w:p>
        </w:tc>
        <w:tc>
          <w:tcPr>
            <w:tcW w:w="691" w:type="pct"/>
            <w:gridSpan w:val="2"/>
            <w:tcBorders>
              <w:top w:val="nil"/>
              <w:bottom w:val="nil"/>
            </w:tcBorders>
          </w:tcPr>
          <w:p>
            <w:pPr>
              <w:pStyle w:val="5"/>
              <w:rPr>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90" w:type="pct"/>
            <w:tcBorders>
              <w:top w:val="nil"/>
            </w:tcBorders>
          </w:tcPr>
          <w:p>
            <w:pPr>
              <w:pStyle w:val="5"/>
              <w:rPr>
                <w:sz w:val="20"/>
              </w:rPr>
            </w:pPr>
          </w:p>
        </w:tc>
        <w:tc>
          <w:tcPr>
            <w:tcW w:w="1411" w:type="pct"/>
            <w:tcBorders>
              <w:top w:val="nil"/>
            </w:tcBorders>
          </w:tcPr>
          <w:p>
            <w:pPr>
              <w:pStyle w:val="5"/>
              <w:rPr>
                <w:sz w:val="20"/>
              </w:rPr>
            </w:pPr>
          </w:p>
        </w:tc>
        <w:tc>
          <w:tcPr>
            <w:tcW w:w="2050" w:type="pct"/>
            <w:tcBorders>
              <w:top w:val="nil"/>
            </w:tcBorders>
          </w:tcPr>
          <w:p>
            <w:pPr>
              <w:pStyle w:val="5"/>
              <w:spacing w:line="254" w:lineRule="exact"/>
              <w:ind w:left="108"/>
              <w:rPr>
                <w:sz w:val="24"/>
              </w:rPr>
            </w:pPr>
            <w:r>
              <w:rPr>
                <w:sz w:val="24"/>
              </w:rPr>
              <w:t>&gt;4</w:t>
            </w:r>
          </w:p>
        </w:tc>
        <w:tc>
          <w:tcPr>
            <w:tcW w:w="355" w:type="pct"/>
            <w:vMerge w:val="continue"/>
            <w:tcBorders>
              <w:top w:val="nil"/>
            </w:tcBorders>
          </w:tcPr>
          <w:p>
            <w:pPr>
              <w:rPr>
                <w:sz w:val="2"/>
                <w:szCs w:val="2"/>
              </w:rPr>
            </w:pPr>
          </w:p>
        </w:tc>
        <w:tc>
          <w:tcPr>
            <w:tcW w:w="691" w:type="pct"/>
            <w:gridSpan w:val="2"/>
            <w:tcBorders>
              <w:top w:val="nil"/>
            </w:tcBorders>
          </w:tcPr>
          <w:p>
            <w:pPr>
              <w:pStyle w:val="5"/>
              <w:rPr>
                <w:sz w:val="20"/>
              </w:rPr>
            </w:pPr>
          </w:p>
        </w:tc>
      </w:tr>
    </w:tbl>
    <w:p>
      <w:pPr>
        <w:spacing w:line="480" w:lineRule="auto"/>
        <w:ind w:left="0" w:leftChars="0" w:firstLine="0" w:firstLineChars="0"/>
        <w:jc w:val="both"/>
        <w:rPr>
          <w:rFonts w:hint="default" w:ascii="Times New Roman" w:hAnsi="Times New Roman"/>
          <w:sz w:val="26"/>
          <w:szCs w:val="26"/>
        </w:rPr>
      </w:pP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7"/>
        <w:gridCol w:w="2447"/>
        <w:gridCol w:w="3598"/>
        <w:gridCol w:w="616"/>
        <w:gridCol w:w="1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1" w:type="pct"/>
          </w:tcPr>
          <w:p>
            <w:pPr>
              <w:pStyle w:val="5"/>
              <w:rPr>
                <w:sz w:val="24"/>
              </w:rPr>
            </w:pPr>
          </w:p>
        </w:tc>
        <w:tc>
          <w:tcPr>
            <w:tcW w:w="1477" w:type="pct"/>
          </w:tcPr>
          <w:p>
            <w:pPr>
              <w:pStyle w:val="5"/>
              <w:rPr>
                <w:sz w:val="24"/>
              </w:rPr>
            </w:pPr>
          </w:p>
        </w:tc>
        <w:tc>
          <w:tcPr>
            <w:tcW w:w="2139" w:type="pct"/>
          </w:tcPr>
          <w:p>
            <w:pPr>
              <w:pStyle w:val="5"/>
              <w:rPr>
                <w:sz w:val="24"/>
              </w:rPr>
            </w:pPr>
          </w:p>
        </w:tc>
        <w:tc>
          <w:tcPr>
            <w:tcW w:w="376" w:type="pct"/>
          </w:tcPr>
          <w:p>
            <w:pPr>
              <w:pStyle w:val="5"/>
              <w:rPr>
                <w:sz w:val="24"/>
              </w:rPr>
            </w:pPr>
          </w:p>
        </w:tc>
        <w:tc>
          <w:tcPr>
            <w:tcW w:w="724" w:type="pct"/>
          </w:tcPr>
          <w:p>
            <w:pPr>
              <w:pStyle w:val="5"/>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281" w:type="pct"/>
          </w:tcPr>
          <w:p>
            <w:pPr>
              <w:pStyle w:val="5"/>
              <w:spacing w:line="268" w:lineRule="exact"/>
              <w:ind w:left="107"/>
              <w:rPr>
                <w:sz w:val="24"/>
              </w:rPr>
            </w:pPr>
            <w:r>
              <w:rPr>
                <w:sz w:val="24"/>
              </w:rPr>
              <w:t>d.</w:t>
            </w:r>
          </w:p>
        </w:tc>
        <w:tc>
          <w:tcPr>
            <w:tcW w:w="1477" w:type="pct"/>
          </w:tcPr>
          <w:p>
            <w:pPr>
              <w:pStyle w:val="5"/>
              <w:spacing w:line="268" w:lineRule="exact"/>
              <w:ind w:left="108"/>
              <w:rPr>
                <w:sz w:val="24"/>
              </w:rPr>
            </w:pPr>
            <w:r>
              <w:rPr>
                <w:sz w:val="24"/>
              </w:rPr>
              <w:t>Duration</w:t>
            </w:r>
            <w:r>
              <w:rPr>
                <w:spacing w:val="33"/>
                <w:sz w:val="24"/>
              </w:rPr>
              <w:t xml:space="preserve"> </w:t>
            </w:r>
            <w:r>
              <w:rPr>
                <w:sz w:val="24"/>
              </w:rPr>
              <w:t>of</w:t>
            </w:r>
            <w:r>
              <w:rPr>
                <w:spacing w:val="36"/>
                <w:sz w:val="24"/>
              </w:rPr>
              <w:t xml:space="preserve"> </w:t>
            </w:r>
            <w:r>
              <w:rPr>
                <w:sz w:val="24"/>
              </w:rPr>
              <w:t>Breastfeeding</w:t>
            </w:r>
          </w:p>
          <w:p>
            <w:pPr>
              <w:pStyle w:val="5"/>
              <w:rPr>
                <w:b/>
                <w:sz w:val="24"/>
              </w:rPr>
            </w:pPr>
          </w:p>
          <w:p>
            <w:pPr>
              <w:pStyle w:val="5"/>
              <w:ind w:left="108"/>
              <w:rPr>
                <w:sz w:val="24"/>
              </w:rPr>
            </w:pPr>
            <w:r>
              <w:rPr>
                <w:sz w:val="24"/>
              </w:rPr>
              <w:t>(in</w:t>
            </w:r>
            <w:r>
              <w:rPr>
                <w:spacing w:val="-1"/>
                <w:sz w:val="24"/>
              </w:rPr>
              <w:t xml:space="preserve"> </w:t>
            </w:r>
            <w:r>
              <w:rPr>
                <w:sz w:val="24"/>
              </w:rPr>
              <w:t>months)</w:t>
            </w:r>
          </w:p>
        </w:tc>
        <w:tc>
          <w:tcPr>
            <w:tcW w:w="2139" w:type="pct"/>
          </w:tcPr>
          <w:p>
            <w:pPr>
              <w:pStyle w:val="5"/>
              <w:rPr>
                <w:b/>
                <w:sz w:val="26"/>
              </w:rPr>
            </w:pPr>
          </w:p>
          <w:p>
            <w:pPr>
              <w:pStyle w:val="5"/>
              <w:spacing w:before="8"/>
              <w:rPr>
                <w:b/>
                <w:sz w:val="21"/>
              </w:rPr>
            </w:pPr>
          </w:p>
          <w:p>
            <w:pPr>
              <w:pStyle w:val="5"/>
              <w:ind w:left="108"/>
              <w:rPr>
                <w:b/>
                <w:sz w:val="24"/>
              </w:rPr>
            </w:pPr>
            <w:r>
              <w:rPr>
                <w:b/>
                <w:sz w:val="24"/>
              </w:rPr>
              <w:t>……………………………………..</w:t>
            </w:r>
          </w:p>
        </w:tc>
        <w:tc>
          <w:tcPr>
            <w:tcW w:w="376" w:type="pct"/>
          </w:tcPr>
          <w:p>
            <w:pPr>
              <w:pStyle w:val="5"/>
              <w:rPr>
                <w:sz w:val="24"/>
              </w:rPr>
            </w:pPr>
          </w:p>
        </w:tc>
        <w:tc>
          <w:tcPr>
            <w:tcW w:w="724" w:type="pct"/>
          </w:tcPr>
          <w:p>
            <w:pPr>
              <w:pStyle w:val="5"/>
              <w:spacing w:line="268" w:lineRule="exact"/>
              <w:ind w:left="110"/>
              <w:rPr>
                <w:sz w:val="24"/>
              </w:rPr>
            </w:pPr>
            <w:r>
              <w:rPr>
                <w:sz w:val="24"/>
              </w:rPr>
              <w:t>breast_d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281" w:type="pct"/>
          </w:tcPr>
          <w:p>
            <w:pPr>
              <w:pStyle w:val="5"/>
              <w:spacing w:line="268" w:lineRule="exact"/>
              <w:ind w:left="107"/>
              <w:rPr>
                <w:sz w:val="24"/>
              </w:rPr>
            </w:pPr>
            <w:r>
              <w:rPr>
                <w:sz w:val="24"/>
              </w:rPr>
              <w:t>e.</w:t>
            </w:r>
          </w:p>
        </w:tc>
        <w:tc>
          <w:tcPr>
            <w:tcW w:w="1477" w:type="pct"/>
          </w:tcPr>
          <w:p>
            <w:pPr>
              <w:pStyle w:val="5"/>
              <w:tabs>
                <w:tab w:val="left" w:pos="918"/>
                <w:tab w:val="left" w:pos="1530"/>
                <w:tab w:val="left" w:pos="2204"/>
              </w:tabs>
              <w:spacing w:line="268" w:lineRule="exact"/>
              <w:ind w:left="108"/>
              <w:rPr>
                <w:sz w:val="24"/>
              </w:rPr>
            </w:pPr>
            <w:r>
              <w:rPr>
                <w:sz w:val="24"/>
              </w:rPr>
              <w:t>When</w:t>
            </w:r>
            <w:r>
              <w:rPr>
                <w:sz w:val="24"/>
              </w:rPr>
              <w:tab/>
            </w:r>
            <w:r>
              <w:rPr>
                <w:sz w:val="24"/>
              </w:rPr>
              <w:t>was</w:t>
            </w:r>
            <w:r>
              <w:rPr>
                <w:sz w:val="24"/>
              </w:rPr>
              <w:tab/>
            </w:r>
            <w:r>
              <w:rPr>
                <w:sz w:val="24"/>
              </w:rPr>
              <w:t>your</w:t>
            </w:r>
            <w:r>
              <w:rPr>
                <w:sz w:val="24"/>
              </w:rPr>
              <w:tab/>
            </w:r>
            <w:r>
              <w:rPr>
                <w:sz w:val="24"/>
              </w:rPr>
              <w:t>child</w:t>
            </w:r>
          </w:p>
          <w:p>
            <w:pPr>
              <w:pStyle w:val="5"/>
              <w:rPr>
                <w:b/>
                <w:sz w:val="24"/>
              </w:rPr>
            </w:pPr>
          </w:p>
          <w:p>
            <w:pPr>
              <w:pStyle w:val="5"/>
              <w:ind w:left="108"/>
              <w:rPr>
                <w:sz w:val="24"/>
              </w:rPr>
            </w:pPr>
            <w:r>
              <w:rPr>
                <w:sz w:val="24"/>
              </w:rPr>
              <w:t>born?</w:t>
            </w:r>
          </w:p>
        </w:tc>
        <w:tc>
          <w:tcPr>
            <w:tcW w:w="2139" w:type="pct"/>
          </w:tcPr>
          <w:p>
            <w:pPr>
              <w:pStyle w:val="5"/>
              <w:tabs>
                <w:tab w:val="right" w:leader="dot" w:pos="3554"/>
              </w:tabs>
              <w:spacing w:line="273" w:lineRule="exact"/>
              <w:ind w:left="108"/>
              <w:rPr>
                <w:b/>
                <w:sz w:val="24"/>
              </w:rPr>
            </w:pPr>
            <w:r>
              <w:rPr>
                <w:b/>
                <w:sz w:val="24"/>
              </w:rPr>
              <w:t>At</w:t>
            </w:r>
            <w:r>
              <w:rPr>
                <w:b/>
                <w:spacing w:val="-2"/>
                <w:sz w:val="24"/>
              </w:rPr>
              <w:t xml:space="preserve"> </w:t>
            </w:r>
            <w:r>
              <w:rPr>
                <w:b/>
                <w:sz w:val="24"/>
              </w:rPr>
              <w:t>term</w:t>
            </w:r>
            <w:r>
              <w:rPr>
                <w:b/>
                <w:sz w:val="24"/>
              </w:rPr>
              <w:tab/>
            </w:r>
            <w:r>
              <w:rPr>
                <w:b/>
                <w:sz w:val="24"/>
              </w:rPr>
              <w:t>1</w:t>
            </w:r>
          </w:p>
          <w:p>
            <w:pPr>
              <w:pStyle w:val="5"/>
              <w:tabs>
                <w:tab w:val="right" w:leader="dot" w:pos="3599"/>
              </w:tabs>
              <w:spacing w:before="276"/>
              <w:ind w:left="108"/>
              <w:rPr>
                <w:b/>
                <w:sz w:val="24"/>
              </w:rPr>
            </w:pPr>
            <w:r>
              <w:rPr>
                <w:b/>
                <w:sz w:val="24"/>
              </w:rPr>
              <w:t>Preterm</w:t>
            </w:r>
            <w:r>
              <w:rPr>
                <w:b/>
                <w:sz w:val="24"/>
              </w:rPr>
              <w:tab/>
            </w:r>
            <w:r>
              <w:rPr>
                <w:b/>
                <w:sz w:val="24"/>
              </w:rPr>
              <w:t>2</w:t>
            </w:r>
          </w:p>
        </w:tc>
        <w:tc>
          <w:tcPr>
            <w:tcW w:w="376" w:type="pct"/>
          </w:tcPr>
          <w:p>
            <w:pPr>
              <w:pStyle w:val="5"/>
              <w:rPr>
                <w:sz w:val="24"/>
              </w:rPr>
            </w:pPr>
          </w:p>
        </w:tc>
        <w:tc>
          <w:tcPr>
            <w:tcW w:w="724" w:type="pct"/>
          </w:tcPr>
          <w:p>
            <w:pPr>
              <w:pStyle w:val="5"/>
              <w:spacing w:line="268" w:lineRule="exact"/>
              <w:ind w:left="110"/>
              <w:rPr>
                <w:sz w:val="24"/>
              </w:rPr>
            </w:pPr>
            <w:r>
              <w:rPr>
                <w:sz w:val="24"/>
              </w:rPr>
              <w:t>term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5" w:hRule="atLeast"/>
        </w:trPr>
        <w:tc>
          <w:tcPr>
            <w:tcW w:w="281" w:type="pct"/>
          </w:tcPr>
          <w:p>
            <w:pPr>
              <w:pStyle w:val="5"/>
              <w:spacing w:line="270" w:lineRule="exact"/>
              <w:ind w:left="107"/>
              <w:rPr>
                <w:sz w:val="24"/>
              </w:rPr>
            </w:pPr>
            <w:r>
              <w:rPr>
                <w:sz w:val="24"/>
              </w:rPr>
              <w:t>f.</w:t>
            </w:r>
          </w:p>
        </w:tc>
        <w:tc>
          <w:tcPr>
            <w:tcW w:w="1477" w:type="pct"/>
          </w:tcPr>
          <w:p>
            <w:pPr>
              <w:pStyle w:val="5"/>
              <w:spacing w:line="270" w:lineRule="exact"/>
              <w:ind w:left="108"/>
              <w:rPr>
                <w:sz w:val="24"/>
              </w:rPr>
            </w:pPr>
            <w:r>
              <w:rPr>
                <w:sz w:val="24"/>
              </w:rPr>
              <w:t>Type</w:t>
            </w:r>
            <w:r>
              <w:rPr>
                <w:spacing w:val="-3"/>
                <w:sz w:val="24"/>
              </w:rPr>
              <w:t xml:space="preserve"> </w:t>
            </w:r>
            <w:r>
              <w:rPr>
                <w:sz w:val="24"/>
              </w:rPr>
              <w:t>of</w:t>
            </w:r>
            <w:r>
              <w:rPr>
                <w:spacing w:val="-1"/>
                <w:sz w:val="24"/>
              </w:rPr>
              <w:t xml:space="preserve"> </w:t>
            </w:r>
            <w:r>
              <w:rPr>
                <w:sz w:val="24"/>
              </w:rPr>
              <w:t>birth</w:t>
            </w:r>
            <w:r>
              <w:rPr>
                <w:spacing w:val="-1"/>
                <w:sz w:val="24"/>
              </w:rPr>
              <w:t xml:space="preserve"> </w:t>
            </w:r>
            <w:r>
              <w:rPr>
                <w:sz w:val="24"/>
              </w:rPr>
              <w:t>weight</w:t>
            </w:r>
          </w:p>
        </w:tc>
        <w:tc>
          <w:tcPr>
            <w:tcW w:w="2139" w:type="pct"/>
          </w:tcPr>
          <w:p>
            <w:pPr>
              <w:pStyle w:val="5"/>
              <w:tabs>
                <w:tab w:val="right" w:leader="dot" w:pos="3777"/>
              </w:tabs>
              <w:spacing w:line="275" w:lineRule="exact"/>
              <w:ind w:left="108"/>
              <w:rPr>
                <w:b/>
                <w:sz w:val="24"/>
              </w:rPr>
            </w:pPr>
            <w:r>
              <w:rPr>
                <w:b/>
                <w:sz w:val="24"/>
              </w:rPr>
              <w:t>Overweight</w:t>
            </w:r>
            <w:r>
              <w:rPr>
                <w:b/>
                <w:spacing w:val="-1"/>
                <w:sz w:val="24"/>
              </w:rPr>
              <w:t xml:space="preserve"> </w:t>
            </w:r>
            <w:r>
              <w:rPr>
                <w:b/>
                <w:sz w:val="24"/>
              </w:rPr>
              <w:t>(&gt;4.2kg)</w:t>
            </w:r>
            <w:r>
              <w:rPr>
                <w:b/>
                <w:sz w:val="24"/>
              </w:rPr>
              <w:tab/>
            </w:r>
            <w:r>
              <w:rPr>
                <w:b/>
                <w:sz w:val="24"/>
              </w:rPr>
              <w:t>1</w:t>
            </w:r>
          </w:p>
          <w:p>
            <w:pPr>
              <w:pStyle w:val="5"/>
              <w:tabs>
                <w:tab w:val="right" w:leader="dot" w:pos="3708"/>
              </w:tabs>
              <w:spacing w:before="276"/>
              <w:ind w:left="108"/>
              <w:rPr>
                <w:b/>
                <w:sz w:val="24"/>
              </w:rPr>
            </w:pPr>
            <w:r>
              <w:rPr>
                <w:b/>
                <w:sz w:val="24"/>
              </w:rPr>
              <w:t>normal</w:t>
            </w:r>
            <w:r>
              <w:rPr>
                <w:b/>
                <w:spacing w:val="-1"/>
                <w:sz w:val="24"/>
              </w:rPr>
              <w:t xml:space="preserve"> </w:t>
            </w:r>
            <w:r>
              <w:rPr>
                <w:b/>
                <w:sz w:val="24"/>
              </w:rPr>
              <w:t>weight (2.5-4.2kg)</w:t>
            </w:r>
            <w:r>
              <w:rPr>
                <w:b/>
                <w:sz w:val="24"/>
              </w:rPr>
              <w:tab/>
            </w:r>
            <w:r>
              <w:rPr>
                <w:b/>
                <w:sz w:val="24"/>
              </w:rPr>
              <w:t>2</w:t>
            </w:r>
          </w:p>
          <w:p>
            <w:pPr>
              <w:pStyle w:val="5"/>
              <w:tabs>
                <w:tab w:val="right" w:leader="dot" w:pos="3731"/>
              </w:tabs>
              <w:spacing w:before="276"/>
              <w:ind w:left="108"/>
              <w:rPr>
                <w:b/>
                <w:sz w:val="24"/>
              </w:rPr>
            </w:pPr>
            <w:r>
              <w:rPr>
                <w:b/>
                <w:sz w:val="24"/>
              </w:rPr>
              <w:t>Underweight(&gt;2.5</w:t>
            </w:r>
            <w:r>
              <w:rPr>
                <w:b/>
                <w:spacing w:val="-1"/>
                <w:sz w:val="24"/>
              </w:rPr>
              <w:t xml:space="preserve"> </w:t>
            </w:r>
            <w:r>
              <w:rPr>
                <w:b/>
                <w:sz w:val="24"/>
              </w:rPr>
              <w:t>kg)</w:t>
            </w:r>
            <w:r>
              <w:rPr>
                <w:b/>
                <w:sz w:val="24"/>
              </w:rPr>
              <w:tab/>
            </w:r>
            <w:r>
              <w:rPr>
                <w:b/>
                <w:sz w:val="24"/>
              </w:rPr>
              <w:t>3</w:t>
            </w:r>
          </w:p>
        </w:tc>
        <w:tc>
          <w:tcPr>
            <w:tcW w:w="376" w:type="pct"/>
          </w:tcPr>
          <w:p>
            <w:pPr>
              <w:pStyle w:val="5"/>
              <w:rPr>
                <w:sz w:val="24"/>
              </w:rPr>
            </w:pPr>
          </w:p>
        </w:tc>
        <w:tc>
          <w:tcPr>
            <w:tcW w:w="724" w:type="pct"/>
          </w:tcPr>
          <w:p>
            <w:pPr>
              <w:pStyle w:val="5"/>
              <w:spacing w:line="270" w:lineRule="exact"/>
              <w:ind w:left="110"/>
              <w:rPr>
                <w:sz w:val="24"/>
              </w:rPr>
            </w:pPr>
            <w:r>
              <w:rPr>
                <w:sz w:val="24"/>
              </w:rPr>
              <w:t>b_weight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2" w:hRule="atLeast"/>
        </w:trPr>
        <w:tc>
          <w:tcPr>
            <w:tcW w:w="281" w:type="pct"/>
          </w:tcPr>
          <w:p>
            <w:pPr>
              <w:pStyle w:val="5"/>
              <w:spacing w:line="268" w:lineRule="exact"/>
              <w:ind w:left="107"/>
              <w:rPr>
                <w:sz w:val="24"/>
              </w:rPr>
            </w:pPr>
            <w:r>
              <w:rPr>
                <w:sz w:val="24"/>
              </w:rPr>
              <w:t>g</w:t>
            </w:r>
          </w:p>
        </w:tc>
        <w:tc>
          <w:tcPr>
            <w:tcW w:w="1477" w:type="pct"/>
          </w:tcPr>
          <w:p>
            <w:pPr>
              <w:pStyle w:val="5"/>
              <w:spacing w:line="480" w:lineRule="auto"/>
              <w:ind w:left="108" w:right="719"/>
              <w:rPr>
                <w:sz w:val="24"/>
              </w:rPr>
            </w:pPr>
            <w:r>
              <w:rPr>
                <w:sz w:val="24"/>
              </w:rPr>
              <w:t>Immunization</w:t>
            </w:r>
            <w:r>
              <w:rPr>
                <w:spacing w:val="-15"/>
                <w:sz w:val="24"/>
              </w:rPr>
              <w:t xml:space="preserve"> </w:t>
            </w:r>
            <w:r>
              <w:rPr>
                <w:sz w:val="24"/>
              </w:rPr>
              <w:t>status</w:t>
            </w:r>
            <w:r>
              <w:rPr>
                <w:spacing w:val="-57"/>
                <w:sz w:val="24"/>
              </w:rPr>
              <w:t xml:space="preserve"> </w:t>
            </w:r>
            <w:r>
              <w:rPr>
                <w:sz w:val="24"/>
              </w:rPr>
              <w:t>(penta</w:t>
            </w:r>
            <w:r>
              <w:rPr>
                <w:spacing w:val="-1"/>
                <w:sz w:val="24"/>
              </w:rPr>
              <w:t xml:space="preserve"> </w:t>
            </w:r>
            <w:r>
              <w:rPr>
                <w:sz w:val="24"/>
              </w:rPr>
              <w:t>3</w:t>
            </w:r>
            <w:r>
              <w:rPr>
                <w:spacing w:val="-1"/>
                <w:sz w:val="24"/>
              </w:rPr>
              <w:t xml:space="preserve"> </w:t>
            </w:r>
            <w:r>
              <w:rPr>
                <w:sz w:val="24"/>
              </w:rPr>
              <w:t>as proxy)</w:t>
            </w:r>
          </w:p>
        </w:tc>
        <w:tc>
          <w:tcPr>
            <w:tcW w:w="2139" w:type="pct"/>
          </w:tcPr>
          <w:p>
            <w:pPr>
              <w:pStyle w:val="5"/>
              <w:tabs>
                <w:tab w:val="right" w:leader="dot" w:pos="3547"/>
              </w:tabs>
              <w:spacing w:line="480" w:lineRule="auto"/>
              <w:ind w:left="108" w:right="95"/>
              <w:jc w:val="both"/>
              <w:rPr>
                <w:b/>
                <w:sz w:val="24"/>
              </w:rPr>
            </w:pPr>
            <w:r>
              <w:rPr>
                <w:b/>
                <w:sz w:val="24"/>
              </w:rPr>
              <w:t xml:space="preserve">Fully   Immunized  </w:t>
            </w:r>
            <w:r>
              <w:rPr>
                <w:b/>
                <w:spacing w:val="1"/>
                <w:sz w:val="24"/>
              </w:rPr>
              <w:t xml:space="preserve"> </w:t>
            </w:r>
            <w:r>
              <w:rPr>
                <w:sz w:val="24"/>
              </w:rPr>
              <w:t>(received   penta</w:t>
            </w:r>
            <w:r>
              <w:rPr>
                <w:spacing w:val="1"/>
                <w:sz w:val="24"/>
              </w:rPr>
              <w:t xml:space="preserve"> </w:t>
            </w:r>
            <w:r>
              <w:rPr>
                <w:sz w:val="24"/>
              </w:rPr>
              <w:t>3)</w:t>
            </w:r>
            <w:r>
              <w:rPr>
                <w:sz w:val="24"/>
              </w:rPr>
              <w:tab/>
            </w:r>
            <w:r>
              <w:rPr>
                <w:b/>
                <w:sz w:val="24"/>
              </w:rPr>
              <w:t>1</w:t>
            </w:r>
          </w:p>
          <w:p>
            <w:pPr>
              <w:pStyle w:val="5"/>
              <w:tabs>
                <w:tab w:val="right" w:leader="dot" w:pos="3348"/>
              </w:tabs>
              <w:spacing w:line="480" w:lineRule="auto"/>
              <w:ind w:left="108" w:right="95"/>
              <w:jc w:val="both"/>
              <w:rPr>
                <w:b/>
                <w:sz w:val="24"/>
              </w:rPr>
            </w:pPr>
            <w:r>
              <w:rPr>
                <w:b/>
                <w:sz w:val="24"/>
              </w:rPr>
              <w:t>Partially</w:t>
            </w:r>
            <w:r>
              <w:rPr>
                <w:b/>
                <w:spacing w:val="1"/>
                <w:sz w:val="24"/>
              </w:rPr>
              <w:t xml:space="preserve"> </w:t>
            </w:r>
            <w:r>
              <w:rPr>
                <w:b/>
                <w:sz w:val="24"/>
              </w:rPr>
              <w:t>immunized</w:t>
            </w:r>
            <w:r>
              <w:rPr>
                <w:b/>
                <w:spacing w:val="1"/>
                <w:sz w:val="24"/>
              </w:rPr>
              <w:t xml:space="preserve"> </w:t>
            </w:r>
            <w:r>
              <w:rPr>
                <w:sz w:val="24"/>
              </w:rPr>
              <w:t>(started</w:t>
            </w:r>
            <w:r>
              <w:rPr>
                <w:spacing w:val="1"/>
                <w:sz w:val="24"/>
              </w:rPr>
              <w:t xml:space="preserve"> </w:t>
            </w:r>
            <w:r>
              <w:rPr>
                <w:sz w:val="24"/>
              </w:rPr>
              <w:t>vaccination</w:t>
            </w:r>
            <w:r>
              <w:rPr>
                <w:spacing w:val="1"/>
                <w:sz w:val="24"/>
              </w:rPr>
              <w:t xml:space="preserve"> </w:t>
            </w:r>
            <w:r>
              <w:rPr>
                <w:sz w:val="24"/>
              </w:rPr>
              <w:t>but</w:t>
            </w:r>
            <w:r>
              <w:rPr>
                <w:spacing w:val="1"/>
                <w:sz w:val="24"/>
              </w:rPr>
              <w:t xml:space="preserve"> </w:t>
            </w:r>
            <w:r>
              <w:rPr>
                <w:sz w:val="24"/>
              </w:rPr>
              <w:t>dropped</w:t>
            </w:r>
            <w:r>
              <w:rPr>
                <w:spacing w:val="1"/>
                <w:sz w:val="24"/>
              </w:rPr>
              <w:t xml:space="preserve"> </w:t>
            </w:r>
            <w:r>
              <w:rPr>
                <w:sz w:val="24"/>
              </w:rPr>
              <w:t>out</w:t>
            </w:r>
            <w:r>
              <w:rPr>
                <w:spacing w:val="1"/>
                <w:sz w:val="24"/>
              </w:rPr>
              <w:t xml:space="preserve"> </w:t>
            </w:r>
            <w:r>
              <w:rPr>
                <w:sz w:val="24"/>
              </w:rPr>
              <w:t>before</w:t>
            </w:r>
            <w:r>
              <w:rPr>
                <w:spacing w:val="1"/>
                <w:sz w:val="24"/>
              </w:rPr>
              <w:t xml:space="preserve"> </w:t>
            </w:r>
            <w:r>
              <w:rPr>
                <w:sz w:val="24"/>
              </w:rPr>
              <w:t>penta3)</w:t>
            </w:r>
            <w:r>
              <w:rPr>
                <w:sz w:val="24"/>
              </w:rPr>
              <w:tab/>
            </w:r>
            <w:r>
              <w:rPr>
                <w:b/>
                <w:sz w:val="24"/>
              </w:rPr>
              <w:t>2</w:t>
            </w:r>
          </w:p>
          <w:p>
            <w:pPr>
              <w:pStyle w:val="5"/>
              <w:tabs>
                <w:tab w:val="left" w:pos="2330"/>
                <w:tab w:val="left" w:pos="3623"/>
              </w:tabs>
              <w:spacing w:line="480" w:lineRule="auto"/>
              <w:ind w:left="108" w:right="93"/>
              <w:jc w:val="both"/>
              <w:rPr>
                <w:sz w:val="24"/>
              </w:rPr>
            </w:pPr>
            <w:r>
              <w:rPr>
                <w:b/>
                <w:sz w:val="24"/>
              </w:rPr>
              <w:t>Unimmunized</w:t>
            </w:r>
            <w:r>
              <w:rPr>
                <w:b/>
                <w:spacing w:val="1"/>
                <w:sz w:val="24"/>
              </w:rPr>
              <w:t xml:space="preserve"> </w:t>
            </w:r>
            <w:r>
              <w:rPr>
                <w:sz w:val="24"/>
              </w:rPr>
              <w:t>(received</w:t>
            </w:r>
            <w:r>
              <w:rPr>
                <w:spacing w:val="61"/>
                <w:sz w:val="24"/>
              </w:rPr>
              <w:t xml:space="preserve"> </w:t>
            </w:r>
            <w:r>
              <w:rPr>
                <w:sz w:val="24"/>
              </w:rPr>
              <w:t>no</w:t>
            </w:r>
            <w:r>
              <w:rPr>
                <w:spacing w:val="-57"/>
                <w:sz w:val="24"/>
              </w:rPr>
              <w:t xml:space="preserve"> </w:t>
            </w:r>
            <w:r>
              <w:rPr>
                <w:sz w:val="24"/>
              </w:rPr>
              <w:t>vaccination</w:t>
            </w:r>
            <w:r>
              <w:rPr>
                <w:sz w:val="24"/>
              </w:rPr>
              <w:tab/>
            </w:r>
            <w:r>
              <w:rPr>
                <w:sz w:val="24"/>
              </w:rPr>
              <w:t>at</w:t>
            </w:r>
            <w:r>
              <w:rPr>
                <w:sz w:val="24"/>
              </w:rPr>
              <w:tab/>
            </w:r>
            <w:r>
              <w:rPr>
                <w:spacing w:val="-1"/>
                <w:sz w:val="24"/>
              </w:rPr>
              <w:t>all)</w:t>
            </w:r>
          </w:p>
          <w:p>
            <w:pPr>
              <w:pStyle w:val="5"/>
              <w:ind w:left="108"/>
              <w:rPr>
                <w:b/>
                <w:sz w:val="24"/>
              </w:rPr>
            </w:pPr>
            <w:r>
              <w:rPr>
                <w:b/>
                <w:sz w:val="24"/>
              </w:rPr>
              <w:t>……………………..…….3</w:t>
            </w:r>
          </w:p>
        </w:tc>
        <w:tc>
          <w:tcPr>
            <w:tcW w:w="376" w:type="pct"/>
          </w:tcPr>
          <w:p>
            <w:pPr>
              <w:pStyle w:val="5"/>
              <w:rPr>
                <w:sz w:val="24"/>
              </w:rPr>
            </w:pPr>
          </w:p>
        </w:tc>
        <w:tc>
          <w:tcPr>
            <w:tcW w:w="724" w:type="pct"/>
          </w:tcPr>
          <w:p>
            <w:pPr>
              <w:pStyle w:val="5"/>
              <w:spacing w:line="268" w:lineRule="exact"/>
              <w:ind w:left="110"/>
              <w:rPr>
                <w:sz w:val="24"/>
              </w:rPr>
            </w:pPr>
            <w:r>
              <w:rPr>
                <w:sz w:val="24"/>
              </w:rPr>
              <w:t>immune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5" w:hRule="atLeast"/>
        </w:trPr>
        <w:tc>
          <w:tcPr>
            <w:tcW w:w="281" w:type="pct"/>
          </w:tcPr>
          <w:p>
            <w:pPr>
              <w:pStyle w:val="5"/>
              <w:spacing w:line="268" w:lineRule="exact"/>
              <w:ind w:left="107"/>
              <w:rPr>
                <w:sz w:val="24"/>
              </w:rPr>
            </w:pPr>
            <w:r>
              <w:rPr>
                <w:sz w:val="24"/>
              </w:rPr>
              <w:t>h</w:t>
            </w:r>
          </w:p>
        </w:tc>
        <w:tc>
          <w:tcPr>
            <w:tcW w:w="1477" w:type="pct"/>
          </w:tcPr>
          <w:p>
            <w:pPr>
              <w:pStyle w:val="5"/>
              <w:spacing w:line="268" w:lineRule="exact"/>
              <w:ind w:left="108"/>
              <w:rPr>
                <w:sz w:val="24"/>
              </w:rPr>
            </w:pPr>
            <w:r>
              <w:rPr>
                <w:sz w:val="24"/>
              </w:rPr>
              <w:t>Recent</w:t>
            </w:r>
            <w:r>
              <w:rPr>
                <w:spacing w:val="-1"/>
                <w:sz w:val="24"/>
              </w:rPr>
              <w:t xml:space="preserve"> </w:t>
            </w:r>
            <w:r>
              <w:rPr>
                <w:sz w:val="24"/>
              </w:rPr>
              <w:t>medical</w:t>
            </w:r>
            <w:r>
              <w:rPr>
                <w:spacing w:val="-1"/>
                <w:sz w:val="24"/>
              </w:rPr>
              <w:t xml:space="preserve"> </w:t>
            </w:r>
            <w:r>
              <w:rPr>
                <w:sz w:val="24"/>
              </w:rPr>
              <w:t>history</w:t>
            </w:r>
          </w:p>
        </w:tc>
        <w:tc>
          <w:tcPr>
            <w:tcW w:w="2139" w:type="pct"/>
          </w:tcPr>
          <w:p>
            <w:pPr>
              <w:pStyle w:val="5"/>
              <w:tabs>
                <w:tab w:val="right" w:leader="dot" w:pos="2299"/>
              </w:tabs>
              <w:spacing w:line="273" w:lineRule="exact"/>
              <w:ind w:left="108"/>
              <w:rPr>
                <w:b/>
                <w:sz w:val="24"/>
              </w:rPr>
            </w:pPr>
            <w:r>
              <w:rPr>
                <w:b/>
                <w:sz w:val="24"/>
              </w:rPr>
              <w:t>Diarrhoea…</w:t>
            </w:r>
            <w:r>
              <w:rPr>
                <w:b/>
                <w:sz w:val="24"/>
              </w:rPr>
              <w:tab/>
            </w:r>
            <w:r>
              <w:rPr>
                <w:b/>
                <w:sz w:val="24"/>
              </w:rPr>
              <w:t>1</w:t>
            </w:r>
          </w:p>
          <w:p>
            <w:pPr>
              <w:pStyle w:val="5"/>
              <w:tabs>
                <w:tab w:val="right" w:leader="dot" w:pos="2313"/>
              </w:tabs>
              <w:spacing w:before="276"/>
              <w:ind w:left="108"/>
              <w:rPr>
                <w:b/>
                <w:sz w:val="24"/>
              </w:rPr>
            </w:pPr>
            <w:r>
              <w:rPr>
                <w:b/>
                <w:sz w:val="24"/>
              </w:rPr>
              <w:t>Malaria…</w:t>
            </w:r>
            <w:r>
              <w:rPr>
                <w:b/>
                <w:sz w:val="24"/>
              </w:rPr>
              <w:tab/>
            </w:r>
            <w:r>
              <w:rPr>
                <w:b/>
                <w:sz w:val="24"/>
              </w:rPr>
              <w:t>2</w:t>
            </w:r>
          </w:p>
          <w:p>
            <w:pPr>
              <w:pStyle w:val="5"/>
              <w:tabs>
                <w:tab w:val="right" w:leader="dot" w:pos="3440"/>
              </w:tabs>
              <w:spacing w:before="276"/>
              <w:ind w:left="108"/>
              <w:rPr>
                <w:b/>
                <w:sz w:val="24"/>
              </w:rPr>
            </w:pPr>
            <w:r>
              <w:rPr>
                <w:b/>
                <w:sz w:val="24"/>
              </w:rPr>
              <w:t>Respiratory</w:t>
            </w:r>
            <w:r>
              <w:rPr>
                <w:b/>
                <w:spacing w:val="-1"/>
                <w:sz w:val="24"/>
              </w:rPr>
              <w:t xml:space="preserve"> </w:t>
            </w:r>
            <w:r>
              <w:rPr>
                <w:b/>
                <w:sz w:val="24"/>
              </w:rPr>
              <w:t>tract</w:t>
            </w:r>
            <w:r>
              <w:rPr>
                <w:b/>
                <w:spacing w:val="-1"/>
                <w:sz w:val="24"/>
              </w:rPr>
              <w:t xml:space="preserve"> </w:t>
            </w:r>
            <w:r>
              <w:rPr>
                <w:b/>
                <w:sz w:val="24"/>
              </w:rPr>
              <w:t>infection</w:t>
            </w:r>
            <w:r>
              <w:rPr>
                <w:b/>
                <w:sz w:val="24"/>
              </w:rPr>
              <w:tab/>
            </w:r>
            <w:r>
              <w:rPr>
                <w:b/>
                <w:sz w:val="24"/>
              </w:rPr>
              <w:t>3</w:t>
            </w:r>
          </w:p>
          <w:p>
            <w:pPr>
              <w:pStyle w:val="5"/>
              <w:tabs>
                <w:tab w:val="right" w:leader="dot" w:pos="3621"/>
              </w:tabs>
              <w:spacing w:before="276"/>
              <w:ind w:left="108"/>
              <w:rPr>
                <w:b/>
                <w:sz w:val="24"/>
              </w:rPr>
            </w:pPr>
            <w:r>
              <w:rPr>
                <w:b/>
                <w:sz w:val="24"/>
              </w:rPr>
              <w:t>Others</w:t>
            </w:r>
            <w:r>
              <w:rPr>
                <w:b/>
                <w:spacing w:val="-2"/>
                <w:sz w:val="24"/>
              </w:rPr>
              <w:t xml:space="preserve"> </w:t>
            </w:r>
            <w:r>
              <w:rPr>
                <w:b/>
                <w:sz w:val="24"/>
              </w:rPr>
              <w:t>specify…</w:t>
            </w:r>
            <w:r>
              <w:rPr>
                <w:b/>
                <w:sz w:val="24"/>
              </w:rPr>
              <w:tab/>
            </w:r>
            <w:r>
              <w:rPr>
                <w:b/>
                <w:sz w:val="24"/>
              </w:rPr>
              <w:t>4</w:t>
            </w:r>
          </w:p>
        </w:tc>
        <w:tc>
          <w:tcPr>
            <w:tcW w:w="376" w:type="pct"/>
          </w:tcPr>
          <w:p>
            <w:pPr>
              <w:pStyle w:val="5"/>
              <w:rPr>
                <w:sz w:val="24"/>
              </w:rPr>
            </w:pPr>
          </w:p>
        </w:tc>
        <w:tc>
          <w:tcPr>
            <w:tcW w:w="724" w:type="pct"/>
          </w:tcPr>
          <w:p>
            <w:pPr>
              <w:pStyle w:val="5"/>
              <w:spacing w:line="268" w:lineRule="exact"/>
              <w:ind w:left="110"/>
              <w:rPr>
                <w:sz w:val="24"/>
              </w:rPr>
            </w:pPr>
            <w:r>
              <w:rPr>
                <w:sz w:val="24"/>
              </w:rPr>
              <w:t>Rmhx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1" w:hRule="atLeast"/>
        </w:trPr>
        <w:tc>
          <w:tcPr>
            <w:tcW w:w="281" w:type="pct"/>
          </w:tcPr>
          <w:p>
            <w:pPr>
              <w:pStyle w:val="5"/>
              <w:spacing w:line="268" w:lineRule="exact"/>
              <w:ind w:left="107"/>
              <w:rPr>
                <w:sz w:val="24"/>
              </w:rPr>
            </w:pPr>
            <w:r>
              <w:rPr>
                <w:sz w:val="24"/>
              </w:rPr>
              <w:t>i</w:t>
            </w:r>
          </w:p>
        </w:tc>
        <w:tc>
          <w:tcPr>
            <w:tcW w:w="1477" w:type="pct"/>
          </w:tcPr>
          <w:p>
            <w:pPr>
              <w:pStyle w:val="5"/>
              <w:spacing w:line="268" w:lineRule="exact"/>
              <w:ind w:left="108"/>
              <w:rPr>
                <w:sz w:val="24"/>
              </w:rPr>
            </w:pPr>
            <w:r>
              <w:rPr>
                <w:sz w:val="24"/>
              </w:rPr>
              <w:t>How</w:t>
            </w:r>
            <w:r>
              <w:rPr>
                <w:spacing w:val="54"/>
                <w:sz w:val="24"/>
              </w:rPr>
              <w:t xml:space="preserve"> </w:t>
            </w:r>
            <w:r>
              <w:rPr>
                <w:sz w:val="24"/>
              </w:rPr>
              <w:t>would</w:t>
            </w:r>
            <w:r>
              <w:rPr>
                <w:spacing w:val="58"/>
                <w:sz w:val="24"/>
              </w:rPr>
              <w:t xml:space="preserve"> </w:t>
            </w:r>
            <w:r>
              <w:rPr>
                <w:sz w:val="24"/>
              </w:rPr>
              <w:t>you</w:t>
            </w:r>
            <w:r>
              <w:rPr>
                <w:spacing w:val="56"/>
                <w:sz w:val="24"/>
              </w:rPr>
              <w:t xml:space="preserve"> </w:t>
            </w:r>
            <w:r>
              <w:rPr>
                <w:sz w:val="24"/>
              </w:rPr>
              <w:t>describe</w:t>
            </w:r>
          </w:p>
          <w:p>
            <w:pPr>
              <w:pStyle w:val="5"/>
              <w:spacing w:before="2" w:line="550" w:lineRule="atLeast"/>
              <w:ind w:left="108" w:right="98"/>
              <w:rPr>
                <w:sz w:val="24"/>
              </w:rPr>
            </w:pPr>
            <w:r>
              <w:rPr>
                <w:sz w:val="24"/>
              </w:rPr>
              <w:t>the</w:t>
            </w:r>
            <w:r>
              <w:rPr>
                <w:spacing w:val="49"/>
                <w:sz w:val="24"/>
              </w:rPr>
              <w:t xml:space="preserve"> </w:t>
            </w:r>
            <w:r>
              <w:rPr>
                <w:sz w:val="24"/>
              </w:rPr>
              <w:t>Health</w:t>
            </w:r>
            <w:r>
              <w:rPr>
                <w:spacing w:val="49"/>
                <w:sz w:val="24"/>
              </w:rPr>
              <w:t xml:space="preserve"> </w:t>
            </w:r>
            <w:r>
              <w:rPr>
                <w:sz w:val="24"/>
              </w:rPr>
              <w:t>status</w:t>
            </w:r>
            <w:r>
              <w:rPr>
                <w:spacing w:val="51"/>
                <w:sz w:val="24"/>
              </w:rPr>
              <w:t xml:space="preserve"> </w:t>
            </w:r>
            <w:r>
              <w:rPr>
                <w:sz w:val="24"/>
              </w:rPr>
              <w:t>of</w:t>
            </w:r>
            <w:r>
              <w:rPr>
                <w:spacing w:val="51"/>
                <w:sz w:val="24"/>
              </w:rPr>
              <w:t xml:space="preserve"> </w:t>
            </w:r>
            <w:r>
              <w:rPr>
                <w:sz w:val="24"/>
              </w:rPr>
              <w:t>your</w:t>
            </w:r>
            <w:r>
              <w:rPr>
                <w:spacing w:val="-57"/>
                <w:sz w:val="24"/>
              </w:rPr>
              <w:t xml:space="preserve"> </w:t>
            </w:r>
            <w:r>
              <w:rPr>
                <w:sz w:val="24"/>
              </w:rPr>
              <w:t>child?</w:t>
            </w:r>
          </w:p>
        </w:tc>
        <w:tc>
          <w:tcPr>
            <w:tcW w:w="2139" w:type="pct"/>
          </w:tcPr>
          <w:p>
            <w:pPr>
              <w:pStyle w:val="5"/>
              <w:tabs>
                <w:tab w:val="right" w:leader="dot" w:pos="3681"/>
              </w:tabs>
              <w:spacing w:line="273" w:lineRule="exact"/>
              <w:ind w:left="108"/>
              <w:rPr>
                <w:b/>
                <w:sz w:val="24"/>
              </w:rPr>
            </w:pPr>
            <w:r>
              <w:rPr>
                <w:b/>
                <w:sz w:val="24"/>
              </w:rPr>
              <w:t>Healthy…</w:t>
            </w:r>
            <w:r>
              <w:rPr>
                <w:b/>
                <w:sz w:val="24"/>
              </w:rPr>
              <w:tab/>
            </w:r>
            <w:r>
              <w:rPr>
                <w:b/>
                <w:sz w:val="24"/>
              </w:rPr>
              <w:t>1</w:t>
            </w:r>
          </w:p>
          <w:p>
            <w:pPr>
              <w:pStyle w:val="5"/>
              <w:tabs>
                <w:tab w:val="right" w:leader="dot" w:pos="3695"/>
              </w:tabs>
              <w:spacing w:before="276"/>
              <w:ind w:left="108"/>
              <w:rPr>
                <w:b/>
                <w:sz w:val="24"/>
              </w:rPr>
            </w:pPr>
            <w:r>
              <w:rPr>
                <w:b/>
                <w:sz w:val="24"/>
              </w:rPr>
              <w:t>Unhealthy</w:t>
            </w:r>
            <w:r>
              <w:rPr>
                <w:b/>
                <w:sz w:val="24"/>
              </w:rPr>
              <w:tab/>
            </w:r>
            <w:r>
              <w:rPr>
                <w:b/>
                <w:sz w:val="24"/>
              </w:rPr>
              <w:t>2</w:t>
            </w:r>
          </w:p>
        </w:tc>
        <w:tc>
          <w:tcPr>
            <w:tcW w:w="376" w:type="pct"/>
          </w:tcPr>
          <w:p>
            <w:pPr>
              <w:pStyle w:val="5"/>
              <w:rPr>
                <w:sz w:val="24"/>
              </w:rPr>
            </w:pPr>
          </w:p>
        </w:tc>
        <w:tc>
          <w:tcPr>
            <w:tcW w:w="724" w:type="pct"/>
          </w:tcPr>
          <w:p>
            <w:pPr>
              <w:pStyle w:val="5"/>
              <w:spacing w:line="268" w:lineRule="exact"/>
              <w:ind w:left="110"/>
              <w:rPr>
                <w:sz w:val="24"/>
              </w:rPr>
            </w:pPr>
            <w:r>
              <w:rPr>
                <w:sz w:val="24"/>
              </w:rPr>
              <w:t>ch_status</w:t>
            </w:r>
          </w:p>
        </w:tc>
      </w:tr>
    </w:tbl>
    <w:p>
      <w:pPr>
        <w:spacing w:line="480" w:lineRule="auto"/>
        <w:ind w:left="0" w:leftChars="0" w:firstLine="0" w:firstLineChars="0"/>
        <w:jc w:val="both"/>
        <w:rPr>
          <w:rFonts w:hint="default" w:ascii="Times New Roman" w:hAnsi="Times New Roman"/>
          <w:sz w:val="26"/>
          <w:szCs w:val="26"/>
        </w:rPr>
      </w:pPr>
    </w:p>
    <w:p>
      <w:pPr>
        <w:spacing w:line="480" w:lineRule="auto"/>
        <w:ind w:left="0" w:leftChars="0" w:firstLine="0" w:firstLineChars="0"/>
        <w:jc w:val="both"/>
        <w:rPr>
          <w:rFonts w:hint="default" w:ascii="Times New Roman" w:hAnsi="Times New Roman"/>
          <w:sz w:val="26"/>
          <w:szCs w:val="26"/>
        </w:rPr>
      </w:pPr>
    </w:p>
    <w:p>
      <w:pPr>
        <w:spacing w:line="480" w:lineRule="auto"/>
        <w:ind w:left="0" w:leftChars="0" w:firstLine="0" w:firstLineChars="0"/>
        <w:jc w:val="both"/>
        <w:rPr>
          <w:rFonts w:hint="default" w:ascii="Times New Roman" w:hAnsi="Times New Roman"/>
          <w:sz w:val="26"/>
          <w:szCs w:val="26"/>
        </w:rPr>
      </w:pPr>
    </w:p>
    <w:p>
      <w:pPr>
        <w:spacing w:line="480" w:lineRule="auto"/>
        <w:ind w:left="0" w:leftChars="0" w:firstLine="0" w:firstLineChars="0"/>
        <w:jc w:val="both"/>
        <w:rPr>
          <w:rFonts w:hint="default" w:ascii="Times New Roman" w:hAnsi="Times New Roman"/>
          <w:sz w:val="26"/>
          <w:szCs w:val="26"/>
        </w:rPr>
      </w:pPr>
    </w:p>
    <w:p>
      <w:pPr>
        <w:spacing w:line="480" w:lineRule="auto"/>
        <w:ind w:left="0" w:leftChars="0" w:firstLine="0" w:firstLineChars="0"/>
        <w:jc w:val="both"/>
        <w:rPr>
          <w:rFonts w:hint="default" w:ascii="Times New Roman" w:hAnsi="Times New Roman"/>
          <w:sz w:val="26"/>
          <w:szCs w:val="26"/>
        </w:rPr>
      </w:pPr>
    </w:p>
    <w:p>
      <w:pPr>
        <w:spacing w:line="480" w:lineRule="auto"/>
        <w:ind w:left="0" w:leftChars="0" w:firstLine="0" w:firstLineChars="0"/>
        <w:jc w:val="both"/>
        <w:rPr>
          <w:rFonts w:hint="default" w:ascii="Times New Roman" w:hAnsi="Times New Roman"/>
          <w:sz w:val="26"/>
          <w:szCs w:val="26"/>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90A"/>
    <w:rsid w:val="0A4F62B1"/>
    <w:rsid w:val="13B44ED8"/>
    <w:rsid w:val="19E8690A"/>
    <w:rsid w:val="293A5B1C"/>
    <w:rsid w:val="6F2D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Times New Roman" w:hAnsi="Times New Roman" w:eastAsia="Times New Roman" w:cs="Times New Roman"/>
      <w:sz w:val="24"/>
      <w:szCs w:val="24"/>
      <w:lang w:val="en-US" w:eastAsia="en-US" w:bidi="ar-SA"/>
    </w:rPr>
  </w:style>
  <w:style w:type="paragraph" w:customStyle="1" w:styleId="5">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2021-04-19T14:54:00Z</dcterms:created>
  <dc:creator>hp</dc:creator>
  <cp:lastModifiedBy>user</cp:lastModifiedBy>
  <dcterms:modified xsi:type="dcterms:W3CDTF">2023-11-22T19:20:15Z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2CBCA277E72B443E9BEFE1BD0D7CB132</vt:lpwstr>
  </property>
</Properties>
</file>