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7" w:lineRule="auto" w:before="81"/>
        <w:ind w:left="1512" w:right="1208" w:firstLine="442"/>
        <w:jc w:val="left"/>
        <w:rPr>
          <w:b/>
          <w:i/>
          <w:sz w:val="24"/>
        </w:rPr>
      </w:pPr>
      <w:r>
        <w:rPr>
          <w:b/>
          <w:sz w:val="24"/>
        </w:rPr>
        <w:t>PHARMACOGNOSTIC AND ANTIMICROBIAL STUDIES ON THE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VAHL. (APOCYNACEAE)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Heading2"/>
        <w:spacing w:before="3"/>
        <w:ind w:left="2041"/>
      </w:pPr>
      <w:r>
        <w:rPr/>
        <w:t>L. (FABACEAE) 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SKIN</w:t>
      </w:r>
      <w:r>
        <w:rPr>
          <w:spacing w:val="-2"/>
        </w:rPr>
        <w:t> </w:t>
      </w:r>
      <w:r>
        <w:rPr/>
        <w:t>INFECTIONS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1936" w:right="180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233"/>
        <w:ind w:left="1927" w:right="1808"/>
        <w:jc w:val="center"/>
      </w:pPr>
      <w:r>
        <w:rPr/>
        <w:t>BEATRICE</w:t>
      </w:r>
      <w:r>
        <w:rPr>
          <w:spacing w:val="-3"/>
        </w:rPr>
        <w:t> </w:t>
      </w:r>
      <w:r>
        <w:rPr/>
        <w:t>NAWAYA</w:t>
      </w:r>
      <w:r>
        <w:rPr>
          <w:spacing w:val="-1"/>
        </w:rPr>
        <w:t> </w:t>
      </w:r>
      <w:r>
        <w:rPr>
          <w:u w:val="thick"/>
        </w:rPr>
        <w:t>JENSON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spacing w:line="451" w:lineRule="auto" w:before="90"/>
        <w:ind w:left="1931" w:right="1808" w:firstLine="0"/>
        <w:jc w:val="center"/>
        <w:rPr>
          <w:b/>
          <w:sz w:val="24"/>
        </w:rPr>
      </w:pPr>
      <w:r>
        <w:rPr>
          <w:b/>
          <w:sz w:val="24"/>
        </w:rPr>
        <w:t>DEPARTMENT OF PHARMACOGNOSY AND DRUG DEVELOPMENT,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PHARMACEUTICAL SCIENCES,</w:t>
      </w:r>
    </w:p>
    <w:p>
      <w:pPr>
        <w:pStyle w:val="Heading2"/>
        <w:spacing w:line="451" w:lineRule="auto" w:before="0"/>
        <w:ind w:left="4172" w:right="4053"/>
        <w:jc w:val="center"/>
      </w:pPr>
      <w:r>
        <w:rPr/>
        <w:t>AHMADU BELLO UNIVERSITY</w:t>
      </w:r>
      <w:r>
        <w:rPr>
          <w:spacing w:val="-57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1931" w:right="1808" w:firstLine="0"/>
        <w:jc w:val="center"/>
        <w:rPr>
          <w:b/>
          <w:sz w:val="24"/>
        </w:rPr>
      </w:pPr>
      <w:r>
        <w:rPr>
          <w:b/>
          <w:sz w:val="24"/>
        </w:rPr>
        <w:t>SEPTEMBER,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998" w:top="1340" w:bottom="1180" w:left="0" w:right="120"/>
          <w:pgNumType w:start="1"/>
        </w:sectPr>
      </w:pPr>
    </w:p>
    <w:p>
      <w:pPr>
        <w:spacing w:line="237" w:lineRule="auto" w:before="81"/>
        <w:ind w:left="1483" w:right="1208" w:firstLine="470"/>
        <w:jc w:val="left"/>
        <w:rPr>
          <w:b/>
          <w:i/>
          <w:sz w:val="24"/>
        </w:rPr>
      </w:pPr>
      <w:r>
        <w:rPr>
          <w:b/>
          <w:sz w:val="24"/>
        </w:rPr>
        <w:t>PHARMACOGNOSTIC AND ANTIMICROBIAL STUDIES ON THE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7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VAHL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(APOCYNACEAE) AND </w:t>
      </w:r>
      <w:r>
        <w:rPr>
          <w:b/>
          <w:i/>
          <w:sz w:val="24"/>
        </w:rPr>
        <w:t>SENNA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Heading2"/>
        <w:spacing w:before="3"/>
        <w:ind w:left="2041"/>
      </w:pPr>
      <w:r>
        <w:rPr/>
        <w:t>L. (FABACEAE) USED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SKIN</w:t>
      </w:r>
      <w:r>
        <w:rPr>
          <w:spacing w:val="-2"/>
        </w:rPr>
        <w:t> </w:t>
      </w:r>
      <w:r>
        <w:rPr/>
        <w:t>INFECTIONS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0"/>
        <w:ind w:left="1936" w:right="180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Heading2"/>
        <w:spacing w:line="242" w:lineRule="auto" w:before="217"/>
        <w:ind w:left="1925" w:right="1808"/>
        <w:jc w:val="center"/>
      </w:pPr>
      <w:r>
        <w:rPr/>
        <w:t>Beatrice Nawaya JENSON, (B. Tech Botany, 2011, MAUTECH)</w:t>
      </w:r>
      <w:r>
        <w:rPr>
          <w:spacing w:val="-57"/>
        </w:rPr>
        <w:t> </w:t>
      </w:r>
      <w:r>
        <w:rPr/>
        <w:t>P14PHPD8002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line="242" w:lineRule="auto" w:before="0"/>
        <w:ind w:left="1645" w:right="1522" w:firstLine="0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Heading2"/>
        <w:spacing w:line="237" w:lineRule="auto" w:before="217"/>
        <w:ind w:left="1645" w:right="1522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</w:p>
    <w:p>
      <w:pPr>
        <w:spacing w:line="550" w:lineRule="atLeast" w:before="3"/>
        <w:ind w:left="2055" w:right="1936" w:firstLine="1440"/>
        <w:jc w:val="left"/>
        <w:rPr>
          <w:b/>
          <w:sz w:val="24"/>
        </w:rPr>
      </w:pPr>
      <w:r>
        <w:rPr>
          <w:b/>
          <w:sz w:val="24"/>
        </w:rPr>
        <w:t>MASTERS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PHARMACOGNOSY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PHARMACOGNOSY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DEVELOPMENT,</w:t>
      </w:r>
    </w:p>
    <w:p>
      <w:pPr>
        <w:pStyle w:val="Heading2"/>
        <w:spacing w:line="237" w:lineRule="auto" w:before="7"/>
        <w:ind w:left="3342" w:right="3222"/>
        <w:jc w:val="center"/>
      </w:pPr>
      <w:r>
        <w:rPr/>
        <w:t>FACULTY OF PHARMACEUTICAL SCIENCES</w:t>
      </w:r>
      <w:r>
        <w:rPr>
          <w:spacing w:val="-57"/>
        </w:rPr>
        <w:t> </w:t>
      </w: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2"/>
        </w:rPr>
        <w:t> </w:t>
      </w:r>
      <w:r>
        <w:rPr/>
        <w:t>UNIVERSITY,</w:t>
      </w:r>
    </w:p>
    <w:p>
      <w:pPr>
        <w:spacing w:before="3"/>
        <w:ind w:left="1927" w:right="1808" w:firstLine="0"/>
        <w:jc w:val="center"/>
        <w:rPr>
          <w:b/>
          <w:sz w:val="24"/>
        </w:rPr>
      </w:pPr>
      <w:r>
        <w:rPr>
          <w:b/>
          <w:sz w:val="24"/>
        </w:rPr>
        <w:t>ZARIA,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89"/>
        <w:ind w:left="1931" w:right="1808"/>
        <w:jc w:val="center"/>
      </w:pPr>
      <w:r>
        <w:rPr/>
        <w:t>SEPTEMBER,</w:t>
      </w:r>
      <w:r>
        <w:rPr>
          <w:spacing w:val="1"/>
        </w:rPr>
        <w:t> </w:t>
      </w:r>
      <w:r>
        <w:rPr/>
        <w:t>2018</w:t>
      </w:r>
    </w:p>
    <w:p>
      <w:pPr>
        <w:spacing w:after="0"/>
        <w:jc w:val="center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before="63"/>
        <w:ind w:left="1937" w:right="1510"/>
        <w:jc w:val="center"/>
      </w:pPr>
      <w:bookmarkStart w:name="_TOC_250064" w:id="1"/>
      <w:r>
        <w:rPr/>
        <w:t>Declaration</w:t>
      </w:r>
      <w:r>
        <w:rPr>
          <w:spacing w:val="2"/>
        </w:rPr>
        <w:t> </w:t>
      </w:r>
      <w:bookmarkEnd w:id="1"/>
      <w:r>
        <w:rPr/>
        <w:t>page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276" w:lineRule="auto"/>
        <w:ind w:left="1440" w:right="1307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Studies on the Leaf extracts of </w:t>
      </w:r>
      <w:r>
        <w:rPr>
          <w:i/>
        </w:rPr>
        <w:t>Carissa edulis </w:t>
      </w:r>
      <w:r>
        <w:rPr/>
        <w:t>Vahl. (Apocynaceae)</w:t>
      </w:r>
      <w:r>
        <w:rPr>
          <w:spacing w:val="1"/>
        </w:rPr>
        <w:t> </w:t>
      </w:r>
      <w:r>
        <w:rPr/>
        <w:t>and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(Fabaceae) used in the Management of Skin Infections has been carried out by me in the</w:t>
      </w:r>
      <w:r>
        <w:rPr>
          <w:spacing w:val="1"/>
        </w:rPr>
        <w:t> </w:t>
      </w:r>
      <w:r>
        <w:rPr/>
        <w:t>Department of Pharmacognosy and Drug Development, Faculty of Pharmaceutical Sciences.</w:t>
      </w:r>
      <w:r>
        <w:rPr>
          <w:spacing w:val="1"/>
        </w:rPr>
        <w:t> </w:t>
      </w:r>
      <w:r>
        <w:rPr/>
        <w:t>The information derived from literature has been duly acknowledged in the text and a list of</w:t>
      </w:r>
      <w:r>
        <w:rPr>
          <w:spacing w:val="1"/>
        </w:rPr>
        <w:t> </w:t>
      </w:r>
      <w:r>
        <w:rPr/>
        <w:t>references provided. No part of this dissertation was previously presented for another higher</w:t>
      </w:r>
      <w:r>
        <w:rPr>
          <w:spacing w:val="1"/>
        </w:rPr>
        <w:t> </w:t>
      </w:r>
      <w:r>
        <w:rPr/>
        <w:t>degree or</w:t>
      </w:r>
      <w:r>
        <w:rPr>
          <w:spacing w:val="2"/>
        </w:rPr>
        <w:t> </w:t>
      </w:r>
      <w:r>
        <w:rPr/>
        <w:t>diploma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this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3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874" w:val="left" w:leader="none"/>
          <w:tab w:pos="7558" w:val="left" w:leader="none"/>
          <w:tab w:pos="7982" w:val="left" w:leader="none"/>
          <w:tab w:pos="10666" w:val="left" w:leader="none"/>
        </w:tabs>
        <w:ind w:left="1362"/>
      </w:pPr>
      <w:r>
        <w:rPr>
          <w:u w:val="single"/>
        </w:rPr>
        <w:t> </w:t>
      </w:r>
      <w:r>
        <w:rPr>
          <w:spacing w:val="20"/>
          <w:u w:val="single"/>
        </w:rPr>
        <w:t> </w:t>
      </w:r>
      <w:r>
        <w:rPr>
          <w:u w:val="single"/>
        </w:rPr>
        <w:t>Beatrice</w:t>
      </w:r>
      <w:r>
        <w:rPr>
          <w:spacing w:val="-8"/>
          <w:u w:val="single"/>
        </w:rPr>
        <w:t> </w:t>
      </w:r>
      <w:r>
        <w:rPr>
          <w:u w:val="single"/>
        </w:rPr>
        <w:t>Nawaya</w:t>
      </w:r>
      <w:r>
        <w:rPr>
          <w:spacing w:val="1"/>
          <w:u w:val="single"/>
        </w:rPr>
        <w:t> </w:t>
      </w:r>
      <w:r>
        <w:rPr>
          <w:u w:val="single"/>
        </w:rPr>
        <w:t>Jenson </w:t>
      </w:r>
      <w:r>
        <w:rPr>
          <w:spacing w:val="20"/>
          <w:u w:val="single"/>
        </w:rPr>
        <w:t> </w:t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8888" w:val="left" w:leader="none"/>
        </w:tabs>
        <w:spacing w:before="46"/>
        <w:ind w:left="5406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ind w:left="1926" w:right="1808"/>
        <w:jc w:val="center"/>
      </w:pPr>
      <w:bookmarkStart w:name="_TOC_250063" w:id="2"/>
      <w:bookmarkEnd w:id="2"/>
      <w:r>
        <w:rPr/>
        <w:t>Certification page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74"/>
        <w:ind w:left="1440" w:right="1312"/>
        <w:jc w:val="both"/>
      </w:pPr>
      <w:r>
        <w:rPr/>
        <w:t>This dissertation entitled PHARMACOGNOSTIC AND ANTIMICROBIAL STUDIES ON</w:t>
      </w:r>
      <w:r>
        <w:rPr>
          <w:spacing w:val="1"/>
        </w:rPr>
        <w:t> </w:t>
      </w:r>
      <w:r>
        <w:rPr/>
        <w:t>THE LEAF EXTRACTS OF </w:t>
      </w:r>
      <w:r>
        <w:rPr>
          <w:i/>
        </w:rPr>
        <w:t>CARISSA EDULIS </w:t>
      </w:r>
      <w:r>
        <w:rPr/>
        <w:t>VAHL. (APOCYNACEAE) AND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49"/>
        </w:rPr>
        <w:t> </w:t>
      </w:r>
      <w:r>
        <w:rPr/>
        <w:t>L.</w:t>
      </w:r>
      <w:r>
        <w:rPr>
          <w:spacing w:val="48"/>
        </w:rPr>
        <w:t> </w:t>
      </w:r>
      <w:r>
        <w:rPr/>
        <w:t>(FABACEAE)</w:t>
      </w:r>
      <w:r>
        <w:rPr>
          <w:spacing w:val="47"/>
        </w:rPr>
        <w:t> </w:t>
      </w:r>
      <w:r>
        <w:rPr/>
        <w:t>USED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MANAGEMENT</w:t>
      </w:r>
      <w:r>
        <w:rPr>
          <w:spacing w:val="48"/>
        </w:rPr>
        <w:t> </w:t>
      </w:r>
      <w:r>
        <w:rPr/>
        <w:t>OF</w:t>
      </w:r>
      <w:r>
        <w:rPr>
          <w:spacing w:val="41"/>
        </w:rPr>
        <w:t> </w:t>
      </w:r>
      <w:r>
        <w:rPr/>
        <w:t>SKIN</w:t>
      </w:r>
      <w:r>
        <w:rPr>
          <w:spacing w:val="46"/>
        </w:rPr>
        <w:t> </w:t>
      </w:r>
      <w:r>
        <w:rPr/>
        <w:t>INFECTIONS</w:t>
      </w:r>
      <w:r>
        <w:rPr>
          <w:spacing w:val="56"/>
        </w:rPr>
        <w:t> </w:t>
      </w:r>
      <w:r>
        <w:rPr/>
        <w:t>by</w:t>
      </w:r>
    </w:p>
    <w:p>
      <w:pPr>
        <w:pStyle w:val="BodyText"/>
        <w:spacing w:line="273" w:lineRule="auto"/>
        <w:ind w:left="1440" w:right="1314"/>
        <w:jc w:val="both"/>
      </w:pPr>
      <w:r>
        <w:rPr/>
        <w:t>Beatrice Nawaya</w:t>
      </w:r>
      <w:r>
        <w:rPr>
          <w:spacing w:val="1"/>
        </w:rPr>
        <w:t> </w:t>
      </w:r>
      <w:r>
        <w:rPr/>
        <w:t>JENSON,</w:t>
      </w:r>
      <w:r>
        <w:rPr>
          <w:spacing w:val="60"/>
        </w:rPr>
        <w:t> </w:t>
      </w:r>
      <w:r>
        <w:rPr/>
        <w:t>meets the regulations governing the award of the degree of</w:t>
      </w:r>
      <w:r>
        <w:rPr>
          <w:spacing w:val="1"/>
        </w:rPr>
        <w:t> </w:t>
      </w:r>
      <w:r>
        <w:rPr/>
        <w:t>Master of Science in Pharmacognosy of the Ahmadu Bello University, and is approved for its</w:t>
      </w:r>
      <w:r>
        <w:rPr>
          <w:spacing w:val="-57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5"/>
        <w:gridCol w:w="2495"/>
        <w:gridCol w:w="2058"/>
      </w:tblGrid>
      <w:tr>
        <w:trPr>
          <w:trHeight w:val="272" w:hRule="atLeast"/>
        </w:trPr>
        <w:tc>
          <w:tcPr>
            <w:tcW w:w="3885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Hajara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Ibrahim</w:t>
            </w:r>
          </w:p>
        </w:tc>
        <w:tc>
          <w:tcPr>
            <w:tcW w:w="2495" w:type="dxa"/>
          </w:tcPr>
          <w:p>
            <w:pPr>
              <w:pStyle w:val="TableParagraph"/>
              <w:tabs>
                <w:tab w:pos="2341" w:val="left" w:leader="none"/>
              </w:tabs>
              <w:spacing w:line="252" w:lineRule="exact"/>
              <w:ind w:left="48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058" w:type="dxa"/>
          </w:tcPr>
          <w:p>
            <w:pPr>
              <w:pStyle w:val="TableParagraph"/>
              <w:tabs>
                <w:tab w:pos="2007" w:val="left" w:leader="none"/>
              </w:tabs>
              <w:spacing w:line="252" w:lineRule="exact"/>
              <w:ind w:left="15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2" w:hRule="atLeast"/>
        </w:trPr>
        <w:tc>
          <w:tcPr>
            <w:tcW w:w="3885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Chairman, Supervisory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495" w:type="dxa"/>
          </w:tcPr>
          <w:p>
            <w:pPr>
              <w:pStyle w:val="TableParagraph"/>
              <w:spacing w:line="252" w:lineRule="exact"/>
              <w:ind w:left="486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058" w:type="dxa"/>
          </w:tcPr>
          <w:p>
            <w:pPr>
              <w:pStyle w:val="TableParagraph"/>
              <w:spacing w:line="252" w:lineRule="exact"/>
              <w:ind w:left="1175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8"/>
        <w:gridCol w:w="2622"/>
        <w:gridCol w:w="1998"/>
      </w:tblGrid>
      <w:tr>
        <w:trPr>
          <w:trHeight w:val="272" w:hRule="atLeast"/>
        </w:trPr>
        <w:tc>
          <w:tcPr>
            <w:tcW w:w="3818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Danmalam</w:t>
            </w:r>
          </w:p>
        </w:tc>
        <w:tc>
          <w:tcPr>
            <w:tcW w:w="2622" w:type="dxa"/>
          </w:tcPr>
          <w:p>
            <w:pPr>
              <w:pStyle w:val="TableParagraph"/>
              <w:tabs>
                <w:tab w:pos="2528" w:val="left" w:leader="none"/>
              </w:tabs>
              <w:spacing w:line="252" w:lineRule="exact"/>
              <w:ind w:left="55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998" w:type="dxa"/>
          </w:tcPr>
          <w:p>
            <w:pPr>
              <w:pStyle w:val="TableParagraph"/>
              <w:tabs>
                <w:tab w:pos="1947" w:val="left" w:leader="none"/>
              </w:tabs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2" w:hRule="atLeast"/>
        </w:trPr>
        <w:tc>
          <w:tcPr>
            <w:tcW w:w="3818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22" w:type="dxa"/>
          </w:tcPr>
          <w:p>
            <w:pPr>
              <w:pStyle w:val="TableParagraph"/>
              <w:spacing w:line="252" w:lineRule="exact"/>
              <w:ind w:left="553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998" w:type="dxa"/>
          </w:tcPr>
          <w:p>
            <w:pPr>
              <w:pStyle w:val="TableParagraph"/>
              <w:spacing w:line="252" w:lineRule="exact"/>
              <w:ind w:left="1115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7"/>
        <w:gridCol w:w="2423"/>
        <w:gridCol w:w="1878"/>
      </w:tblGrid>
      <w:tr>
        <w:trPr>
          <w:trHeight w:val="272" w:hRule="atLeast"/>
        </w:trPr>
        <w:tc>
          <w:tcPr>
            <w:tcW w:w="4017" w:type="dxa"/>
          </w:tcPr>
          <w:p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Hajara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Ibrahim</w:t>
            </w:r>
          </w:p>
        </w:tc>
        <w:tc>
          <w:tcPr>
            <w:tcW w:w="2423" w:type="dxa"/>
          </w:tcPr>
          <w:p>
            <w:pPr>
              <w:pStyle w:val="TableParagraph"/>
              <w:tabs>
                <w:tab w:pos="2329" w:val="left" w:leader="none"/>
              </w:tabs>
              <w:spacing w:line="252" w:lineRule="exact"/>
              <w:ind w:left="35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878" w:type="dxa"/>
          </w:tcPr>
          <w:p>
            <w:pPr>
              <w:pStyle w:val="TableParagraph"/>
              <w:tabs>
                <w:tab w:pos="1827" w:val="left" w:leader="none"/>
              </w:tabs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6" w:hRule="atLeast"/>
        </w:trPr>
        <w:tc>
          <w:tcPr>
            <w:tcW w:w="401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Head,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Department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Pharmacognosy</w:t>
            </w:r>
          </w:p>
        </w:tc>
        <w:tc>
          <w:tcPr>
            <w:tcW w:w="2423" w:type="dxa"/>
          </w:tcPr>
          <w:p>
            <w:pPr>
              <w:pStyle w:val="TableParagraph"/>
              <w:spacing w:line="256" w:lineRule="exact"/>
              <w:ind w:left="354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878" w:type="dxa"/>
          </w:tcPr>
          <w:p>
            <w:pPr>
              <w:pStyle w:val="TableParagraph"/>
              <w:spacing w:line="256" w:lineRule="exact"/>
              <w:ind w:left="1115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69" w:hRule="atLeast"/>
        </w:trPr>
        <w:tc>
          <w:tcPr>
            <w:tcW w:w="4017" w:type="dxa"/>
          </w:tcPr>
          <w:p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5762" w:val="left" w:leader="none"/>
          <w:tab w:pos="7857" w:val="left" w:leader="none"/>
          <w:tab w:pos="8945" w:val="left" w:leader="none"/>
          <w:tab w:pos="9897" w:val="left" w:leader="none"/>
        </w:tabs>
        <w:spacing w:before="90"/>
        <w:ind w:left="1440" w:right="1884"/>
      </w:pPr>
      <w:r>
        <w:rPr/>
        <w:t>Prof.</w:t>
      </w:r>
      <w:r>
        <w:rPr>
          <w:spacing w:val="-3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8"/>
        </w:rPr>
        <w:t> </w:t>
      </w:r>
      <w:r>
        <w:rPr/>
        <w:t>Abubakar</w:t>
        <w:tab/>
      </w:r>
      <w:r>
        <w:rPr>
          <w:u w:val="single"/>
        </w:rPr>
        <w:t> </w:t>
        <w:tab/>
      </w:r>
      <w:r>
        <w:rPr>
          <w:spacing w:val="5"/>
        </w:rPr>
        <w:t> </w:t>
      </w:r>
      <w:r>
        <w:rPr>
          <w:u w:val="single"/>
        </w:rPr>
        <w:t> </w:t>
        <w:tab/>
        <w:tab/>
      </w:r>
      <w:r>
        <w:rPr/>
        <w:t> Dean,</w:t>
      </w:r>
      <w:r>
        <w:rPr>
          <w:spacing w:val="2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Postgraduate Studies</w:t>
        <w:tab/>
        <w:t>Signature</w:t>
        <w:tab/>
        <w:tab/>
        <w:t>Date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before="63"/>
        <w:ind w:left="1937" w:right="1455"/>
        <w:jc w:val="center"/>
      </w:pPr>
      <w:bookmarkStart w:name="_TOC_250062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08"/>
        <w:ind w:left="1440"/>
      </w:pPr>
      <w:r>
        <w:rPr/>
        <w:t>This</w:t>
      </w:r>
      <w:r>
        <w:rPr>
          <w:spacing w:val="-3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dedicated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Almighty</w:t>
      </w:r>
      <w:r>
        <w:rPr>
          <w:spacing w:val="-10"/>
        </w:rPr>
        <w:t> </w:t>
      </w:r>
      <w:r>
        <w:rPr/>
        <w:t>God, my</w:t>
      </w:r>
      <w:r>
        <w:rPr>
          <w:spacing w:val="-6"/>
        </w:rPr>
        <w:t> </w:t>
      </w:r>
      <w:r>
        <w:rPr/>
        <w:t>husband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my</w:t>
      </w:r>
      <w:r>
        <w:rPr>
          <w:spacing w:val="-1"/>
        </w:rPr>
        <w:t> </w:t>
      </w:r>
      <w:r>
        <w:rPr/>
        <w:t>lovely</w:t>
      </w:r>
      <w:r>
        <w:rPr>
          <w:spacing w:val="-10"/>
        </w:rPr>
        <w:t> </w:t>
      </w:r>
      <w:r>
        <w:rPr/>
        <w:t>children.</w:t>
      </w:r>
    </w:p>
    <w:p>
      <w:pPr>
        <w:spacing w:after="0"/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spacing w:before="63"/>
        <w:ind w:left="1937" w:right="1460"/>
        <w:jc w:val="center"/>
      </w:pPr>
      <w:bookmarkStart w:name="_TOC_250061" w:id="4"/>
      <w:bookmarkEnd w:id="4"/>
      <w:r>
        <w:rPr/>
        <w:t>Acknowledgement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1440" w:right="1319"/>
        <w:jc w:val="both"/>
      </w:pPr>
      <w:r>
        <w:rPr/>
        <w:t>I am grateful to Almighty God, for making it possible for me to complete my Master of</w:t>
      </w:r>
      <w:r>
        <w:rPr>
          <w:spacing w:val="1"/>
        </w:rPr>
        <w:t> </w:t>
      </w:r>
      <w:r>
        <w:rPr/>
        <w:t>Science degree programme.</w:t>
      </w:r>
      <w:r>
        <w:rPr>
          <w:spacing w:val="1"/>
        </w:rPr>
        <w:t> </w:t>
      </w:r>
      <w:r>
        <w:rPr/>
        <w:t>I am indebted to</w:t>
      </w:r>
      <w:r>
        <w:rPr>
          <w:spacing w:val="60"/>
        </w:rPr>
        <w:t> </w:t>
      </w:r>
      <w:r>
        <w:rPr/>
        <w:t>my supervisors Professor Hajara Ibrahim and</w:t>
      </w:r>
      <w:r>
        <w:rPr>
          <w:spacing w:val="1"/>
        </w:rPr>
        <w:t> </w:t>
      </w:r>
      <w:r>
        <w:rPr/>
        <w:t>Dr. U. H. Danmalam for their untiring efforts, enormous contributions, supervision, 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supports during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80" w:lineRule="auto" w:before="230"/>
        <w:ind w:left="1440" w:right="1306"/>
        <w:jc w:val="both"/>
      </w:pPr>
      <w:r>
        <w:rPr/>
        <w:t>I</w:t>
      </w:r>
      <w:r>
        <w:rPr>
          <w:spacing w:val="1"/>
        </w:rPr>
        <w:t> </w:t>
      </w:r>
      <w:r>
        <w:rPr/>
        <w:t>appreciate 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contribution of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Ehimidu,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Ezekial Dangana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ABU,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 also goes to Mr Tunkat Jilang of Institute of Human Virology Abuja, for his help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during</w:t>
      </w:r>
      <w:r>
        <w:rPr>
          <w:spacing w:val="6"/>
        </w:rPr>
        <w:t> </w:t>
      </w:r>
      <w:r>
        <w:rPr/>
        <w:t>my</w:t>
      </w:r>
      <w:r>
        <w:rPr>
          <w:spacing w:val="-8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spacing w:line="480" w:lineRule="auto" w:before="203"/>
        <w:ind w:left="1440" w:right="1307"/>
        <w:jc w:val="both"/>
      </w:pPr>
      <w:r>
        <w:rPr/>
        <w:t>My sincere appreciation goes to my husband, siblings, parents and in-laws for their supports</w:t>
      </w:r>
      <w:r>
        <w:rPr>
          <w:spacing w:val="1"/>
        </w:rPr>
        <w:t> </w:t>
      </w:r>
      <w:r>
        <w:rPr/>
        <w:t>and encouragements during the programme.</w:t>
      </w:r>
      <w:r>
        <w:rPr>
          <w:spacing w:val="1"/>
        </w:rPr>
        <w:t> </w:t>
      </w:r>
      <w:r>
        <w:rPr/>
        <w:t>I also acknowledge my colleagues Jeremiah</w:t>
      </w:r>
      <w:r>
        <w:rPr>
          <w:spacing w:val="1"/>
        </w:rPr>
        <w:t> </w:t>
      </w:r>
      <w:r>
        <w:rPr/>
        <w:t>Celestine, Peter</w:t>
      </w:r>
      <w:r>
        <w:rPr>
          <w:spacing w:val="1"/>
        </w:rPr>
        <w:t> </w:t>
      </w:r>
      <w:r>
        <w:rPr/>
        <w:t>Balami,</w:t>
      </w:r>
      <w:r>
        <w:rPr>
          <w:spacing w:val="1"/>
        </w:rPr>
        <w:t> </w:t>
      </w:r>
      <w:r>
        <w:rPr/>
        <w:t>Maimunah Mohammad,</w:t>
      </w:r>
      <w:r>
        <w:rPr>
          <w:spacing w:val="1"/>
        </w:rPr>
        <w:t> </w:t>
      </w:r>
      <w:r>
        <w:rPr/>
        <w:t>Rashydah Ahmed,</w:t>
      </w:r>
      <w:r>
        <w:rPr>
          <w:spacing w:val="1"/>
        </w:rPr>
        <w:t> </w:t>
      </w:r>
      <w:r>
        <w:rPr/>
        <w:t>Bashir</w:t>
      </w:r>
      <w:r>
        <w:rPr>
          <w:spacing w:val="1"/>
        </w:rPr>
        <w:t> </w:t>
      </w:r>
      <w:r>
        <w:rPr/>
        <w:t>Miko,</w:t>
      </w:r>
      <w:r>
        <w:rPr>
          <w:spacing w:val="1"/>
        </w:rPr>
        <w:t> </w:t>
      </w:r>
      <w:r>
        <w:rPr/>
        <w:t>Ayeni</w:t>
      </w:r>
      <w:r>
        <w:rPr>
          <w:spacing w:val="1"/>
        </w:rPr>
        <w:t> </w:t>
      </w:r>
      <w:r>
        <w:rPr/>
        <w:t>Emmanuel, Tani Yerima, and some of my senior colleagues Nuhu Aliyu and Khadijat Imam</w:t>
      </w:r>
      <w:r>
        <w:rPr>
          <w:spacing w:val="1"/>
        </w:rPr>
        <w:t> </w:t>
      </w:r>
      <w:r>
        <w:rPr/>
        <w:t>for their love and support during the course work and research year, and also to those that are</w:t>
      </w:r>
      <w:r>
        <w:rPr>
          <w:spacing w:val="1"/>
        </w:rPr>
        <w:t> </w:t>
      </w:r>
      <w:r>
        <w:rPr/>
        <w:t>not mentioned here due to limited space, but their efforts are duly acknowledged. I say 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spacing w:after="0" w:line="480" w:lineRule="auto"/>
        <w:jc w:val="both"/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spacing w:before="63"/>
        <w:ind w:left="1937" w:right="1464"/>
        <w:jc w:val="center"/>
      </w:pPr>
      <w:bookmarkStart w:name="_TOC_250060" w:id="5"/>
      <w:bookmarkEnd w:id="5"/>
      <w:r>
        <w:rPr/>
        <w:t>Abstract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296" w:right="1312"/>
        <w:jc w:val="both"/>
        <w:rPr>
          <w:i/>
        </w:rPr>
      </w:pP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are plants found</w:t>
      </w:r>
      <w:r>
        <w:rPr>
          <w:spacing w:val="60"/>
        </w:rPr>
        <w:t> </w:t>
      </w:r>
      <w:r>
        <w:rPr/>
        <w:t>in Nigeria and some other tropical countries.</w:t>
      </w:r>
      <w:r>
        <w:rPr>
          <w:spacing w:val="1"/>
        </w:rPr>
        <w:t> </w:t>
      </w:r>
      <w:r>
        <w:rPr/>
        <w:t>In Nigeria, </w:t>
      </w:r>
      <w:r>
        <w:rPr>
          <w:i/>
        </w:rPr>
        <w:t>C. edulis </w:t>
      </w:r>
      <w:r>
        <w:rPr/>
        <w:t>and </w:t>
      </w:r>
      <w:r>
        <w:rPr>
          <w:i/>
        </w:rPr>
        <w:t>S. alata </w:t>
      </w:r>
      <w:r>
        <w:rPr/>
        <w:t>are used for the treatment of various ailments and diseases. In</w:t>
      </w:r>
      <w:r>
        <w:rPr>
          <w:spacing w:val="-57"/>
        </w:rPr>
        <w:t> </w:t>
      </w:r>
      <w:r>
        <w:rPr/>
        <w:t>traditional medicine </w:t>
      </w:r>
      <w:r>
        <w:rPr>
          <w:i/>
        </w:rPr>
        <w:t>C</w:t>
      </w:r>
      <w:r>
        <w:rPr/>
        <w:t>. </w:t>
      </w:r>
      <w:r>
        <w:rPr>
          <w:i/>
        </w:rPr>
        <w:t>edulis </w:t>
      </w:r>
      <w:r>
        <w:rPr/>
        <w:t>is used for the treatment of skin infections, abdominal problems,</w:t>
      </w:r>
      <w:r>
        <w:rPr>
          <w:spacing w:val="1"/>
        </w:rPr>
        <w:t> </w:t>
      </w:r>
      <w:r>
        <w:rPr/>
        <w:t>headache and sexually transmitted diseases, while </w:t>
      </w:r>
      <w:r>
        <w:rPr>
          <w:i/>
        </w:rPr>
        <w:t>S. alata </w:t>
      </w:r>
      <w:r>
        <w:rPr/>
        <w:t>is also used in the treatment of</w:t>
      </w:r>
      <w:r>
        <w:rPr>
          <w:spacing w:val="1"/>
        </w:rPr>
        <w:t> </w:t>
      </w:r>
      <w:r>
        <w:rPr/>
        <w:t>several infections such as ringworm, parasitic skin diseases, convulsion, gonorrhoea, heart</w:t>
      </w:r>
      <w:r>
        <w:rPr>
          <w:spacing w:val="1"/>
        </w:rPr>
        <w:t> </w:t>
      </w:r>
      <w:r>
        <w:rPr/>
        <w:t>failure, and abdominal pains.</w:t>
      </w:r>
      <w:r>
        <w:rPr>
          <w:spacing w:val="1"/>
        </w:rPr>
        <w:t> </w:t>
      </w:r>
      <w:r>
        <w:rPr/>
        <w:t>Evaluation of the</w:t>
      </w:r>
      <w:r>
        <w:rPr>
          <w:spacing w:val="1"/>
        </w:rPr>
        <w:t> </w:t>
      </w:r>
      <w:r>
        <w:rPr/>
        <w:t>fresh leaf,</w:t>
      </w:r>
      <w:r>
        <w:rPr>
          <w:spacing w:val="60"/>
        </w:rPr>
        <w:t> </w:t>
      </w:r>
      <w:r>
        <w:rPr/>
        <w:t>dried powdered leaves and extracts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edulis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macroscopic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physicochemical parameters. The extracts of the leaves were obtained by successive extraction</w:t>
      </w:r>
      <w:r>
        <w:rPr>
          <w:spacing w:val="1"/>
        </w:rPr>
        <w:t> </w:t>
      </w:r>
      <w:r>
        <w:rPr/>
        <w:t>with hexane, ethyl acetate and methanol using Soxhlet apparatus, the phytochemical screening</w:t>
      </w:r>
      <w:r>
        <w:rPr>
          <w:spacing w:val="1"/>
        </w:rPr>
        <w:t> </w:t>
      </w:r>
      <w:r>
        <w:rPr/>
        <w:t>and antimicrobial activity of the extracts were carried out. Phytochemical screening of leaf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C. edulis </w:t>
      </w:r>
      <w:r>
        <w:rPr/>
        <w:t>and </w:t>
      </w:r>
      <w:r>
        <w:rPr>
          <w:i/>
        </w:rPr>
        <w:t>S. alata </w:t>
      </w:r>
      <w:r>
        <w:rPr/>
        <w:t>revealed the presence of alkaloids, anthraquinones, saponins,</w:t>
      </w:r>
      <w:r>
        <w:rPr>
          <w:spacing w:val="1"/>
        </w:rPr>
        <w:t> </w:t>
      </w:r>
      <w:r>
        <w:rPr/>
        <w:t>tannins, triterpenes, steroids, flavonoids and carbohydrates. The antimicrobial activities of the</w:t>
      </w:r>
      <w:r>
        <w:rPr>
          <w:spacing w:val="1"/>
        </w:rPr>
        <w:t> </w:t>
      </w:r>
      <w:r>
        <w:rPr/>
        <w:t>hexane, ethyl acetate and methanol extracts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were tested on</w:t>
      </w:r>
      <w:r>
        <w:rPr>
          <w:spacing w:val="1"/>
        </w:rPr>
        <w:t> </w:t>
      </w:r>
      <w:r>
        <w:rPr/>
        <w:t>six clinical isolates of </w:t>
      </w:r>
      <w:r>
        <w:rPr>
          <w:i/>
        </w:rPr>
        <w:t>Aspergillus fumigatus, Candida albicans, Trichophyton mentagrophytes,</w:t>
      </w:r>
      <w:r>
        <w:rPr>
          <w:i/>
          <w:spacing w:val="-57"/>
        </w:rPr>
        <w:t> </w:t>
      </w:r>
      <w:r>
        <w:rPr>
          <w:i/>
        </w:rPr>
        <w:t>Escherichia coli, Staphylococcus aureus </w:t>
      </w:r>
      <w:r>
        <w:rPr/>
        <w:t>and </w:t>
      </w:r>
      <w:r>
        <w:rPr>
          <w:i/>
        </w:rPr>
        <w:t>Streptococcus pyogenes</w:t>
      </w:r>
      <w:r>
        <w:rPr/>
        <w:t>. The results showed that</w:t>
      </w:r>
      <w:r>
        <w:rPr>
          <w:spacing w:val="1"/>
        </w:rPr>
        <w:t> </w:t>
      </w:r>
      <w:r>
        <w:rPr/>
        <w:t>the methanol extracts of the plants have the highest activity in</w:t>
      </w:r>
      <w:r>
        <w:rPr>
          <w:spacing w:val="60"/>
        </w:rPr>
        <w:t> </w:t>
      </w:r>
      <w:r>
        <w:rPr/>
        <w:t>(both) the two plants. The</w:t>
      </w:r>
      <w:r>
        <w:rPr>
          <w:spacing w:val="1"/>
        </w:rPr>
        <w:t> </w:t>
      </w:r>
      <w:r>
        <w:rPr/>
        <w:t>hexane</w:t>
      </w:r>
      <w:r>
        <w:rPr>
          <w:spacing w:val="25"/>
        </w:rPr>
        <w:t> </w:t>
      </w:r>
      <w:r>
        <w:rPr/>
        <w:t>extract</w:t>
      </w:r>
      <w:r>
        <w:rPr>
          <w:spacing w:val="26"/>
        </w:rPr>
        <w:t> </w:t>
      </w:r>
      <w:r>
        <w:rPr/>
        <w:t>of</w:t>
      </w:r>
      <w:r>
        <w:rPr>
          <w:spacing w:val="21"/>
        </w:rPr>
        <w:t> </w:t>
      </w:r>
      <w:r>
        <w:rPr>
          <w:i/>
        </w:rPr>
        <w:t>C.</w:t>
      </w:r>
      <w:r>
        <w:rPr>
          <w:i/>
          <w:spacing w:val="28"/>
        </w:rPr>
        <w:t> </w:t>
      </w:r>
      <w:r>
        <w:rPr>
          <w:i/>
        </w:rPr>
        <w:t>edulis</w:t>
      </w:r>
      <w:r>
        <w:rPr>
          <w:i/>
          <w:spacing w:val="25"/>
        </w:rPr>
        <w:t> </w:t>
      </w:r>
      <w:r>
        <w:rPr/>
        <w:t>was</w:t>
      </w:r>
      <w:r>
        <w:rPr>
          <w:spacing w:val="28"/>
        </w:rPr>
        <w:t> </w:t>
      </w:r>
      <w:r>
        <w:rPr/>
        <w:t>active</w:t>
      </w:r>
      <w:r>
        <w:rPr>
          <w:spacing w:val="25"/>
        </w:rPr>
        <w:t> </w:t>
      </w:r>
      <w:r>
        <w:rPr/>
        <w:t>on</w:t>
      </w:r>
      <w:r>
        <w:rPr>
          <w:spacing w:val="23"/>
        </w:rPr>
        <w:t> </w:t>
      </w:r>
      <w:r>
        <w:rPr/>
        <w:t>only</w:t>
      </w:r>
      <w:r>
        <w:rPr>
          <w:spacing w:val="22"/>
        </w:rPr>
        <w:t> </w:t>
      </w:r>
      <w:r>
        <w:rPr/>
        <w:t>two</w:t>
      </w:r>
      <w:r>
        <w:rPr>
          <w:spacing w:val="30"/>
        </w:rPr>
        <w:t> </w:t>
      </w:r>
      <w:r>
        <w:rPr/>
        <w:t>bacteria</w:t>
      </w:r>
      <w:r>
        <w:rPr>
          <w:spacing w:val="29"/>
        </w:rPr>
        <w:t> </w:t>
      </w:r>
      <w:r>
        <w:rPr/>
        <w:t>which</w:t>
      </w:r>
      <w:r>
        <w:rPr>
          <w:spacing w:val="21"/>
        </w:rPr>
        <w:t> </w:t>
      </w:r>
      <w:r>
        <w:rPr/>
        <w:t>are</w:t>
      </w:r>
      <w:r>
        <w:rPr>
          <w:spacing w:val="29"/>
        </w:rPr>
        <w:t> </w:t>
      </w:r>
      <w:r>
        <w:rPr>
          <w:i/>
        </w:rPr>
        <w:t>E.</w:t>
      </w:r>
      <w:r>
        <w:rPr>
          <w:i/>
          <w:spacing w:val="28"/>
        </w:rPr>
        <w:t> </w:t>
      </w:r>
      <w:r>
        <w:rPr>
          <w:i/>
        </w:rPr>
        <w:t>coli</w:t>
      </w:r>
      <w:r>
        <w:rPr>
          <w:i/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>
          <w:i/>
        </w:rPr>
        <w:t>S.</w:t>
      </w:r>
      <w:r>
        <w:rPr>
          <w:i/>
          <w:spacing w:val="28"/>
        </w:rPr>
        <w:t> </w:t>
      </w:r>
      <w:r>
        <w:rPr>
          <w:i/>
        </w:rPr>
        <w:t>aureus</w:t>
      </w:r>
      <w:r>
        <w:rPr>
          <w:i/>
          <w:spacing w:val="-57"/>
        </w:rPr>
        <w:t> </w:t>
      </w:r>
      <w:r>
        <w:rPr/>
        <w:t>MIC 50mg/ml. The ethyl acetate extract of </w:t>
      </w:r>
      <w:r>
        <w:rPr>
          <w:i/>
        </w:rPr>
        <w:t>C. edulis </w:t>
      </w:r>
      <w:r>
        <w:rPr/>
        <w:t>was active on only two fungi which are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albicans </w:t>
      </w:r>
      <w:r>
        <w:rPr/>
        <w:t>and </w:t>
      </w:r>
      <w:r>
        <w:rPr>
          <w:i/>
        </w:rPr>
        <w:t>T. mentagrophytes </w:t>
      </w:r>
      <w:r>
        <w:rPr/>
        <w:t>MIC 50mg/ml</w:t>
      </w:r>
      <w:r>
        <w:rPr>
          <w:i/>
        </w:rPr>
        <w:t>. </w:t>
      </w:r>
      <w:r>
        <w:rPr/>
        <w:t>While the methanol extract of </w:t>
      </w:r>
      <w:r>
        <w:rPr>
          <w:i/>
        </w:rPr>
        <w:t>C. edulis </w:t>
      </w:r>
      <w:r>
        <w:rPr/>
        <w:t>was</w:t>
      </w:r>
      <w:r>
        <w:rPr>
          <w:spacing w:val="1"/>
        </w:rPr>
        <w:t> </w:t>
      </w:r>
      <w:r>
        <w:rPr/>
        <w:t>active on </w:t>
      </w:r>
      <w:r>
        <w:rPr>
          <w:i/>
        </w:rPr>
        <w:t>E. coli </w:t>
      </w:r>
      <w:r>
        <w:rPr/>
        <w:t>MIC 12.0mg/ml, </w:t>
      </w:r>
      <w:r>
        <w:rPr>
          <w:i/>
        </w:rPr>
        <w:t>S. aureus </w:t>
      </w:r>
      <w:r>
        <w:rPr/>
        <w:t>MIC 25mg/ml, and </w:t>
      </w:r>
      <w:r>
        <w:rPr>
          <w:i/>
        </w:rPr>
        <w:t>S.pyogenes </w:t>
      </w:r>
      <w:r>
        <w:rPr/>
        <w:t>MIC 50mg/ml and</w:t>
      </w:r>
      <w:r>
        <w:rPr>
          <w:spacing w:val="1"/>
        </w:rPr>
        <w:t> </w:t>
      </w:r>
      <w:r>
        <w:rPr/>
        <w:t>two of the</w:t>
      </w:r>
      <w:r>
        <w:rPr>
          <w:spacing w:val="1"/>
        </w:rPr>
        <w:t> </w:t>
      </w:r>
      <w:r>
        <w:rPr/>
        <w:t>fungi that</w:t>
      </w:r>
      <w:r>
        <w:rPr>
          <w:spacing w:val="1"/>
        </w:rPr>
        <w:t> </w:t>
      </w:r>
      <w:r>
        <w:rPr/>
        <w:t>were tested on which are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albicans </w:t>
      </w:r>
      <w:r>
        <w:rPr/>
        <w:t>and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mentagrophytes</w:t>
      </w:r>
      <w:r>
        <w:rPr>
          <w:i/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25.0mg/ml and 50mg/ml. The hexane extract of </w:t>
      </w:r>
      <w:r>
        <w:rPr>
          <w:i/>
        </w:rPr>
        <w:t>S. alata </w:t>
      </w:r>
      <w:r>
        <w:rPr/>
        <w:t>was not active on either of the fungi or</w:t>
      </w:r>
      <w:r>
        <w:rPr>
          <w:spacing w:val="-57"/>
        </w:rPr>
        <w:t> </w:t>
      </w:r>
      <w:r>
        <w:rPr/>
        <w:t>bacteria that were tested on, the ethyl acetate extract of </w:t>
      </w:r>
      <w:r>
        <w:rPr>
          <w:i/>
        </w:rPr>
        <w:t>S. alata </w:t>
      </w:r>
      <w:r>
        <w:rPr/>
        <w:t>was active on all the three</w:t>
      </w:r>
      <w:r>
        <w:rPr>
          <w:spacing w:val="1"/>
        </w:rPr>
        <w:t> </w:t>
      </w:r>
      <w:r>
        <w:rPr/>
        <w:t>bacteria</w:t>
      </w:r>
      <w:r>
        <w:rPr>
          <w:spacing w:val="42"/>
        </w:rPr>
        <w:t> </w:t>
      </w:r>
      <w:r>
        <w:rPr/>
        <w:t>that</w:t>
      </w:r>
      <w:r>
        <w:rPr>
          <w:spacing w:val="49"/>
        </w:rPr>
        <w:t> </w:t>
      </w:r>
      <w:r>
        <w:rPr/>
        <w:t>were</w:t>
      </w:r>
      <w:r>
        <w:rPr>
          <w:spacing w:val="42"/>
        </w:rPr>
        <w:t> </w:t>
      </w:r>
      <w:r>
        <w:rPr/>
        <w:t>tested</w:t>
      </w:r>
      <w:r>
        <w:rPr>
          <w:spacing w:val="42"/>
        </w:rPr>
        <w:t> </w:t>
      </w:r>
      <w:r>
        <w:rPr/>
        <w:t>on,</w:t>
      </w:r>
      <w:r>
        <w:rPr>
          <w:spacing w:val="47"/>
        </w:rPr>
        <w:t> </w:t>
      </w:r>
      <w:r>
        <w:rPr/>
        <w:t>and</w:t>
      </w:r>
      <w:r>
        <w:rPr>
          <w:spacing w:val="42"/>
        </w:rPr>
        <w:t> </w:t>
      </w:r>
      <w:r>
        <w:rPr/>
        <w:t>two</w:t>
      </w:r>
      <w:r>
        <w:rPr>
          <w:spacing w:val="42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45"/>
        </w:rPr>
        <w:t> </w:t>
      </w:r>
      <w:r>
        <w:rPr/>
        <w:t>fungi</w:t>
      </w:r>
      <w:r>
        <w:rPr>
          <w:spacing w:val="38"/>
        </w:rPr>
        <w:t> </w:t>
      </w:r>
      <w:r>
        <w:rPr/>
        <w:t>which</w:t>
      </w:r>
      <w:r>
        <w:rPr>
          <w:spacing w:val="38"/>
        </w:rPr>
        <w:t> </w:t>
      </w:r>
      <w:r>
        <w:rPr/>
        <w:t>are</w:t>
      </w:r>
      <w:r>
        <w:rPr>
          <w:spacing w:val="46"/>
        </w:rPr>
        <w:t> </w:t>
      </w:r>
      <w:r>
        <w:rPr>
          <w:i/>
        </w:rPr>
        <w:t>A.</w:t>
      </w:r>
      <w:r>
        <w:rPr>
          <w:i/>
          <w:spacing w:val="44"/>
        </w:rPr>
        <w:t> </w:t>
      </w:r>
      <w:r>
        <w:rPr>
          <w:i/>
        </w:rPr>
        <w:t>fumigatus</w:t>
      </w:r>
      <w:r>
        <w:rPr>
          <w:i/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>
          <w:i/>
        </w:rPr>
        <w:t>T.</w:t>
      </w:r>
    </w:p>
    <w:p>
      <w:pPr>
        <w:spacing w:after="0" w:line="480" w:lineRule="auto"/>
        <w:jc w:val="both"/>
        <w:sectPr>
          <w:pgSz w:w="11910" w:h="16840"/>
          <w:pgMar w:header="0" w:footer="998" w:top="1360" w:bottom="1180" w:left="0" w:right="120"/>
        </w:sectPr>
      </w:pPr>
    </w:p>
    <w:p>
      <w:pPr>
        <w:pStyle w:val="BodyText"/>
        <w:spacing w:line="480" w:lineRule="auto" w:before="74"/>
        <w:ind w:left="1296" w:right="1317"/>
        <w:jc w:val="both"/>
      </w:pPr>
      <w:r>
        <w:rPr>
          <w:i/>
        </w:rPr>
        <w:t>mentagrophytes </w:t>
      </w:r>
      <w:r>
        <w:rPr/>
        <w:t>MIC 50mg/ml. While the methanol extract of </w:t>
      </w:r>
      <w:r>
        <w:rPr>
          <w:i/>
        </w:rPr>
        <w:t>S. alata </w:t>
      </w:r>
      <w:r>
        <w:rPr/>
        <w:t>was active on all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(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12.0mg/ml,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6.25mg/ml,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S.pyogenes</w:t>
      </w:r>
      <w:r>
        <w:rPr>
          <w:i/>
          <w:spacing w:val="1"/>
        </w:rPr>
        <w:t> </w:t>
      </w:r>
      <w:r>
        <w:rPr/>
        <w:t>MIC</w:t>
      </w:r>
      <w:r>
        <w:rPr>
          <w:spacing w:val="-57"/>
        </w:rPr>
        <w:t> </w:t>
      </w:r>
      <w:r>
        <w:rPr/>
        <w:t>100.0mg/ml), and the three fungi (</w:t>
      </w:r>
      <w:r>
        <w:rPr>
          <w:i/>
        </w:rPr>
        <w:t>A. fumigatus </w:t>
      </w:r>
      <w:r>
        <w:rPr/>
        <w:t>MIC 100.0mg/ml, </w:t>
      </w:r>
      <w:r>
        <w:rPr>
          <w:i/>
        </w:rPr>
        <w:t>C. albicans </w:t>
      </w:r>
      <w:r>
        <w:rPr/>
        <w:t>25mg/ml and </w:t>
      </w:r>
      <w:r>
        <w:rPr>
          <w:i/>
        </w:rPr>
        <w:t>T.</w:t>
      </w:r>
      <w:r>
        <w:rPr>
          <w:i/>
          <w:spacing w:val="1"/>
        </w:rPr>
        <w:t> </w:t>
      </w:r>
      <w:r>
        <w:rPr>
          <w:i/>
        </w:rPr>
        <w:t>mentagrophytes </w:t>
      </w:r>
      <w:r>
        <w:rPr/>
        <w:t>MIC 12.5mg/m). The methanol extract of </w:t>
      </w:r>
      <w:r>
        <w:rPr>
          <w:i/>
        </w:rPr>
        <w:t>Senna alata </w:t>
      </w:r>
      <w:r>
        <w:rPr/>
        <w:t>was further fractionated</w:t>
      </w:r>
      <w:r>
        <w:rPr>
          <w:spacing w:val="-57"/>
        </w:rPr>
        <w:t> </w:t>
      </w:r>
      <w:r>
        <w:rPr/>
        <w:t>and the fractions obtained were tested on the same organisms and the results showed less</w:t>
      </w:r>
      <w:r>
        <w:rPr>
          <w:spacing w:val="1"/>
        </w:rPr>
        <w:t> </w:t>
      </w:r>
      <w:r>
        <w:rPr/>
        <w:t>activity compared to the crude extract, this indicates the activity to be due to many compounds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polarity.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3" w:right="1808"/>
        <w:jc w:val="center"/>
      </w:pPr>
      <w:bookmarkStart w:name="_TOC_250059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Contents</w:t>
      </w:r>
    </w:p>
    <w:p>
      <w:pPr>
        <w:spacing w:after="0"/>
        <w:jc w:val="center"/>
        <w:sectPr>
          <w:pgSz w:w="11910" w:h="16840"/>
          <w:pgMar w:header="0" w:footer="998" w:top="1340" w:bottom="1444" w:left="0" w:right="1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624" w:val="right" w:leader="dot"/>
            </w:tabs>
            <w:spacing w:before="36"/>
            <w:ind w:firstLine="0"/>
          </w:pPr>
          <w:hyperlink w:history="true" w:anchor="_TOC_250064">
            <w:r>
              <w:rPr/>
              <w:t>Declaration</w:t>
            </w:r>
            <w:r>
              <w:rPr>
                <w:spacing w:val="-4"/>
              </w:rPr>
              <w:t> </w:t>
            </w:r>
            <w:r>
              <w:rPr/>
              <w:t>page</w:t>
              <w:tab/>
              <w:t>iii</w:t>
            </w:r>
          </w:hyperlink>
        </w:p>
        <w:p>
          <w:pPr>
            <w:pStyle w:val="TOC2"/>
            <w:tabs>
              <w:tab w:pos="10627" w:val="right" w:leader="dot"/>
            </w:tabs>
            <w:spacing w:before="141"/>
            <w:ind w:firstLine="0"/>
          </w:pPr>
          <w:hyperlink w:history="true" w:anchor="_TOC_250063">
            <w:r>
              <w:rPr/>
              <w:t>Certification</w:t>
            </w:r>
            <w:r>
              <w:rPr>
                <w:spacing w:val="-3"/>
              </w:rPr>
              <w:t> </w:t>
            </w:r>
            <w:r>
              <w:rPr/>
              <w:t>page</w:t>
              <w:tab/>
              <w:t>iv</w:t>
            </w:r>
          </w:hyperlink>
        </w:p>
        <w:p>
          <w:pPr>
            <w:pStyle w:val="TOC2"/>
            <w:tabs>
              <w:tab w:pos="10626" w:val="right" w:leader="dot"/>
            </w:tabs>
            <w:ind w:firstLine="0"/>
          </w:pPr>
          <w:hyperlink w:history="true" w:anchor="_TOC_250062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10625" w:val="right" w:leader="dot"/>
            </w:tabs>
            <w:ind w:firstLine="0"/>
          </w:pPr>
          <w:hyperlink w:history="true" w:anchor="_TOC_250061">
            <w:r>
              <w:rPr/>
              <w:t>Acknowledgement</w:t>
              <w:tab/>
              <w:t>vi</w:t>
            </w:r>
          </w:hyperlink>
        </w:p>
        <w:p>
          <w:pPr>
            <w:pStyle w:val="TOC2"/>
            <w:tabs>
              <w:tab w:pos="10625" w:val="right" w:leader="dot"/>
            </w:tabs>
            <w:spacing w:before="140"/>
            <w:ind w:firstLine="0"/>
          </w:pPr>
          <w:hyperlink w:history="true" w:anchor="_TOC_250060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10617" w:val="right" w:leader="dot"/>
            </w:tabs>
            <w:ind w:firstLine="0"/>
          </w:pPr>
          <w:hyperlink w:history="true" w:anchor="_TOC_250059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 Contents</w:t>
              <w:tab/>
              <w:t>ix</w:t>
            </w:r>
          </w:hyperlink>
        </w:p>
        <w:p>
          <w:pPr>
            <w:pStyle w:val="TOC2"/>
            <w:tabs>
              <w:tab w:pos="10625" w:val="right" w:leader="dot"/>
            </w:tabs>
            <w:spacing w:before="141"/>
            <w:ind w:firstLine="0"/>
          </w:pPr>
          <w:hyperlink w:history="true" w:anchor="_TOC_250058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 Figures</w:t>
              <w:tab/>
              <w:t>xii</w:t>
            </w:r>
          </w:hyperlink>
        </w:p>
        <w:p>
          <w:pPr>
            <w:pStyle w:val="TOC2"/>
            <w:tabs>
              <w:tab w:pos="10624" w:val="right" w:leader="dot"/>
            </w:tabs>
            <w:ind w:firstLine="0"/>
          </w:pPr>
          <w:hyperlink w:history="true" w:anchor="_TOC_250057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2"/>
            <w:tabs>
              <w:tab w:pos="10626" w:val="right" w:leader="dot"/>
            </w:tabs>
            <w:spacing w:before="141"/>
            <w:ind w:firstLine="0"/>
          </w:pPr>
          <w:hyperlink w:history="true" w:anchor="_TOC_250056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 Plates</w:t>
              <w:tab/>
              <w:t>xv</w:t>
            </w:r>
          </w:hyperlink>
        </w:p>
        <w:p>
          <w:pPr>
            <w:pStyle w:val="TOC2"/>
            <w:tabs>
              <w:tab w:pos="10625" w:val="right" w:leader="dot"/>
            </w:tabs>
            <w:ind w:firstLine="0"/>
          </w:pPr>
          <w:r>
            <w:rPr/>
            <w:t>List</w:t>
          </w:r>
          <w:r>
            <w:rPr>
              <w:spacing w:val="2"/>
            </w:rPr>
            <w:t> </w:t>
          </w:r>
          <w:r>
            <w:rPr/>
            <w:t>of Appendices</w:t>
            <w:tab/>
            <w:t>xvii</w:t>
          </w:r>
        </w:p>
        <w:p>
          <w:pPr>
            <w:pStyle w:val="TOC2"/>
            <w:tabs>
              <w:tab w:pos="10624" w:val="right" w:leader="dot"/>
            </w:tabs>
            <w:spacing w:before="141"/>
            <w:ind w:firstLine="0"/>
          </w:pPr>
          <w:hyperlink w:history="true" w:anchor="_TOC_250055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 Abbreviation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Symbols</w:t>
              <w:tab/>
              <w:t>xviii</w:t>
            </w:r>
          </w:hyperlink>
        </w:p>
        <w:p>
          <w:pPr>
            <w:pStyle w:val="TOC1"/>
            <w:spacing w:before="140"/>
          </w:pPr>
          <w:hyperlink w:history="true" w:anchor="_TOC_25005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77" w:val="left" w:leader="none"/>
              <w:tab w:pos="10626" w:val="right" w:leader="dot"/>
            </w:tabs>
            <w:spacing w:line="240" w:lineRule="auto" w:before="131" w:after="0"/>
            <w:ind w:left="1776" w:right="0" w:hanging="337"/>
            <w:jc w:val="left"/>
            <w:rPr>
              <w:b w:val="0"/>
            </w:rPr>
          </w:pPr>
          <w:hyperlink w:history="true" w:anchor="_TOC_250053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20" w:val="left" w:leader="none"/>
              <w:tab w:pos="10626" w:val="right" w:leader="dot"/>
            </w:tabs>
            <w:spacing w:line="240" w:lineRule="auto" w:before="141" w:after="0"/>
            <w:ind w:left="1719" w:right="0" w:hanging="280"/>
            <w:jc w:val="left"/>
            <w:rPr>
              <w:sz w:val="20"/>
            </w:rPr>
          </w:pPr>
          <w:hyperlink w:history="true" w:anchor="_TOC_250052">
            <w:r>
              <w:rPr/>
              <w:t>Background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</w:pPr>
          <w:hyperlink w:history="true" w:anchor="_TOC_250051">
            <w:r>
              <w:rPr/>
              <w:t>Pharmacognostic</w:t>
            </w:r>
            <w:r>
              <w:rPr>
                <w:spacing w:val="-1"/>
              </w:rPr>
              <w:t> </w:t>
            </w:r>
            <w:r>
              <w:rPr/>
              <w:t>Evaluation</w:t>
            </w:r>
            <w:r>
              <w:rPr>
                <w:spacing w:val="2"/>
              </w:rPr>
              <w:t> </w:t>
            </w:r>
            <w:r>
              <w:rPr/>
              <w:t>of Medicinal</w:t>
            </w:r>
            <w:r>
              <w:rPr>
                <w:spacing w:val="-3"/>
              </w:rPr>
              <w:t> </w:t>
            </w:r>
            <w:r>
              <w:rPr/>
              <w:t>Plant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77" w:val="left" w:leader="none"/>
              <w:tab w:pos="10626" w:val="right" w:leader="dot"/>
            </w:tabs>
            <w:spacing w:line="240" w:lineRule="auto" w:before="141" w:after="0"/>
            <w:ind w:left="1776" w:right="0" w:hanging="337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Description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Carissa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edulis</w:t>
            <w:tab/>
          </w:r>
          <w:r>
            <w:rPr>
              <w:b w:val="0"/>
              <w:i w:val="0"/>
              <w:sz w:val="22"/>
            </w:rPr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Taxonomical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classification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Carissa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edulis</w:t>
            <w:tab/>
          </w:r>
          <w:r>
            <w:rPr>
              <w:b w:val="0"/>
              <w:i w:val="0"/>
              <w:sz w:val="22"/>
            </w:rPr>
            <w:t>4</w:t>
          </w:r>
        </w:p>
        <w:p>
          <w:pPr>
            <w:pStyle w:val="TOC3"/>
            <w:numPr>
              <w:ilvl w:val="1"/>
              <w:numId w:val="1"/>
            </w:numPr>
            <w:tabs>
              <w:tab w:pos="1777" w:val="left" w:leader="none"/>
              <w:tab w:pos="10626" w:val="right" w:leader="dot"/>
            </w:tabs>
            <w:spacing w:line="240" w:lineRule="auto" w:before="140" w:after="0"/>
            <w:ind w:left="1776" w:right="0" w:hanging="337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Description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Senna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6</w:t>
          </w:r>
        </w:p>
        <w:p>
          <w:pPr>
            <w:pStyle w:val="TOC3"/>
            <w:numPr>
              <w:ilvl w:val="1"/>
              <w:numId w:val="1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Taxonomical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classification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Senna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772" w:val="left" w:leader="none"/>
              <w:tab w:pos="10626" w:val="right" w:leader="dot"/>
            </w:tabs>
            <w:spacing w:line="240" w:lineRule="auto" w:before="141" w:after="0"/>
            <w:ind w:left="1771" w:right="0" w:hanging="332"/>
            <w:jc w:val="left"/>
          </w:pPr>
          <w:hyperlink w:history="true" w:anchor="_TOC_250050">
            <w:r>
              <w:rPr/>
              <w:t>Statement</w:t>
            </w:r>
            <w:r>
              <w:rPr>
                <w:spacing w:val="2"/>
              </w:rPr>
              <w:t> </w:t>
            </w:r>
            <w:r>
              <w:rPr/>
              <w:t>of 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7" w:val="left" w:leader="none"/>
              <w:tab w:pos="10626" w:val="right" w:leader="dot"/>
            </w:tabs>
            <w:spacing w:line="240" w:lineRule="auto" w:before="136" w:after="0"/>
            <w:ind w:left="1776" w:right="0" w:hanging="337"/>
            <w:jc w:val="left"/>
          </w:pPr>
          <w:hyperlink w:history="true" w:anchor="_TOC_250049">
            <w:r>
              <w:rPr/>
              <w:t>Justification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7" w:val="left" w:leader="none"/>
              <w:tab w:pos="10626" w:val="right" w:leader="dot"/>
            </w:tabs>
            <w:spacing w:line="240" w:lineRule="auto" w:before="136" w:after="0"/>
            <w:ind w:left="1776" w:right="0" w:hanging="337"/>
            <w:jc w:val="left"/>
          </w:pPr>
          <w:hyperlink w:history="true" w:anchor="_TOC_250048">
            <w:r>
              <w:rPr/>
              <w:t>Aim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Objectives</w:t>
              <w:tab/>
              <w:t>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161" w:val="left" w:leader="none"/>
              <w:tab w:pos="10626" w:val="right" w:leader="dot"/>
            </w:tabs>
            <w:spacing w:line="240" w:lineRule="auto" w:before="140" w:after="0"/>
            <w:ind w:left="2161" w:right="0" w:hanging="500"/>
            <w:jc w:val="left"/>
          </w:pPr>
          <w:hyperlink w:history="true" w:anchor="_TOC_250047">
            <w:r>
              <w:rPr/>
              <w:t>General</w:t>
            </w:r>
            <w:r>
              <w:rPr>
                <w:spacing w:val="-3"/>
              </w:rPr>
              <w:t> </w:t>
            </w:r>
            <w:r>
              <w:rPr/>
              <w:t>aim</w:t>
              <w:tab/>
              <w:t>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161" w:val="left" w:leader="none"/>
              <w:tab w:pos="10626" w:val="right" w:leader="dot"/>
            </w:tabs>
            <w:spacing w:line="240" w:lineRule="auto" w:before="137" w:after="0"/>
            <w:ind w:left="2161" w:right="0" w:hanging="500"/>
            <w:jc w:val="left"/>
          </w:pPr>
          <w:hyperlink w:history="true" w:anchor="_TOC_250046">
            <w:r>
              <w:rPr/>
              <w:t>Specific</w:t>
            </w:r>
            <w:r>
              <w:rPr>
                <w:spacing w:val="4"/>
              </w:rPr>
              <w:t> </w:t>
            </w:r>
            <w:r>
              <w:rPr/>
              <w:t>objectives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2" w:val="left" w:leader="none"/>
              <w:tab w:pos="10626" w:val="right" w:leader="dot"/>
            </w:tabs>
            <w:spacing w:line="240" w:lineRule="auto" w:before="140" w:after="0"/>
            <w:ind w:left="1881" w:right="0" w:hanging="442"/>
            <w:jc w:val="left"/>
          </w:pPr>
          <w:hyperlink w:history="true" w:anchor="_TOC_250045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Hypothesis</w:t>
              <w:tab/>
              <w:t>9</w:t>
            </w:r>
          </w:hyperlink>
        </w:p>
        <w:p>
          <w:pPr>
            <w:pStyle w:val="TOC1"/>
            <w:spacing w:before="141"/>
          </w:pPr>
          <w:hyperlink w:history="true" w:anchor="_TOC_250044">
            <w:r>
              <w:rPr/>
              <w:t>CHAPTER TWO</w:t>
            </w:r>
          </w:hyperlink>
        </w:p>
        <w:p>
          <w:pPr>
            <w:pStyle w:val="TOC1"/>
            <w:tabs>
              <w:tab w:pos="10626" w:val="right" w:leader="dot"/>
            </w:tabs>
            <w:rPr>
              <w:b w:val="0"/>
            </w:rPr>
          </w:pPr>
          <w:hyperlink w:history="true" w:anchor="_TOC_250043">
            <w:r>
              <w:rPr/>
              <w:t>2.0</w:t>
            </w:r>
            <w:r>
              <w:rPr>
                <w:spacing w:val="-4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3"/>
            <w:tabs>
              <w:tab w:pos="10626" w:val="right" w:leader="dot"/>
            </w:tabs>
            <w:ind w:left="1440" w:firstLine="0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2.1.3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Reported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Biological</w:t>
          </w:r>
          <w:r>
            <w:rPr>
              <w:b w:val="0"/>
              <w:i w:val="0"/>
              <w:spacing w:val="3"/>
              <w:sz w:val="22"/>
            </w:rPr>
            <w:t> </w:t>
          </w:r>
          <w:r>
            <w:rPr>
              <w:b w:val="0"/>
              <w:i w:val="0"/>
              <w:sz w:val="22"/>
            </w:rPr>
            <w:t>Activities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6"/>
              <w:sz w:val="22"/>
            </w:rPr>
            <w:t> </w:t>
          </w:r>
          <w:r>
            <w:rPr>
              <w:b w:val="0"/>
              <w:sz w:val="22"/>
            </w:rPr>
            <w:t>Carissa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edulis</w:t>
            <w:tab/>
          </w:r>
          <w:r>
            <w:rPr>
              <w:b w:val="0"/>
              <w:i w:val="0"/>
              <w:sz w:val="22"/>
            </w:rPr>
            <w:t>11</w:t>
          </w:r>
        </w:p>
        <w:p>
          <w:pPr>
            <w:pStyle w:val="TOC3"/>
            <w:tabs>
              <w:tab w:pos="10626" w:val="right" w:leader="dot"/>
            </w:tabs>
            <w:spacing w:before="141"/>
            <w:ind w:left="1440" w:firstLine="0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2.2.3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Reported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Biological</w:t>
          </w:r>
          <w:r>
            <w:rPr>
              <w:b w:val="0"/>
              <w:i w:val="0"/>
              <w:spacing w:val="3"/>
              <w:sz w:val="22"/>
            </w:rPr>
            <w:t> </w:t>
          </w:r>
          <w:r>
            <w:rPr>
              <w:b w:val="0"/>
              <w:i w:val="0"/>
              <w:sz w:val="22"/>
            </w:rPr>
            <w:t>Activities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6"/>
              <w:sz w:val="22"/>
            </w:rPr>
            <w:t> </w:t>
          </w:r>
          <w:r>
            <w:rPr>
              <w:b w:val="0"/>
              <w:sz w:val="22"/>
            </w:rPr>
            <w:t>Senna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16</w:t>
          </w:r>
        </w:p>
        <w:p>
          <w:pPr>
            <w:pStyle w:val="TOC2"/>
            <w:numPr>
              <w:ilvl w:val="1"/>
              <w:numId w:val="2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</w:pPr>
          <w:hyperlink w:history="true" w:anchor="_TOC_250042">
            <w:r>
              <w:rPr/>
              <w:t>Skin</w:t>
            </w:r>
            <w:r>
              <w:rPr>
                <w:spacing w:val="-4"/>
              </w:rPr>
              <w:t> </w:t>
            </w:r>
            <w:r>
              <w:rPr/>
              <w:t>Infections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Humans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40" w:val="left" w:leader="none"/>
              <w:tab w:pos="10626" w:val="right" w:leader="dot"/>
            </w:tabs>
            <w:spacing w:line="240" w:lineRule="auto" w:before="135" w:after="0"/>
            <w:ind w:left="1939" w:right="0" w:hanging="500"/>
            <w:jc w:val="left"/>
          </w:pPr>
          <w:hyperlink w:history="true" w:anchor="_TOC_250041">
            <w:r>
              <w:rPr/>
              <w:t>Fungal</w:t>
            </w:r>
            <w:r>
              <w:rPr>
                <w:spacing w:val="-3"/>
              </w:rPr>
              <w:t> </w:t>
            </w:r>
            <w:r>
              <w:rPr/>
              <w:t>Skin</w:t>
            </w:r>
            <w:r>
              <w:rPr>
                <w:spacing w:val="-3"/>
              </w:rPr>
              <w:t> </w:t>
            </w:r>
            <w:r>
              <w:rPr/>
              <w:t>Infections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40" w:val="left" w:leader="none"/>
              <w:tab w:pos="10626" w:val="right" w:leader="dot"/>
            </w:tabs>
            <w:spacing w:line="240" w:lineRule="auto" w:before="141" w:after="0"/>
            <w:ind w:left="1939" w:right="0" w:hanging="500"/>
            <w:jc w:val="left"/>
          </w:pPr>
          <w:hyperlink w:history="true" w:anchor="_TOC_250040">
            <w:r>
              <w:rPr/>
              <w:t>Bacterial</w:t>
            </w:r>
            <w:r>
              <w:rPr>
                <w:spacing w:val="-3"/>
              </w:rPr>
              <w:t> </w:t>
            </w:r>
            <w:r>
              <w:rPr/>
              <w:t>Skin</w:t>
            </w:r>
            <w:r>
              <w:rPr>
                <w:spacing w:val="-3"/>
              </w:rPr>
              <w:t> </w:t>
            </w:r>
            <w:r>
              <w:rPr/>
              <w:t>Infection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40" w:val="left" w:leader="none"/>
              <w:tab w:pos="10626" w:val="right" w:leader="dot"/>
            </w:tabs>
            <w:spacing w:line="240" w:lineRule="auto" w:before="136" w:after="0"/>
            <w:ind w:left="1939" w:right="0" w:hanging="500"/>
            <w:jc w:val="left"/>
          </w:pPr>
          <w:hyperlink w:history="true" w:anchor="_TOC_250039">
            <w:r>
              <w:rPr/>
              <w:t>Some</w:t>
            </w:r>
            <w:r>
              <w:rPr>
                <w:spacing w:val="-6"/>
              </w:rPr>
              <w:t> </w:t>
            </w:r>
            <w:r>
              <w:rPr/>
              <w:t>Current</w:t>
            </w:r>
            <w:r>
              <w:rPr>
                <w:spacing w:val="3"/>
              </w:rPr>
              <w:t> </w:t>
            </w:r>
            <w:r>
              <w:rPr/>
              <w:t>Standard</w:t>
            </w:r>
            <w:r>
              <w:rPr>
                <w:spacing w:val="-4"/>
              </w:rPr>
              <w:t> </w:t>
            </w:r>
            <w:r>
              <w:rPr/>
              <w:t>Drugs</w:t>
            </w:r>
            <w:r>
              <w:rPr>
                <w:spacing w:val="2"/>
              </w:rPr>
              <w:t> </w:t>
            </w:r>
            <w:r>
              <w:rPr/>
              <w:t>used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Skin</w:t>
            </w:r>
            <w:r>
              <w:rPr>
                <w:spacing w:val="-3"/>
              </w:rPr>
              <w:t> </w:t>
            </w:r>
            <w:r>
              <w:rPr/>
              <w:t>Infections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72" w:val="left" w:leader="none"/>
              <w:tab w:pos="10626" w:val="right" w:leader="dot"/>
            </w:tabs>
            <w:spacing w:line="240" w:lineRule="auto" w:before="141" w:after="0"/>
            <w:ind w:left="1771" w:right="0" w:hanging="332"/>
            <w:jc w:val="left"/>
          </w:pPr>
          <w:r>
            <w:rPr/>
            <w:t>Some</w:t>
          </w:r>
          <w:r>
            <w:rPr>
              <w:spacing w:val="-6"/>
            </w:rPr>
            <w:t> </w:t>
          </w:r>
          <w:r>
            <w:rPr/>
            <w:t>Herbal</w:t>
          </w:r>
          <w:r>
            <w:rPr>
              <w:spacing w:val="-2"/>
            </w:rPr>
            <w:t> </w:t>
          </w:r>
          <w:r>
            <w:rPr/>
            <w:t>Drugs</w:t>
          </w:r>
          <w:r>
            <w:rPr>
              <w:spacing w:val="2"/>
            </w:rPr>
            <w:t> </w:t>
          </w:r>
          <w:r>
            <w:rPr/>
            <w:t>or Remedies</w:t>
          </w:r>
          <w:r>
            <w:rPr>
              <w:spacing w:val="1"/>
            </w:rPr>
            <w:t> </w:t>
          </w:r>
          <w:r>
            <w:rPr/>
            <w:t>sed</w:t>
          </w:r>
          <w:r>
            <w:rPr>
              <w:spacing w:val="-3"/>
            </w:rPr>
            <w:t> </w:t>
          </w:r>
          <w:r>
            <w:rPr/>
            <w:t>for</w:t>
          </w:r>
          <w:r>
            <w:rPr>
              <w:spacing w:val="5"/>
            </w:rPr>
            <w:t> </w:t>
          </w:r>
          <w:r>
            <w:rPr/>
            <w:t>Skin</w:t>
          </w:r>
          <w:r>
            <w:rPr>
              <w:spacing w:val="-3"/>
            </w:rPr>
            <w:t> </w:t>
          </w:r>
          <w:r>
            <w:rPr/>
            <w:t>Infection</w:t>
            <w:tab/>
            <w:t>21</w:t>
          </w:r>
        </w:p>
        <w:p>
          <w:pPr>
            <w:pStyle w:val="TOC6"/>
            <w:numPr>
              <w:ilvl w:val="2"/>
              <w:numId w:val="2"/>
            </w:numPr>
            <w:tabs>
              <w:tab w:pos="2161" w:val="left" w:leader="none"/>
              <w:tab w:pos="10626" w:val="right" w:leader="dot"/>
            </w:tabs>
            <w:spacing w:line="240" w:lineRule="auto" w:before="136" w:after="96"/>
            <w:ind w:left="2161" w:right="0" w:hanging="500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2"/>
            </w:rPr>
            <w:t>Cannabis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sativus</w:t>
          </w:r>
          <w:r>
            <w:rPr>
              <w:b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(</w:t>
          </w:r>
          <w:r>
            <w:rPr>
              <w:b w:val="0"/>
              <w:i w:val="0"/>
              <w:sz w:val="22"/>
            </w:rPr>
            <w:t>Hemp,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i w:val="0"/>
              <w:sz w:val="22"/>
            </w:rPr>
            <w:t>Ganja</w:t>
          </w:r>
          <w:r>
            <w:rPr>
              <w:b w:val="0"/>
              <w:sz w:val="22"/>
            </w:rPr>
            <w:t>)</w:t>
            <w:tab/>
          </w:r>
          <w:r>
            <w:rPr>
              <w:b w:val="0"/>
              <w:i w:val="0"/>
              <w:sz w:val="22"/>
            </w:rPr>
            <w:t>22</w:t>
          </w:r>
        </w:p>
        <w:p>
          <w:pPr>
            <w:pStyle w:val="TOC6"/>
            <w:numPr>
              <w:ilvl w:val="2"/>
              <w:numId w:val="2"/>
            </w:numPr>
            <w:tabs>
              <w:tab w:pos="2161" w:val="left" w:leader="none"/>
              <w:tab w:pos="10626" w:val="right" w:leader="dot"/>
            </w:tabs>
            <w:spacing w:line="240" w:lineRule="auto" w:before="73" w:after="0"/>
            <w:ind w:left="2161" w:right="0" w:hanging="500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2"/>
            </w:rPr>
            <w:t>Aloe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vera</w:t>
          </w:r>
          <w:r>
            <w:rPr>
              <w:b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(Barbados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aloe)</w:t>
            <w:tab/>
            <w:t>22</w:t>
          </w:r>
        </w:p>
        <w:p>
          <w:pPr>
            <w:pStyle w:val="TOC6"/>
            <w:numPr>
              <w:ilvl w:val="2"/>
              <w:numId w:val="2"/>
            </w:numPr>
            <w:tabs>
              <w:tab w:pos="2161" w:val="left" w:leader="none"/>
              <w:tab w:pos="10626" w:val="right" w:leader="dot"/>
            </w:tabs>
            <w:spacing w:line="240" w:lineRule="auto" w:before="136" w:after="0"/>
            <w:ind w:left="2161" w:right="0" w:hanging="500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2"/>
            </w:rPr>
            <w:t>Portulaca</w:t>
          </w:r>
          <w:r>
            <w:rPr>
              <w:b w:val="0"/>
              <w:spacing w:val="1"/>
              <w:sz w:val="22"/>
            </w:rPr>
            <w:t> </w:t>
          </w:r>
          <w:r>
            <w:rPr>
              <w:b w:val="0"/>
              <w:sz w:val="22"/>
            </w:rPr>
            <w:t>oleraceae</w:t>
          </w:r>
          <w:r>
            <w:rPr>
              <w:b w:val="0"/>
              <w:spacing w:val="1"/>
              <w:sz w:val="22"/>
            </w:rPr>
            <w:t> </w:t>
          </w:r>
          <w:r>
            <w:rPr>
              <w:b w:val="0"/>
              <w:i w:val="0"/>
              <w:sz w:val="22"/>
            </w:rPr>
            <w:t>(Purslane)</w:t>
            <w:tab/>
            <w:t>22</w:t>
          </w:r>
        </w:p>
        <w:p>
          <w:pPr>
            <w:pStyle w:val="TOC6"/>
            <w:numPr>
              <w:ilvl w:val="2"/>
              <w:numId w:val="2"/>
            </w:numPr>
            <w:tabs>
              <w:tab w:pos="2161" w:val="left" w:leader="none"/>
              <w:tab w:pos="10626" w:val="right" w:leader="dot"/>
            </w:tabs>
            <w:spacing w:line="240" w:lineRule="auto" w:before="141" w:after="0"/>
            <w:ind w:left="2161" w:right="0" w:hanging="500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2"/>
            </w:rPr>
            <w:t>Lawsonia</w:t>
          </w:r>
          <w:r>
            <w:rPr>
              <w:b w:val="0"/>
              <w:spacing w:val="1"/>
              <w:sz w:val="22"/>
            </w:rPr>
            <w:t> </w:t>
          </w:r>
          <w:r>
            <w:rPr>
              <w:b w:val="0"/>
              <w:sz w:val="22"/>
            </w:rPr>
            <w:t>inermis</w:t>
          </w:r>
          <w:r>
            <w:rPr>
              <w:b w:val="0"/>
              <w:spacing w:val="4"/>
              <w:sz w:val="22"/>
            </w:rPr>
            <w:t> </w:t>
          </w:r>
          <w:r>
            <w:rPr>
              <w:b w:val="0"/>
              <w:i w:val="0"/>
              <w:sz w:val="22"/>
            </w:rPr>
            <w:t>(Henna)</w:t>
            <w:tab/>
            <w:t>22</w:t>
          </w:r>
        </w:p>
        <w:p>
          <w:pPr>
            <w:pStyle w:val="TOC5"/>
            <w:numPr>
              <w:ilvl w:val="2"/>
              <w:numId w:val="2"/>
            </w:numPr>
            <w:tabs>
              <w:tab w:pos="2161" w:val="left" w:leader="none"/>
              <w:tab w:pos="10626" w:val="right" w:leader="dot"/>
            </w:tabs>
            <w:spacing w:line="240" w:lineRule="auto" w:before="136" w:after="0"/>
            <w:ind w:left="2161" w:right="0" w:hanging="500"/>
            <w:jc w:val="left"/>
            <w:rPr>
              <w:i w:val="0"/>
            </w:rPr>
          </w:pPr>
          <w:hyperlink w:history="true" w:anchor="_TOC_250038">
            <w:r>
              <w:rPr/>
              <w:t>Euphorbia</w:t>
            </w:r>
            <w:r>
              <w:rPr>
                <w:spacing w:val="1"/>
              </w:rPr>
              <w:t> </w:t>
            </w:r>
            <w:r>
              <w:rPr/>
              <w:t>walachii</w:t>
              <w:tab/>
            </w:r>
            <w:r>
              <w:rPr>
                <w:i w:val="0"/>
              </w:rPr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72" w:val="left" w:leader="none"/>
              <w:tab w:pos="10626" w:val="right" w:leader="dot"/>
            </w:tabs>
            <w:spacing w:line="240" w:lineRule="auto" w:before="141" w:after="0"/>
            <w:ind w:left="1771" w:right="0" w:hanging="332"/>
            <w:jc w:val="left"/>
          </w:pPr>
          <w:hyperlink w:history="true" w:anchor="_TOC_250037">
            <w:r>
              <w:rPr/>
              <w:t>Some</w:t>
            </w:r>
            <w:r>
              <w:rPr>
                <w:spacing w:val="-5"/>
              </w:rPr>
              <w:t> </w:t>
            </w:r>
            <w:r>
              <w:rPr/>
              <w:t>Common</w:t>
            </w:r>
            <w:r>
              <w:rPr>
                <w:spacing w:val="2"/>
              </w:rPr>
              <w:t> </w:t>
            </w:r>
            <w:r>
              <w:rPr/>
              <w:t>Home</w:t>
            </w:r>
            <w:r>
              <w:rPr>
                <w:spacing w:val="-5"/>
              </w:rPr>
              <w:t> </w:t>
            </w:r>
            <w:r>
              <w:rPr/>
              <w:t>Remedies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Fungal</w:t>
            </w:r>
            <w:r>
              <w:rPr>
                <w:spacing w:val="-3"/>
              </w:rPr>
              <w:t> </w:t>
            </w:r>
            <w:r>
              <w:rPr/>
              <w:t>Skin</w:t>
            </w:r>
            <w:r>
              <w:rPr>
                <w:spacing w:val="-3"/>
              </w:rPr>
              <w:t> </w:t>
            </w:r>
            <w:r>
              <w:rPr/>
              <w:t>Infection</w:t>
              <w:tab/>
              <w:t>23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60" w:val="left" w:leader="none"/>
              <w:tab w:pos="10626" w:val="right" w:leader="dot"/>
            </w:tabs>
            <w:spacing w:line="240" w:lineRule="auto" w:before="135" w:after="0"/>
            <w:ind w:left="2159" w:right="0" w:hanging="499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Apple</w:t>
          </w:r>
          <w:r>
            <w:rPr>
              <w:b w:val="0"/>
              <w:i w:val="0"/>
              <w:spacing w:val="-6"/>
              <w:sz w:val="22"/>
            </w:rPr>
            <w:t> </w:t>
          </w:r>
          <w:r>
            <w:rPr>
              <w:b w:val="0"/>
              <w:i w:val="0"/>
              <w:sz w:val="22"/>
            </w:rPr>
            <w:t>cider</w:t>
          </w:r>
          <w:r>
            <w:rPr>
              <w:b w:val="0"/>
              <w:i w:val="0"/>
              <w:spacing w:val="5"/>
              <w:sz w:val="22"/>
            </w:rPr>
            <w:t> </w:t>
          </w:r>
          <w:r>
            <w:rPr>
              <w:b w:val="0"/>
              <w:i w:val="0"/>
              <w:sz w:val="22"/>
            </w:rPr>
            <w:t>vinegar</w:t>
          </w:r>
          <w:r>
            <w:rPr>
              <w:b w:val="0"/>
              <w:i w:val="0"/>
              <w:spacing w:val="5"/>
              <w:sz w:val="22"/>
            </w:rPr>
            <w:t> </w:t>
          </w:r>
          <w:r>
            <w:rPr>
              <w:b w:val="0"/>
              <w:i w:val="0"/>
              <w:sz w:val="22"/>
            </w:rPr>
            <w:t>(</w:t>
          </w:r>
          <w:r>
            <w:rPr>
              <w:b w:val="0"/>
              <w:sz w:val="22"/>
            </w:rPr>
            <w:t>Malus</w:t>
          </w:r>
          <w:r>
            <w:rPr>
              <w:b w:val="0"/>
              <w:spacing w:val="1"/>
              <w:sz w:val="22"/>
            </w:rPr>
            <w:t> </w:t>
          </w:r>
          <w:r>
            <w:rPr>
              <w:b w:val="0"/>
              <w:sz w:val="22"/>
            </w:rPr>
            <w:t>pumila,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Malus</w:t>
          </w:r>
          <w:r>
            <w:rPr>
              <w:b w:val="0"/>
              <w:spacing w:val="-2"/>
              <w:sz w:val="22"/>
            </w:rPr>
            <w:t> </w:t>
          </w:r>
          <w:r>
            <w:rPr>
              <w:b w:val="0"/>
              <w:sz w:val="22"/>
            </w:rPr>
            <w:t>domestica</w:t>
          </w:r>
          <w:r>
            <w:rPr>
              <w:b w:val="0"/>
              <w:i w:val="0"/>
              <w:sz w:val="22"/>
            </w:rPr>
            <w:t>)</w:t>
            <w:tab/>
            <w:t>23</w:t>
          </w:r>
        </w:p>
        <w:p>
          <w:pPr>
            <w:pStyle w:val="TOC6"/>
            <w:numPr>
              <w:ilvl w:val="2"/>
              <w:numId w:val="2"/>
            </w:numPr>
            <w:tabs>
              <w:tab w:pos="2160" w:val="left" w:leader="none"/>
              <w:tab w:pos="10626" w:val="right" w:leader="dot"/>
            </w:tabs>
            <w:spacing w:line="240" w:lineRule="auto" w:before="141" w:after="0"/>
            <w:ind w:left="2159" w:right="0" w:hanging="499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Garlic (</w:t>
          </w:r>
          <w:r>
            <w:rPr>
              <w:b w:val="0"/>
              <w:sz w:val="22"/>
            </w:rPr>
            <w:t>Allium</w:t>
          </w:r>
          <w:r>
            <w:rPr>
              <w:b w:val="0"/>
              <w:spacing w:val="1"/>
              <w:sz w:val="22"/>
            </w:rPr>
            <w:t> </w:t>
          </w:r>
          <w:r>
            <w:rPr>
              <w:b w:val="0"/>
              <w:sz w:val="22"/>
            </w:rPr>
            <w:t>sativum</w:t>
          </w:r>
          <w:r>
            <w:rPr>
              <w:b w:val="0"/>
              <w:i w:val="0"/>
              <w:sz w:val="22"/>
            </w:rPr>
            <w:t>)</w:t>
            <w:tab/>
            <w:t>23</w:t>
          </w:r>
        </w:p>
        <w:p>
          <w:pPr>
            <w:pStyle w:val="TOC6"/>
            <w:numPr>
              <w:ilvl w:val="2"/>
              <w:numId w:val="2"/>
            </w:numPr>
            <w:tabs>
              <w:tab w:pos="2156" w:val="left" w:leader="none"/>
              <w:tab w:pos="10626" w:val="right" w:leader="dot"/>
            </w:tabs>
            <w:spacing w:line="240" w:lineRule="auto" w:before="136" w:after="0"/>
            <w:ind w:left="2155" w:right="0" w:hanging="495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Tea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i w:val="0"/>
              <w:sz w:val="22"/>
            </w:rPr>
            <w:t>tree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oil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(</w:t>
          </w:r>
          <w:r>
            <w:rPr>
              <w:b w:val="0"/>
              <w:sz w:val="22"/>
            </w:rPr>
            <w:t>Melaleuca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spp</w:t>
          </w:r>
          <w:r>
            <w:rPr>
              <w:b w:val="0"/>
              <w:i w:val="0"/>
              <w:sz w:val="22"/>
            </w:rPr>
            <w:t>)</w:t>
            <w:tab/>
            <w:t>24</w:t>
          </w:r>
        </w:p>
        <w:p>
          <w:pPr>
            <w:pStyle w:val="TOC6"/>
            <w:numPr>
              <w:ilvl w:val="2"/>
              <w:numId w:val="2"/>
            </w:numPr>
            <w:tabs>
              <w:tab w:pos="2160" w:val="left" w:leader="none"/>
              <w:tab w:pos="10626" w:val="right" w:leader="dot"/>
            </w:tabs>
            <w:spacing w:line="240" w:lineRule="auto" w:before="141" w:after="0"/>
            <w:ind w:left="2159" w:right="0" w:hanging="499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Coconut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oil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(</w:t>
          </w:r>
          <w:r>
            <w:rPr>
              <w:b w:val="0"/>
              <w:sz w:val="22"/>
            </w:rPr>
            <w:t>Cocos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nucifera</w:t>
          </w:r>
          <w:r>
            <w:rPr>
              <w:b w:val="0"/>
              <w:i w:val="0"/>
              <w:sz w:val="22"/>
            </w:rPr>
            <w:t>)</w:t>
            <w:tab/>
            <w:t>24</w:t>
          </w:r>
        </w:p>
        <w:p>
          <w:pPr>
            <w:pStyle w:val="TOC4"/>
            <w:numPr>
              <w:ilvl w:val="2"/>
              <w:numId w:val="2"/>
            </w:numPr>
            <w:tabs>
              <w:tab w:pos="2160" w:val="left" w:leader="none"/>
              <w:tab w:pos="10626" w:val="right" w:leader="dot"/>
            </w:tabs>
            <w:spacing w:line="240" w:lineRule="auto" w:before="136" w:after="0"/>
            <w:ind w:left="2159" w:right="0" w:hanging="499"/>
            <w:jc w:val="left"/>
          </w:pPr>
          <w:hyperlink w:history="true" w:anchor="_TOC_250036">
            <w:r>
              <w:rPr/>
              <w:t>Herbal</w:t>
            </w:r>
            <w:r>
              <w:rPr>
                <w:spacing w:val="-3"/>
              </w:rPr>
              <w:t> </w:t>
            </w:r>
            <w:r>
              <w:rPr/>
              <w:t>teas</w:t>
              <w:tab/>
              <w:t>24</w:t>
            </w:r>
          </w:hyperlink>
        </w:p>
        <w:p>
          <w:pPr>
            <w:pStyle w:val="TOC1"/>
            <w:spacing w:before="140"/>
          </w:pPr>
          <w:hyperlink w:history="true" w:anchor="_TOC_25003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77" w:val="left" w:leader="none"/>
              <w:tab w:pos="10626" w:val="right" w:leader="dot"/>
            </w:tabs>
            <w:spacing w:line="240" w:lineRule="auto" w:before="137" w:after="0"/>
            <w:ind w:left="1776" w:right="0" w:hanging="337"/>
            <w:jc w:val="left"/>
            <w:rPr>
              <w:b w:val="0"/>
            </w:rPr>
          </w:pPr>
          <w:hyperlink w:history="true" w:anchor="_TOC_250034">
            <w:r>
              <w:rPr/>
              <w:t>MATERIALS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METHODS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</w:pPr>
          <w:hyperlink w:history="true" w:anchor="_TOC_250033">
            <w:r>
              <w:rPr/>
              <w:t>Materials,</w:t>
            </w:r>
            <w:r>
              <w:rPr>
                <w:spacing w:val="-1"/>
              </w:rPr>
              <w:t> </w:t>
            </w:r>
            <w:r>
              <w:rPr/>
              <w:t>Chemicals,</w:t>
            </w:r>
            <w:r>
              <w:rPr>
                <w:spacing w:val="4"/>
              </w:rPr>
              <w:t> </w:t>
            </w:r>
            <w:r>
              <w:rPr/>
              <w:t>Equipment,</w:t>
            </w:r>
            <w:r>
              <w:rPr>
                <w:spacing w:val="3"/>
              </w:rPr>
              <w:t> </w:t>
            </w:r>
            <w:r>
              <w:rPr/>
              <w:t>Solvents,</w:t>
            </w:r>
            <w:r>
              <w:rPr>
                <w:spacing w:val="5"/>
              </w:rPr>
              <w:t> </w:t>
            </w:r>
            <w:r>
              <w:rPr/>
              <w:t>Reagents/Solutions</w:t>
              <w:tab/>
              <w:t>25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40" w:after="0"/>
            <w:ind w:left="2161" w:right="0" w:hanging="500"/>
            <w:jc w:val="left"/>
          </w:pPr>
          <w:hyperlink w:history="true" w:anchor="_TOC_250032">
            <w:r>
              <w:rPr/>
              <w:t>Reagents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Solvents</w:t>
              <w:tab/>
              <w:t>25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36" w:after="0"/>
            <w:ind w:left="2161" w:right="0" w:hanging="500"/>
            <w:jc w:val="left"/>
          </w:pPr>
          <w:hyperlink w:history="true" w:anchor="_TOC_250031">
            <w:r>
              <w:rPr/>
              <w:t>Materials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equipments</w:t>
              <w:tab/>
              <w:t>25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72" w:val="left" w:leader="none"/>
              <w:tab w:pos="10626" w:val="right" w:leader="dot"/>
            </w:tabs>
            <w:spacing w:line="240" w:lineRule="auto" w:before="141" w:after="0"/>
            <w:ind w:left="1771" w:right="0" w:hanging="332"/>
            <w:jc w:val="left"/>
          </w:pPr>
          <w:hyperlink w:history="true" w:anchor="_TOC_250030">
            <w:r>
              <w:rPr/>
              <w:t>Collection,</w:t>
            </w:r>
            <w:r>
              <w:rPr>
                <w:spacing w:val="3"/>
              </w:rPr>
              <w:t> </w:t>
            </w:r>
            <w:r>
              <w:rPr/>
              <w:t>Identification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Preparation</w:t>
            </w:r>
            <w:r>
              <w:rPr>
                <w:spacing w:val="-3"/>
              </w:rPr>
              <w:t> </w:t>
            </w:r>
            <w:r>
              <w:rPr/>
              <w:t>of Plant</w:t>
            </w:r>
            <w:r>
              <w:rPr>
                <w:spacing w:val="2"/>
              </w:rPr>
              <w:t> </w:t>
            </w:r>
            <w:r>
              <w:rPr/>
              <w:t>Material</w:t>
              <w:tab/>
              <w:t>26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Macroscopic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Studies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sz w:val="22"/>
            </w:rPr>
            <w:t>S.</w:t>
          </w:r>
          <w:r>
            <w:rPr>
              <w:b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alata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Leaves</w:t>
            <w:tab/>
            <w:t>26</w:t>
          </w:r>
        </w:p>
        <w:p>
          <w:pPr>
            <w:pStyle w:val="TOC4"/>
            <w:numPr>
              <w:ilvl w:val="2"/>
              <w:numId w:val="3"/>
            </w:numPr>
            <w:tabs>
              <w:tab w:pos="2160" w:val="left" w:leader="none"/>
              <w:tab w:pos="10626" w:val="right" w:leader="dot"/>
            </w:tabs>
            <w:spacing w:line="240" w:lineRule="auto" w:before="140" w:after="0"/>
            <w:ind w:left="2159" w:right="0" w:hanging="499"/>
            <w:jc w:val="left"/>
          </w:pPr>
          <w:hyperlink w:history="true" w:anchor="_TOC_250029">
            <w:r>
              <w:rPr/>
              <w:t>Experimental</w:t>
            </w:r>
            <w:r>
              <w:rPr>
                <w:spacing w:val="-3"/>
              </w:rPr>
              <w:t> </w:t>
            </w:r>
            <w:r>
              <w:rPr/>
              <w:t>design</w:t>
              <w:tab/>
              <w:t>26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77" w:val="left" w:leader="none"/>
              <w:tab w:pos="10626" w:val="right" w:leader="dot"/>
            </w:tabs>
            <w:spacing w:line="240" w:lineRule="auto" w:before="136" w:after="0"/>
            <w:ind w:left="1776" w:right="0" w:hanging="337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Determination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Physicochemical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Constants of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the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Powdered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Leaves of</w:t>
          </w:r>
          <w:r>
            <w:rPr>
              <w:b w:val="0"/>
              <w:i w:val="0"/>
              <w:spacing w:val="7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sz w:val="22"/>
            </w:rPr>
            <w:t>S.</w:t>
          </w:r>
          <w:r>
            <w:rPr>
              <w:b w:val="0"/>
              <w:spacing w:val="1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26</w:t>
          </w:r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36" w:after="0"/>
            <w:ind w:left="2161" w:right="0" w:hanging="500"/>
            <w:jc w:val="left"/>
          </w:pPr>
          <w:hyperlink w:history="true" w:anchor="_TOC_250028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moisture</w:t>
            </w:r>
            <w:r>
              <w:rPr>
                <w:spacing w:val="-5"/>
              </w:rPr>
              <w:t> </w:t>
            </w:r>
            <w:r>
              <w:rPr/>
              <w:t>content</w:t>
              <w:tab/>
              <w:t>27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41" w:after="0"/>
            <w:ind w:left="2161" w:right="0" w:hanging="500"/>
            <w:jc w:val="left"/>
          </w:pPr>
          <w:hyperlink w:history="true" w:anchor="_TOC_250027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 total</w:t>
            </w:r>
            <w:r>
              <w:rPr>
                <w:spacing w:val="-2"/>
              </w:rPr>
              <w:t> </w:t>
            </w:r>
            <w:r>
              <w:rPr/>
              <w:t>ash</w:t>
            </w:r>
            <w:r>
              <w:rPr>
                <w:spacing w:val="-2"/>
              </w:rPr>
              <w:t> </w:t>
            </w:r>
            <w:r>
              <w:rPr/>
              <w:t>value</w:t>
              <w:tab/>
              <w:t>27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36" w:after="0"/>
            <w:ind w:left="2161" w:right="0" w:hanging="500"/>
            <w:jc w:val="left"/>
          </w:pPr>
          <w:hyperlink w:history="true" w:anchor="_TOC_250026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 acid-insoluble</w:t>
            </w:r>
            <w:r>
              <w:rPr>
                <w:spacing w:val="-5"/>
              </w:rPr>
              <w:t> </w:t>
            </w:r>
            <w:r>
              <w:rPr/>
              <w:t>ash</w:t>
              <w:tab/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41" w:after="0"/>
            <w:ind w:left="2161" w:right="0" w:hanging="500"/>
            <w:jc w:val="left"/>
          </w:pPr>
          <w:hyperlink w:history="true" w:anchor="_TOC_250025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water</w:t>
            </w:r>
            <w:r>
              <w:rPr>
                <w:spacing w:val="5"/>
              </w:rPr>
              <w:t> </w:t>
            </w:r>
            <w:r>
              <w:rPr/>
              <w:t>soluble</w:t>
            </w:r>
            <w:r>
              <w:rPr>
                <w:spacing w:val="-5"/>
              </w:rPr>
              <w:t> </w:t>
            </w:r>
            <w:r>
              <w:rPr/>
              <w:t>ash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87" w:val="left" w:leader="none"/>
              <w:tab w:pos="10626" w:val="right" w:leader="dot"/>
            </w:tabs>
            <w:spacing w:line="240" w:lineRule="auto" w:before="135" w:after="0"/>
            <w:ind w:left="1886" w:right="0" w:hanging="447"/>
            <w:jc w:val="left"/>
          </w:pPr>
          <w:hyperlink w:history="true" w:anchor="_TOC_250024">
            <w:r>
              <w:rPr/>
              <w:t>Extractive</w:t>
            </w:r>
            <w:r>
              <w:rPr>
                <w:spacing w:val="-6"/>
              </w:rPr>
              <w:t> </w:t>
            </w:r>
            <w:r>
              <w:rPr/>
              <w:t>Values</w:t>
              <w:tab/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42" w:after="0"/>
            <w:ind w:left="2161" w:right="0" w:hanging="500"/>
            <w:jc w:val="left"/>
          </w:pPr>
          <w:hyperlink w:history="true" w:anchor="_TOC_250023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extractives</w:t>
            </w:r>
            <w:r>
              <w:rPr>
                <w:spacing w:val="2"/>
              </w:rPr>
              <w:t> </w:t>
            </w:r>
            <w:r>
              <w:rPr/>
              <w:t>value</w:t>
              <w:tab/>
              <w:t>28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61" w:val="left" w:leader="none"/>
              <w:tab w:pos="10626" w:val="right" w:leader="dot"/>
            </w:tabs>
            <w:spacing w:line="240" w:lineRule="auto" w:before="135" w:after="0"/>
            <w:ind w:left="2161" w:right="0" w:hanging="500"/>
            <w:jc w:val="left"/>
          </w:pPr>
          <w:hyperlink w:history="true" w:anchor="_TOC_250022">
            <w:r>
              <w:rPr/>
              <w:t>Ethanol</w:t>
            </w:r>
            <w:r>
              <w:rPr>
                <w:spacing w:val="-3"/>
              </w:rPr>
              <w:t> </w:t>
            </w:r>
            <w:r>
              <w:rPr/>
              <w:t>extractive value</w:t>
              <w:tab/>
              <w:t>29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77" w:val="left" w:leader="none"/>
              <w:tab w:pos="10626" w:val="right" w:leader="dot"/>
            </w:tabs>
            <w:spacing w:line="240" w:lineRule="auto" w:before="141" w:after="0"/>
            <w:ind w:left="1776" w:right="0" w:hanging="337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Extraction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of the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Leaves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S.</w:t>
          </w:r>
          <w:r>
            <w:rPr>
              <w:b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29</w:t>
          </w:r>
        </w:p>
        <w:p>
          <w:pPr>
            <w:pStyle w:val="TOC3"/>
            <w:numPr>
              <w:ilvl w:val="1"/>
              <w:numId w:val="3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Phytochemical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Screening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of the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Leaf Extracts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7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S.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31</w:t>
          </w:r>
        </w:p>
        <w:p>
          <w:pPr>
            <w:pStyle w:val="TOC4"/>
            <w:numPr>
              <w:ilvl w:val="2"/>
              <w:numId w:val="3"/>
            </w:numPr>
            <w:tabs>
              <w:tab w:pos="2156" w:val="left" w:leader="none"/>
              <w:tab w:pos="10626" w:val="right" w:leader="dot"/>
            </w:tabs>
            <w:spacing w:line="240" w:lineRule="auto" w:before="136" w:after="0"/>
            <w:ind w:left="2155" w:right="0" w:hanging="495"/>
            <w:jc w:val="left"/>
          </w:pPr>
          <w:hyperlink w:history="true" w:anchor="_TOC_250021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carbohydrates</w:t>
              <w:tab/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6" w:val="left" w:leader="none"/>
              <w:tab w:pos="10626" w:val="right" w:leader="dot"/>
            </w:tabs>
            <w:spacing w:line="240" w:lineRule="auto" w:before="141" w:after="0"/>
            <w:ind w:left="2155" w:right="0" w:hanging="495"/>
            <w:jc w:val="left"/>
          </w:pPr>
          <w:hyperlink w:history="true" w:anchor="_TOC_250020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tannins</w:t>
              <w:tab/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7" w:val="left" w:leader="none"/>
              <w:tab w:pos="10626" w:val="right" w:leader="dot"/>
            </w:tabs>
            <w:spacing w:line="240" w:lineRule="auto" w:before="136" w:after="0"/>
            <w:ind w:left="2156" w:right="0" w:hanging="496"/>
            <w:jc w:val="left"/>
          </w:pPr>
          <w:hyperlink w:history="true" w:anchor="_TOC_250019">
            <w:r>
              <w:rPr/>
              <w:t>Test</w:t>
            </w:r>
            <w:r>
              <w:rPr>
                <w:spacing w:val="3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anthraquinones</w:t>
              <w:tab/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7" w:val="left" w:leader="none"/>
              <w:tab w:pos="10626" w:val="right" w:leader="dot"/>
            </w:tabs>
            <w:spacing w:line="240" w:lineRule="auto" w:before="140" w:after="0"/>
            <w:ind w:left="2156" w:right="0" w:hanging="496"/>
            <w:jc w:val="left"/>
          </w:pPr>
          <w:hyperlink w:history="true" w:anchor="_TOC_250018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flavonoids</w:t>
              <w:tab/>
              <w:t>33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6" w:val="left" w:leader="none"/>
              <w:tab w:pos="10626" w:val="right" w:leader="dot"/>
            </w:tabs>
            <w:spacing w:line="240" w:lineRule="auto" w:before="136" w:after="0"/>
            <w:ind w:left="2155" w:right="0" w:hanging="495"/>
            <w:jc w:val="left"/>
          </w:pPr>
          <w:hyperlink w:history="true" w:anchor="_TOC_250017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saponins</w:t>
              <w:tab/>
              <w:t>33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7" w:val="left" w:leader="none"/>
              <w:tab w:pos="10626" w:val="right" w:leader="dot"/>
            </w:tabs>
            <w:spacing w:line="240" w:lineRule="auto" w:before="141" w:after="0"/>
            <w:ind w:left="2156" w:right="0" w:hanging="496"/>
            <w:jc w:val="left"/>
          </w:pPr>
          <w:hyperlink w:history="true" w:anchor="_TOC_250016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cardiac glycosides</w:t>
              <w:tab/>
              <w:t>34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6" w:val="left" w:leader="none"/>
              <w:tab w:pos="10626" w:val="right" w:leader="dot"/>
            </w:tabs>
            <w:spacing w:line="240" w:lineRule="auto" w:before="136" w:after="0"/>
            <w:ind w:left="2155" w:right="0" w:hanging="495"/>
            <w:jc w:val="left"/>
          </w:pPr>
          <w:hyperlink w:history="true" w:anchor="_TOC_250015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steroids/triterpenes</w:t>
              <w:tab/>
              <w:t>34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56" w:val="left" w:leader="none"/>
              <w:tab w:pos="10626" w:val="right" w:leader="dot"/>
            </w:tabs>
            <w:spacing w:line="240" w:lineRule="auto" w:before="141" w:after="20"/>
            <w:ind w:left="2155" w:right="0" w:hanging="495"/>
            <w:jc w:val="left"/>
          </w:pPr>
          <w:hyperlink w:history="true" w:anchor="_TOC_250014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alkaloids</w:t>
              <w:tab/>
              <w:t>35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72" w:val="left" w:leader="none"/>
              <w:tab w:pos="10626" w:val="right" w:leader="dot"/>
            </w:tabs>
            <w:spacing w:line="240" w:lineRule="auto" w:before="73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Fractionation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of the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Methanol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Extract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6"/>
              <w:sz w:val="22"/>
            </w:rPr>
            <w:t> </w:t>
          </w:r>
          <w:r>
            <w:rPr>
              <w:b w:val="0"/>
              <w:sz w:val="22"/>
            </w:rPr>
            <w:t>Senna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alata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sz w:val="22"/>
            </w:rPr>
            <w:t>Carissa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edulis</w:t>
            <w:tab/>
          </w:r>
          <w:r>
            <w:rPr>
              <w:b w:val="0"/>
              <w:i w:val="0"/>
              <w:sz w:val="22"/>
            </w:rPr>
            <w:t>35</w:t>
          </w:r>
        </w:p>
        <w:p>
          <w:pPr>
            <w:pStyle w:val="TOC3"/>
            <w:numPr>
              <w:ilvl w:val="1"/>
              <w:numId w:val="3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Thin</w:t>
          </w:r>
          <w:r>
            <w:rPr>
              <w:b w:val="0"/>
              <w:i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Layer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i w:val="0"/>
              <w:sz w:val="22"/>
            </w:rPr>
            <w:t>Chromatographic Profile</w:t>
          </w:r>
          <w:r>
            <w:rPr>
              <w:b w:val="0"/>
              <w:i w:val="0"/>
              <w:spacing w:val="-6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6"/>
              <w:sz w:val="22"/>
            </w:rPr>
            <w:t> </w:t>
          </w:r>
          <w:r>
            <w:rPr>
              <w:b w:val="0"/>
              <w:sz w:val="22"/>
            </w:rPr>
            <w:t>Carissa</w:t>
          </w:r>
          <w:r>
            <w:rPr>
              <w:b w:val="0"/>
              <w:spacing w:val="-4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Senna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alata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Leaf Extracts</w:t>
            <w:tab/>
            <w:t>37</w:t>
          </w:r>
        </w:p>
        <w:p>
          <w:pPr>
            <w:pStyle w:val="TOC3"/>
            <w:numPr>
              <w:ilvl w:val="1"/>
              <w:numId w:val="3"/>
            </w:numPr>
            <w:tabs>
              <w:tab w:pos="1887" w:val="left" w:leader="none"/>
            </w:tabs>
            <w:spacing w:line="240" w:lineRule="auto" w:before="141" w:after="0"/>
            <w:ind w:left="1886" w:right="0" w:hanging="447"/>
            <w:jc w:val="left"/>
            <w:rPr>
              <w:b w:val="0"/>
              <w:sz w:val="22"/>
            </w:rPr>
          </w:pPr>
          <w:r>
            <w:rPr>
              <w:b w:val="0"/>
              <w:i w:val="0"/>
              <w:sz w:val="22"/>
            </w:rPr>
            <w:t>Determination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Antimicrobial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Activity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the</w:t>
          </w:r>
          <w:r>
            <w:rPr>
              <w:b w:val="0"/>
              <w:i w:val="0"/>
              <w:spacing w:val="-8"/>
              <w:sz w:val="22"/>
            </w:rPr>
            <w:t> </w:t>
          </w:r>
          <w:r>
            <w:rPr>
              <w:b w:val="0"/>
              <w:i w:val="0"/>
              <w:sz w:val="22"/>
            </w:rPr>
            <w:t>Leaf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Extracts of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Carissa</w:t>
          </w:r>
          <w:r>
            <w:rPr>
              <w:b w:val="0"/>
              <w:spacing w:val="-5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4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sz w:val="22"/>
            </w:rPr>
            <w:t>Senna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alata</w:t>
          </w:r>
        </w:p>
        <w:p>
          <w:pPr>
            <w:pStyle w:val="TOC2"/>
            <w:tabs>
              <w:tab w:pos="10626" w:val="right" w:leader="dot"/>
            </w:tabs>
            <w:spacing w:before="35"/>
            <w:ind w:firstLine="0"/>
          </w:pPr>
          <w:r>
            <w:rPr/>
            <w:t>on</w:t>
          </w:r>
          <w:r>
            <w:rPr>
              <w:spacing w:val="-4"/>
            </w:rPr>
            <w:t> </w:t>
          </w:r>
          <w:r>
            <w:rPr/>
            <w:t>some</w:t>
          </w:r>
          <w:r>
            <w:rPr>
              <w:spacing w:val="-5"/>
            </w:rPr>
            <w:t> </w:t>
          </w:r>
          <w:r>
            <w:rPr/>
            <w:t>Fungi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Bacteria</w:t>
          </w:r>
          <w:r>
            <w:rPr>
              <w:spacing w:val="5"/>
            </w:rPr>
            <w:t> </w:t>
          </w:r>
          <w:r>
            <w:rPr/>
            <w:t>that</w:t>
          </w:r>
          <w:r>
            <w:rPr>
              <w:spacing w:val="2"/>
            </w:rPr>
            <w:t> </w:t>
          </w:r>
          <w:r>
            <w:rPr/>
            <w:t>causes</w:t>
          </w:r>
          <w:r>
            <w:rPr>
              <w:spacing w:val="2"/>
            </w:rPr>
            <w:t> </w:t>
          </w:r>
          <w:r>
            <w:rPr/>
            <w:t>Skin</w:t>
          </w:r>
          <w:r>
            <w:rPr>
              <w:spacing w:val="-3"/>
            </w:rPr>
            <w:t> </w:t>
          </w:r>
          <w:r>
            <w:rPr/>
            <w:t>Infection</w:t>
            <w:tab/>
            <w:t>37</w:t>
          </w:r>
        </w:p>
        <w:p>
          <w:pPr>
            <w:pStyle w:val="TOC4"/>
            <w:numPr>
              <w:ilvl w:val="2"/>
              <w:numId w:val="3"/>
            </w:numPr>
            <w:tabs>
              <w:tab w:pos="2271" w:val="left" w:leader="none"/>
              <w:tab w:pos="10626" w:val="right" w:leader="dot"/>
            </w:tabs>
            <w:spacing w:line="240" w:lineRule="auto" w:before="141" w:after="0"/>
            <w:ind w:left="2270" w:right="0" w:hanging="610"/>
            <w:jc w:val="left"/>
          </w:pPr>
          <w:hyperlink w:history="true" w:anchor="_TOC_250013">
            <w:r>
              <w:rPr/>
              <w:t>Preparation</w:t>
            </w:r>
            <w:r>
              <w:rPr>
                <w:spacing w:val="1"/>
              </w:rPr>
              <w:t> </w:t>
            </w:r>
            <w:r>
              <w:rPr/>
              <w:t>of the materials.</w:t>
              <w:tab/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271" w:val="left" w:leader="none"/>
              <w:tab w:pos="10626" w:val="right" w:leader="dot"/>
            </w:tabs>
            <w:spacing w:line="240" w:lineRule="auto" w:before="136" w:after="0"/>
            <w:ind w:left="2270" w:right="0" w:hanging="610"/>
            <w:jc w:val="left"/>
          </w:pPr>
          <w:hyperlink w:history="true" w:anchor="_TOC_250012">
            <w:r>
              <w:rPr/>
              <w:t>Antimicrobial</w:t>
            </w:r>
            <w:r>
              <w:rPr>
                <w:spacing w:val="-3"/>
              </w:rPr>
              <w:t> </w:t>
            </w:r>
            <w:r>
              <w:rPr/>
              <w:t>activity</w:t>
            </w:r>
            <w:r>
              <w:rPr>
                <w:spacing w:val="-3"/>
              </w:rPr>
              <w:t> </w:t>
            </w:r>
            <w:r>
              <w:rPr/>
              <w:t>testing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plant</w:t>
            </w:r>
            <w:r>
              <w:rPr>
                <w:spacing w:val="3"/>
              </w:rPr>
              <w:t> </w:t>
            </w:r>
            <w:r>
              <w:rPr/>
              <w:t>extracts</w:t>
              <w:tab/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271" w:val="left" w:leader="none"/>
              <w:tab w:pos="10626" w:val="right" w:leader="dot"/>
            </w:tabs>
            <w:spacing w:line="240" w:lineRule="auto" w:before="140" w:after="0"/>
            <w:ind w:left="2270" w:right="0" w:hanging="610"/>
            <w:jc w:val="left"/>
          </w:pPr>
          <w:hyperlink w:history="true" w:anchor="_TOC_250011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minimum</w:t>
            </w:r>
            <w:r>
              <w:rPr>
                <w:spacing w:val="-3"/>
              </w:rPr>
              <w:t> </w:t>
            </w:r>
            <w:r>
              <w:rPr/>
              <w:t>inhibitory</w:t>
            </w:r>
            <w:r>
              <w:rPr>
                <w:spacing w:val="-4"/>
              </w:rPr>
              <w:t> </w:t>
            </w:r>
            <w:r>
              <w:rPr/>
              <w:t>concentration</w:t>
            </w:r>
            <w:r>
              <w:rPr>
                <w:spacing w:val="-4"/>
              </w:rPr>
              <w:t> </w:t>
            </w:r>
            <w:r>
              <w:rPr/>
              <w:t>(MIC)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leaf</w:t>
            </w:r>
            <w:r>
              <w:rPr>
                <w:spacing w:val="-1"/>
              </w:rPr>
              <w:t> </w:t>
            </w:r>
            <w:r>
              <w:rPr/>
              <w:t>extracts</w:t>
              <w:tab/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271" w:val="left" w:leader="none"/>
            </w:tabs>
            <w:spacing w:line="240" w:lineRule="auto" w:before="136" w:after="0"/>
            <w:ind w:left="2270" w:right="0" w:hanging="610"/>
            <w:jc w:val="left"/>
          </w:pPr>
          <w:r>
            <w:rPr/>
            <w:t>Determination</w:t>
          </w:r>
          <w:r>
            <w:rPr>
              <w:spacing w:val="-7"/>
            </w:rPr>
            <w:t> </w:t>
          </w:r>
          <w:r>
            <w:rPr/>
            <w:t>of</w:t>
          </w:r>
          <w:r>
            <w:rPr>
              <w:spacing w:val="5"/>
            </w:rPr>
            <w:t> </w:t>
          </w:r>
          <w:r>
            <w:rPr/>
            <w:t>minimum</w:t>
          </w:r>
          <w:r>
            <w:rPr>
              <w:spacing w:val="-11"/>
            </w:rPr>
            <w:t> </w:t>
          </w:r>
          <w:r>
            <w:rPr/>
            <w:t>bactericidal/fungicidal</w:t>
          </w:r>
          <w:r>
            <w:rPr>
              <w:spacing w:val="-5"/>
            </w:rPr>
            <w:t> </w:t>
          </w:r>
          <w:r>
            <w:rPr/>
            <w:t>concentration</w:t>
          </w:r>
          <w:r>
            <w:rPr>
              <w:spacing w:val="-7"/>
            </w:rPr>
            <w:t> </w:t>
          </w:r>
          <w:r>
            <w:rPr/>
            <w:t>(MBC/MFC)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leaf</w:t>
          </w:r>
        </w:p>
        <w:p>
          <w:pPr>
            <w:pStyle w:val="TOC4"/>
            <w:tabs>
              <w:tab w:pos="10626" w:val="right" w:leader="dot"/>
            </w:tabs>
            <w:spacing w:before="40"/>
            <w:ind w:left="1661" w:firstLine="0"/>
          </w:pPr>
          <w:r>
            <w:rPr/>
            <w:t>extracts</w:t>
            <w:tab/>
            <w:t>39</w:t>
          </w:r>
        </w:p>
        <w:p>
          <w:pPr>
            <w:pStyle w:val="TOC1"/>
            <w:spacing w:before="141"/>
          </w:pPr>
          <w:hyperlink w:history="true" w:anchor="_TOC_250010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777" w:val="left" w:leader="none"/>
              <w:tab w:pos="10424" w:val="right" w:leader="dot"/>
            </w:tabs>
            <w:spacing w:line="240" w:lineRule="auto" w:before="136" w:after="0"/>
            <w:ind w:left="1776" w:right="0" w:hanging="337"/>
            <w:jc w:val="left"/>
            <w:rPr>
              <w:b w:val="0"/>
            </w:rPr>
          </w:pPr>
          <w:hyperlink w:history="true" w:anchor="_TOC_250009">
            <w:r>
              <w:rPr/>
              <w:t>RESULTS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72" w:val="left" w:leader="none"/>
              <w:tab w:pos="10626" w:val="right" w:leader="dot"/>
            </w:tabs>
            <w:spacing w:line="240" w:lineRule="auto" w:before="237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Macroscopic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Features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4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S.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alata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i w:val="0"/>
              <w:sz w:val="22"/>
            </w:rPr>
            <w:t>Leaves</w:t>
            <w:tab/>
            <w:t>40</w:t>
          </w:r>
        </w:p>
        <w:p>
          <w:pPr>
            <w:pStyle w:val="TOC3"/>
            <w:numPr>
              <w:ilvl w:val="1"/>
              <w:numId w:val="4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Physicochemical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Constants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Powdered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Leaves</w:t>
          </w:r>
          <w:r>
            <w:rPr>
              <w:b w:val="0"/>
              <w:i w:val="0"/>
              <w:spacing w:val="2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and</w:t>
          </w:r>
          <w:r>
            <w:rPr>
              <w:b w:val="0"/>
              <w:spacing w:val="2"/>
              <w:sz w:val="22"/>
            </w:rPr>
            <w:t> </w:t>
          </w:r>
          <w:r>
            <w:rPr>
              <w:b w:val="0"/>
              <w:sz w:val="22"/>
            </w:rPr>
            <w:t>S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40</w:t>
          </w:r>
        </w:p>
        <w:p>
          <w:pPr>
            <w:pStyle w:val="TOC3"/>
            <w:numPr>
              <w:ilvl w:val="1"/>
              <w:numId w:val="4"/>
            </w:numPr>
            <w:tabs>
              <w:tab w:pos="1772" w:val="left" w:leader="none"/>
              <w:tab w:pos="10626" w:val="right" w:leader="dot"/>
            </w:tabs>
            <w:spacing w:line="240" w:lineRule="auto" w:before="140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Percentage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Yield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from</w:t>
          </w:r>
          <w:r>
            <w:rPr>
              <w:b w:val="0"/>
              <w:i w:val="0"/>
              <w:spacing w:val="-8"/>
              <w:sz w:val="22"/>
            </w:rPr>
            <w:t> </w:t>
          </w:r>
          <w:r>
            <w:rPr>
              <w:b w:val="0"/>
              <w:i w:val="0"/>
              <w:sz w:val="22"/>
            </w:rPr>
            <w:t>Extraction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of the</w:t>
          </w:r>
          <w:r>
            <w:rPr>
              <w:b w:val="0"/>
              <w:i w:val="0"/>
              <w:spacing w:val="-6"/>
              <w:sz w:val="22"/>
            </w:rPr>
            <w:t> </w:t>
          </w:r>
          <w:r>
            <w:rPr>
              <w:b w:val="0"/>
              <w:i w:val="0"/>
              <w:sz w:val="22"/>
            </w:rPr>
            <w:t>Powdered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Leaves</w:t>
          </w:r>
          <w:r>
            <w:rPr>
              <w:b w:val="0"/>
              <w:i w:val="0"/>
              <w:spacing w:val="1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8"/>
              <w:sz w:val="22"/>
            </w:rPr>
            <w:t> </w:t>
          </w:r>
          <w:r>
            <w:rPr>
              <w:b w:val="0"/>
              <w:sz w:val="22"/>
            </w:rPr>
            <w:t>C.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edulis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sz w:val="22"/>
            </w:rPr>
            <w:t>S.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alata</w:t>
            <w:tab/>
          </w:r>
          <w:r>
            <w:rPr>
              <w:b w:val="0"/>
              <w:i w:val="0"/>
              <w:sz w:val="22"/>
            </w:rPr>
            <w:t>41</w:t>
          </w:r>
        </w:p>
        <w:p>
          <w:pPr>
            <w:pStyle w:val="TOC2"/>
            <w:numPr>
              <w:ilvl w:val="1"/>
              <w:numId w:val="4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</w:pPr>
          <w:hyperlink w:history="true" w:anchor="_TOC_250008">
            <w:r>
              <w:rPr/>
              <w:t>Phytochemical</w:t>
            </w:r>
            <w:r>
              <w:rPr>
                <w:spacing w:val="-3"/>
              </w:rPr>
              <w:t> </w:t>
            </w:r>
            <w:r>
              <w:rPr/>
              <w:t>Constituents</w:t>
              <w:tab/>
              <w:t>51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772" w:val="left" w:leader="none"/>
              <w:tab w:pos="10429" w:val="right" w:leader="dot"/>
            </w:tabs>
            <w:spacing w:line="240" w:lineRule="auto" w:before="141" w:after="0"/>
            <w:ind w:left="1771" w:right="0" w:hanging="33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Thin</w:t>
          </w:r>
          <w:r>
            <w:rPr>
              <w:b w:val="0"/>
              <w:i w:val="0"/>
              <w:spacing w:val="-5"/>
              <w:sz w:val="22"/>
            </w:rPr>
            <w:t> </w:t>
          </w:r>
          <w:r>
            <w:rPr>
              <w:b w:val="0"/>
              <w:i w:val="0"/>
              <w:sz w:val="22"/>
            </w:rPr>
            <w:t>Layer</w:t>
          </w:r>
          <w:r>
            <w:rPr>
              <w:b w:val="0"/>
              <w:i w:val="0"/>
              <w:spacing w:val="4"/>
              <w:sz w:val="22"/>
            </w:rPr>
            <w:t> </w:t>
          </w:r>
          <w:r>
            <w:rPr>
              <w:b w:val="0"/>
              <w:i w:val="0"/>
              <w:sz w:val="22"/>
            </w:rPr>
            <w:t>Chromatographic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Profiles</w:t>
          </w:r>
          <w:r>
            <w:rPr>
              <w:b w:val="0"/>
              <w:i w:val="0"/>
              <w:spacing w:val="1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5"/>
              <w:sz w:val="22"/>
            </w:rPr>
            <w:t> </w:t>
          </w:r>
          <w:r>
            <w:rPr>
              <w:b w:val="0"/>
              <w:sz w:val="22"/>
            </w:rPr>
            <w:t>Carissa edulis</w:t>
          </w:r>
          <w:r>
            <w:rPr>
              <w:b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and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sz w:val="22"/>
            </w:rPr>
            <w:t>Senna alata</w:t>
          </w:r>
          <w:r>
            <w:rPr>
              <w:b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Methanol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Extract</w:t>
            <w:tab/>
            <w:t>56</w:t>
          </w:r>
        </w:p>
        <w:p>
          <w:pPr>
            <w:pStyle w:val="TOC2"/>
            <w:numPr>
              <w:ilvl w:val="1"/>
              <w:numId w:val="4"/>
            </w:numPr>
            <w:tabs>
              <w:tab w:pos="1772" w:val="left" w:leader="none"/>
              <w:tab w:pos="10626" w:val="right" w:leader="dot"/>
            </w:tabs>
            <w:spacing w:line="240" w:lineRule="auto" w:before="136" w:after="0"/>
            <w:ind w:left="1771" w:right="0" w:hanging="332"/>
            <w:jc w:val="left"/>
          </w:pPr>
          <w:r>
            <w:rPr/>
            <w:t>Thin</w:t>
          </w:r>
          <w:r>
            <w:rPr>
              <w:spacing w:val="-4"/>
            </w:rPr>
            <w:t> </w:t>
          </w:r>
          <w:r>
            <w:rPr/>
            <w:t>Layer</w:t>
          </w:r>
          <w:r>
            <w:rPr>
              <w:spacing w:val="4"/>
            </w:rPr>
            <w:t> </w:t>
          </w:r>
          <w:r>
            <w:rPr/>
            <w:t>Chromatographic</w:t>
          </w:r>
          <w:r>
            <w:rPr>
              <w:spacing w:val="-1"/>
            </w:rPr>
            <w:t> </w:t>
          </w:r>
          <w:r>
            <w:rPr/>
            <w:t>Profiles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6"/>
            </w:rPr>
            <w:t> </w:t>
          </w:r>
          <w:r>
            <w:rPr>
              <w:i/>
            </w:rPr>
            <w:t>Senna</w:t>
          </w:r>
          <w:r>
            <w:rPr>
              <w:i/>
              <w:spacing w:val="1"/>
            </w:rPr>
            <w:t> </w:t>
          </w:r>
          <w:r>
            <w:rPr>
              <w:i/>
            </w:rPr>
            <w:t>alata</w:t>
          </w:r>
          <w:r>
            <w:rPr>
              <w:i/>
              <w:spacing w:val="2"/>
            </w:rPr>
            <w:t> </w:t>
          </w:r>
          <w:r>
            <w:rPr/>
            <w:t>Methanol</w:t>
          </w:r>
          <w:r>
            <w:rPr>
              <w:spacing w:val="-3"/>
            </w:rPr>
            <w:t> </w:t>
          </w:r>
          <w:r>
            <w:rPr/>
            <w:t>Fractions</w:t>
            <w:tab/>
            <w:t>59</w:t>
          </w:r>
        </w:p>
        <w:p>
          <w:pPr>
            <w:pStyle w:val="TOC2"/>
            <w:numPr>
              <w:ilvl w:val="1"/>
              <w:numId w:val="4"/>
            </w:numPr>
            <w:tabs>
              <w:tab w:pos="1777" w:val="left" w:leader="none"/>
              <w:tab w:pos="10626" w:val="right" w:leader="dot"/>
            </w:tabs>
            <w:spacing w:line="240" w:lineRule="auto" w:before="141" w:after="0"/>
            <w:ind w:left="1776" w:right="0" w:hanging="337"/>
            <w:jc w:val="left"/>
          </w:pPr>
          <w:hyperlink w:history="true" w:anchor="_TOC_250007">
            <w:r>
              <w:rPr/>
              <w:t>Antimicrobial</w:t>
            </w:r>
            <w:r>
              <w:rPr>
                <w:spacing w:val="-3"/>
              </w:rPr>
              <w:t> </w:t>
            </w:r>
            <w:r>
              <w:rPr/>
              <w:t>Assay</w:t>
              <w:tab/>
              <w:t>75</w:t>
            </w:r>
          </w:hyperlink>
        </w:p>
        <w:p>
          <w:pPr>
            <w:pStyle w:val="TOC1"/>
            <w:spacing w:before="140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tabs>
              <w:tab w:pos="10626" w:val="right" w:leader="dot"/>
            </w:tabs>
            <w:rPr>
              <w:b w:val="0"/>
            </w:rPr>
          </w:pPr>
          <w:hyperlink w:history="true" w:anchor="_TOC_250005">
            <w:r>
              <w:rPr/>
              <w:t>5.0</w:t>
            </w:r>
            <w:r>
              <w:rPr>
                <w:spacing w:val="1"/>
              </w:rPr>
              <w:t> </w:t>
            </w:r>
            <w:r>
              <w:rPr/>
              <w:t>DISCUSSION</w:t>
              <w:tab/>
            </w:r>
            <w:r>
              <w:rPr>
                <w:b w:val="0"/>
              </w:rPr>
              <w:t>88</w:t>
            </w:r>
          </w:hyperlink>
        </w:p>
        <w:p>
          <w:pPr>
            <w:pStyle w:val="TOC1"/>
            <w:spacing w:before="141"/>
          </w:pPr>
          <w:hyperlink w:history="true" w:anchor="_TOC_25000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SIX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772" w:val="left" w:leader="none"/>
              <w:tab w:pos="10626" w:val="right" w:leader="dot"/>
            </w:tabs>
            <w:spacing w:line="240" w:lineRule="auto" w:before="232" w:after="0"/>
            <w:ind w:left="1771" w:right="0" w:hanging="332"/>
            <w:jc w:val="left"/>
            <w:rPr>
              <w:b w:val="0"/>
            </w:rPr>
          </w:pPr>
          <w:r>
            <w:rPr/>
            <w:t>SUMMARY,</w:t>
          </w:r>
          <w:r>
            <w:rPr>
              <w:spacing w:val="3"/>
            </w:rPr>
            <w:t> </w:t>
          </w:r>
          <w:r>
            <w:rPr/>
            <w:t>CONCLUSION</w:t>
          </w:r>
          <w:r>
            <w:rPr>
              <w:spacing w:val="-4"/>
            </w:rPr>
            <w:t> </w:t>
          </w:r>
          <w:r>
            <w:rPr/>
            <w:t>AND RECOMMENDATION</w:t>
            <w:tab/>
          </w:r>
          <w:r>
            <w:rPr>
              <w:b w:val="0"/>
            </w:rPr>
            <w:t>95</w:t>
          </w:r>
        </w:p>
        <w:p>
          <w:pPr>
            <w:pStyle w:val="TOC2"/>
            <w:numPr>
              <w:ilvl w:val="1"/>
              <w:numId w:val="5"/>
            </w:numPr>
            <w:tabs>
              <w:tab w:pos="1772" w:val="left" w:leader="none"/>
              <w:tab w:pos="10626" w:val="right" w:leader="dot"/>
            </w:tabs>
            <w:spacing w:line="240" w:lineRule="auto" w:before="141" w:after="0"/>
            <w:ind w:left="1771" w:right="0" w:hanging="332"/>
            <w:jc w:val="left"/>
          </w:pPr>
          <w:hyperlink w:history="true" w:anchor="_TOC_250003">
            <w:r>
              <w:rPr/>
              <w:t>Summary</w:t>
              <w:tab/>
              <w:t>95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72" w:val="left" w:leader="none"/>
              <w:tab w:pos="10626" w:val="right" w:leader="dot"/>
            </w:tabs>
            <w:spacing w:line="240" w:lineRule="auto" w:before="135" w:after="0"/>
            <w:ind w:left="1771" w:right="0" w:hanging="332"/>
            <w:jc w:val="left"/>
          </w:pPr>
          <w:hyperlink w:history="true" w:anchor="_TOC_250002">
            <w:r>
              <w:rPr/>
              <w:t>Conclusion</w:t>
              <w:tab/>
              <w:t>96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72" w:val="left" w:leader="none"/>
              <w:tab w:pos="10626" w:val="right" w:leader="dot"/>
            </w:tabs>
            <w:spacing w:line="240" w:lineRule="auto" w:before="142" w:after="0"/>
            <w:ind w:left="1771" w:right="0" w:hanging="332"/>
            <w:jc w:val="left"/>
          </w:pPr>
          <w:hyperlink w:history="true" w:anchor="_TOC_250001">
            <w:r>
              <w:rPr/>
              <w:t>Recommendations</w:t>
              <w:tab/>
              <w:t>97</w:t>
            </w:r>
          </w:hyperlink>
        </w:p>
        <w:p>
          <w:pPr>
            <w:pStyle w:val="TOC1"/>
            <w:tabs>
              <w:tab w:pos="10626" w:val="right" w:leader="dot"/>
            </w:tabs>
            <w:spacing w:before="135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98</w:t>
            </w:r>
          </w:hyperlink>
        </w:p>
        <w:p>
          <w:pPr>
            <w:pStyle w:val="TOC3"/>
            <w:tabs>
              <w:tab w:pos="10447" w:val="right" w:leader="dot"/>
            </w:tabs>
            <w:spacing w:before="141"/>
            <w:ind w:left="1440" w:firstLine="0"/>
            <w:rPr>
              <w:b w:val="0"/>
              <w:i w:val="0"/>
              <w:sz w:val="22"/>
            </w:rPr>
          </w:pPr>
          <w:r>
            <w:rPr>
              <w:i w:val="0"/>
              <w:sz w:val="22"/>
            </w:rPr>
            <w:t>APPENDIX</w:t>
            <w:tab/>
          </w:r>
          <w:r>
            <w:rPr>
              <w:b w:val="0"/>
              <w:i w:val="0"/>
              <w:sz w:val="22"/>
            </w:rPr>
            <w:t>110</w:t>
          </w:r>
        </w:p>
      </w:sdtContent>
    </w:sdt>
    <w:p>
      <w:pPr>
        <w:spacing w:after="0"/>
        <w:rPr>
          <w:sz w:val="22"/>
        </w:rPr>
        <w:sectPr>
          <w:type w:val="continuous"/>
          <w:pgSz w:w="11910" w:h="16840"/>
          <w:pgMar w:top="1360" w:bottom="1444" w:left="0" w:right="120"/>
        </w:sectPr>
      </w:pPr>
    </w:p>
    <w:p>
      <w:pPr>
        <w:pStyle w:val="Heading2"/>
        <w:spacing w:before="63"/>
        <w:ind w:left="1937" w:right="1457"/>
        <w:jc w:val="center"/>
      </w:pPr>
      <w:bookmarkStart w:name="_TOC_250058" w:id="7"/>
      <w:r>
        <w:rPr/>
        <w:t>List of</w:t>
      </w:r>
      <w:r>
        <w:rPr>
          <w:spacing w:val="-3"/>
        </w:rPr>
        <w:t> </w:t>
      </w:r>
      <w:bookmarkEnd w:id="7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tabs>
          <w:tab w:pos="10146" w:val="left" w:leader="dot"/>
        </w:tabs>
        <w:spacing w:before="208"/>
        <w:ind w:left="144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2.1 Some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51"/>
          <w:sz w:val="24"/>
        </w:rPr>
        <w:t> </w:t>
      </w:r>
      <w:r>
        <w:rPr>
          <w:sz w:val="24"/>
        </w:rPr>
        <w:t>compounds</w:t>
      </w:r>
      <w:r>
        <w:rPr>
          <w:spacing w:val="3"/>
          <w:sz w:val="24"/>
        </w:rPr>
        <w:t> </w:t>
      </w:r>
      <w:r>
        <w:rPr>
          <w:sz w:val="24"/>
        </w:rPr>
        <w:t>isolated from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i/>
          <w:sz w:val="24"/>
        </w:rPr>
        <w:t>Carissa edulis</w:t>
        <w:tab/>
      </w:r>
      <w:r>
        <w:rPr>
          <w:sz w:val="24"/>
        </w:rPr>
        <w:t>13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184" w:val="left" w:leader="dot"/>
        </w:tabs>
        <w:spacing w:before="217"/>
        <w:ind w:left="1440"/>
      </w:pPr>
      <w:r>
        <w:rPr/>
        <w:t>Figure</w:t>
      </w:r>
      <w:r>
        <w:rPr>
          <w:spacing w:val="-1"/>
        </w:rPr>
        <w:t> </w:t>
      </w:r>
      <w:r>
        <w:rPr/>
        <w:t>2.2 Some</w:t>
      </w:r>
      <w:r>
        <w:rPr>
          <w:spacing w:val="-1"/>
        </w:rPr>
        <w:t> </w:t>
      </w:r>
      <w:r>
        <w:rPr/>
        <w:t>chemical</w:t>
      </w:r>
      <w:r>
        <w:rPr>
          <w:spacing w:val="51"/>
        </w:rPr>
        <w:t> </w:t>
      </w:r>
      <w:r>
        <w:rPr/>
        <w:t>compounds</w:t>
      </w:r>
      <w:r>
        <w:rPr>
          <w:spacing w:val="2"/>
        </w:rPr>
        <w:t> </w:t>
      </w:r>
      <w:r>
        <w:rPr/>
        <w:t>isolated from</w:t>
      </w:r>
      <w:r>
        <w:rPr>
          <w:spacing w:val="-3"/>
        </w:rPr>
        <w:t> </w:t>
      </w:r>
      <w:r>
        <w:rPr>
          <w:i/>
        </w:rPr>
        <w:t>Senna alata</w:t>
        <w:tab/>
      </w:r>
      <w:r>
        <w:rPr/>
        <w:t>17</w:t>
      </w:r>
    </w:p>
    <w:p>
      <w:pPr>
        <w:pStyle w:val="BodyText"/>
        <w:rPr>
          <w:sz w:val="26"/>
        </w:rPr>
      </w:pPr>
    </w:p>
    <w:p>
      <w:pPr>
        <w:tabs>
          <w:tab w:pos="10203" w:val="left" w:leader="dot"/>
        </w:tabs>
        <w:spacing w:before="179"/>
        <w:ind w:left="144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3.1</w:t>
      </w:r>
      <w:r>
        <w:rPr>
          <w:spacing w:val="-1"/>
          <w:sz w:val="24"/>
        </w:rPr>
        <w:t> </w:t>
      </w:r>
      <w:r>
        <w:rPr>
          <w:sz w:val="24"/>
        </w:rPr>
        <w:t>Schematic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extraction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Senna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2"/>
          <w:sz w:val="24"/>
        </w:rPr>
        <w:t> </w:t>
      </w:r>
      <w:r>
        <w:rPr>
          <w:sz w:val="24"/>
        </w:rPr>
        <w:t>leaves</w:t>
        <w:tab/>
        <w:t>30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218" w:val="left" w:leader="dot"/>
        </w:tabs>
        <w:spacing w:before="174"/>
        <w:ind w:left="1440"/>
      </w:pPr>
      <w:r>
        <w:rPr/>
        <w:t>Figure</w:t>
      </w:r>
      <w:r>
        <w:rPr>
          <w:spacing w:val="-1"/>
        </w:rPr>
        <w:t> </w:t>
      </w:r>
      <w:r>
        <w:rPr/>
        <w:t>3.2 Schematic</w:t>
      </w:r>
      <w:r>
        <w:rPr>
          <w:spacing w:val="-2"/>
        </w:rPr>
        <w:t> </w:t>
      </w:r>
      <w:r>
        <w:rPr/>
        <w:t>chart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fractionation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Senna alata </w:t>
      </w:r>
      <w:r>
        <w:rPr/>
        <w:t>methanol</w:t>
      </w:r>
      <w:r>
        <w:rPr>
          <w:spacing w:val="-9"/>
        </w:rPr>
        <w:t> </w:t>
      </w:r>
      <w:r>
        <w:rPr/>
        <w:t>extract</w:t>
        <w:tab/>
        <w:t>36</w:t>
      </w:r>
    </w:p>
    <w:p>
      <w:pPr>
        <w:spacing w:after="0"/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ind w:left="1937" w:right="1462"/>
        <w:jc w:val="center"/>
      </w:pPr>
      <w:bookmarkStart w:name="_TOC_250057" w:id="8"/>
      <w:r>
        <w:rPr/>
        <w:t>List of</w:t>
      </w:r>
      <w:r>
        <w:rPr>
          <w:spacing w:val="-3"/>
        </w:rPr>
        <w:t> </w:t>
      </w:r>
      <w:bookmarkEnd w:id="8"/>
      <w:r>
        <w:rPr/>
        <w:t>Tables</w:t>
      </w:r>
    </w:p>
    <w:p>
      <w:pPr>
        <w:pStyle w:val="ListParagraph"/>
        <w:numPr>
          <w:ilvl w:val="1"/>
          <w:numId w:val="6"/>
        </w:numPr>
        <w:tabs>
          <w:tab w:pos="1805" w:val="left" w:leader="none"/>
          <w:tab w:pos="10212" w:val="left" w:leader="dot"/>
        </w:tabs>
        <w:spacing w:line="240" w:lineRule="auto" w:before="430" w:after="0"/>
        <w:ind w:left="1804" w:right="0" w:hanging="365"/>
        <w:jc w:val="left"/>
        <w:rPr>
          <w:sz w:val="24"/>
        </w:rPr>
      </w:pPr>
      <w:r>
        <w:rPr>
          <w:sz w:val="24"/>
        </w:rPr>
        <w:t>Macroscopic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-6"/>
          <w:sz w:val="24"/>
        </w:rPr>
        <w:t> </w:t>
      </w:r>
      <w:r>
        <w:rPr>
          <w:sz w:val="24"/>
        </w:rPr>
        <w:t>Leaf</w:t>
        <w:tab/>
        <w:t>42</w:t>
      </w:r>
    </w:p>
    <w:p>
      <w:pPr>
        <w:pStyle w:val="ListParagraph"/>
        <w:numPr>
          <w:ilvl w:val="1"/>
          <w:numId w:val="6"/>
        </w:numPr>
        <w:tabs>
          <w:tab w:pos="1806" w:val="left" w:leader="none"/>
          <w:tab w:pos="10203" w:val="left" w:leader="dot"/>
        </w:tabs>
        <w:spacing w:line="240" w:lineRule="auto" w:before="200" w:after="0"/>
        <w:ind w:left="1805" w:right="0" w:hanging="366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5"/>
          <w:sz w:val="24"/>
        </w:rPr>
        <w:t> </w:t>
      </w:r>
      <w:r>
        <w:rPr>
          <w:sz w:val="24"/>
        </w:rPr>
        <w:t>Constants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alata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Powder</w:t>
        <w:tab/>
        <w:t>49</w:t>
      </w:r>
    </w:p>
    <w:p>
      <w:pPr>
        <w:pStyle w:val="ListParagraph"/>
        <w:numPr>
          <w:ilvl w:val="1"/>
          <w:numId w:val="6"/>
        </w:numPr>
        <w:tabs>
          <w:tab w:pos="1806" w:val="left" w:leader="none"/>
          <w:tab w:pos="10213" w:val="left" w:leader="dot"/>
        </w:tabs>
        <w:spacing w:line="240" w:lineRule="auto" w:before="204" w:after="0"/>
        <w:ind w:left="1805" w:right="0" w:hanging="366"/>
        <w:jc w:val="left"/>
        <w:rPr>
          <w:sz w:val="24"/>
        </w:rPr>
      </w:pPr>
      <w:r>
        <w:rPr>
          <w:sz w:val="24"/>
        </w:rPr>
        <w:t>Mass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4"/>
          <w:sz w:val="24"/>
        </w:rPr>
        <w:t> </w:t>
      </w:r>
      <w:r>
        <w:rPr>
          <w:sz w:val="24"/>
        </w:rPr>
        <w:t>yield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extracts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alata</w:t>
        <w:tab/>
      </w:r>
      <w:r>
        <w:rPr>
          <w:sz w:val="24"/>
        </w:rPr>
        <w:t>50</w:t>
      </w:r>
    </w:p>
    <w:p>
      <w:pPr>
        <w:pStyle w:val="ListParagraph"/>
        <w:numPr>
          <w:ilvl w:val="1"/>
          <w:numId w:val="6"/>
        </w:numPr>
        <w:tabs>
          <w:tab w:pos="1806" w:val="left" w:leader="none"/>
          <w:tab w:pos="10209" w:val="left" w:leader="dot"/>
        </w:tabs>
        <w:spacing w:line="240" w:lineRule="auto" w:before="199" w:after="0"/>
        <w:ind w:left="1805" w:right="0" w:hanging="366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4"/>
          <w:sz w:val="24"/>
        </w:rPr>
        <w:t> </w:t>
      </w:r>
      <w:r>
        <w:rPr>
          <w:sz w:val="24"/>
        </w:rPr>
        <w:t>Constituents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Extracts</w:t>
      </w:r>
      <w:r>
        <w:rPr>
          <w:spacing w:val="-5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alata</w:t>
        <w:tab/>
      </w:r>
      <w:r>
        <w:rPr>
          <w:sz w:val="24"/>
        </w:rPr>
        <w:t>55</w:t>
      </w:r>
    </w:p>
    <w:p>
      <w:pPr>
        <w:pStyle w:val="ListParagraph"/>
        <w:numPr>
          <w:ilvl w:val="1"/>
          <w:numId w:val="6"/>
        </w:numPr>
        <w:tabs>
          <w:tab w:pos="1806" w:val="left" w:leader="none"/>
        </w:tabs>
        <w:spacing w:line="275" w:lineRule="exact" w:before="200" w:after="0"/>
        <w:ind w:left="1805" w:right="0" w:hanging="366"/>
        <w:jc w:val="left"/>
        <w:rPr>
          <w:i/>
          <w:sz w:val="24"/>
        </w:rPr>
      </w:pPr>
      <w:r>
        <w:rPr>
          <w:sz w:val="24"/>
        </w:rPr>
        <w:t>Chromatographic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Methanol</w:t>
      </w:r>
      <w:r>
        <w:rPr>
          <w:spacing w:val="-8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Carissa edulis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alata</w:t>
      </w:r>
    </w:p>
    <w:p>
      <w:pPr>
        <w:tabs>
          <w:tab w:pos="10198" w:val="left" w:leader="dot"/>
        </w:tabs>
        <w:spacing w:line="275" w:lineRule="exact" w:before="0"/>
        <w:ind w:left="2161" w:right="0" w:firstLine="0"/>
        <w:jc w:val="left"/>
        <w:rPr>
          <w:sz w:val="24"/>
        </w:rPr>
      </w:pPr>
      <w:r>
        <w:rPr>
          <w:sz w:val="24"/>
        </w:rPr>
        <w:t>sprayed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i/>
          <w:sz w:val="24"/>
        </w:rPr>
        <w:t>P-Anisaldehyde</w:t>
        <w:tab/>
      </w:r>
      <w:r>
        <w:rPr>
          <w:sz w:val="24"/>
        </w:rPr>
        <w:t>56</w:t>
      </w:r>
    </w:p>
    <w:p>
      <w:pPr>
        <w:pStyle w:val="ListParagraph"/>
        <w:numPr>
          <w:ilvl w:val="1"/>
          <w:numId w:val="6"/>
        </w:numPr>
        <w:tabs>
          <w:tab w:pos="1805" w:val="left" w:leader="none"/>
          <w:tab w:pos="10174" w:val="left" w:leader="dot"/>
        </w:tabs>
        <w:spacing w:line="271" w:lineRule="auto" w:before="204" w:after="0"/>
        <w:ind w:left="2161" w:right="1367" w:hanging="721"/>
        <w:jc w:val="left"/>
        <w:rPr>
          <w:sz w:val="24"/>
        </w:rPr>
      </w:pPr>
      <w:r>
        <w:rPr>
          <w:sz w:val="24"/>
        </w:rPr>
        <w:t>Chromatographic analysis of fraction „A‟ (Pet. ether from </w:t>
      </w:r>
      <w:r>
        <w:rPr>
          <w:i/>
          <w:sz w:val="24"/>
        </w:rPr>
        <w:t>S. alata </w:t>
      </w:r>
      <w:r>
        <w:rPr>
          <w:sz w:val="24"/>
        </w:rPr>
        <w:t>methanol extract)</w:t>
      </w:r>
      <w:r>
        <w:rPr>
          <w:spacing w:val="1"/>
          <w:sz w:val="24"/>
        </w:rPr>
        <w:t> </w:t>
      </w:r>
      <w:r>
        <w:rPr>
          <w:sz w:val="24"/>
        </w:rPr>
        <w:t>sprayed with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8"/>
          <w:sz w:val="24"/>
        </w:rPr>
        <w:t> </w:t>
      </w:r>
      <w:r>
        <w:rPr>
          <w:sz w:val="24"/>
        </w:rPr>
        <w:t>and specific detecting reagents</w:t>
        <w:tab/>
      </w:r>
      <w:r>
        <w:rPr>
          <w:spacing w:val="-1"/>
          <w:sz w:val="24"/>
        </w:rPr>
        <w:t>60</w:t>
      </w:r>
    </w:p>
    <w:p>
      <w:pPr>
        <w:pStyle w:val="ListParagraph"/>
        <w:numPr>
          <w:ilvl w:val="1"/>
          <w:numId w:val="6"/>
        </w:numPr>
        <w:tabs>
          <w:tab w:pos="1848" w:val="left" w:leader="none"/>
          <w:tab w:pos="5041" w:val="left" w:leader="none"/>
          <w:tab w:pos="10174" w:val="left" w:leader="dot"/>
        </w:tabs>
        <w:spacing w:line="271" w:lineRule="auto" w:before="212" w:after="0"/>
        <w:ind w:left="2161" w:right="1367" w:hanging="678"/>
        <w:jc w:val="left"/>
        <w:rPr>
          <w:sz w:val="24"/>
        </w:rPr>
      </w:pPr>
      <w:r>
        <w:rPr>
          <w:sz w:val="24"/>
        </w:rPr>
        <w:t>Chromatographic analysis of fraction „B‟ (Aqueous from </w:t>
      </w:r>
      <w:r>
        <w:rPr>
          <w:i/>
          <w:sz w:val="24"/>
        </w:rPr>
        <w:t>S. alata </w:t>
      </w:r>
      <w:r>
        <w:rPr>
          <w:sz w:val="24"/>
        </w:rPr>
        <w:t>methanol extract)</w:t>
      </w:r>
      <w:r>
        <w:rPr>
          <w:spacing w:val="1"/>
          <w:sz w:val="24"/>
        </w:rPr>
        <w:t> </w:t>
      </w:r>
      <w:r>
        <w:rPr>
          <w:sz w:val="24"/>
        </w:rPr>
        <w:t>sprayed with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8"/>
          <w:sz w:val="24"/>
        </w:rPr>
        <w:t> </w:t>
      </w:r>
      <w:r>
        <w:rPr>
          <w:sz w:val="24"/>
        </w:rPr>
        <w:t>and</w:t>
        <w:tab/>
        <w:t>specific</w:t>
      </w:r>
      <w:r>
        <w:rPr>
          <w:spacing w:val="-2"/>
          <w:sz w:val="24"/>
        </w:rPr>
        <w:t> </w:t>
      </w:r>
      <w:r>
        <w:rPr>
          <w:sz w:val="24"/>
        </w:rPr>
        <w:t>detecting reagents</w:t>
        <w:tab/>
        <w:t>62</w:t>
      </w:r>
    </w:p>
    <w:p>
      <w:pPr>
        <w:pStyle w:val="ListParagraph"/>
        <w:numPr>
          <w:ilvl w:val="1"/>
          <w:numId w:val="6"/>
        </w:numPr>
        <w:tabs>
          <w:tab w:pos="1805" w:val="left" w:leader="none"/>
          <w:tab w:pos="10174" w:val="left" w:leader="dot"/>
        </w:tabs>
        <w:spacing w:line="276" w:lineRule="auto" w:before="207" w:after="0"/>
        <w:ind w:left="2161" w:right="1367" w:hanging="721"/>
        <w:jc w:val="left"/>
        <w:rPr>
          <w:sz w:val="24"/>
        </w:rPr>
      </w:pPr>
      <w:r>
        <w:rPr>
          <w:sz w:val="24"/>
        </w:rPr>
        <w:t>Chromatographic analysis of fraction „C‟ (n-Butanol from </w:t>
      </w:r>
      <w:r>
        <w:rPr>
          <w:i/>
          <w:sz w:val="24"/>
        </w:rPr>
        <w:t>S. alata </w:t>
      </w:r>
      <w:r>
        <w:rPr>
          <w:sz w:val="24"/>
        </w:rPr>
        <w:t>methanol extract)</w:t>
      </w:r>
      <w:r>
        <w:rPr>
          <w:spacing w:val="1"/>
          <w:sz w:val="24"/>
        </w:rPr>
        <w:t> </w:t>
      </w:r>
      <w:r>
        <w:rPr>
          <w:sz w:val="24"/>
        </w:rPr>
        <w:t>sprayed with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8"/>
          <w:sz w:val="24"/>
        </w:rPr>
        <w:t> </w:t>
      </w:r>
      <w:r>
        <w:rPr>
          <w:sz w:val="24"/>
        </w:rPr>
        <w:t>and specific detecting reagents</w:t>
        <w:tab/>
      </w:r>
      <w:r>
        <w:rPr>
          <w:spacing w:val="-1"/>
          <w:sz w:val="24"/>
        </w:rPr>
        <w:t>66</w:t>
      </w:r>
    </w:p>
    <w:p>
      <w:pPr>
        <w:pStyle w:val="ListParagraph"/>
        <w:numPr>
          <w:ilvl w:val="1"/>
          <w:numId w:val="6"/>
        </w:numPr>
        <w:tabs>
          <w:tab w:pos="1805" w:val="left" w:leader="none"/>
        </w:tabs>
        <w:spacing w:line="240" w:lineRule="auto" w:before="200" w:after="0"/>
        <w:ind w:left="1804" w:right="0" w:hanging="365"/>
        <w:jc w:val="left"/>
        <w:rPr>
          <w:sz w:val="24"/>
        </w:rPr>
      </w:pPr>
      <w:r>
        <w:rPr>
          <w:sz w:val="24"/>
        </w:rPr>
        <w:t>Chromatographic</w:t>
      </w:r>
      <w:r>
        <w:rPr>
          <w:spacing w:val="-6"/>
          <w:sz w:val="24"/>
        </w:rPr>
        <w:t> </w:t>
      </w:r>
      <w:r>
        <w:rPr>
          <w:sz w:val="24"/>
        </w:rPr>
        <w:t>analysis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fraction</w:t>
      </w:r>
      <w:r>
        <w:rPr>
          <w:spacing w:val="-5"/>
          <w:sz w:val="24"/>
        </w:rPr>
        <w:t> </w:t>
      </w:r>
      <w:r>
        <w:rPr>
          <w:sz w:val="24"/>
        </w:rPr>
        <w:t>„D‟</w:t>
      </w:r>
      <w:r>
        <w:rPr>
          <w:spacing w:val="-8"/>
          <w:sz w:val="24"/>
        </w:rPr>
        <w:t> </w:t>
      </w:r>
      <w:r>
        <w:rPr>
          <w:sz w:val="24"/>
        </w:rPr>
        <w:t>(BuOH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-5"/>
          <w:sz w:val="24"/>
        </w:rPr>
        <w:t> </w:t>
      </w:r>
      <w:r>
        <w:rPr>
          <w:sz w:val="24"/>
        </w:rPr>
        <w:t>methanol</w:t>
      </w:r>
      <w:r>
        <w:rPr>
          <w:spacing w:val="-12"/>
          <w:sz w:val="24"/>
        </w:rPr>
        <w:t> </w:t>
      </w:r>
      <w:r>
        <w:rPr>
          <w:sz w:val="24"/>
        </w:rPr>
        <w:t>extract)</w:t>
      </w:r>
    </w:p>
    <w:p>
      <w:pPr>
        <w:pStyle w:val="BodyText"/>
        <w:tabs>
          <w:tab w:pos="10174" w:val="left" w:leader="dot"/>
        </w:tabs>
        <w:spacing w:before="3"/>
        <w:ind w:left="2161"/>
      </w:pPr>
      <w:r>
        <w:rPr/>
        <w:t>sprayed with</w:t>
      </w:r>
      <w:r>
        <w:rPr>
          <w:spacing w:val="-5"/>
        </w:rPr>
        <w:t> </w:t>
      </w:r>
      <w:r>
        <w:rPr/>
        <w:t>general</w:t>
      </w:r>
      <w:r>
        <w:rPr>
          <w:spacing w:val="-8"/>
        </w:rPr>
        <w:t> </w:t>
      </w:r>
      <w:r>
        <w:rPr/>
        <w:t>and specific detecting reagents</w:t>
        <w:tab/>
        <w:t>69</w:t>
      </w:r>
    </w:p>
    <w:p>
      <w:pPr>
        <w:pStyle w:val="ListParagraph"/>
        <w:numPr>
          <w:ilvl w:val="1"/>
          <w:numId w:val="6"/>
        </w:numPr>
        <w:tabs>
          <w:tab w:pos="1983" w:val="left" w:leader="none"/>
          <w:tab w:pos="10174" w:val="left" w:leader="dot"/>
        </w:tabs>
        <w:spacing w:line="271" w:lineRule="auto" w:before="199" w:after="0"/>
        <w:ind w:left="2161" w:right="1367" w:hanging="659"/>
        <w:jc w:val="left"/>
        <w:rPr>
          <w:sz w:val="24"/>
        </w:rPr>
      </w:pPr>
      <w:r>
        <w:rPr>
          <w:sz w:val="24"/>
        </w:rPr>
        <w:t>Chromatographic analysis of fraction „E‟ (Aqueous from </w:t>
      </w:r>
      <w:r>
        <w:rPr>
          <w:i/>
          <w:sz w:val="24"/>
        </w:rPr>
        <w:t>S. alata </w:t>
      </w:r>
      <w:r>
        <w:rPr>
          <w:sz w:val="24"/>
        </w:rPr>
        <w:t>methanol extract)</w:t>
      </w:r>
      <w:r>
        <w:rPr>
          <w:spacing w:val="1"/>
          <w:sz w:val="24"/>
        </w:rPr>
        <w:t> </w:t>
      </w:r>
      <w:r>
        <w:rPr>
          <w:sz w:val="24"/>
        </w:rPr>
        <w:t>sprayed with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8"/>
          <w:sz w:val="24"/>
        </w:rPr>
        <w:t> </w:t>
      </w:r>
      <w:r>
        <w:rPr>
          <w:sz w:val="24"/>
        </w:rPr>
        <w:t>and specific</w:t>
      </w:r>
      <w:r>
        <w:rPr>
          <w:spacing w:val="5"/>
          <w:sz w:val="24"/>
        </w:rPr>
        <w:t> </w:t>
      </w:r>
      <w:r>
        <w:rPr>
          <w:sz w:val="24"/>
        </w:rPr>
        <w:t>detecting reagents</w:t>
        <w:tab/>
      </w:r>
      <w:r>
        <w:rPr>
          <w:spacing w:val="-1"/>
          <w:sz w:val="24"/>
        </w:rPr>
        <w:t>72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</w:tabs>
        <w:spacing w:line="275" w:lineRule="exact" w:before="212" w:after="0"/>
        <w:ind w:left="1863" w:right="0" w:hanging="424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Zones of</w:t>
      </w:r>
      <w:r>
        <w:rPr>
          <w:spacing w:val="-7"/>
          <w:sz w:val="24"/>
        </w:rPr>
        <w:t> </w:t>
      </w:r>
      <w:r>
        <w:rPr>
          <w:sz w:val="24"/>
        </w:rPr>
        <w:t>Inhibition</w:t>
      </w:r>
      <w:r>
        <w:rPr>
          <w:spacing w:val="-3"/>
          <w:sz w:val="24"/>
        </w:rPr>
        <w:t> </w:t>
      </w:r>
      <w:r>
        <w:rPr>
          <w:sz w:val="24"/>
        </w:rPr>
        <w:t>Produced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Hexane,</w:t>
      </w:r>
      <w:r>
        <w:rPr>
          <w:spacing w:val="4"/>
          <w:sz w:val="24"/>
        </w:rPr>
        <w:t> </w:t>
      </w:r>
      <w:r>
        <w:rPr>
          <w:sz w:val="24"/>
        </w:rPr>
        <w:t>Ethyl</w:t>
      </w:r>
      <w:r>
        <w:rPr>
          <w:spacing w:val="-4"/>
          <w:sz w:val="24"/>
        </w:rPr>
        <w:t> </w:t>
      </w:r>
      <w:r>
        <w:rPr>
          <w:sz w:val="24"/>
        </w:rPr>
        <w:t>acetate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Methanol</w:t>
      </w:r>
      <w:r>
        <w:rPr>
          <w:spacing w:val="-8"/>
          <w:sz w:val="24"/>
        </w:rPr>
        <w:t> </w:t>
      </w:r>
      <w:r>
        <w:rPr>
          <w:sz w:val="24"/>
        </w:rPr>
        <w:t>Extracts</w:t>
      </w:r>
      <w:r>
        <w:rPr>
          <w:spacing w:val="-5"/>
          <w:sz w:val="24"/>
        </w:rPr>
        <w:t> </w:t>
      </w:r>
      <w:r>
        <w:rPr>
          <w:sz w:val="24"/>
        </w:rPr>
        <w:t>of</w:t>
      </w:r>
    </w:p>
    <w:p>
      <w:pPr>
        <w:tabs>
          <w:tab w:pos="10218" w:val="left" w:leader="dot"/>
        </w:tabs>
        <w:spacing w:line="275" w:lineRule="exact" w:before="0"/>
        <w:ind w:left="2161" w:right="0" w:firstLine="0"/>
        <w:jc w:val="left"/>
        <w:rPr>
          <w:sz w:val="24"/>
        </w:rPr>
      </w:pPr>
      <w:r>
        <w:rPr>
          <w:i/>
          <w:sz w:val="24"/>
        </w:rPr>
        <w:t>Carissa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Antimicrobial</w:t>
      </w:r>
      <w:r>
        <w:rPr>
          <w:spacing w:val="-10"/>
          <w:sz w:val="24"/>
        </w:rPr>
        <w:t> </w:t>
      </w:r>
      <w:r>
        <w:rPr>
          <w:sz w:val="24"/>
        </w:rPr>
        <w:t>agent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MHA</w:t>
      </w:r>
      <w:r>
        <w:rPr>
          <w:spacing w:val="-7"/>
          <w:sz w:val="24"/>
        </w:rPr>
        <w:t> </w:t>
      </w:r>
      <w:r>
        <w:rPr>
          <w:sz w:val="24"/>
        </w:rPr>
        <w:t>(mm)</w:t>
        <w:tab/>
        <w:t>76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</w:tabs>
        <w:spacing w:line="275" w:lineRule="exact" w:before="204" w:after="0"/>
        <w:ind w:left="1863" w:right="0" w:hanging="424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Zones of</w:t>
      </w:r>
      <w:r>
        <w:rPr>
          <w:spacing w:val="-6"/>
          <w:sz w:val="24"/>
        </w:rPr>
        <w:t> </w:t>
      </w:r>
      <w:r>
        <w:rPr>
          <w:sz w:val="24"/>
        </w:rPr>
        <w:t>Inhibition</w:t>
      </w:r>
      <w:r>
        <w:rPr>
          <w:spacing w:val="-3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Hexane,</w:t>
      </w:r>
      <w:r>
        <w:rPr>
          <w:spacing w:val="4"/>
          <w:sz w:val="24"/>
        </w:rPr>
        <w:t> </w:t>
      </w:r>
      <w:r>
        <w:rPr>
          <w:sz w:val="24"/>
        </w:rPr>
        <w:t>Ethyl</w:t>
      </w:r>
      <w:r>
        <w:rPr>
          <w:spacing w:val="-3"/>
          <w:sz w:val="24"/>
        </w:rPr>
        <w:t> </w:t>
      </w:r>
      <w:r>
        <w:rPr>
          <w:sz w:val="24"/>
        </w:rPr>
        <w:t>acetate and</w:t>
      </w:r>
      <w:r>
        <w:rPr>
          <w:spacing w:val="2"/>
          <w:sz w:val="24"/>
        </w:rPr>
        <w:t> </w:t>
      </w:r>
      <w:r>
        <w:rPr>
          <w:sz w:val="24"/>
        </w:rPr>
        <w:t>Methanol</w:t>
      </w:r>
      <w:r>
        <w:rPr>
          <w:spacing w:val="-7"/>
          <w:sz w:val="24"/>
        </w:rPr>
        <w:t> </w:t>
      </w:r>
      <w:r>
        <w:rPr>
          <w:sz w:val="24"/>
        </w:rPr>
        <w:t>Extracts</w:t>
      </w:r>
      <w:r>
        <w:rPr>
          <w:spacing w:val="-5"/>
          <w:sz w:val="24"/>
        </w:rPr>
        <w:t> </w:t>
      </w:r>
      <w:r>
        <w:rPr>
          <w:sz w:val="24"/>
        </w:rPr>
        <w:t>of</w:t>
      </w:r>
    </w:p>
    <w:p>
      <w:pPr>
        <w:tabs>
          <w:tab w:pos="10198" w:val="left" w:leader="dot"/>
        </w:tabs>
        <w:spacing w:line="275" w:lineRule="exact" w:before="0"/>
        <w:ind w:left="2161" w:right="0" w:firstLine="0"/>
        <w:jc w:val="left"/>
        <w:rPr>
          <w:sz w:val="24"/>
        </w:rPr>
      </w:pPr>
      <w:r>
        <w:rPr>
          <w:i/>
          <w:sz w:val="24"/>
        </w:rPr>
        <w:t>Carissa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alata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Antimicrobial</w:t>
      </w:r>
      <w:r>
        <w:rPr>
          <w:spacing w:val="-9"/>
          <w:sz w:val="24"/>
        </w:rPr>
        <w:t> </w:t>
      </w:r>
      <w:r>
        <w:rPr>
          <w:sz w:val="24"/>
        </w:rPr>
        <w:t>agent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SDA</w:t>
      </w:r>
      <w:r>
        <w:rPr>
          <w:spacing w:val="-7"/>
          <w:sz w:val="24"/>
        </w:rPr>
        <w:t> </w:t>
      </w:r>
      <w:r>
        <w:rPr>
          <w:sz w:val="24"/>
        </w:rPr>
        <w:t>(mm)</w:t>
        <w:tab/>
        <w:t>77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</w:tabs>
        <w:spacing w:line="240" w:lineRule="auto" w:before="199" w:after="0"/>
        <w:ind w:left="1863" w:right="0" w:hanging="424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9"/>
          <w:sz w:val="24"/>
        </w:rPr>
        <w:t> </w:t>
      </w:r>
      <w:r>
        <w:rPr>
          <w:sz w:val="24"/>
        </w:rPr>
        <w:t>Inhibitory</w:t>
      </w:r>
      <w:r>
        <w:rPr>
          <w:spacing w:val="-10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(MIC)</w:t>
      </w:r>
      <w:r>
        <w:rPr>
          <w:spacing w:val="8"/>
          <w:sz w:val="24"/>
        </w:rPr>
        <w:t> </w:t>
      </w:r>
      <w:r>
        <w:rPr>
          <w:i/>
          <w:sz w:val="24"/>
        </w:rPr>
        <w:t>Carissa edulis</w:t>
      </w:r>
      <w:r>
        <w:rPr>
          <w:i/>
          <w:spacing w:val="-3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Senna alata </w:t>
      </w:r>
      <w:r>
        <w:rPr>
          <w:sz w:val="24"/>
        </w:rPr>
        <w:t>extracts)</w:t>
      </w:r>
    </w:p>
    <w:p>
      <w:pPr>
        <w:pStyle w:val="BodyText"/>
        <w:tabs>
          <w:tab w:pos="10198" w:val="left" w:leader="dot"/>
        </w:tabs>
        <w:spacing w:before="3"/>
        <w:ind w:left="2161"/>
      </w:pPr>
      <w:r>
        <w:rPr/>
        <w:t>and</w:t>
      </w:r>
      <w:r>
        <w:rPr>
          <w:spacing w:val="-4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 against</w:t>
      </w:r>
      <w:r>
        <w:rPr>
          <w:spacing w:val="1"/>
        </w:rPr>
        <w:t> </w:t>
      </w:r>
      <w:r>
        <w:rPr/>
        <w:t>Test</w:t>
      </w:r>
      <w:r>
        <w:rPr>
          <w:spacing w:val="-4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(mg/ml)</w:t>
        <w:tab/>
        <w:t>78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</w:tabs>
        <w:spacing w:line="240" w:lineRule="auto" w:before="199" w:after="0"/>
        <w:ind w:left="1863" w:right="0" w:hanging="424"/>
        <w:jc w:val="left"/>
        <w:rPr>
          <w:i/>
          <w:sz w:val="24"/>
        </w:rPr>
      </w:pPr>
      <w:r>
        <w:rPr>
          <w:sz w:val="24"/>
        </w:rPr>
        <w:t>: Minimum</w:t>
      </w:r>
      <w:r>
        <w:rPr>
          <w:spacing w:val="-9"/>
          <w:sz w:val="24"/>
        </w:rPr>
        <w:t> </w:t>
      </w:r>
      <w:r>
        <w:rPr>
          <w:sz w:val="24"/>
        </w:rPr>
        <w:t>Inhibitory</w:t>
      </w:r>
      <w:r>
        <w:rPr>
          <w:spacing w:val="-9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(MIC)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Carissa edulis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alata</w:t>
      </w:r>
    </w:p>
    <w:p>
      <w:pPr>
        <w:pStyle w:val="BodyText"/>
        <w:tabs>
          <w:tab w:pos="10227" w:val="left" w:leader="dot"/>
        </w:tabs>
        <w:spacing w:before="36"/>
        <w:ind w:left="2161"/>
      </w:pPr>
      <w:r>
        <w:rPr/>
        <w:t>extracts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Antimicrobial Agent</w:t>
      </w:r>
      <w:r>
        <w:rPr>
          <w:spacing w:val="2"/>
        </w:rPr>
        <w:t> </w:t>
      </w:r>
      <w:r>
        <w:rPr/>
        <w:t>against</w:t>
      </w:r>
      <w:r>
        <w:rPr>
          <w:spacing w:val="2"/>
        </w:rPr>
        <w:t> </w:t>
      </w:r>
      <w:r>
        <w:rPr/>
        <w:t>Test</w:t>
      </w:r>
      <w:r>
        <w:rPr>
          <w:spacing w:val="-3"/>
        </w:rPr>
        <w:t> </w:t>
      </w:r>
      <w:r>
        <w:rPr/>
        <w:t>Fungi</w:t>
      </w:r>
      <w:r>
        <w:rPr>
          <w:spacing w:val="-11"/>
        </w:rPr>
        <w:t> </w:t>
      </w:r>
      <w:r>
        <w:rPr/>
        <w:t>(mg/ml)</w:t>
        <w:tab/>
        <w:t>79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</w:tabs>
        <w:spacing w:line="240" w:lineRule="auto" w:before="247" w:after="0"/>
        <w:ind w:left="1863" w:right="0" w:hanging="424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5"/>
          <w:sz w:val="24"/>
        </w:rPr>
        <w:t> </w:t>
      </w:r>
      <w:r>
        <w:rPr>
          <w:sz w:val="24"/>
        </w:rPr>
        <w:t>Bactericidal</w:t>
      </w:r>
      <w:r>
        <w:rPr>
          <w:spacing w:val="-5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(MBC)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i/>
          <w:sz w:val="24"/>
        </w:rPr>
        <w:t>Carissa edulis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alata</w:t>
      </w:r>
    </w:p>
    <w:p>
      <w:pPr>
        <w:pStyle w:val="BodyText"/>
        <w:tabs>
          <w:tab w:pos="10193" w:val="left" w:leader="dot"/>
        </w:tabs>
        <w:spacing w:before="37"/>
        <w:ind w:left="2161"/>
      </w:pPr>
      <w:r>
        <w:rPr/>
        <w:t>extracts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Antimicrobial Agents</w:t>
      </w:r>
      <w:r>
        <w:rPr>
          <w:spacing w:val="-5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Test</w:t>
      </w:r>
      <w:r>
        <w:rPr>
          <w:spacing w:val="2"/>
        </w:rPr>
        <w:t> </w:t>
      </w:r>
      <w:r>
        <w:rPr/>
        <w:t>Bacteria</w:t>
        <w:tab/>
        <w:t>80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</w:tabs>
        <w:spacing w:line="275" w:lineRule="exact" w:before="247" w:after="0"/>
        <w:ind w:left="1863" w:right="0" w:hanging="424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6"/>
          <w:sz w:val="24"/>
        </w:rPr>
        <w:t> </w:t>
      </w:r>
      <w:r>
        <w:rPr>
          <w:sz w:val="24"/>
        </w:rPr>
        <w:t>Fungicidal</w:t>
      </w:r>
      <w:r>
        <w:rPr>
          <w:spacing w:val="-5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(MFC)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i/>
          <w:sz w:val="24"/>
        </w:rPr>
        <w:t>Carissa edulis</w:t>
      </w:r>
      <w:r>
        <w:rPr>
          <w:i/>
          <w:spacing w:val="-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Senna alata</w:t>
      </w:r>
    </w:p>
    <w:p>
      <w:pPr>
        <w:pStyle w:val="BodyText"/>
        <w:tabs>
          <w:tab w:pos="10194" w:val="left" w:leader="dot"/>
        </w:tabs>
        <w:spacing w:line="275" w:lineRule="exact"/>
        <w:ind w:left="2161"/>
      </w:pPr>
      <w:r>
        <w:rPr/>
        <w:t>extracts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Agents</w:t>
      </w:r>
      <w:r>
        <w:rPr>
          <w:spacing w:val="-4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Test</w:t>
      </w:r>
      <w:r>
        <w:rPr>
          <w:spacing w:val="3"/>
        </w:rPr>
        <w:t> </w:t>
      </w:r>
      <w:r>
        <w:rPr/>
        <w:t>Fungi</w:t>
        <w:tab/>
        <w:t>81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  <w:tab w:pos="10213" w:val="left" w:leader="dot"/>
        </w:tabs>
        <w:spacing w:line="242" w:lineRule="auto" w:before="199" w:after="0"/>
        <w:ind w:left="2161" w:right="1328" w:hanging="721"/>
        <w:jc w:val="left"/>
        <w:rPr>
          <w:sz w:val="24"/>
        </w:rPr>
      </w:pPr>
      <w:r>
        <w:rPr>
          <w:sz w:val="24"/>
        </w:rPr>
        <w:t>: Zones of Inhibition Produced by </w:t>
      </w:r>
      <w:r>
        <w:rPr>
          <w:i/>
          <w:sz w:val="24"/>
        </w:rPr>
        <w:t>Senna alata </w:t>
      </w:r>
      <w:r>
        <w:rPr>
          <w:sz w:val="24"/>
        </w:rPr>
        <w:t>Methanol Fractions and Standard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-6"/>
          <w:sz w:val="24"/>
        </w:rPr>
        <w:t> </w:t>
      </w:r>
      <w:r>
        <w:rPr>
          <w:sz w:val="24"/>
        </w:rPr>
        <w:t>Agents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MHA</w:t>
      </w:r>
      <w:r>
        <w:rPr>
          <w:spacing w:val="-6"/>
          <w:sz w:val="24"/>
        </w:rPr>
        <w:t> </w:t>
      </w:r>
      <w:r>
        <w:rPr>
          <w:sz w:val="24"/>
        </w:rPr>
        <w:t>(mm)</w:t>
        <w:tab/>
      </w:r>
      <w:r>
        <w:rPr>
          <w:spacing w:val="-1"/>
          <w:sz w:val="24"/>
        </w:rPr>
        <w:t>82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  <w:tab w:pos="10194" w:val="left" w:leader="dot"/>
        </w:tabs>
        <w:spacing w:line="271" w:lineRule="auto" w:before="197" w:after="0"/>
        <w:ind w:left="2161" w:right="1347" w:hanging="721"/>
        <w:jc w:val="left"/>
        <w:rPr>
          <w:sz w:val="24"/>
        </w:rPr>
      </w:pPr>
      <w:r>
        <w:rPr>
          <w:sz w:val="24"/>
        </w:rPr>
        <w:t>: Zones of Inhibition Produced by </w:t>
      </w:r>
      <w:r>
        <w:rPr>
          <w:i/>
          <w:sz w:val="24"/>
        </w:rPr>
        <w:t>Senna alata </w:t>
      </w:r>
      <w:r>
        <w:rPr>
          <w:sz w:val="24"/>
        </w:rPr>
        <w:t>Methanol Fractions and Standard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-6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SDA</w:t>
      </w:r>
      <w:r>
        <w:rPr>
          <w:spacing w:val="-7"/>
          <w:sz w:val="24"/>
        </w:rPr>
        <w:t> </w:t>
      </w:r>
      <w:r>
        <w:rPr>
          <w:sz w:val="24"/>
        </w:rPr>
        <w:t>(mm)</w:t>
        <w:tab/>
      </w:r>
      <w:r>
        <w:rPr>
          <w:spacing w:val="-1"/>
          <w:sz w:val="24"/>
        </w:rPr>
        <w:t>83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ListParagraph"/>
        <w:numPr>
          <w:ilvl w:val="1"/>
          <w:numId w:val="6"/>
        </w:numPr>
        <w:tabs>
          <w:tab w:pos="1864" w:val="left" w:leader="none"/>
          <w:tab w:pos="10414" w:val="right" w:leader="dot"/>
        </w:tabs>
        <w:spacing w:line="242" w:lineRule="auto" w:before="309" w:after="0"/>
        <w:ind w:left="2161" w:right="1367" w:hanging="721"/>
        <w:jc w:val="left"/>
        <w:rPr>
          <w:sz w:val="24"/>
        </w:rPr>
      </w:pPr>
      <w:r>
        <w:rPr>
          <w:sz w:val="24"/>
        </w:rPr>
        <w:t>: Minimum Inhibitory Concentration (MIC) of </w:t>
      </w:r>
      <w:r>
        <w:rPr>
          <w:i/>
          <w:sz w:val="24"/>
        </w:rPr>
        <w:t>Senna alata </w:t>
      </w:r>
      <w:r>
        <w:rPr>
          <w:sz w:val="24"/>
        </w:rPr>
        <w:t>Methanol Fractions and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2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6"/>
          <w:sz w:val="24"/>
        </w:rPr>
        <w:t> </w:t>
      </w:r>
      <w:r>
        <w:rPr>
          <w:sz w:val="24"/>
        </w:rPr>
        <w:t>Test</w:t>
      </w:r>
      <w:r>
        <w:rPr>
          <w:spacing w:val="7"/>
          <w:sz w:val="24"/>
        </w:rPr>
        <w:t> </w:t>
      </w:r>
      <w:r>
        <w:rPr>
          <w:sz w:val="24"/>
        </w:rPr>
        <w:t>Bacteria</w:t>
        <w:tab/>
        <w:t>84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  <w:tab w:pos="10419" w:val="right" w:leader="dot"/>
        </w:tabs>
        <w:spacing w:line="271" w:lineRule="auto" w:before="197" w:after="0"/>
        <w:ind w:left="2161" w:right="1362" w:hanging="721"/>
        <w:jc w:val="left"/>
        <w:rPr>
          <w:sz w:val="24"/>
        </w:rPr>
      </w:pPr>
      <w:r>
        <w:rPr>
          <w:sz w:val="24"/>
        </w:rPr>
        <w:t>: Minimum Inhibitory Concentration (MIC) of </w:t>
      </w:r>
      <w:r>
        <w:rPr>
          <w:i/>
          <w:sz w:val="24"/>
        </w:rPr>
        <w:t>Senna alata </w:t>
      </w:r>
      <w:r>
        <w:rPr>
          <w:sz w:val="24"/>
        </w:rPr>
        <w:t>Methanol Fractions and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2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Agents against</w:t>
      </w:r>
      <w:r>
        <w:rPr>
          <w:spacing w:val="6"/>
          <w:sz w:val="24"/>
        </w:rPr>
        <w:t> </w:t>
      </w:r>
      <w:r>
        <w:rPr>
          <w:sz w:val="24"/>
        </w:rPr>
        <w:t>Test</w:t>
      </w:r>
      <w:r>
        <w:rPr>
          <w:spacing w:val="7"/>
          <w:sz w:val="24"/>
        </w:rPr>
        <w:t> </w:t>
      </w:r>
      <w:r>
        <w:rPr>
          <w:sz w:val="24"/>
        </w:rPr>
        <w:t>Fungi</w:t>
        <w:tab/>
        <w:t>85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  <w:tab w:pos="10414" w:val="right" w:leader="dot"/>
        </w:tabs>
        <w:spacing w:line="271" w:lineRule="auto" w:before="211" w:after="0"/>
        <w:ind w:left="2161" w:right="1367" w:hanging="721"/>
        <w:jc w:val="left"/>
        <w:rPr>
          <w:sz w:val="24"/>
        </w:rPr>
      </w:pPr>
      <w:r>
        <w:rPr>
          <w:sz w:val="24"/>
        </w:rPr>
        <w:t>: Minimum Bactericidal Concentration (MBC) of </w:t>
      </w:r>
      <w:r>
        <w:rPr>
          <w:i/>
          <w:sz w:val="24"/>
        </w:rPr>
        <w:t>Senna alata </w:t>
      </w:r>
      <w:r>
        <w:rPr>
          <w:sz w:val="24"/>
        </w:rPr>
        <w:t>Methanol Fractions and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2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6"/>
          <w:sz w:val="24"/>
        </w:rPr>
        <w:t> </w:t>
      </w:r>
      <w:r>
        <w:rPr>
          <w:sz w:val="24"/>
        </w:rPr>
        <w:t>Test</w:t>
      </w:r>
      <w:r>
        <w:rPr>
          <w:spacing w:val="7"/>
          <w:sz w:val="24"/>
        </w:rPr>
        <w:t> </w:t>
      </w:r>
      <w:r>
        <w:rPr>
          <w:sz w:val="24"/>
        </w:rPr>
        <w:t>Bacteria</w:t>
        <w:tab/>
        <w:t>86</w:t>
      </w:r>
    </w:p>
    <w:p>
      <w:pPr>
        <w:pStyle w:val="ListParagraph"/>
        <w:numPr>
          <w:ilvl w:val="1"/>
          <w:numId w:val="6"/>
        </w:numPr>
        <w:tabs>
          <w:tab w:pos="1864" w:val="left" w:leader="none"/>
          <w:tab w:pos="10415" w:val="right" w:leader="dot"/>
        </w:tabs>
        <w:spacing w:line="237" w:lineRule="auto" w:before="214" w:after="0"/>
        <w:ind w:left="2161" w:right="1366" w:hanging="721"/>
        <w:jc w:val="left"/>
        <w:rPr>
          <w:sz w:val="24"/>
        </w:rPr>
      </w:pPr>
      <w:r>
        <w:rPr>
          <w:sz w:val="24"/>
        </w:rPr>
        <w:t>: Minimum Fungicidal Concentration (MFC) of </w:t>
      </w:r>
      <w:r>
        <w:rPr>
          <w:i/>
          <w:sz w:val="24"/>
        </w:rPr>
        <w:t>Senna alata </w:t>
      </w:r>
      <w:r>
        <w:rPr>
          <w:sz w:val="24"/>
        </w:rPr>
        <w:t>Methanol Fractions and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2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Agents against</w:t>
      </w:r>
      <w:r>
        <w:rPr>
          <w:spacing w:val="6"/>
          <w:sz w:val="24"/>
        </w:rPr>
        <w:t> </w:t>
      </w:r>
      <w:r>
        <w:rPr>
          <w:sz w:val="24"/>
        </w:rPr>
        <w:t>Test</w:t>
      </w:r>
      <w:r>
        <w:rPr>
          <w:spacing w:val="7"/>
          <w:sz w:val="24"/>
        </w:rPr>
        <w:t> </w:t>
      </w:r>
      <w:r>
        <w:rPr>
          <w:sz w:val="24"/>
        </w:rPr>
        <w:t>Fungi</w:t>
        <w:tab/>
        <w:t>87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Heading2"/>
        <w:ind w:left="1928" w:right="1808"/>
        <w:jc w:val="center"/>
      </w:pPr>
      <w:bookmarkStart w:name="_TOC_250056" w:id="9"/>
      <w:r>
        <w:rPr/>
        <w:t>List of</w:t>
      </w:r>
      <w:r>
        <w:rPr>
          <w:spacing w:val="-3"/>
        </w:rPr>
        <w:t> </w:t>
      </w:r>
      <w:bookmarkEnd w:id="9"/>
      <w:r>
        <w:rPr/>
        <w:t>Plates</w:t>
      </w:r>
    </w:p>
    <w:p>
      <w:pPr>
        <w:pStyle w:val="BodyText"/>
        <w:rPr>
          <w:b/>
          <w:sz w:val="26"/>
        </w:rPr>
      </w:pPr>
    </w:p>
    <w:p>
      <w:pPr>
        <w:tabs>
          <w:tab w:pos="10170" w:val="left" w:leader="dot"/>
        </w:tabs>
        <w:spacing w:before="174"/>
        <w:ind w:left="144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(IA) Picture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3"/>
          <w:sz w:val="24"/>
        </w:rPr>
        <w:t> </w:t>
      </w:r>
      <w:r>
        <w:rPr>
          <w:sz w:val="24"/>
        </w:rPr>
        <w:t>leaf</w:t>
      </w:r>
      <w:r>
        <w:rPr>
          <w:spacing w:val="-4"/>
          <w:sz w:val="24"/>
        </w:rPr>
        <w:t> </w:t>
      </w:r>
      <w:r>
        <w:rPr>
          <w:sz w:val="24"/>
        </w:rPr>
        <w:t>in its natural</w:t>
      </w:r>
      <w:r>
        <w:rPr>
          <w:spacing w:val="-5"/>
          <w:sz w:val="24"/>
        </w:rPr>
        <w:t> </w:t>
      </w:r>
      <w:r>
        <w:rPr>
          <w:sz w:val="24"/>
        </w:rPr>
        <w:t>habitat</w:t>
        <w:tab/>
        <w:t>5</w:t>
      </w:r>
    </w:p>
    <w:p>
      <w:pPr>
        <w:pStyle w:val="BodyText"/>
        <w:tabs>
          <w:tab w:pos="10211" w:val="left" w:leader="dot"/>
        </w:tabs>
        <w:spacing w:before="200"/>
        <w:ind w:left="1440"/>
      </w:pPr>
      <w:r>
        <w:rPr/>
        <w:t>Plate</w:t>
      </w:r>
      <w:r>
        <w:rPr>
          <w:spacing w:val="-1"/>
        </w:rPr>
        <w:t> </w:t>
      </w:r>
      <w:r>
        <w:rPr/>
        <w:t>(IB)</w:t>
      </w:r>
      <w:r>
        <w:rPr>
          <w:spacing w:val="-1"/>
        </w:rPr>
        <w:t> </w:t>
      </w:r>
      <w:r>
        <w:rPr/>
        <w:t>Picture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leaf</w:t>
      </w:r>
      <w:r>
        <w:rPr>
          <w:spacing w:val="-2"/>
        </w:rPr>
        <w:t> </w:t>
      </w:r>
      <w:r>
        <w:rPr/>
        <w:t>in its</w:t>
      </w:r>
      <w:r>
        <w:rPr>
          <w:spacing w:val="2"/>
        </w:rPr>
        <w:t> </w:t>
      </w:r>
      <w:r>
        <w:rPr/>
        <w:t>natural</w:t>
      </w:r>
      <w:r>
        <w:rPr>
          <w:spacing w:val="-9"/>
        </w:rPr>
        <w:t> </w:t>
      </w:r>
      <w:r>
        <w:rPr/>
        <w:t>habitat</w:t>
        <w:tab/>
        <w:t>7</w:t>
      </w:r>
    </w:p>
    <w:p>
      <w:pPr>
        <w:pStyle w:val="BodyText"/>
        <w:tabs>
          <w:tab w:pos="10185" w:val="left" w:leader="dot"/>
        </w:tabs>
        <w:spacing w:before="195"/>
        <w:ind w:left="1440"/>
      </w:pPr>
      <w:r>
        <w:rPr/>
        <w:t>Plate</w:t>
      </w:r>
      <w:r>
        <w:rPr>
          <w:spacing w:val="-1"/>
        </w:rPr>
        <w:t> </w:t>
      </w:r>
      <w:r>
        <w:rPr/>
        <w:t>(IIA) Picture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Carissa</w:t>
      </w:r>
      <w:r>
        <w:rPr>
          <w:i/>
          <w:spacing w:val="-1"/>
        </w:rPr>
        <w:t> </w:t>
      </w:r>
      <w:r>
        <w:rPr>
          <w:i/>
        </w:rPr>
        <w:t>edulis</w:t>
      </w:r>
      <w:r>
        <w:rPr>
          <w:i/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its</w:t>
      </w:r>
      <w:r>
        <w:rPr>
          <w:spacing w:val="-3"/>
        </w:rPr>
        <w:t> </w:t>
      </w:r>
      <w:r>
        <w:rPr/>
        <w:t>natural</w:t>
      </w:r>
      <w:r>
        <w:rPr>
          <w:spacing w:val="-9"/>
        </w:rPr>
        <w:t> </w:t>
      </w:r>
      <w:r>
        <w:rPr/>
        <w:t>habitat</w:t>
      </w:r>
      <w:r>
        <w:rPr>
          <w:spacing w:val="4"/>
        </w:rPr>
        <w:t> </w:t>
      </w:r>
      <w:r>
        <w:rPr/>
        <w:t>before</w:t>
      </w:r>
      <w:r>
        <w:rPr>
          <w:spacing w:val="-2"/>
        </w:rPr>
        <w:t> </w:t>
      </w:r>
      <w:r>
        <w:rPr/>
        <w:t>collection</w:t>
        <w:tab/>
        <w:t>43</w:t>
      </w:r>
    </w:p>
    <w:p>
      <w:pPr>
        <w:pStyle w:val="BodyText"/>
        <w:rPr>
          <w:sz w:val="21"/>
        </w:rPr>
      </w:pPr>
    </w:p>
    <w:p>
      <w:pPr>
        <w:tabs>
          <w:tab w:pos="10193" w:val="left" w:leader="dot"/>
        </w:tabs>
        <w:spacing w:before="0"/>
        <w:ind w:left="144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(IIB) Picture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3"/>
          <w:sz w:val="24"/>
        </w:rPr>
        <w:t> </w:t>
      </w:r>
      <w:r>
        <w:rPr>
          <w:sz w:val="24"/>
        </w:rPr>
        <w:t>fresh leaf</w:t>
      </w:r>
      <w:r>
        <w:rPr>
          <w:spacing w:val="-8"/>
          <w:sz w:val="24"/>
        </w:rPr>
        <w:t> </w:t>
      </w:r>
      <w:r>
        <w:rPr>
          <w:sz w:val="24"/>
        </w:rPr>
        <w:t>after collection</w:t>
        <w:tab/>
        <w:t>44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0221" w:val="left" w:leader="dot"/>
        </w:tabs>
        <w:ind w:left="1440"/>
      </w:pPr>
      <w:r>
        <w:rPr/>
        <w:t>Plate</w:t>
      </w:r>
      <w:r>
        <w:rPr>
          <w:spacing w:val="-2"/>
        </w:rPr>
        <w:t> </w:t>
      </w:r>
      <w:r>
        <w:rPr/>
        <w:t>(IIC)</w:t>
      </w:r>
      <w:r>
        <w:rPr>
          <w:spacing w:val="3"/>
        </w:rPr>
        <w:t> </w:t>
      </w:r>
      <w:r>
        <w:rPr/>
        <w:t>Picture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Carissa edulis</w:t>
      </w:r>
      <w:r>
        <w:rPr>
          <w:i/>
          <w:spacing w:val="-2"/>
        </w:rPr>
        <w:t> </w:t>
      </w:r>
      <w:r>
        <w:rPr/>
        <w:t>single</w:t>
      </w:r>
      <w:r>
        <w:rPr>
          <w:spacing w:val="4"/>
        </w:rPr>
        <w:t> </w:t>
      </w:r>
      <w:r>
        <w:rPr/>
        <w:t>fresh</w:t>
      </w:r>
      <w:r>
        <w:rPr>
          <w:spacing w:val="-1"/>
        </w:rPr>
        <w:t> </w:t>
      </w:r>
      <w:r>
        <w:rPr/>
        <w:t>leaf</w:t>
      </w:r>
      <w:r>
        <w:rPr>
          <w:spacing w:val="-8"/>
        </w:rPr>
        <w:t> </w:t>
      </w:r>
      <w:r>
        <w:rPr/>
        <w:t>after</w:t>
      </w:r>
      <w:r>
        <w:rPr>
          <w:spacing w:val="1"/>
        </w:rPr>
        <w:t> </w:t>
      </w:r>
      <w:r>
        <w:rPr/>
        <w:t>collection</w:t>
        <w:tab/>
        <w:t>45</w:t>
      </w:r>
    </w:p>
    <w:p>
      <w:pPr>
        <w:pStyle w:val="BodyText"/>
        <w:spacing w:before="4"/>
      </w:pPr>
    </w:p>
    <w:p>
      <w:pPr>
        <w:pStyle w:val="BodyText"/>
        <w:tabs>
          <w:tab w:pos="10251" w:val="left" w:leader="dot"/>
        </w:tabs>
        <w:spacing w:before="1"/>
        <w:ind w:left="1440"/>
      </w:pPr>
      <w:r>
        <w:rPr/>
        <w:t>Plate (IID)</w:t>
      </w:r>
      <w:r>
        <w:rPr>
          <w:spacing w:val="-3"/>
        </w:rPr>
        <w:t> </w:t>
      </w:r>
      <w:r>
        <w:rPr/>
        <w:t>Picture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in its</w:t>
      </w:r>
      <w:r>
        <w:rPr>
          <w:spacing w:val="-2"/>
        </w:rPr>
        <w:t> </w:t>
      </w:r>
      <w:r>
        <w:rPr/>
        <w:t>natural</w:t>
      </w:r>
      <w:r>
        <w:rPr>
          <w:spacing w:val="-8"/>
        </w:rPr>
        <w:t> </w:t>
      </w:r>
      <w:r>
        <w:rPr/>
        <w:t>habitat</w:t>
      </w:r>
      <w:r>
        <w:rPr>
          <w:spacing w:val="5"/>
        </w:rPr>
        <w:t> </w:t>
      </w:r>
      <w:r>
        <w:rPr/>
        <w:t>before</w:t>
      </w:r>
      <w:r>
        <w:rPr>
          <w:spacing w:val="-1"/>
        </w:rPr>
        <w:t> </w:t>
      </w:r>
      <w:r>
        <w:rPr/>
        <w:t>collection</w:t>
        <w:tab/>
        <w:t>46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0237" w:val="left" w:leader="dot"/>
        </w:tabs>
        <w:spacing w:before="1"/>
        <w:ind w:left="1440"/>
      </w:pPr>
      <w:r>
        <w:rPr/>
        <w:t>Plate (IIE)</w:t>
      </w:r>
      <w:r>
        <w:rPr>
          <w:spacing w:val="-3"/>
        </w:rPr>
        <w:t> </w:t>
      </w:r>
      <w:r>
        <w:rPr/>
        <w:t>Picture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leaf</w:t>
      </w:r>
      <w:r>
        <w:rPr>
          <w:spacing w:val="-7"/>
        </w:rPr>
        <w:t> </w:t>
      </w:r>
      <w:r>
        <w:rPr/>
        <w:t>after</w:t>
      </w:r>
      <w:r>
        <w:rPr>
          <w:spacing w:val="1"/>
        </w:rPr>
        <w:t> </w:t>
      </w:r>
      <w:r>
        <w:rPr/>
        <w:t>collection</w:t>
        <w:tab/>
        <w:t>47</w:t>
      </w:r>
    </w:p>
    <w:p>
      <w:pPr>
        <w:pStyle w:val="BodyText"/>
        <w:tabs>
          <w:tab w:pos="10198" w:val="left" w:leader="dot"/>
        </w:tabs>
        <w:spacing w:before="195"/>
        <w:ind w:left="1440"/>
      </w:pPr>
      <w:r>
        <w:rPr/>
        <w:t>Plate</w:t>
      </w:r>
      <w:r>
        <w:rPr>
          <w:spacing w:val="-3"/>
        </w:rPr>
        <w:t> </w:t>
      </w:r>
      <w:r>
        <w:rPr/>
        <w:t>(IIF) Picture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Senna</w:t>
      </w:r>
      <w:r>
        <w:rPr>
          <w:i/>
          <w:spacing w:val="-1"/>
        </w:rPr>
        <w:t> </w:t>
      </w:r>
      <w:r>
        <w:rPr>
          <w:i/>
        </w:rPr>
        <w:t>alata </w:t>
      </w:r>
      <w:r>
        <w:rPr/>
        <w:t>single</w:t>
      </w:r>
      <w:r>
        <w:rPr>
          <w:spacing w:val="2"/>
        </w:rPr>
        <w:t> </w:t>
      </w:r>
      <w:r>
        <w:rPr/>
        <w:t>fresh</w:t>
      </w:r>
      <w:r>
        <w:rPr>
          <w:spacing w:val="-1"/>
        </w:rPr>
        <w:t> </w:t>
      </w:r>
      <w:r>
        <w:rPr/>
        <w:t>leaf</w:t>
      </w:r>
      <w:r>
        <w:rPr>
          <w:spacing w:val="-4"/>
        </w:rPr>
        <w:t> </w:t>
      </w:r>
      <w:r>
        <w:rPr/>
        <w:t>after collection</w:t>
        <w:tab/>
        <w:t>48</w:t>
      </w:r>
    </w:p>
    <w:p>
      <w:pPr>
        <w:pStyle w:val="BodyText"/>
        <w:spacing w:before="9"/>
      </w:pPr>
    </w:p>
    <w:p>
      <w:pPr>
        <w:pStyle w:val="BodyText"/>
        <w:ind w:left="1440"/>
      </w:pPr>
      <w:r>
        <w:rPr/>
        <w:t>Plate</w:t>
      </w:r>
      <w:r>
        <w:rPr>
          <w:spacing w:val="-1"/>
        </w:rPr>
        <w:t> </w:t>
      </w:r>
      <w:r>
        <w:rPr/>
        <w:t>(III)</w:t>
      </w:r>
      <w:r>
        <w:rPr>
          <w:spacing w:val="-3"/>
        </w:rPr>
        <w:t> </w:t>
      </w:r>
      <w:r>
        <w:rPr/>
        <w:t>A: Chromatogram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Carissa edulis</w:t>
      </w:r>
      <w:r>
        <w:rPr>
          <w:i/>
          <w:spacing w:val="-1"/>
        </w:rPr>
        <w:t> </w:t>
      </w:r>
      <w:r>
        <w:rPr/>
        <w:t>Methanol</w:t>
      </w:r>
      <w:r>
        <w:rPr>
          <w:spacing w:val="-8"/>
        </w:rPr>
        <w:t> </w:t>
      </w:r>
      <w:r>
        <w:rPr/>
        <w:t>extract developed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Butanol:</w:t>
      </w:r>
    </w:p>
    <w:p>
      <w:pPr>
        <w:tabs>
          <w:tab w:pos="10362" w:val="left" w:leader="dot"/>
        </w:tabs>
        <w:spacing w:before="3"/>
        <w:ind w:left="2161" w:right="0" w:firstLine="0"/>
        <w:jc w:val="left"/>
        <w:rPr>
          <w:sz w:val="24"/>
        </w:rPr>
      </w:pPr>
      <w:r>
        <w:rPr>
          <w:sz w:val="24"/>
        </w:rPr>
        <w:t>Acetic</w:t>
      </w:r>
      <w:r>
        <w:rPr>
          <w:spacing w:val="-3"/>
          <w:sz w:val="24"/>
        </w:rPr>
        <w:t> </w:t>
      </w:r>
      <w:r>
        <w:rPr>
          <w:sz w:val="24"/>
        </w:rPr>
        <w:t>acid:Water</w:t>
      </w:r>
      <w:r>
        <w:rPr>
          <w:spacing w:val="1"/>
          <w:sz w:val="24"/>
        </w:rPr>
        <w:t> </w:t>
      </w:r>
      <w:r>
        <w:rPr>
          <w:sz w:val="24"/>
        </w:rPr>
        <w:t>(10:1:1)</w:t>
      </w:r>
      <w:r>
        <w:rPr>
          <w:spacing w:val="-4"/>
          <w:sz w:val="24"/>
        </w:rPr>
        <w:t> </w:t>
      </w:r>
      <w:r>
        <w:rPr>
          <w:sz w:val="24"/>
        </w:rPr>
        <w:t>sprayed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i/>
          <w:sz w:val="24"/>
        </w:rPr>
        <w:t>P-Anisaldehyde</w:t>
      </w:r>
      <w:r>
        <w:rPr>
          <w:i/>
          <w:spacing w:val="-2"/>
          <w:sz w:val="24"/>
        </w:rPr>
        <w:t> </w:t>
      </w:r>
      <w:r>
        <w:rPr>
          <w:sz w:val="24"/>
        </w:rPr>
        <w:t>reagent</w:t>
        <w:tab/>
        <w:t>58</w:t>
      </w:r>
    </w:p>
    <w:p>
      <w:pPr>
        <w:pStyle w:val="BodyText"/>
        <w:tabs>
          <w:tab w:pos="10333" w:val="left" w:leader="dot"/>
        </w:tabs>
        <w:spacing w:line="242" w:lineRule="auto" w:before="199"/>
        <w:ind w:left="2343" w:right="1208" w:hanging="903"/>
      </w:pPr>
      <w:r>
        <w:rPr/>
        <w:t>Plate (III) B: Chromatogram of </w:t>
      </w:r>
      <w:r>
        <w:rPr>
          <w:i/>
        </w:rPr>
        <w:t>Senna alata </w:t>
      </w:r>
      <w:r>
        <w:rPr/>
        <w:t>Methanol extract developed in Butanol: Acetic</w:t>
      </w:r>
      <w:r>
        <w:rPr>
          <w:spacing w:val="1"/>
        </w:rPr>
        <w:t> </w:t>
      </w:r>
      <w:r>
        <w:rPr/>
        <w:t>acid:Water</w:t>
      </w:r>
      <w:r>
        <w:rPr>
          <w:spacing w:val="-3"/>
        </w:rPr>
        <w:t> </w:t>
      </w:r>
      <w:r>
        <w:rPr/>
        <w:t>(8:1:1)</w:t>
      </w:r>
      <w:r>
        <w:rPr>
          <w:spacing w:val="-4"/>
        </w:rPr>
        <w:t> </w:t>
      </w:r>
      <w:r>
        <w:rPr/>
        <w:t>sprayed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>
          <w:i/>
        </w:rPr>
        <w:t>P-Anisaldehyde</w:t>
      </w:r>
      <w:r>
        <w:rPr>
          <w:i/>
          <w:spacing w:val="-1"/>
        </w:rPr>
        <w:t> </w:t>
      </w:r>
      <w:r>
        <w:rPr/>
        <w:t>reagent</w:t>
        <w:tab/>
        <w:t>58</w:t>
      </w:r>
    </w:p>
    <w:p>
      <w:pPr>
        <w:pStyle w:val="BodyText"/>
        <w:spacing w:line="237" w:lineRule="auto" w:before="199"/>
        <w:ind w:left="2161" w:right="1208" w:hanging="721"/>
      </w:pPr>
      <w:r>
        <w:rPr/>
        <w:t>Pates</w:t>
      </w:r>
      <w:r>
        <w:rPr>
          <w:spacing w:val="-6"/>
        </w:rPr>
        <w:t> </w:t>
      </w:r>
      <w:r>
        <w:rPr/>
        <w:t>(IV)</w:t>
      </w:r>
      <w:r>
        <w:rPr>
          <w:spacing w:val="-3"/>
        </w:rPr>
        <w:t> </w:t>
      </w:r>
      <w:r>
        <w:rPr/>
        <w:t>A,</w:t>
      </w:r>
      <w:r>
        <w:rPr>
          <w:spacing w:val="-2"/>
        </w:rPr>
        <w:t> </w:t>
      </w:r>
      <w:r>
        <w:rPr/>
        <w:t>B,</w:t>
      </w:r>
      <w:r>
        <w:rPr>
          <w:spacing w:val="-6"/>
        </w:rPr>
        <w:t> </w:t>
      </w:r>
      <w:r>
        <w:rPr/>
        <w:t>C</w:t>
      </w:r>
      <w:r>
        <w:rPr>
          <w:spacing w:val="-4"/>
        </w:rPr>
        <w:t> </w:t>
      </w:r>
      <w:r>
        <w:rPr/>
        <w:t>Chromatographic</w:t>
      </w:r>
      <w:r>
        <w:rPr>
          <w:spacing w:val="-5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fraction</w:t>
      </w:r>
      <w:r>
        <w:rPr>
          <w:spacing w:val="-8"/>
        </w:rPr>
        <w:t> </w:t>
      </w:r>
      <w:r>
        <w:rPr/>
        <w:t>„A‟</w:t>
      </w:r>
      <w:r>
        <w:rPr>
          <w:spacing w:val="-8"/>
        </w:rPr>
        <w:t> </w:t>
      </w:r>
      <w:r>
        <w:rPr/>
        <w:t>(Pet.</w:t>
      </w:r>
      <w:r>
        <w:rPr>
          <w:spacing w:val="-6"/>
        </w:rPr>
        <w:t> </w:t>
      </w:r>
      <w:r>
        <w:rPr/>
        <w:t>ether</w:t>
      </w:r>
      <w:r>
        <w:rPr>
          <w:spacing w:val="-2"/>
        </w:rPr>
        <w:t> </w:t>
      </w:r>
      <w:r>
        <w:rPr>
          <w:i/>
        </w:rPr>
        <w:t>S.</w:t>
      </w:r>
      <w:r>
        <w:rPr>
          <w:i/>
          <w:spacing w:val="-7"/>
        </w:rPr>
        <w:t> </w:t>
      </w:r>
      <w:r>
        <w:rPr>
          <w:i/>
        </w:rPr>
        <w:t>alata</w:t>
      </w:r>
      <w:r>
        <w:rPr>
          <w:i/>
          <w:spacing w:val="-3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-3"/>
        </w:rPr>
        <w:t> </w:t>
      </w:r>
      <w:r>
        <w:rPr/>
        <w:t>sprayed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>
          <w:i/>
        </w:rPr>
        <w:t>P-Anisaldehyde,</w:t>
      </w:r>
      <w:r>
        <w:rPr>
          <w:i/>
          <w:spacing w:val="2"/>
        </w:rPr>
        <w:t> </w:t>
      </w:r>
      <w:r>
        <w:rPr/>
        <w:t>Liebermann-Burchard and</w:t>
      </w:r>
      <w:r>
        <w:rPr>
          <w:spacing w:val="3"/>
        </w:rPr>
        <w:t> </w:t>
      </w:r>
      <w:r>
        <w:rPr/>
        <w:t>Aluminium</w:t>
      </w:r>
    </w:p>
    <w:p>
      <w:pPr>
        <w:pStyle w:val="BodyText"/>
        <w:tabs>
          <w:tab w:pos="10328" w:val="left" w:leader="dot"/>
        </w:tabs>
        <w:spacing w:before="3"/>
        <w:ind w:left="2161"/>
      </w:pPr>
      <w:r>
        <w:rPr/>
        <w:t>chloride</w:t>
      </w:r>
      <w:r>
        <w:rPr>
          <w:spacing w:val="-1"/>
        </w:rPr>
        <w:t> </w:t>
      </w:r>
      <w:r>
        <w:rPr/>
        <w:t>detecting</w:t>
      </w:r>
      <w:r>
        <w:rPr>
          <w:spacing w:val="-1"/>
        </w:rPr>
        <w:t> </w:t>
      </w:r>
      <w:r>
        <w:rPr/>
        <w:t>reagents</w:t>
        <w:tab/>
        <w:t>61</w:t>
      </w:r>
    </w:p>
    <w:p>
      <w:pPr>
        <w:pStyle w:val="BodyText"/>
        <w:tabs>
          <w:tab w:pos="10333" w:val="left" w:leader="dot"/>
        </w:tabs>
        <w:spacing w:before="199"/>
        <w:ind w:left="2161" w:right="1208" w:hanging="721"/>
      </w:pPr>
      <w:r>
        <w:rPr/>
        <w:t>Plates (IV) D and E Chromatographic analysis of fraction „A‟(Pet. ether </w:t>
      </w:r>
      <w:r>
        <w:rPr>
          <w:i/>
        </w:rPr>
        <w:t>S. alata </w:t>
      </w:r>
      <w:r>
        <w:rPr/>
        <w:t>methanol</w:t>
      </w:r>
      <w:r>
        <w:rPr>
          <w:spacing w:val="1"/>
        </w:rPr>
        <w:t> </w:t>
      </w:r>
      <w:r>
        <w:rPr/>
        <w:t>extract)</w:t>
      </w:r>
      <w:r>
        <w:rPr>
          <w:spacing w:val="-3"/>
        </w:rPr>
        <w:t> </w:t>
      </w:r>
      <w:r>
        <w:rPr/>
        <w:t>sprayed with</w:t>
      </w:r>
      <w:r>
        <w:rPr>
          <w:spacing w:val="-4"/>
        </w:rPr>
        <w:t> </w:t>
      </w:r>
      <w:r>
        <w:rPr/>
        <w:t>Ferric</w:t>
      </w:r>
      <w:r>
        <w:rPr>
          <w:spacing w:val="-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and Borntragers</w:t>
      </w:r>
      <w:r>
        <w:rPr>
          <w:spacing w:val="-1"/>
        </w:rPr>
        <w:t> </w:t>
      </w:r>
      <w:r>
        <w:rPr/>
        <w:t>detecting reagents</w:t>
        <w:tab/>
        <w:t>62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2161" w:right="1208" w:hanging="721"/>
      </w:pPr>
      <w:r>
        <w:rPr/>
        <w:t>Plates</w:t>
      </w:r>
      <w:r>
        <w:rPr>
          <w:spacing w:val="-7"/>
        </w:rPr>
        <w:t> </w:t>
      </w:r>
      <w:r>
        <w:rPr/>
        <w:t>(V)</w:t>
      </w:r>
      <w:r>
        <w:rPr>
          <w:spacing w:val="-4"/>
        </w:rPr>
        <w:t> </w:t>
      </w:r>
      <w:r>
        <w:rPr/>
        <w:t>A,</w:t>
      </w:r>
      <w:r>
        <w:rPr>
          <w:spacing w:val="-3"/>
        </w:rPr>
        <w:t> </w:t>
      </w:r>
      <w:r>
        <w:rPr/>
        <w:t>B,</w:t>
      </w:r>
      <w:r>
        <w:rPr>
          <w:spacing w:val="-7"/>
        </w:rPr>
        <w:t> </w:t>
      </w:r>
      <w:r>
        <w:rPr/>
        <w:t>C</w:t>
      </w:r>
      <w:r>
        <w:rPr>
          <w:spacing w:val="-5"/>
        </w:rPr>
        <w:t> </w:t>
      </w:r>
      <w:r>
        <w:rPr/>
        <w:t>Chromatographic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fraction</w:t>
      </w:r>
      <w:r>
        <w:rPr>
          <w:spacing w:val="-9"/>
        </w:rPr>
        <w:t> </w:t>
      </w:r>
      <w:r>
        <w:rPr/>
        <w:t>„B‟</w:t>
      </w:r>
      <w:r>
        <w:rPr>
          <w:spacing w:val="-7"/>
        </w:rPr>
        <w:t> </w:t>
      </w:r>
      <w:r>
        <w:rPr/>
        <w:t>(Aqueous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alata</w:t>
      </w:r>
      <w:r>
        <w:rPr>
          <w:i/>
          <w:spacing w:val="-4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extract)) sprayed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>
          <w:i/>
        </w:rPr>
        <w:t>P-Anisaldehyde,</w:t>
      </w:r>
      <w:r>
        <w:rPr>
          <w:i/>
          <w:spacing w:val="2"/>
        </w:rPr>
        <w:t> </w:t>
      </w:r>
      <w:r>
        <w:rPr/>
        <w:t>Liebermann-Buchard</w:t>
      </w:r>
      <w:r>
        <w:rPr>
          <w:spacing w:val="-1"/>
        </w:rPr>
        <w:t> </w:t>
      </w:r>
      <w:r>
        <w:rPr/>
        <w:t>and Aluminium</w:t>
      </w:r>
    </w:p>
    <w:p>
      <w:pPr>
        <w:pStyle w:val="BodyText"/>
        <w:tabs>
          <w:tab w:pos="10328" w:val="left" w:leader="dot"/>
        </w:tabs>
        <w:spacing w:before="4"/>
        <w:ind w:left="2161"/>
      </w:pPr>
      <w:r>
        <w:rPr/>
        <w:t>chloride</w:t>
      </w:r>
      <w:r>
        <w:rPr>
          <w:spacing w:val="-1"/>
        </w:rPr>
        <w:t> </w:t>
      </w:r>
      <w:r>
        <w:rPr/>
        <w:t>detecting</w:t>
      </w:r>
      <w:r>
        <w:rPr>
          <w:spacing w:val="-1"/>
        </w:rPr>
        <w:t> </w:t>
      </w:r>
      <w:r>
        <w:rPr/>
        <w:t>reagents</w:t>
        <w:tab/>
        <w:t>64</w:t>
      </w:r>
    </w:p>
    <w:p>
      <w:pPr>
        <w:pStyle w:val="BodyText"/>
        <w:tabs>
          <w:tab w:pos="10333" w:val="left" w:leader="dot"/>
        </w:tabs>
        <w:spacing w:line="242" w:lineRule="auto" w:before="200"/>
        <w:ind w:left="2161" w:right="1208" w:hanging="721"/>
      </w:pPr>
      <w:r>
        <w:rPr/>
        <w:t>Plate (V) D Chromatographic analysis of fraction „B‟ (Aqueous </w:t>
      </w:r>
      <w:r>
        <w:rPr>
          <w:i/>
        </w:rPr>
        <w:t>S. alata </w:t>
      </w:r>
      <w:r>
        <w:rPr/>
        <w:t>methanol extract)</w:t>
      </w:r>
      <w:r>
        <w:rPr>
          <w:spacing w:val="1"/>
        </w:rPr>
        <w:t> </w:t>
      </w:r>
      <w:r>
        <w:rPr/>
        <w:t>sprayed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Borntragers</w:t>
      </w:r>
      <w:r>
        <w:rPr>
          <w:spacing w:val="-3"/>
        </w:rPr>
        <w:t> </w:t>
      </w:r>
      <w:r>
        <w:rPr/>
        <w:t>detecting</w:t>
        <w:tab/>
        <w:t>65</w:t>
      </w:r>
    </w:p>
    <w:p>
      <w:pPr>
        <w:pStyle w:val="BodyText"/>
        <w:spacing w:line="237" w:lineRule="auto" w:before="198"/>
        <w:ind w:left="2161" w:right="1208" w:hanging="721"/>
      </w:pPr>
      <w:r>
        <w:rPr/>
        <w:t>Plates</w:t>
      </w:r>
      <w:r>
        <w:rPr>
          <w:spacing w:val="-6"/>
        </w:rPr>
        <w:t> </w:t>
      </w:r>
      <w:r>
        <w:rPr/>
        <w:t>(VI)</w:t>
      </w:r>
      <w:r>
        <w:rPr>
          <w:spacing w:val="-7"/>
        </w:rPr>
        <w:t> </w:t>
      </w:r>
      <w:r>
        <w:rPr/>
        <w:t>A,</w:t>
      </w:r>
      <w:r>
        <w:rPr>
          <w:spacing w:val="-2"/>
        </w:rPr>
        <w:t> </w:t>
      </w:r>
      <w:r>
        <w:rPr/>
        <w:t>B,</w:t>
      </w:r>
      <w:r>
        <w:rPr>
          <w:spacing w:val="-2"/>
        </w:rPr>
        <w:t> </w:t>
      </w:r>
      <w:r>
        <w:rPr/>
        <w:t>C</w:t>
      </w:r>
      <w:r>
        <w:rPr>
          <w:spacing w:val="-4"/>
        </w:rPr>
        <w:t> </w:t>
      </w:r>
      <w:r>
        <w:rPr/>
        <w:t>Chromatographic</w:t>
      </w:r>
      <w:r>
        <w:rPr>
          <w:spacing w:val="-5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fraction</w:t>
      </w:r>
      <w:r>
        <w:rPr>
          <w:spacing w:val="-9"/>
        </w:rPr>
        <w:t> </w:t>
      </w:r>
      <w:r>
        <w:rPr/>
        <w:t>„C‟</w:t>
      </w:r>
      <w:r>
        <w:rPr>
          <w:spacing w:val="-6"/>
        </w:rPr>
        <w:t> </w:t>
      </w:r>
      <w:r>
        <w:rPr/>
        <w:t>(n-Butanol</w:t>
      </w:r>
      <w:r>
        <w:rPr>
          <w:spacing w:val="-12"/>
        </w:rPr>
        <w:t> </w:t>
      </w:r>
      <w:r>
        <w:rPr>
          <w:i/>
        </w:rPr>
        <w:t>S.</w:t>
      </w:r>
      <w:r>
        <w:rPr>
          <w:i/>
          <w:spacing w:val="-2"/>
        </w:rPr>
        <w:t> </w:t>
      </w:r>
      <w:r>
        <w:rPr>
          <w:i/>
        </w:rPr>
        <w:t>alata</w:t>
      </w:r>
      <w:r>
        <w:rPr>
          <w:i/>
          <w:spacing w:val="-3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-3"/>
        </w:rPr>
        <w:t> </w:t>
      </w:r>
      <w:r>
        <w:rPr/>
        <w:t>sprayed with</w:t>
      </w:r>
      <w:r>
        <w:rPr>
          <w:spacing w:val="-3"/>
        </w:rPr>
        <w:t> </w:t>
      </w:r>
      <w:r>
        <w:rPr>
          <w:i/>
        </w:rPr>
        <w:t>P-Anisaldehyde,</w:t>
      </w:r>
      <w:r>
        <w:rPr>
          <w:i/>
          <w:spacing w:val="2"/>
        </w:rPr>
        <w:t> </w:t>
      </w:r>
      <w:r>
        <w:rPr/>
        <w:t>Liebermann-Burchard and</w:t>
      </w:r>
      <w:r>
        <w:rPr>
          <w:spacing w:val="5"/>
        </w:rPr>
        <w:t> </w:t>
      </w:r>
      <w:r>
        <w:rPr/>
        <w:t>Aluminium</w:t>
      </w:r>
    </w:p>
    <w:p>
      <w:pPr>
        <w:pStyle w:val="BodyText"/>
        <w:tabs>
          <w:tab w:pos="10328" w:val="left" w:leader="dot"/>
        </w:tabs>
        <w:spacing w:before="3"/>
        <w:ind w:left="2161"/>
      </w:pPr>
      <w:r>
        <w:rPr/>
        <w:t>chloride</w:t>
      </w:r>
      <w:r>
        <w:rPr>
          <w:spacing w:val="-1"/>
        </w:rPr>
        <w:t> </w:t>
      </w:r>
      <w:r>
        <w:rPr/>
        <w:t>detecting reagents</w:t>
        <w:tab/>
        <w:t>67</w:t>
      </w:r>
    </w:p>
    <w:p>
      <w:pPr>
        <w:pStyle w:val="BodyText"/>
        <w:tabs>
          <w:tab w:pos="10352" w:val="left" w:leader="dot"/>
        </w:tabs>
        <w:spacing w:line="237" w:lineRule="auto" w:before="202"/>
        <w:ind w:left="2161" w:right="1189" w:hanging="721"/>
      </w:pPr>
      <w:r>
        <w:rPr/>
        <w:t>Plate (VI) D Chromatographic analysis of fraction„C‟(n-Butanol </w:t>
      </w:r>
      <w:r>
        <w:rPr>
          <w:i/>
        </w:rPr>
        <w:t>S. alata </w:t>
      </w:r>
      <w:r>
        <w:rPr/>
        <w:t>methanol extract)</w:t>
      </w:r>
      <w:r>
        <w:rPr>
          <w:spacing w:val="1"/>
        </w:rPr>
        <w:t> </w:t>
      </w:r>
      <w:r>
        <w:rPr/>
        <w:t>sprayed with</w:t>
      </w:r>
      <w:r>
        <w:rPr>
          <w:spacing w:val="-3"/>
        </w:rPr>
        <w:t> </w:t>
      </w:r>
      <w:r>
        <w:rPr/>
        <w:t>Borntragers</w:t>
      </w:r>
      <w:r>
        <w:rPr>
          <w:spacing w:val="55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</w:t>
        <w:tab/>
      </w:r>
      <w:r>
        <w:rPr>
          <w:spacing w:val="-1"/>
        </w:rPr>
        <w:t>68</w:t>
      </w:r>
    </w:p>
    <w:p>
      <w:pPr>
        <w:pStyle w:val="BodyText"/>
        <w:tabs>
          <w:tab w:pos="10347" w:val="left" w:leader="dot"/>
        </w:tabs>
        <w:spacing w:line="237" w:lineRule="auto" w:before="207"/>
        <w:ind w:left="2161" w:right="1194" w:hanging="721"/>
      </w:pPr>
      <w:r>
        <w:rPr/>
        <w:t>Plates (VII) A, B, C) Chromatographic analysis of fraction „D‟ (BuOH) sprayed with </w:t>
      </w:r>
      <w:r>
        <w:rPr>
          <w:i/>
        </w:rPr>
        <w:t>P-</w:t>
      </w:r>
      <w:r>
        <w:rPr>
          <w:i/>
          <w:spacing w:val="1"/>
        </w:rPr>
        <w:t> </w:t>
      </w:r>
      <w:r>
        <w:rPr>
          <w:i/>
        </w:rPr>
        <w:t>Anisaldehyde, </w:t>
      </w:r>
      <w:r>
        <w:rPr/>
        <w:t>Liebermann-Burchard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Aluminium</w:t>
      </w:r>
      <w:r>
        <w:rPr>
          <w:spacing w:val="-10"/>
        </w:rPr>
        <w:t> </w:t>
      </w:r>
      <w:r>
        <w:rPr/>
        <w:t>chloride</w:t>
      </w:r>
      <w:r>
        <w:rPr>
          <w:spacing w:val="54"/>
        </w:rPr>
        <w:t> </w:t>
      </w:r>
      <w:r>
        <w:rPr/>
        <w:t>detecting</w:t>
      </w:r>
      <w:r>
        <w:rPr>
          <w:spacing w:val="-2"/>
        </w:rPr>
        <w:t> </w:t>
      </w:r>
      <w:r>
        <w:rPr/>
        <w:t>reagents</w:t>
        <w:tab/>
      </w:r>
      <w:r>
        <w:rPr>
          <w:spacing w:val="-1"/>
        </w:rPr>
        <w:t>70</w:t>
      </w:r>
    </w:p>
    <w:p>
      <w:pPr>
        <w:pStyle w:val="BodyText"/>
        <w:tabs>
          <w:tab w:pos="10342" w:val="left" w:leader="dot"/>
        </w:tabs>
        <w:spacing w:line="242" w:lineRule="auto" w:before="200"/>
        <w:ind w:left="2161" w:right="1199" w:hanging="721"/>
      </w:pPr>
      <w:r>
        <w:rPr/>
        <w:t>Plates (VII) D and E Chromatographic analysis of fraction „D‟ (BuOH </w:t>
      </w:r>
      <w:r>
        <w:rPr>
          <w:i/>
        </w:rPr>
        <w:t>S. alata </w:t>
      </w:r>
      <w:r>
        <w:rPr/>
        <w:t>methanol</w:t>
      </w:r>
      <w:r>
        <w:rPr>
          <w:spacing w:val="1"/>
        </w:rPr>
        <w:t> </w:t>
      </w:r>
      <w:r>
        <w:rPr/>
        <w:t>extract)</w:t>
      </w:r>
      <w:r>
        <w:rPr>
          <w:spacing w:val="-3"/>
        </w:rPr>
        <w:t> </w:t>
      </w:r>
      <w:r>
        <w:rPr/>
        <w:t>sprayed</w:t>
      </w:r>
      <w:r>
        <w:rPr>
          <w:spacing w:val="-1"/>
        </w:rPr>
        <w:t> </w:t>
      </w:r>
      <w:r>
        <w:rPr/>
        <w:t>with</w:t>
      </w:r>
      <w:r>
        <w:rPr>
          <w:spacing w:val="69"/>
        </w:rPr>
        <w:t> </w:t>
      </w:r>
      <w:r>
        <w:rPr/>
        <w:t>Ferric</w:t>
      </w:r>
      <w:r>
        <w:rPr>
          <w:spacing w:val="-2"/>
        </w:rPr>
        <w:t> </w:t>
      </w:r>
      <w:r>
        <w:rPr/>
        <w:t>chloride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Borntragers</w:t>
      </w:r>
      <w:r>
        <w:rPr>
          <w:spacing w:val="2"/>
        </w:rPr>
        <w:t> </w:t>
      </w:r>
      <w:r>
        <w:rPr/>
        <w:t>detecting</w:t>
      </w:r>
      <w:r>
        <w:rPr>
          <w:spacing w:val="-1"/>
        </w:rPr>
        <w:t> </w:t>
      </w:r>
      <w:r>
        <w:rPr/>
        <w:t>reagents</w:t>
        <w:tab/>
      </w:r>
      <w:r>
        <w:rPr>
          <w:spacing w:val="-1"/>
        </w:rPr>
        <w:t>71</w:t>
      </w:r>
    </w:p>
    <w:p>
      <w:pPr>
        <w:spacing w:after="0" w:line="242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237" w:lineRule="auto" w:before="76"/>
        <w:ind w:left="2161" w:right="1208" w:hanging="721"/>
      </w:pPr>
      <w:r>
        <w:rPr/>
        <w:t>Plates</w:t>
      </w:r>
      <w:r>
        <w:rPr>
          <w:spacing w:val="-7"/>
        </w:rPr>
        <w:t> </w:t>
      </w:r>
      <w:r>
        <w:rPr/>
        <w:t>(VIII)</w:t>
      </w:r>
      <w:r>
        <w:rPr>
          <w:spacing w:val="-5"/>
        </w:rPr>
        <w:t> </w:t>
      </w:r>
      <w:r>
        <w:rPr/>
        <w:t>A,</w:t>
      </w:r>
      <w:r>
        <w:rPr>
          <w:spacing w:val="-3"/>
        </w:rPr>
        <w:t> </w:t>
      </w:r>
      <w:r>
        <w:rPr/>
        <w:t>B,</w:t>
      </w:r>
      <w:r>
        <w:rPr>
          <w:spacing w:val="-8"/>
        </w:rPr>
        <w:t> </w:t>
      </w:r>
      <w:r>
        <w:rPr/>
        <w:t>C</w:t>
      </w:r>
      <w:r>
        <w:rPr>
          <w:spacing w:val="-5"/>
        </w:rPr>
        <w:t> </w:t>
      </w:r>
      <w:r>
        <w:rPr/>
        <w:t>Chromatographic</w:t>
      </w:r>
      <w:r>
        <w:rPr>
          <w:spacing w:val="-6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„E‟(Aqueous</w:t>
      </w:r>
      <w:r>
        <w:rPr>
          <w:spacing w:val="-6"/>
        </w:rPr>
        <w:t>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alata</w:t>
      </w:r>
      <w:r>
        <w:rPr>
          <w:i/>
          <w:spacing w:val="-5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-4"/>
        </w:rPr>
        <w:t> </w:t>
      </w:r>
      <w:r>
        <w:rPr/>
        <w:t>sprayed with</w:t>
      </w:r>
      <w:r>
        <w:rPr>
          <w:spacing w:val="-3"/>
        </w:rPr>
        <w:t> </w:t>
      </w:r>
      <w:r>
        <w:rPr>
          <w:i/>
        </w:rPr>
        <w:t>P-Anisaldehyde,</w:t>
      </w:r>
      <w:r>
        <w:rPr>
          <w:i/>
          <w:spacing w:val="3"/>
        </w:rPr>
        <w:t> </w:t>
      </w:r>
      <w:r>
        <w:rPr/>
        <w:t>Liebermann-</w:t>
      </w:r>
      <w:r>
        <w:rPr>
          <w:spacing w:val="2"/>
        </w:rPr>
        <w:t> </w:t>
      </w:r>
      <w:r>
        <w:rPr/>
        <w:t>Burchard</w:t>
      </w:r>
      <w:r>
        <w:rPr>
          <w:spacing w:val="-1"/>
        </w:rPr>
        <w:t> </w:t>
      </w:r>
      <w:r>
        <w:rPr/>
        <w:t>and Aluminium</w:t>
      </w:r>
    </w:p>
    <w:p>
      <w:pPr>
        <w:pStyle w:val="BodyText"/>
        <w:tabs>
          <w:tab w:pos="10328" w:val="left" w:leader="dot"/>
        </w:tabs>
        <w:spacing w:before="3"/>
        <w:ind w:left="2161"/>
      </w:pPr>
      <w:r>
        <w:rPr/>
        <w:t>chloride</w:t>
      </w:r>
      <w:r>
        <w:rPr>
          <w:spacing w:val="-1"/>
        </w:rPr>
        <w:t> </w:t>
      </w:r>
      <w:r>
        <w:rPr/>
        <w:t>detecting reagents</w:t>
        <w:tab/>
        <w:t>73</w:t>
      </w:r>
    </w:p>
    <w:p>
      <w:pPr>
        <w:pStyle w:val="BodyText"/>
        <w:tabs>
          <w:tab w:pos="10333" w:val="left" w:leader="dot"/>
        </w:tabs>
        <w:spacing w:line="242" w:lineRule="auto" w:before="200"/>
        <w:ind w:left="2161" w:right="1208" w:hanging="721"/>
      </w:pPr>
      <w:r>
        <w:rPr/>
        <w:t>Plates (VIII) D and E Chromatographic analysis of fraction „E‟(Aqueous </w:t>
      </w:r>
      <w:r>
        <w:rPr>
          <w:i/>
        </w:rPr>
        <w:t>S. alata </w:t>
      </w:r>
      <w:r>
        <w:rPr/>
        <w:t>methanol</w:t>
      </w:r>
      <w:r>
        <w:rPr>
          <w:spacing w:val="1"/>
        </w:rPr>
        <w:t> </w:t>
      </w:r>
      <w:r>
        <w:rPr/>
        <w:t>extract)</w:t>
      </w:r>
      <w:r>
        <w:rPr>
          <w:spacing w:val="-4"/>
        </w:rPr>
        <w:t> </w:t>
      </w:r>
      <w:r>
        <w:rPr/>
        <w:t>sprayed with</w:t>
      </w:r>
      <w:r>
        <w:rPr>
          <w:spacing w:val="-6"/>
        </w:rPr>
        <w:t> </w:t>
      </w:r>
      <w:r>
        <w:rPr/>
        <w:t>Ferric</w:t>
      </w:r>
      <w:r>
        <w:rPr>
          <w:spacing w:val="-1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and Borntragers detecting reagents</w:t>
        <w:tab/>
        <w:t>74</w:t>
      </w:r>
    </w:p>
    <w:p>
      <w:pPr>
        <w:spacing w:after="0" w:line="242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7" w:right="1808"/>
        <w:jc w:val="center"/>
      </w:pP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Appendices</w:t>
      </w:r>
    </w:p>
    <w:p>
      <w:pPr>
        <w:pStyle w:val="BodyText"/>
        <w:tabs>
          <w:tab w:pos="9252" w:val="left" w:leader="dot"/>
        </w:tabs>
        <w:spacing w:before="512"/>
        <w:ind w:left="1440"/>
      </w:pPr>
      <w:r>
        <w:rPr/>
        <w:t>Appendix I</w:t>
        <w:tab/>
        <w:t>110</w:t>
      </w:r>
    </w:p>
    <w:p>
      <w:pPr>
        <w:pStyle w:val="BodyText"/>
        <w:tabs>
          <w:tab w:pos="9272" w:val="left" w:leader="dot"/>
        </w:tabs>
        <w:spacing w:before="377"/>
        <w:ind w:left="1440"/>
      </w:pPr>
      <w:r>
        <w:rPr/>
        <w:t>Appendix</w:t>
      </w:r>
      <w:r>
        <w:rPr>
          <w:spacing w:val="-1"/>
        </w:rPr>
        <w:t> </w:t>
      </w:r>
      <w:r>
        <w:rPr/>
        <w:t>II</w:t>
        <w:tab/>
        <w:t>118</w:t>
      </w:r>
    </w:p>
    <w:p>
      <w:pPr>
        <w:pStyle w:val="BodyText"/>
        <w:tabs>
          <w:tab w:pos="9291" w:val="left" w:leader="dot"/>
        </w:tabs>
        <w:spacing w:before="377"/>
        <w:ind w:left="1440"/>
      </w:pPr>
      <w:r>
        <w:rPr/>
        <w:t>Appendix</w:t>
      </w:r>
      <w:r>
        <w:rPr>
          <w:spacing w:val="-1"/>
        </w:rPr>
        <w:t> </w:t>
      </w:r>
      <w:r>
        <w:rPr/>
        <w:t>III</w:t>
        <w:tab/>
        <w:t>126</w:t>
      </w:r>
    </w:p>
    <w:p>
      <w:pPr>
        <w:pStyle w:val="BodyText"/>
        <w:tabs>
          <w:tab w:pos="9305" w:val="left" w:leader="dot"/>
        </w:tabs>
        <w:spacing w:before="377"/>
        <w:ind w:left="1440"/>
      </w:pPr>
      <w:r>
        <w:rPr/>
        <w:t>Appendix</w:t>
      </w:r>
      <w:r>
        <w:rPr>
          <w:spacing w:val="-1"/>
        </w:rPr>
        <w:t> </w:t>
      </w:r>
      <w:r>
        <w:rPr/>
        <w:t>IV.</w:t>
        <w:tab/>
        <w:t>139</w:t>
      </w:r>
    </w:p>
    <w:p>
      <w:pPr>
        <w:pStyle w:val="BodyText"/>
        <w:tabs>
          <w:tab w:pos="9286" w:val="left" w:leader="dot"/>
        </w:tabs>
        <w:spacing w:before="382"/>
        <w:ind w:left="1440"/>
      </w:pPr>
      <w:r>
        <w:rPr/>
        <w:t>Appendix V.</w:t>
        <w:tab/>
        <w:t>141</w:t>
      </w:r>
    </w:p>
    <w:p>
      <w:pPr>
        <w:pStyle w:val="BodyText"/>
        <w:tabs>
          <w:tab w:pos="9243" w:val="left" w:leader="dot"/>
        </w:tabs>
        <w:spacing w:before="377"/>
        <w:ind w:left="1440"/>
      </w:pPr>
      <w:r>
        <w:rPr/>
        <w:t>Appendix</w:t>
      </w:r>
      <w:r>
        <w:rPr>
          <w:spacing w:val="-1"/>
        </w:rPr>
        <w:t> </w:t>
      </w:r>
      <w:r>
        <w:rPr/>
        <w:t>VI</w:t>
        <w:tab/>
        <w:t>142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6" w:right="1808"/>
        <w:jc w:val="center"/>
      </w:pPr>
      <w:bookmarkStart w:name="_TOC_250055" w:id="10"/>
      <w:r>
        <w:rPr/>
        <w:t>List of</w:t>
      </w:r>
      <w:r>
        <w:rPr>
          <w:spacing w:val="-4"/>
        </w:rPr>
        <w:t> </w:t>
      </w:r>
      <w:r>
        <w:rPr/>
        <w:t>Abbreviation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0"/>
      <w:r>
        <w:rPr/>
        <w:t>Symbols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7378"/>
      </w:pPr>
      <w:r>
        <w:rPr/>
        <w:t>μg/ml: microgram per milliter</w:t>
      </w:r>
      <w:r>
        <w:rPr>
          <w:spacing w:val="1"/>
        </w:rPr>
        <w:t> </w:t>
      </w:r>
      <w:r>
        <w:rPr/>
        <w:t>mg/ml:</w:t>
      </w:r>
      <w:r>
        <w:rPr>
          <w:spacing w:val="-3"/>
        </w:rPr>
        <w:t> </w:t>
      </w:r>
      <w:r>
        <w:rPr/>
        <w:t>milligram</w:t>
      </w:r>
      <w:r>
        <w:rPr>
          <w:spacing w:val="-11"/>
        </w:rPr>
        <w:t> </w:t>
      </w:r>
      <w:r>
        <w:rPr/>
        <w:t>per</w:t>
      </w:r>
      <w:r>
        <w:rPr>
          <w:spacing w:val="-1"/>
        </w:rPr>
        <w:t> </w:t>
      </w:r>
      <w:r>
        <w:rPr/>
        <w:t>milliliter</w:t>
      </w:r>
    </w:p>
    <w:p>
      <w:pPr>
        <w:pStyle w:val="BodyText"/>
        <w:spacing w:line="480" w:lineRule="auto" w:before="1"/>
        <w:ind w:left="1440" w:right="6070"/>
      </w:pPr>
      <w:r>
        <w:rPr/>
        <w:t>MBC: Minimum Bactericidal Concentration</w:t>
      </w:r>
      <w:r>
        <w:rPr>
          <w:spacing w:val="-57"/>
        </w:rPr>
        <w:t> </w:t>
      </w:r>
      <w:r>
        <w:rPr/>
        <w:t>MIC: Minimum Inhibitory Concentration</w:t>
      </w:r>
      <w:r>
        <w:rPr>
          <w:spacing w:val="1"/>
        </w:rPr>
        <w:t> </w:t>
      </w:r>
      <w:r>
        <w:rPr/>
        <w:t>MFC:</w:t>
      </w:r>
      <w:r>
        <w:rPr>
          <w:spacing w:val="-1"/>
        </w:rPr>
        <w:t> </w:t>
      </w:r>
      <w:r>
        <w:rPr/>
        <w:t>Minimum</w:t>
      </w:r>
      <w:r>
        <w:rPr>
          <w:spacing w:val="-6"/>
        </w:rPr>
        <w:t> </w:t>
      </w:r>
      <w:r>
        <w:rPr/>
        <w:t>Fungicidal</w:t>
      </w:r>
      <w:r>
        <w:rPr>
          <w:spacing w:val="-5"/>
        </w:rPr>
        <w:t> </w:t>
      </w:r>
      <w:r>
        <w:rPr/>
        <w:t>Concentration</w:t>
      </w:r>
    </w:p>
    <w:p>
      <w:pPr>
        <w:spacing w:after="0" w:line="480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4" w:right="1808"/>
        <w:jc w:val="center"/>
      </w:pPr>
      <w:bookmarkStart w:name="_TOC_250054" w:id="11"/>
      <w:r>
        <w:rPr/>
        <w:t>CHAPTER</w:t>
      </w:r>
      <w:r>
        <w:rPr>
          <w:spacing w:val="-2"/>
        </w:rPr>
        <w:t> </w:t>
      </w:r>
      <w:bookmarkEnd w:id="11"/>
      <w:r>
        <w:rPr/>
        <w:t>ONE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5177" w:val="left" w:leader="none"/>
        </w:tabs>
        <w:spacing w:line="240" w:lineRule="auto" w:before="0" w:after="0"/>
        <w:ind w:left="5176" w:right="0" w:hanging="366"/>
        <w:jc w:val="left"/>
      </w:pPr>
      <w:bookmarkStart w:name="_TOC_250053" w:id="12"/>
      <w:bookmarkEnd w:id="12"/>
      <w:r>
        <w:rPr/>
        <w:t>INTRODUCTION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4850" w:val="left" w:leader="none"/>
        </w:tabs>
        <w:spacing w:line="240" w:lineRule="auto" w:before="0" w:after="0"/>
        <w:ind w:left="4850" w:right="0" w:hanging="360"/>
        <w:jc w:val="left"/>
      </w:pPr>
      <w:bookmarkStart w:name="_TOC_250052" w:id="13"/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bookmarkEnd w:id="1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440" w:right="1323"/>
        <w:jc w:val="both"/>
      </w:pPr>
      <w:r>
        <w:rPr/>
        <w:t>Herbal medicine or phytomedicine is recognized as the most common form of alternative</w:t>
      </w:r>
      <w:r>
        <w:rPr>
          <w:spacing w:val="1"/>
        </w:rPr>
        <w:t> </w:t>
      </w:r>
      <w:r>
        <w:rPr/>
        <w:t>medicine (Ogbonnia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The World Health Organization (WHO)</w:t>
      </w:r>
      <w:r>
        <w:rPr>
          <w:spacing w:val="60"/>
        </w:rPr>
        <w:t> </w:t>
      </w:r>
      <w:r>
        <w:rPr/>
        <w:t>estimates that</w:t>
      </w:r>
      <w:r>
        <w:rPr>
          <w:spacing w:val="1"/>
        </w:rPr>
        <w:t> </w:t>
      </w:r>
      <w:r>
        <w:rPr/>
        <w:t>80% of the world‟s population relies on these “alternative” plant-based medicines as their</w:t>
      </w:r>
      <w:r>
        <w:rPr>
          <w:spacing w:val="1"/>
        </w:rPr>
        <w:t> </w:t>
      </w:r>
      <w:r>
        <w:rPr/>
        <w:t>primary medical intervention especially in the developing countries. In developed countries</w:t>
      </w:r>
      <w:r>
        <w:rPr>
          <w:spacing w:val="1"/>
        </w:rPr>
        <w:t> </w:t>
      </w:r>
      <w:r>
        <w:rPr/>
        <w:t>where modern medicines are predominantly used, interest in the use of natural product is on</w:t>
      </w:r>
      <w:r>
        <w:rPr>
          <w:spacing w:val="1"/>
        </w:rPr>
        <w:t> </w:t>
      </w:r>
      <w:r>
        <w:rPr/>
        <w:t>the increase</w:t>
      </w:r>
      <w:r>
        <w:rPr>
          <w:spacing w:val="1"/>
        </w:rPr>
        <w:t> </w:t>
      </w:r>
      <w:r>
        <w:rPr/>
        <w:t>(Kroll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Shaw,</w:t>
      </w:r>
      <w:r>
        <w:rPr>
          <w:spacing w:val="3"/>
        </w:rPr>
        <w:t> </w:t>
      </w:r>
      <w:r>
        <w:rPr/>
        <w:t>2003;</w:t>
      </w:r>
      <w:r>
        <w:rPr>
          <w:spacing w:val="-3"/>
        </w:rPr>
        <w:t> </w:t>
      </w:r>
      <w:r>
        <w:rPr/>
        <w:t>Ogbonnia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1"/>
        </w:rPr>
      </w:pPr>
    </w:p>
    <w:p>
      <w:pPr>
        <w:pStyle w:val="BodyText"/>
        <w:spacing w:line="482" w:lineRule="auto"/>
        <w:ind w:left="1440" w:right="1319"/>
        <w:jc w:val="both"/>
      </w:pPr>
      <w:r>
        <w:rPr/>
        <w:t>Over the years, the use of herbs in the treatment of illnesses has been very successful and its</w:t>
      </w:r>
      <w:r>
        <w:rPr>
          <w:spacing w:val="1"/>
        </w:rPr>
        <w:t> </w:t>
      </w:r>
      <w:r>
        <w:rPr/>
        <w:t>historic usage has been useful in drug discovery and development. Herbal prescriptions 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 diseases, this practice being an alternative way to compensate for some perceived</w:t>
      </w:r>
      <w:r>
        <w:rPr>
          <w:spacing w:val="1"/>
        </w:rPr>
        <w:t> </w:t>
      </w:r>
      <w:r>
        <w:rPr/>
        <w:t>deficiencies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orthodox</w:t>
      </w:r>
      <w:r>
        <w:rPr>
          <w:spacing w:val="-4"/>
        </w:rPr>
        <w:t> </w:t>
      </w:r>
      <w:r>
        <w:rPr/>
        <w:t>pharmacotherapy</w:t>
      </w:r>
      <w:r>
        <w:rPr>
          <w:spacing w:val="-9"/>
        </w:rPr>
        <w:t> </w:t>
      </w:r>
      <w:r>
        <w:rPr/>
        <w:t>(Sofowora,</w:t>
      </w:r>
      <w:r>
        <w:rPr>
          <w:spacing w:val="4"/>
        </w:rPr>
        <w:t> </w:t>
      </w:r>
      <w:r>
        <w:rPr/>
        <w:t>1989;</w:t>
      </w:r>
      <w:r>
        <w:rPr>
          <w:spacing w:val="-4"/>
        </w:rPr>
        <w:t> </w:t>
      </w:r>
      <w:r>
        <w:rPr/>
        <w:t>Zhu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spacing w:line="482" w:lineRule="auto" w:before="227"/>
        <w:ind w:left="1440" w:right="1326"/>
        <w:jc w:val="both"/>
      </w:pPr>
      <w:r>
        <w:rPr/>
        <w:t>The popularity and availability of the traditional remedies have generated concerns 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 practitioners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remedies</w:t>
      </w:r>
      <w:r>
        <w:rPr>
          <w:spacing w:val="60"/>
        </w:rPr>
        <w:t> </w:t>
      </w:r>
      <w:r>
        <w:rPr/>
        <w:t>(Chan,</w:t>
      </w:r>
      <w:r>
        <w:rPr>
          <w:spacing w:val="1"/>
        </w:rPr>
        <w:t> </w:t>
      </w:r>
      <w:r>
        <w:rPr/>
        <w:t>1995). Herbal remedies are considered safer and less damaging to the human body than</w:t>
      </w:r>
      <w:r>
        <w:rPr>
          <w:spacing w:val="1"/>
        </w:rPr>
        <w:t> </w:t>
      </w:r>
      <w:r>
        <w:rPr/>
        <w:t>synthetic drugs (Alam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2011).</w:t>
      </w:r>
    </w:p>
    <w:p>
      <w:pPr>
        <w:pStyle w:val="BodyText"/>
        <w:spacing w:line="482" w:lineRule="auto" w:before="231"/>
        <w:ind w:left="1440" w:right="1313"/>
        <w:jc w:val="both"/>
      </w:pPr>
      <w:r>
        <w:rPr/>
        <w:t>Olapade (2000) reported that traditional medicine has higher benefits than other health care</w:t>
      </w:r>
      <w:r>
        <w:rPr>
          <w:spacing w:val="1"/>
        </w:rPr>
        <w:t> </w:t>
      </w:r>
      <w:r>
        <w:rPr/>
        <w:t>systems, as it is cheaper, readily available and could cure permanently. However, the lack of</w:t>
      </w:r>
      <w:r>
        <w:rPr>
          <w:spacing w:val="1"/>
        </w:rPr>
        <w:t> </w:t>
      </w:r>
      <w:r>
        <w:rPr/>
        <w:t>standardization has been a major concern regarding use of herbal medicines (Angell and</w:t>
      </w:r>
      <w:r>
        <w:rPr>
          <w:spacing w:val="1"/>
        </w:rPr>
        <w:t> </w:t>
      </w:r>
      <w:r>
        <w:rPr/>
        <w:t>Kassier,</w:t>
      </w:r>
      <w:r>
        <w:rPr>
          <w:spacing w:val="3"/>
        </w:rPr>
        <w:t> </w:t>
      </w:r>
      <w:r>
        <w:rPr/>
        <w:t>1998;</w:t>
      </w:r>
      <w:r>
        <w:rPr>
          <w:spacing w:val="-3"/>
        </w:rPr>
        <w:t> </w:t>
      </w:r>
      <w:r>
        <w:rPr/>
        <w:t>NIEHS, 1998).</w:t>
      </w:r>
    </w:p>
    <w:p>
      <w:pPr>
        <w:spacing w:after="0" w:line="482" w:lineRule="auto"/>
        <w:jc w:val="both"/>
        <w:sectPr>
          <w:footerReference w:type="default" r:id="rId6"/>
          <w:pgSz w:w="11910" w:h="16840"/>
          <w:pgMar w:footer="998" w:header="0" w:top="1340" w:bottom="1180" w:left="0" w:right="120"/>
          <w:pgNumType w:start="1"/>
        </w:sectPr>
      </w:pPr>
    </w:p>
    <w:p>
      <w:pPr>
        <w:pStyle w:val="Heading2"/>
        <w:numPr>
          <w:ilvl w:val="1"/>
          <w:numId w:val="7"/>
        </w:numPr>
        <w:tabs>
          <w:tab w:pos="3683" w:val="left" w:leader="none"/>
        </w:tabs>
        <w:spacing w:line="240" w:lineRule="auto" w:before="78" w:after="0"/>
        <w:ind w:left="3683" w:right="0" w:hanging="365"/>
        <w:jc w:val="both"/>
      </w:pPr>
      <w:bookmarkStart w:name="_TOC_250051" w:id="14"/>
      <w:r>
        <w:rPr/>
        <w:t>Pharmacognostic</w:t>
      </w:r>
      <w:r>
        <w:rPr>
          <w:spacing w:val="-4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Medicinal</w:t>
      </w:r>
      <w:r>
        <w:rPr>
          <w:spacing w:val="-8"/>
        </w:rPr>
        <w:t> </w:t>
      </w:r>
      <w:bookmarkEnd w:id="14"/>
      <w:r>
        <w:rPr/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Pharmacognosy is the study of medicines derived from natural sources, mainly from plants. It</w:t>
      </w:r>
      <w:r>
        <w:rPr>
          <w:spacing w:val="-57"/>
        </w:rPr>
        <w:t> </w:t>
      </w:r>
      <w:r>
        <w:rPr/>
        <w:t>basically deals with standardization, authentication and study of natural drugs. Most of the</w:t>
      </w:r>
      <w:r>
        <w:rPr>
          <w:spacing w:val="1"/>
        </w:rPr>
        <w:t> </w:t>
      </w:r>
      <w:r>
        <w:rPr/>
        <w:t>research in pharmacognosy has been done in identifying</w:t>
      </w:r>
      <w:r>
        <w:rPr>
          <w:spacing w:val="1"/>
        </w:rPr>
        <w:t> </w:t>
      </w:r>
      <w:r>
        <w:rPr/>
        <w:t>controversial species of plants,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morphological,</w:t>
      </w:r>
      <w:r>
        <w:rPr>
          <w:spacing w:val="1"/>
        </w:rPr>
        <w:t> </w:t>
      </w:r>
      <w:r>
        <w:rPr/>
        <w:t>phytochemical and physicochemical analysis. The importance of pharmacognosy has been</w:t>
      </w:r>
      <w:r>
        <w:rPr>
          <w:spacing w:val="1"/>
        </w:rPr>
        <w:t> </w:t>
      </w:r>
      <w:r>
        <w:rPr/>
        <w:t>widely felt in recent times. Unlike taxonomic identification, pharmacognostic study includes</w:t>
      </w:r>
      <w:r>
        <w:rPr>
          <w:spacing w:val="1"/>
        </w:rPr>
        <w:t> </w:t>
      </w:r>
      <w:r>
        <w:rPr/>
        <w:t>parameters which help in identifying adulteration in dry powder form. This is again necessary</w:t>
      </w:r>
      <w:r>
        <w:rPr>
          <w:spacing w:val="-57"/>
        </w:rPr>
        <w:t> </w:t>
      </w:r>
      <w:r>
        <w:rPr/>
        <w:t>because once the plant is dried and made into powder form, it loses its morphological identity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easily</w:t>
      </w:r>
      <w:r>
        <w:rPr>
          <w:spacing w:val="-3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adulteration.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1440" w:right="1326"/>
        <w:jc w:val="both"/>
      </w:pPr>
      <w:r>
        <w:rPr/>
        <w:t>Pharmacognostic studies ensure plant identity, lays down standardization parameters 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adulterations.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authentication of the plants and ensures reproducible quality of herbal products leading to</w:t>
      </w:r>
      <w:r>
        <w:rPr>
          <w:spacing w:val="1"/>
        </w:rPr>
        <w:t> </w:t>
      </w:r>
      <w:r>
        <w:rPr/>
        <w:t>guarantee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 safety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efficacy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natural</w:t>
      </w:r>
      <w:r>
        <w:rPr>
          <w:spacing w:val="-7"/>
        </w:rPr>
        <w:t> </w:t>
      </w:r>
      <w:r>
        <w:rPr/>
        <w:t>products (Sumitra,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40" w:right="1317"/>
        <w:jc w:val="both"/>
      </w:pPr>
      <w:r>
        <w:rPr/>
        <w:t>Pharmacognostic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macroscopic,</w:t>
      </w:r>
      <w:r>
        <w:rPr>
          <w:spacing w:val="1"/>
        </w:rPr>
        <w:t> </w:t>
      </w:r>
      <w:r>
        <w:rPr/>
        <w:t>microscopic,</w:t>
      </w:r>
      <w:r>
        <w:rPr>
          <w:spacing w:val="1"/>
        </w:rPr>
        <w:t> </w:t>
      </w:r>
      <w:r>
        <w:rPr/>
        <w:t>physicochemical,</w:t>
      </w:r>
      <w:r>
        <w:rPr>
          <w:spacing w:val="1"/>
        </w:rPr>
        <w:t> </w:t>
      </w:r>
      <w:r>
        <w:rPr/>
        <w:t>fluorescence and phytochemical studies of whole plant parts or powdered drug. Herbal raw</w:t>
      </w:r>
      <w:r>
        <w:rPr>
          <w:spacing w:val="1"/>
        </w:rPr>
        <w:t> </w:t>
      </w:r>
      <w:r>
        <w:rPr/>
        <w:t>material shows a number of problems when quality and authentication aspects are considered.</w:t>
      </w:r>
      <w:r>
        <w:rPr>
          <w:spacing w:val="-57"/>
        </w:rPr>
        <w:t> </w:t>
      </w:r>
      <w:r>
        <w:rPr/>
        <w:t>This is because of the nature of herbal parts, ingredients and different phytochemicals present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drugs (WHO,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quality of herbal</w:t>
      </w:r>
      <w:r>
        <w:rPr>
          <w:spacing w:val="1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proper</w:t>
      </w:r>
      <w:r>
        <w:rPr>
          <w:spacing w:val="60"/>
        </w:rPr>
        <w:t> </w:t>
      </w:r>
      <w:r>
        <w:rPr/>
        <w:t>control of</w:t>
      </w:r>
      <w:r>
        <w:rPr>
          <w:spacing w:val="1"/>
        </w:rPr>
        <w:t> </w:t>
      </w:r>
      <w:r>
        <w:rPr/>
        <w:t>starting raw material is very important. The physicochemical evaluation includes 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assays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instrumentation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chemical tests include the presence or absence, quantity, number, values and identification 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phtyochemicals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(Brain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Turner,</w:t>
      </w:r>
      <w:r>
        <w:rPr>
          <w:spacing w:val="3"/>
        </w:rPr>
        <w:t> </w:t>
      </w:r>
      <w:r>
        <w:rPr/>
        <w:t>1975;</w:t>
      </w:r>
      <w:r>
        <w:rPr>
          <w:spacing w:val="-3"/>
        </w:rPr>
        <w:t> </w:t>
      </w:r>
      <w:r>
        <w:rPr/>
        <w:t>Harborne,</w:t>
      </w:r>
      <w:r>
        <w:rPr>
          <w:spacing w:val="4"/>
        </w:rPr>
        <w:t> </w:t>
      </w:r>
      <w:r>
        <w:rPr/>
        <w:t>1992;</w:t>
      </w:r>
      <w:r>
        <w:rPr>
          <w:spacing w:val="-3"/>
        </w:rPr>
        <w:t> </w:t>
      </w:r>
      <w:r>
        <w:rPr/>
        <w:t>Evans,</w:t>
      </w:r>
      <w:r>
        <w:rPr>
          <w:spacing w:val="4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1"/>
        <w:jc w:val="both"/>
      </w:pPr>
      <w:r>
        <w:rPr/>
        <w:t>Standardization of crude drug is a system that ensures a predefined amount of quantity,</w:t>
      </w:r>
      <w:r>
        <w:rPr>
          <w:spacing w:val="1"/>
        </w:rPr>
        <w:t> </w:t>
      </w:r>
      <w:r>
        <w:rPr/>
        <w:t>quality, and therapeutic effect of ingredients in each drug (Zafar </w:t>
      </w:r>
      <w:r>
        <w:rPr>
          <w:i/>
        </w:rPr>
        <w:t>et al., </w:t>
      </w:r>
      <w:r>
        <w:rPr/>
        <w:t>2005). Standardization</w:t>
      </w:r>
      <w:r>
        <w:rPr>
          <w:spacing w:val="-57"/>
        </w:rPr>
        <w:t> </w:t>
      </w:r>
      <w:r>
        <w:rPr/>
        <w:t>of herbal formulations</w:t>
      </w:r>
      <w:r>
        <w:rPr>
          <w:spacing w:val="1"/>
        </w:rPr>
        <w:t> </w:t>
      </w:r>
      <w:r>
        <w:rPr/>
        <w:t>is essential in order to</w:t>
      </w:r>
      <w:r>
        <w:rPr>
          <w:spacing w:val="1"/>
        </w:rPr>
        <w:t> </w:t>
      </w:r>
      <w:r>
        <w:rPr/>
        <w:t>assess the</w:t>
      </w:r>
      <w:r>
        <w:rPr>
          <w:spacing w:val="1"/>
        </w:rPr>
        <w:t> </w:t>
      </w:r>
      <w:r>
        <w:rPr/>
        <w:t>quality of drugs,</w:t>
      </w:r>
      <w:r>
        <w:rPr>
          <w:spacing w:val="1"/>
        </w:rPr>
        <w:t> </w:t>
      </w:r>
      <w:r>
        <w:rPr/>
        <w:t>based on 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in-vitro</w:t>
      </w:r>
      <w:r>
        <w:rPr/>
        <w:t>,</w:t>
      </w:r>
      <w:r>
        <w:rPr>
          <w:spacing w:val="1"/>
        </w:rPr>
        <w:t> </w:t>
      </w:r>
      <w:r>
        <w:rPr>
          <w:i/>
        </w:rPr>
        <w:t>in-vivo</w:t>
      </w:r>
      <w:r>
        <w:rPr>
          <w:i/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assessment of herbal formulations is of paramount importance in order to justify their use</w:t>
      </w:r>
      <w:r>
        <w:rPr>
          <w:spacing w:val="1"/>
        </w:rPr>
        <w:t> </w:t>
      </w:r>
      <w:r>
        <w:rPr/>
        <w:t>acceptability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modern</w:t>
      </w:r>
      <w:r>
        <w:rPr>
          <w:spacing w:val="-3"/>
        </w:rPr>
        <w:t> </w:t>
      </w:r>
      <w:r>
        <w:rPr/>
        <w:t>system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medicine</w:t>
      </w:r>
      <w:r>
        <w:rPr>
          <w:spacing w:val="1"/>
        </w:rPr>
        <w:t> </w:t>
      </w:r>
      <w:r>
        <w:rPr/>
        <w:t>(Satheesh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4687" w:val="left" w:leader="none"/>
        </w:tabs>
        <w:spacing w:line="240" w:lineRule="auto" w:before="187" w:after="0"/>
        <w:ind w:left="4686" w:right="0" w:hanging="366"/>
        <w:jc w:val="both"/>
        <w:rPr>
          <w:b/>
          <w:i/>
          <w:sz w:val="24"/>
        </w:rPr>
      </w:pPr>
      <w:r>
        <w:rPr>
          <w:b/>
          <w:sz w:val="24"/>
        </w:rPr>
        <w:t>Description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edulis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r>
        <w:rPr>
          <w:i/>
        </w:rPr>
        <w:t>Carissa edulis </w:t>
      </w:r>
      <w:r>
        <w:rPr/>
        <w:t>(Vahl.) belongs to the family Apocynaceae. This family consists of about 250</w:t>
      </w:r>
      <w:r>
        <w:rPr>
          <w:spacing w:val="1"/>
        </w:rPr>
        <w:t> </w:t>
      </w:r>
      <w:r>
        <w:rPr/>
        <w:t>genera and 2000 species, which are closely allied to the Asclepiadaceae (Hutchinson and</w:t>
      </w:r>
      <w:r>
        <w:rPr>
          <w:spacing w:val="1"/>
        </w:rPr>
        <w:t> </w:t>
      </w:r>
      <w:r>
        <w:rPr/>
        <w:t>Dalziel,</w:t>
      </w:r>
      <w:r>
        <w:rPr>
          <w:spacing w:val="1"/>
        </w:rPr>
        <w:t> </w:t>
      </w:r>
      <w:r>
        <w:rPr/>
        <w:t>1963).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Australia,</w:t>
      </w:r>
      <w:r>
        <w:rPr>
          <w:spacing w:val="60"/>
        </w:rPr>
        <w:t> </w:t>
      </w:r>
      <w:r>
        <w:rPr/>
        <w:t>Cambodia,</w:t>
      </w:r>
      <w:r>
        <w:rPr>
          <w:spacing w:val="1"/>
        </w:rPr>
        <w:t> </w:t>
      </w:r>
      <w:r>
        <w:rPr/>
        <w:t>Cameroon, Eritrea, Ethiopia, Ghana, Guinea, Japan, Kenya, Nigeria, Saudi Arabia, Senegal,</w:t>
      </w:r>
      <w:r>
        <w:rPr>
          <w:spacing w:val="1"/>
        </w:rPr>
        <w:t> </w:t>
      </w:r>
      <w:r>
        <w:rPr/>
        <w:t>South Africa, Sudan, Tanzania etc. Many members are woody climbers found in the tropics</w:t>
      </w:r>
      <w:r>
        <w:rPr>
          <w:spacing w:val="1"/>
        </w:rPr>
        <w:t> </w:t>
      </w:r>
      <w:r>
        <w:rPr/>
        <w:t>and subtropics</w:t>
      </w:r>
      <w:r>
        <w:rPr>
          <w:spacing w:val="1"/>
        </w:rPr>
        <w:t> </w:t>
      </w:r>
      <w:r>
        <w:rPr/>
        <w:t>(Evans,</w:t>
      </w:r>
      <w:r>
        <w:rPr>
          <w:spacing w:val="2"/>
        </w:rPr>
        <w:t> </w:t>
      </w:r>
      <w:r>
        <w:rPr/>
        <w:t>2009).</w:t>
      </w:r>
      <w:r>
        <w:rPr>
          <w:spacing w:val="-2"/>
        </w:rPr>
        <w:t> </w:t>
      </w:r>
      <w:r>
        <w:rPr/>
        <w:t>It was</w:t>
      </w:r>
      <w:r>
        <w:rPr>
          <w:spacing w:val="-1"/>
        </w:rPr>
        <w:t> </w:t>
      </w:r>
      <w:r>
        <w:rPr/>
        <w:t>formerly</w:t>
      </w:r>
      <w:r>
        <w:rPr>
          <w:spacing w:val="-4"/>
        </w:rPr>
        <w:t> </w:t>
      </w:r>
      <w:r>
        <w:rPr/>
        <w:t>known</w:t>
      </w:r>
      <w:r>
        <w:rPr>
          <w:spacing w:val="-6"/>
        </w:rPr>
        <w:t> </w:t>
      </w:r>
      <w:r>
        <w:rPr/>
        <w:t>as</w:t>
      </w:r>
      <w:r>
        <w:rPr>
          <w:spacing w:val="3"/>
        </w:rPr>
        <w:t> </w:t>
      </w:r>
      <w:r>
        <w:rPr>
          <w:i/>
        </w:rPr>
        <w:t>C.</w:t>
      </w:r>
      <w:r>
        <w:rPr>
          <w:i/>
          <w:spacing w:val="2"/>
        </w:rPr>
        <w:t> </w:t>
      </w:r>
      <w:r>
        <w:rPr>
          <w:i/>
        </w:rPr>
        <w:t>pubescence</w:t>
      </w:r>
      <w:r>
        <w:rPr>
          <w:i/>
          <w:spacing w:val="2"/>
        </w:rPr>
        <w:t> </w:t>
      </w:r>
      <w:r>
        <w:rPr/>
        <w:t>(Irvine,</w:t>
      </w:r>
      <w:r>
        <w:rPr>
          <w:spacing w:val="2"/>
        </w:rPr>
        <w:t> </w:t>
      </w:r>
      <w:r>
        <w:rPr/>
        <w:t>1961).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40" w:right="1314"/>
        <w:jc w:val="both"/>
      </w:pPr>
      <w:r>
        <w:rPr>
          <w:color w:val="221F1F"/>
        </w:rPr>
        <w:t>Several classes of chemical constituents have been isolated from the genus </w:t>
      </w:r>
      <w:r>
        <w:rPr>
          <w:i/>
          <w:color w:val="221F1F"/>
        </w:rPr>
        <w:t>Carissa </w:t>
      </w:r>
      <w:r>
        <w:rPr>
          <w:color w:val="221F1F"/>
        </w:rPr>
        <w:t>(Dharani,</w:t>
      </w:r>
      <w:r>
        <w:rPr>
          <w:color w:val="221F1F"/>
          <w:spacing w:val="1"/>
        </w:rPr>
        <w:t> </w:t>
      </w:r>
      <w:r>
        <w:rPr>
          <w:color w:val="221F1F"/>
        </w:rPr>
        <w:t>2010), such as, sesquiterpenes, cardiac glycosides, phenolic compounds and lignans (Kirira </w:t>
      </w:r>
      <w:r>
        <w:rPr>
          <w:i/>
          <w:color w:val="221F1F"/>
        </w:rPr>
        <w:t>et</w:t>
      </w:r>
      <w:r>
        <w:rPr>
          <w:i/>
          <w:color w:val="221F1F"/>
          <w:spacing w:val="-57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1"/>
        </w:rPr>
        <w:t> </w:t>
      </w:r>
      <w:r>
        <w:rPr>
          <w:color w:val="221F1F"/>
        </w:rPr>
        <w:t>2006;</w:t>
      </w:r>
      <w:r>
        <w:rPr>
          <w:color w:val="221F1F"/>
          <w:spacing w:val="1"/>
        </w:rPr>
        <w:t> </w:t>
      </w:r>
      <w:r>
        <w:rPr>
          <w:color w:val="221F1F"/>
        </w:rPr>
        <w:t>Wang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Likhitwita,</w:t>
      </w:r>
      <w:r>
        <w:rPr>
          <w:color w:val="221F1F"/>
          <w:spacing w:val="1"/>
        </w:rPr>
        <w:t> </w:t>
      </w:r>
      <w:r>
        <w:rPr>
          <w:color w:val="221F1F"/>
        </w:rPr>
        <w:t>2009).</w:t>
      </w:r>
      <w:r>
        <w:rPr>
          <w:color w:val="221F1F"/>
          <w:spacing w:val="1"/>
        </w:rPr>
        <w:t> </w:t>
      </w:r>
      <w:r>
        <w:rPr>
          <w:color w:val="221F1F"/>
        </w:rPr>
        <w:t>Others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1"/>
        </w:rPr>
        <w:t> </w:t>
      </w:r>
      <w:r>
        <w:rPr>
          <w:i/>
          <w:color w:val="221F1F"/>
        </w:rPr>
        <w:t>Carissa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edulis</w:t>
      </w:r>
      <w:r>
        <w:rPr>
          <w:i/>
          <w:color w:val="221F1F"/>
          <w:spacing w:val="1"/>
        </w:rPr>
        <w:t> </w:t>
      </w:r>
      <w:r>
        <w:rPr>
          <w:color w:val="221F1F"/>
        </w:rPr>
        <w:t>include</w:t>
      </w:r>
      <w:r>
        <w:rPr>
          <w:color w:val="221F1F"/>
          <w:spacing w:val="1"/>
        </w:rPr>
        <w:t> </w:t>
      </w:r>
      <w:r>
        <w:rPr>
          <w:color w:val="221F1F"/>
        </w:rPr>
        <w:t>2-</w:t>
      </w:r>
      <w:r>
        <w:rPr>
          <w:color w:val="221F1F"/>
          <w:spacing w:val="1"/>
        </w:rPr>
        <w:t> </w:t>
      </w:r>
      <w:r>
        <w:rPr>
          <w:color w:val="221F1F"/>
        </w:rPr>
        <w:t>hydroxyacetophenone</w:t>
      </w:r>
      <w:r>
        <w:rPr>
          <w:color w:val="221F1F"/>
          <w:spacing w:val="1"/>
        </w:rPr>
        <w:t> </w:t>
      </w:r>
      <w:r>
        <w:rPr>
          <w:color w:val="221F1F"/>
        </w:rPr>
        <w:t>(Bentley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Brackett,</w:t>
      </w:r>
      <w:r>
        <w:rPr>
          <w:color w:val="221F1F"/>
          <w:spacing w:val="1"/>
        </w:rPr>
        <w:t> </w:t>
      </w:r>
      <w:r>
        <w:rPr>
          <w:color w:val="221F1F"/>
        </w:rPr>
        <w:t>1984),</w:t>
      </w:r>
      <w:r>
        <w:rPr>
          <w:color w:val="221F1F"/>
          <w:spacing w:val="1"/>
        </w:rPr>
        <w:t> </w:t>
      </w:r>
      <w:r>
        <w:rPr>
          <w:color w:val="221F1F"/>
        </w:rPr>
        <w:t>phenolic</w:t>
      </w:r>
      <w:r>
        <w:rPr>
          <w:color w:val="221F1F"/>
          <w:spacing w:val="1"/>
        </w:rPr>
        <w:t> </w:t>
      </w:r>
      <w:r>
        <w:rPr>
          <w:color w:val="221F1F"/>
        </w:rPr>
        <w:t>compounds,</w:t>
      </w:r>
      <w:r>
        <w:rPr>
          <w:color w:val="221F1F"/>
          <w:spacing w:val="1"/>
        </w:rPr>
        <w:t> </w:t>
      </w:r>
      <w:r>
        <w:rPr>
          <w:color w:val="221F1F"/>
        </w:rPr>
        <w:t>insoluble</w:t>
      </w:r>
      <w:r>
        <w:rPr>
          <w:color w:val="221F1F"/>
          <w:spacing w:val="1"/>
        </w:rPr>
        <w:t> </w:t>
      </w:r>
      <w:r>
        <w:rPr>
          <w:color w:val="221F1F"/>
        </w:rPr>
        <w:t>proanthocyanidins, lignans; sesquiterpenes of the eudesmane and germacrane derivatives,</w:t>
      </w:r>
      <w:r>
        <w:rPr>
          <w:color w:val="221F1F"/>
          <w:spacing w:val="1"/>
        </w:rPr>
        <w:t> </w:t>
      </w:r>
      <w:r>
        <w:rPr>
          <w:color w:val="221F1F"/>
        </w:rPr>
        <w:t>sterols, tannins, cardiac glycosides and flavonoids (Nedi </w:t>
      </w:r>
      <w:r>
        <w:rPr>
          <w:i/>
          <w:color w:val="221F1F"/>
        </w:rPr>
        <w:t>et al., </w:t>
      </w:r>
      <w:r>
        <w:rPr>
          <w:color w:val="221F1F"/>
        </w:rPr>
        <w:t>2004; Achenbach </w:t>
      </w:r>
      <w:r>
        <w:rPr>
          <w:i/>
          <w:color w:val="221F1F"/>
        </w:rPr>
        <w:t>et al., </w:t>
      </w:r>
      <w:r>
        <w:rPr>
          <w:color w:val="221F1F"/>
        </w:rPr>
        <w:t>1983;</w:t>
      </w:r>
      <w:r>
        <w:rPr>
          <w:color w:val="221F1F"/>
          <w:spacing w:val="1"/>
        </w:rPr>
        <w:t> </w:t>
      </w:r>
      <w:r>
        <w:rPr>
          <w:color w:val="221F1F"/>
        </w:rPr>
        <w:t>1985).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1440" w:right="1315"/>
        <w:jc w:val="both"/>
      </w:pPr>
      <w:r>
        <w:rPr>
          <w:color w:val="221F1F"/>
        </w:rPr>
        <w:t>In addition, there were six volatile compounds </w:t>
      </w:r>
      <w:r>
        <w:rPr/>
        <w:t>from the root of </w:t>
      </w:r>
      <w:r>
        <w:rPr>
          <w:i/>
        </w:rPr>
        <w:t>C. edulis </w:t>
      </w:r>
      <w:r>
        <w:rPr/>
        <w:t>and have been</w:t>
      </w:r>
      <w:r>
        <w:rPr>
          <w:spacing w:val="1"/>
        </w:rPr>
        <w:t> </w:t>
      </w:r>
      <w:r>
        <w:rPr/>
        <w:t>analyzed by GC/MS (Moudachirou </w:t>
      </w:r>
      <w:r>
        <w:rPr>
          <w:i/>
        </w:rPr>
        <w:t>et al., </w:t>
      </w:r>
      <w:r>
        <w:rPr/>
        <w:t>1998). The Fruit (ripe and unripe), and flowers of</w:t>
      </w:r>
      <w:r>
        <w:rPr>
          <w:spacing w:val="1"/>
        </w:rPr>
        <w:t> </w:t>
      </w:r>
      <w:r>
        <w:rPr>
          <w:i/>
        </w:rPr>
        <w:t>Carissa edulis </w:t>
      </w:r>
      <w:r>
        <w:rPr/>
        <w:t>are edible. The plant is commonly known among Hausa people in Northern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as</w:t>
      </w:r>
      <w:r>
        <w:rPr>
          <w:spacing w:val="5"/>
        </w:rPr>
        <w:t> </w:t>
      </w:r>
      <w:r>
        <w:rPr/>
        <w:t>'cizaki'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Somalia as</w:t>
      </w:r>
      <w:r>
        <w:rPr>
          <w:spacing w:val="2"/>
        </w:rPr>
        <w:t> </w:t>
      </w:r>
      <w:r>
        <w:rPr/>
        <w:t>'adishawel'</w:t>
      </w:r>
      <w:r>
        <w:rPr>
          <w:spacing w:val="-4"/>
        </w:rPr>
        <w:t> </w:t>
      </w:r>
      <w:r>
        <w:rPr/>
        <w:t>(Gbile,</w:t>
      </w:r>
      <w:r>
        <w:rPr>
          <w:spacing w:val="3"/>
        </w:rPr>
        <w:t> </w:t>
      </w:r>
      <w:r>
        <w:rPr/>
        <w:t>1980;</w:t>
      </w:r>
      <w:r>
        <w:rPr>
          <w:spacing w:val="-4"/>
        </w:rPr>
        <w:t> </w:t>
      </w:r>
      <w:r>
        <w:rPr/>
        <w:t>Oliver,</w:t>
      </w:r>
      <w:r>
        <w:rPr>
          <w:spacing w:val="3"/>
        </w:rPr>
        <w:t> </w:t>
      </w:r>
      <w:r>
        <w:rPr/>
        <w:t>1996).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2"/>
        <w:jc w:val="both"/>
      </w:pPr>
      <w:r>
        <w:rPr/>
        <w:t>The English name of the plant is carisse, Arabic num-num, other common names include;</w:t>
      </w:r>
      <w:r>
        <w:rPr>
          <w:spacing w:val="1"/>
        </w:rPr>
        <w:t> </w:t>
      </w:r>
      <w:r>
        <w:rPr/>
        <w:t>'endelkoring-noeminoem'</w:t>
      </w:r>
      <w:r>
        <w:rPr>
          <w:spacing w:val="1"/>
        </w:rPr>
        <w:t> </w:t>
      </w:r>
      <w:r>
        <w:rPr/>
        <w:t>(Africana),</w:t>
      </w:r>
      <w:r>
        <w:rPr>
          <w:spacing w:val="1"/>
        </w:rPr>
        <w:t> </w:t>
      </w:r>
      <w:r>
        <w:rPr/>
        <w:t>'agam'</w:t>
      </w:r>
      <w:r>
        <w:rPr>
          <w:spacing w:val="1"/>
        </w:rPr>
        <w:t> </w:t>
      </w:r>
      <w:r>
        <w:rPr/>
        <w:t>(Tigrigna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Amharic),</w:t>
      </w:r>
      <w:r>
        <w:rPr>
          <w:spacing w:val="1"/>
        </w:rPr>
        <w:t> </w:t>
      </w:r>
      <w:r>
        <w:rPr/>
        <w:t>'emir'</w:t>
      </w:r>
      <w:r>
        <w:rPr>
          <w:spacing w:val="1"/>
        </w:rPr>
        <w:t> </w:t>
      </w:r>
      <w:r>
        <w:rPr/>
        <w:t>(Arabic)</w:t>
      </w:r>
      <w:r>
        <w:rPr>
          <w:spacing w:val="1"/>
        </w:rPr>
        <w:t> </w:t>
      </w:r>
      <w:r>
        <w:rPr/>
        <w:t>(Sofowora, 1986). </w:t>
      </w:r>
      <w:r>
        <w:rPr>
          <w:i/>
        </w:rPr>
        <w:t>C. edulis </w:t>
      </w:r>
      <w:r>
        <w:rPr/>
        <w:t>has many traditional uses; its fruit</w:t>
      </w:r>
      <w:r>
        <w:rPr>
          <w:spacing w:val="60"/>
        </w:rPr>
        <w:t> </w:t>
      </w:r>
      <w:r>
        <w:rPr/>
        <w:t>is edible, while its pungent</w:t>
      </w:r>
      <w:r>
        <w:rPr>
          <w:spacing w:val="1"/>
        </w:rPr>
        <w:t> </w:t>
      </w:r>
      <w:r>
        <w:rPr/>
        <w:t>root is used in Ethiopia for a variety of medicinal purposes. These include the treatment of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complaints</w:t>
      </w:r>
      <w:r>
        <w:rPr>
          <w:spacing w:val="1"/>
        </w:rPr>
        <w:t> </w:t>
      </w:r>
      <w:r>
        <w:rPr/>
        <w:t>(Hailu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2005),</w:t>
      </w:r>
      <w:r>
        <w:rPr>
          <w:spacing w:val="1"/>
        </w:rPr>
        <w:t> </w:t>
      </w:r>
      <w:r>
        <w:rPr/>
        <w:t>rheumatism</w:t>
      </w:r>
      <w:r>
        <w:rPr>
          <w:spacing w:val="1"/>
        </w:rPr>
        <w:t> </w:t>
      </w:r>
      <w:r>
        <w:rPr/>
        <w:t>(Giday,</w:t>
      </w:r>
      <w:r>
        <w:rPr>
          <w:spacing w:val="1"/>
        </w:rPr>
        <w:t> </w:t>
      </w:r>
      <w:r>
        <w:rPr/>
        <w:t>2001),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gonorrhea,</w:t>
      </w:r>
      <w:r>
        <w:rPr>
          <w:spacing w:val="1"/>
        </w:rPr>
        <w:t> </w:t>
      </w:r>
      <w:r>
        <w:rPr/>
        <w:t>syphilis, rabies and as a diuretic (Hailu </w:t>
      </w:r>
      <w:r>
        <w:rPr>
          <w:i/>
        </w:rPr>
        <w:t>et al., </w:t>
      </w:r>
      <w:r>
        <w:rPr/>
        <w:t>2005; Addis </w:t>
      </w:r>
      <w:r>
        <w:rPr>
          <w:i/>
        </w:rPr>
        <w:t>et al., </w:t>
      </w:r>
      <w:r>
        <w:rPr/>
        <w:t>2001). It is commonly added</w:t>
      </w:r>
      <w:r>
        <w:rPr>
          <w:spacing w:val="-57"/>
        </w:rPr>
        <w:t> </w:t>
      </w:r>
      <w:r>
        <w:rPr/>
        <w:t>to 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soup to</w:t>
      </w:r>
      <w:r>
        <w:rPr>
          <w:spacing w:val="1"/>
        </w:rPr>
        <w:t> </w:t>
      </w:r>
      <w:r>
        <w:rPr/>
        <w:t>enhance taste (Gachathi, 1989). Thus there are no</w:t>
      </w:r>
      <w:r>
        <w:rPr>
          <w:spacing w:val="60"/>
        </w:rPr>
        <w:t> </w:t>
      </w:r>
      <w:r>
        <w:rPr/>
        <w:t>adverse effects that</w:t>
      </w:r>
      <w:r>
        <w:rPr>
          <w:spacing w:val="1"/>
        </w:rPr>
        <w:t> </w:t>
      </w:r>
      <w:r>
        <w:rPr/>
        <w:t>have ever been reported on </w:t>
      </w:r>
      <w:r>
        <w:rPr>
          <w:i/>
        </w:rPr>
        <w:t>C. edulis </w:t>
      </w:r>
      <w:r>
        <w:rPr/>
        <w:t>as herbal medicines. The folkloric uses of </w:t>
      </w:r>
      <w:r>
        <w:rPr>
          <w:i/>
        </w:rPr>
        <w:t>C. edulis </w:t>
      </w:r>
      <w:r>
        <w:rPr/>
        <w:t>in</w:t>
      </w:r>
      <w:r>
        <w:rPr>
          <w:spacing w:val="1"/>
        </w:rPr>
        <w:t> </w:t>
      </w:r>
      <w:r>
        <w:rPr/>
        <w:t>Kenya include fever, sickle cell anaemia and hernia (Yako, 1992; Ibrahim, 1997). The picture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C.</w:t>
      </w:r>
      <w:r>
        <w:rPr>
          <w:i/>
          <w:spacing w:val="3"/>
        </w:rPr>
        <w:t> </w:t>
      </w:r>
      <w:r>
        <w:rPr>
          <w:i/>
        </w:rPr>
        <w:t>edulis</w:t>
      </w:r>
      <w:r>
        <w:rPr>
          <w:i/>
          <w:spacing w:val="1"/>
        </w:rPr>
        <w:t> </w:t>
      </w:r>
      <w:r>
        <w:rPr/>
        <w:t>leaf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natural</w:t>
      </w:r>
      <w:r>
        <w:rPr>
          <w:spacing w:val="-7"/>
        </w:rPr>
        <w:t> </w:t>
      </w:r>
      <w:r>
        <w:rPr/>
        <w:t>habitat</w:t>
      </w:r>
      <w:r>
        <w:rPr>
          <w:spacing w:val="11"/>
        </w:rPr>
        <w:t> </w:t>
      </w:r>
      <w:r>
        <w:rPr/>
        <w:t>is shown in</w:t>
      </w:r>
      <w:r>
        <w:rPr>
          <w:spacing w:val="-3"/>
        </w:rPr>
        <w:t> </w:t>
      </w:r>
      <w:r>
        <w:rPr/>
        <w:t>plate</w:t>
      </w:r>
      <w:r>
        <w:rPr>
          <w:spacing w:val="-5"/>
        </w:rPr>
        <w:t> </w:t>
      </w:r>
      <w:r>
        <w:rPr/>
        <w:t>IA</w:t>
      </w:r>
      <w:r>
        <w:rPr>
          <w:spacing w:val="-4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3923" w:val="left" w:leader="none"/>
        </w:tabs>
        <w:spacing w:line="240" w:lineRule="auto" w:before="193" w:after="0"/>
        <w:ind w:left="3923" w:right="0" w:hanging="365"/>
        <w:jc w:val="left"/>
        <w:rPr>
          <w:b/>
          <w:i/>
          <w:sz w:val="24"/>
        </w:rPr>
      </w:pPr>
      <w:r>
        <w:rPr>
          <w:b/>
          <w:sz w:val="24"/>
        </w:rPr>
        <w:t>Taxonomical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edulis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pStyle w:val="BodyText"/>
        <w:spacing w:line="480" w:lineRule="auto" w:before="1"/>
        <w:ind w:left="2161" w:right="7517"/>
        <w:rPr>
          <w:i/>
        </w:rPr>
      </w:pPr>
      <w:r>
        <w:rPr/>
        <w:t>Kingdom: Plantae</w:t>
      </w:r>
      <w:r>
        <w:rPr>
          <w:spacing w:val="1"/>
        </w:rPr>
        <w:t> </w:t>
      </w:r>
      <w:r>
        <w:rPr/>
        <w:t>Order: Gentianales</w:t>
      </w:r>
      <w:r>
        <w:rPr>
          <w:spacing w:val="1"/>
        </w:rPr>
        <w:t> </w:t>
      </w:r>
      <w:r>
        <w:rPr>
          <w:spacing w:val="-1"/>
        </w:rPr>
        <w:t>Family: </w:t>
      </w:r>
      <w:r>
        <w:rPr/>
        <w:t>Apocynaceae</w:t>
      </w:r>
      <w:r>
        <w:rPr>
          <w:spacing w:val="-57"/>
        </w:rPr>
        <w:t> </w:t>
      </w:r>
      <w:r>
        <w:rPr/>
        <w:t>Genus:</w:t>
      </w:r>
      <w:r>
        <w:rPr>
          <w:spacing w:val="1"/>
        </w:rPr>
        <w:t> </w:t>
      </w:r>
      <w:r>
        <w:rPr>
          <w:i/>
        </w:rPr>
        <w:t>Carissa</w:t>
      </w:r>
    </w:p>
    <w:p>
      <w:pPr>
        <w:spacing w:before="0"/>
        <w:ind w:left="2161" w:right="0" w:firstLine="0"/>
        <w:jc w:val="left"/>
        <w:rPr>
          <w:sz w:val="24"/>
        </w:rPr>
      </w:pPr>
      <w:r>
        <w:rPr>
          <w:sz w:val="24"/>
        </w:rPr>
        <w:t>Species:</w:t>
      </w:r>
      <w:r>
        <w:rPr>
          <w:spacing w:val="-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1"/>
          <w:sz w:val="24"/>
        </w:rPr>
        <w:t> </w:t>
      </w:r>
      <w:r>
        <w:rPr>
          <w:sz w:val="24"/>
        </w:rPr>
        <w:t>(Forssk.) Vahl</w:t>
      </w:r>
      <w:r>
        <w:rPr>
          <w:spacing w:val="-8"/>
          <w:sz w:val="24"/>
        </w:rPr>
        <w:t> </w:t>
      </w:r>
      <w:r>
        <w:rPr>
          <w:sz w:val="24"/>
        </w:rPr>
        <w:t>(Burkill,</w:t>
      </w:r>
      <w:r>
        <w:rPr>
          <w:spacing w:val="1"/>
          <w:sz w:val="24"/>
        </w:rPr>
        <w:t> </w:t>
      </w:r>
      <w:r>
        <w:rPr>
          <w:sz w:val="24"/>
        </w:rPr>
        <w:t>1995).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5814286" cy="4080510"/>
            <wp:effectExtent l="0" t="0" r="0" b="0"/>
            <wp:docPr id="1" name="image1.jpeg" descr="https://media3.picsearch.com/is?GBLKfv4yKCZT7a7Ns8xuC5MhbmoF5Juv0_yghtpUgE4&amp;height=2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86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"/>
        <w:ind w:left="1440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(IA) Picture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 its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habitat </w:t>
      </w:r>
      <w:r>
        <w:rPr>
          <w:sz w:val="24"/>
        </w:rPr>
        <w:t>(Wikipedia, 2016)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ListParagraph"/>
        <w:numPr>
          <w:ilvl w:val="1"/>
          <w:numId w:val="7"/>
        </w:numPr>
        <w:tabs>
          <w:tab w:pos="4792" w:val="left" w:leader="none"/>
        </w:tabs>
        <w:spacing w:line="240" w:lineRule="auto" w:before="63" w:after="0"/>
        <w:ind w:left="4791" w:right="0" w:hanging="365"/>
        <w:jc w:val="both"/>
        <w:rPr>
          <w:b/>
          <w:i/>
          <w:sz w:val="24"/>
        </w:rPr>
      </w:pPr>
      <w:r>
        <w:rPr>
          <w:b/>
          <w:sz w:val="24"/>
        </w:rPr>
        <w:t>Description 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Senna alata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1440" w:right="1315"/>
        <w:jc w:val="both"/>
      </w:pPr>
      <w:r>
        <w:rPr>
          <w:i/>
        </w:rPr>
        <w:t>Senna alata </w:t>
      </w:r>
      <w:r>
        <w:rPr/>
        <w:t>Linn (Fabaceae)</w:t>
      </w:r>
      <w:r>
        <w:rPr>
          <w:spacing w:val="1"/>
        </w:rPr>
        <w:t> </w:t>
      </w:r>
      <w:r>
        <w:rPr/>
        <w:t>is an ornamental shrub, which grows well in</w:t>
      </w:r>
      <w:r>
        <w:rPr>
          <w:spacing w:val="1"/>
        </w:rPr>
        <w:t> </w:t>
      </w:r>
      <w:r>
        <w:rPr/>
        <w:t>forest</w:t>
      </w:r>
      <w:r>
        <w:rPr>
          <w:spacing w:val="60"/>
        </w:rPr>
        <w:t> </w:t>
      </w:r>
      <w:r>
        <w:rPr/>
        <w:t>areas of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Africa. It</w:t>
      </w:r>
      <w:r>
        <w:rPr>
          <w:spacing w:val="1"/>
        </w:rPr>
        <w:t> </w:t>
      </w:r>
      <w:r>
        <w:rPr/>
        <w:t>is an erect, perennial, shrubby legume which grows up to 6 feet</w:t>
      </w:r>
      <w:r>
        <w:rPr>
          <w:spacing w:val="1"/>
        </w:rPr>
        <w:t> </w:t>
      </w:r>
      <w:r>
        <w:rPr/>
        <w:t>tall. It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dark green even pinnately compound</w:t>
      </w:r>
      <w:r>
        <w:rPr>
          <w:spacing w:val="1"/>
        </w:rPr>
        <w:t> </w:t>
      </w:r>
      <w:r>
        <w:rPr/>
        <w:t>leaves which have orange rachis on stout</w:t>
      </w:r>
      <w:r>
        <w:rPr>
          <w:spacing w:val="60"/>
        </w:rPr>
        <w:t> </w:t>
      </w:r>
      <w:r>
        <w:rPr/>
        <w:t>branches.</w:t>
      </w:r>
      <w:r>
        <w:rPr>
          <w:spacing w:val="1"/>
        </w:rPr>
        <w:t> </w:t>
      </w:r>
      <w:r>
        <w:rPr/>
        <w:t>Each leaf has16-28 leaflets measuring 2-4 inches alternating bilateral in arrangement. 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oblong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evergreen</w:t>
      </w:r>
      <w:r>
        <w:rPr>
          <w:spacing w:val="1"/>
        </w:rPr>
        <w:t> </w:t>
      </w:r>
      <w:r>
        <w:rPr/>
        <w:t>(Watson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Dallwitz,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America.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compound</w:t>
      </w:r>
      <w:r>
        <w:rPr>
          <w:spacing w:val="5"/>
        </w:rPr>
        <w:t> </w:t>
      </w:r>
      <w:r>
        <w:rPr/>
        <w:t>yellowish-green</w:t>
      </w:r>
      <w:r>
        <w:rPr>
          <w:spacing w:val="2"/>
        </w:rPr>
        <w:t> </w:t>
      </w:r>
      <w:r>
        <w:rPr/>
        <w:t>leaves</w:t>
      </w:r>
      <w:r>
        <w:rPr>
          <w:spacing w:val="-1"/>
        </w:rPr>
        <w:t> </w:t>
      </w:r>
      <w:r>
        <w:rPr/>
        <w:t>(Yakubu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1440" w:right="1315"/>
        <w:jc w:val="both"/>
      </w:pPr>
      <w:r>
        <w:rPr/>
        <w:t>It</w:t>
      </w:r>
      <w:r>
        <w:rPr>
          <w:spacing w:val="1"/>
        </w:rPr>
        <w:t> </w:t>
      </w:r>
      <w:r>
        <w:rPr/>
        <w:t>thrives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sunny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offensive</w:t>
      </w:r>
      <w:r>
        <w:rPr>
          <w:spacing w:val="1"/>
        </w:rPr>
        <w:t> </w:t>
      </w:r>
      <w:r>
        <w:rPr/>
        <w:t>smell.</w:t>
      </w:r>
      <w:r>
        <w:rPr>
          <w:spacing w:val="1"/>
        </w:rPr>
        <w:t> </w:t>
      </w:r>
      <w:r>
        <w:rPr/>
        <w:t>Ethnopharmacological studies have shown that the leaves of the plant (</w:t>
      </w:r>
      <w:r>
        <w:rPr>
          <w:i/>
        </w:rPr>
        <w:t>S. alata</w:t>
      </w:r>
      <w:r>
        <w:rPr/>
        <w:t>) have been</w:t>
      </w:r>
      <w:r>
        <w:rPr>
          <w:spacing w:val="1"/>
        </w:rPr>
        <w:t> </w:t>
      </w:r>
      <w:r>
        <w:rPr/>
        <w:t>used in the treatment of digestion-related ailments such as constipation, abdominal pain and</w:t>
      </w:r>
      <w:r>
        <w:rPr>
          <w:spacing w:val="1"/>
        </w:rPr>
        <w:t> </w:t>
      </w:r>
      <w:r>
        <w:rPr/>
        <w:t>liver diseases (Hennebelle </w:t>
      </w:r>
      <w:r>
        <w:rPr>
          <w:i/>
        </w:rPr>
        <w:t>et al., </w:t>
      </w:r>
      <w:r>
        <w:rPr/>
        <w:t>2009). The picture of </w:t>
      </w:r>
      <w:r>
        <w:rPr>
          <w:i/>
        </w:rPr>
        <w:t>S.alata </w:t>
      </w:r>
      <w:r>
        <w:rPr/>
        <w:t>leaf in its natural habitat 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plate</w:t>
      </w:r>
      <w:r>
        <w:rPr>
          <w:spacing w:val="1"/>
        </w:rPr>
        <w:t> </w:t>
      </w:r>
      <w:r>
        <w:rPr/>
        <w:t>IB below.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4029" w:val="left" w:leader="none"/>
        </w:tabs>
        <w:spacing w:line="240" w:lineRule="auto" w:before="191" w:after="0"/>
        <w:ind w:left="4028" w:right="0" w:hanging="366"/>
        <w:jc w:val="left"/>
        <w:rPr>
          <w:b/>
          <w:i/>
          <w:sz w:val="24"/>
        </w:rPr>
      </w:pPr>
      <w:r>
        <w:rPr>
          <w:b/>
          <w:sz w:val="24"/>
        </w:rPr>
        <w:t>Taxonomical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classification of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2161" w:right="7517"/>
      </w:pPr>
      <w:r>
        <w:rPr/>
        <w:t>Kingdom: Plantae</w:t>
      </w:r>
      <w:r>
        <w:rPr>
          <w:spacing w:val="1"/>
        </w:rPr>
        <w:t> </w:t>
      </w:r>
      <w:r>
        <w:rPr/>
        <w:t>Order: Fabales</w:t>
      </w:r>
      <w:r>
        <w:rPr>
          <w:spacing w:val="1"/>
        </w:rPr>
        <w:t> </w:t>
      </w:r>
      <w:r>
        <w:rPr/>
        <w:t>Family: Fabaceae</w:t>
      </w:r>
      <w:r>
        <w:rPr>
          <w:spacing w:val="1"/>
        </w:rPr>
        <w:t> </w:t>
      </w:r>
      <w:r>
        <w:rPr/>
        <w:t>Genus:</w:t>
      </w:r>
      <w:r>
        <w:rPr>
          <w:spacing w:val="-11"/>
        </w:rPr>
        <w:t> </w:t>
      </w:r>
      <w:r>
        <w:rPr>
          <w:i/>
        </w:rPr>
        <w:t>Senna</w:t>
      </w:r>
      <w:r>
        <w:rPr>
          <w:i/>
          <w:spacing w:val="-11"/>
        </w:rPr>
        <w:t> </w:t>
      </w:r>
      <w:r>
        <w:rPr/>
        <w:t>Mill.</w:t>
      </w:r>
    </w:p>
    <w:p>
      <w:pPr>
        <w:spacing w:before="1"/>
        <w:ind w:left="2161" w:right="0" w:firstLine="0"/>
        <w:jc w:val="left"/>
        <w:rPr>
          <w:sz w:val="24"/>
        </w:rPr>
      </w:pPr>
      <w:r>
        <w:rPr>
          <w:sz w:val="24"/>
        </w:rPr>
        <w:t>Species:</w:t>
      </w:r>
      <w:r>
        <w:rPr>
          <w:spacing w:val="-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-1"/>
          <w:sz w:val="24"/>
        </w:rPr>
        <w:t> </w:t>
      </w:r>
      <w:r>
        <w:rPr>
          <w:sz w:val="24"/>
        </w:rPr>
        <w:t>(L)</w:t>
      </w:r>
      <w:r>
        <w:rPr>
          <w:spacing w:val="-5"/>
          <w:sz w:val="24"/>
        </w:rPr>
        <w:t> </w:t>
      </w:r>
      <w:r>
        <w:rPr>
          <w:sz w:val="24"/>
        </w:rPr>
        <w:t>Roxb.</w:t>
      </w:r>
      <w:r>
        <w:rPr>
          <w:spacing w:val="1"/>
          <w:sz w:val="24"/>
        </w:rPr>
        <w:t> </w:t>
      </w:r>
      <w:r>
        <w:rPr>
          <w:sz w:val="24"/>
        </w:rPr>
        <w:t>(Burkill,</w:t>
      </w:r>
      <w:r>
        <w:rPr>
          <w:spacing w:val="-1"/>
          <w:sz w:val="24"/>
        </w:rPr>
        <w:t> </w:t>
      </w:r>
      <w:r>
        <w:rPr>
          <w:sz w:val="24"/>
        </w:rPr>
        <w:t>1995)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6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5721413" cy="3976211"/>
            <wp:effectExtent l="0" t="0" r="0" b="0"/>
            <wp:docPr id="3" name="image2.jpeg" descr="C:\Users\Bauchi Walkthrough\AppData\Local\Microsoft\Windows\Temporary Internet Files\Content.Word\i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413" cy="39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0"/>
        <w:ind w:left="1565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(IB)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Picture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habitat</w:t>
      </w:r>
      <w:r>
        <w:rPr>
          <w:b/>
          <w:spacing w:val="-2"/>
          <w:sz w:val="24"/>
        </w:rPr>
        <w:t> </w:t>
      </w:r>
      <w:r>
        <w:rPr>
          <w:sz w:val="24"/>
        </w:rPr>
        <w:t>(Wikipedia,</w:t>
      </w:r>
      <w:r>
        <w:rPr>
          <w:spacing w:val="1"/>
          <w:sz w:val="24"/>
        </w:rPr>
        <w:t> </w:t>
      </w:r>
      <w:r>
        <w:rPr>
          <w:sz w:val="24"/>
        </w:rPr>
        <w:t>2016)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Heading2"/>
        <w:numPr>
          <w:ilvl w:val="1"/>
          <w:numId w:val="7"/>
        </w:numPr>
        <w:tabs>
          <w:tab w:pos="4513" w:val="left" w:leader="none"/>
        </w:tabs>
        <w:spacing w:line="240" w:lineRule="auto" w:before="78" w:after="0"/>
        <w:ind w:left="4512" w:right="0" w:hanging="365"/>
        <w:jc w:val="left"/>
      </w:pPr>
      <w:bookmarkStart w:name="_TOC_250050" w:id="15"/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4"/>
        </w:rPr>
        <w:t> </w:t>
      </w:r>
      <w:bookmarkEnd w:id="15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1440" w:right="1320"/>
        <w:jc w:val="both"/>
      </w:pPr>
      <w:r>
        <w:rPr/>
        <w:t>Skin infection is a disease which involves the skin. Many people experience a skin disease at</w:t>
      </w:r>
      <w:r>
        <w:rPr>
          <w:spacing w:val="1"/>
        </w:rPr>
        <w:t> </w:t>
      </w:r>
      <w:r>
        <w:rPr/>
        <w:t>some point in their lives, since the skin is the body's largest organ and it is more exposed, it</w:t>
      </w:r>
      <w:r>
        <w:rPr>
          <w:spacing w:val="1"/>
        </w:rPr>
        <w:t> </w:t>
      </w:r>
      <w:r>
        <w:rPr/>
        <w:t>greatly increased its risk of becoming diseased or damaged. Examples of skin diseases are</w:t>
      </w:r>
      <w:r>
        <w:rPr>
          <w:spacing w:val="1"/>
        </w:rPr>
        <w:t> </w:t>
      </w:r>
      <w:r>
        <w:rPr/>
        <w:t>eczema,</w:t>
      </w:r>
      <w:r>
        <w:rPr>
          <w:spacing w:val="2"/>
        </w:rPr>
        <w:t> </w:t>
      </w:r>
      <w:r>
        <w:rPr/>
        <w:t>rashes,</w:t>
      </w:r>
      <w:r>
        <w:rPr>
          <w:spacing w:val="8"/>
        </w:rPr>
        <w:t> </w:t>
      </w:r>
      <w:r>
        <w:rPr/>
        <w:t>measles,</w:t>
      </w:r>
      <w:r>
        <w:rPr>
          <w:spacing w:val="3"/>
        </w:rPr>
        <w:t> </w:t>
      </w:r>
      <w:r>
        <w:rPr/>
        <w:t>chicken</w:t>
      </w:r>
      <w:r>
        <w:rPr>
          <w:spacing w:val="-4"/>
        </w:rPr>
        <w:t> </w:t>
      </w:r>
      <w:r>
        <w:rPr/>
        <w:t>pox,</w:t>
      </w:r>
      <w:r>
        <w:rPr>
          <w:spacing w:val="3"/>
        </w:rPr>
        <w:t> </w:t>
      </w:r>
      <w:r>
        <w:rPr/>
        <w:t>small</w:t>
      </w:r>
      <w:r>
        <w:rPr>
          <w:spacing w:val="-3"/>
        </w:rPr>
        <w:t> </w:t>
      </w:r>
      <w:r>
        <w:rPr/>
        <w:t>pox,</w:t>
      </w:r>
      <w:r>
        <w:rPr>
          <w:spacing w:val="3"/>
        </w:rPr>
        <w:t> </w:t>
      </w:r>
      <w:r>
        <w:rPr/>
        <w:t>pimples</w:t>
      </w:r>
      <w:r>
        <w:rPr>
          <w:spacing w:val="-2"/>
        </w:rPr>
        <w:t> </w:t>
      </w:r>
      <w:r>
        <w:rPr/>
        <w:t>(Tahir,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40" w:right="1319"/>
        <w:jc w:val="both"/>
      </w:pPr>
      <w:r>
        <w:rPr/>
        <w:t>Plants are still the most important source of the world pharmaceuticals and medical products</w:t>
      </w:r>
      <w:r>
        <w:rPr>
          <w:spacing w:val="1"/>
        </w:rPr>
        <w:t> </w:t>
      </w:r>
      <w:r>
        <w:rPr/>
        <w:t>which are frequently used in the cure of various skin diseases. At present thousands of people</w:t>
      </w:r>
      <w:r>
        <w:rPr>
          <w:spacing w:val="-57"/>
        </w:rPr>
        <w:t> </w:t>
      </w:r>
      <w:r>
        <w:rPr/>
        <w:t>are suffering from various types of skin diseases, spreading day by day all over the world due</w:t>
      </w:r>
      <w:r>
        <w:rPr>
          <w:spacing w:val="-57"/>
        </w:rPr>
        <w:t> </w:t>
      </w:r>
      <w:r>
        <w:rPr/>
        <w:t>to radiation effects, climatic change and a lot of side effects of synthetic drugs (Tahir, 2012).</w:t>
      </w:r>
      <w:r>
        <w:rPr>
          <w:spacing w:val="1"/>
        </w:rPr>
        <w:t> </w:t>
      </w:r>
      <w:r>
        <w:rPr/>
        <w:t>There is high resistance to the current existing drugs use in the treatment of microbial skin</w:t>
      </w:r>
      <w:r>
        <w:rPr>
          <w:spacing w:val="1"/>
        </w:rPr>
        <w:t> </w:t>
      </w:r>
      <w:r>
        <w:rPr/>
        <w:t>infections, Plants are the cheapest and safer alternative sources of antimicrobials (Sharif and</w:t>
      </w:r>
      <w:r>
        <w:rPr>
          <w:spacing w:val="1"/>
        </w:rPr>
        <w:t> </w:t>
      </w:r>
      <w:r>
        <w:rPr/>
        <w:t>Banik,</w:t>
      </w:r>
      <w:r>
        <w:rPr>
          <w:spacing w:val="3"/>
        </w:rPr>
        <w:t> </w:t>
      </w:r>
      <w:r>
        <w:rPr/>
        <w:t>2006;</w:t>
      </w:r>
      <w:r>
        <w:rPr>
          <w:spacing w:val="-3"/>
        </w:rPr>
        <w:t> </w:t>
      </w:r>
      <w:r>
        <w:rPr/>
        <w:t>Doughari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4855" w:val="left" w:leader="none"/>
        </w:tabs>
        <w:spacing w:line="240" w:lineRule="auto" w:before="188" w:after="0"/>
        <w:ind w:left="4854" w:right="0" w:hanging="365"/>
        <w:jc w:val="left"/>
      </w:pPr>
      <w:bookmarkStart w:name="_TOC_250049" w:id="16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bookmarkEnd w:id="16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440" w:right="1316"/>
        <w:jc w:val="both"/>
      </w:pPr>
      <w:r>
        <w:rPr/>
        <w:t>Natural plants products are a rich source used for centuries to treat various ailments. The use</w:t>
      </w:r>
      <w:r>
        <w:rPr>
          <w:spacing w:val="1"/>
        </w:rPr>
        <w:t> </w:t>
      </w:r>
      <w:r>
        <w:rPr/>
        <w:t>of phytochemical constituents as drug therapy to treat skin diseases has been traditionally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 resistance to</w:t>
      </w:r>
      <w:r>
        <w:rPr>
          <w:spacing w:val="1"/>
        </w:rPr>
        <w:t> </w:t>
      </w:r>
      <w:r>
        <w:rPr/>
        <w:t>the current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drugs use</w:t>
      </w:r>
      <w:r>
        <w:rPr>
          <w:spacing w:val="1"/>
        </w:rPr>
        <w:t> </w:t>
      </w:r>
      <w:r>
        <w:rPr/>
        <w:t>in the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microbial infections, and also some of the current existing drugs are toxic (Sharif and Banik,</w:t>
      </w:r>
      <w:r>
        <w:rPr>
          <w:spacing w:val="1"/>
        </w:rPr>
        <w:t> </w:t>
      </w:r>
      <w:r>
        <w:rPr/>
        <w:t>2006). Medicinal plants usage as therapeutics in the management of different ailment locally</w:t>
      </w:r>
      <w:r>
        <w:rPr>
          <w:spacing w:val="1"/>
        </w:rPr>
        <w:t> </w:t>
      </w:r>
      <w:r>
        <w:rPr/>
        <w:t>differs from society to society. There is no sufficient scientific report for the use of </w:t>
      </w:r>
      <w:r>
        <w:rPr>
          <w:i/>
        </w:rPr>
        <w:t>Carissa</w:t>
      </w:r>
      <w:r>
        <w:rPr>
          <w:i/>
          <w:spacing w:val="1"/>
        </w:rPr>
        <w:t> </w:t>
      </w:r>
      <w:r>
        <w:rPr>
          <w:i/>
        </w:rPr>
        <w:t>edulis </w:t>
      </w:r>
      <w:r>
        <w:rPr/>
        <w:t>and </w:t>
      </w:r>
      <w:r>
        <w:rPr>
          <w:i/>
        </w:rPr>
        <w:t>Senna alata </w:t>
      </w:r>
      <w:r>
        <w:rPr/>
        <w:t>leaves for the treatment of skin infections. Traditional healing systems</w:t>
      </w:r>
      <w:r>
        <w:rPr>
          <w:spacing w:val="-57"/>
        </w:rPr>
        <w:t> </w:t>
      </w:r>
      <w:r>
        <w:rPr/>
        <w:t>around the world that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herbal remedies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source</w:t>
      </w:r>
      <w:r>
        <w:rPr>
          <w:spacing w:val="60"/>
        </w:rPr>
        <w:t> </w:t>
      </w:r>
      <w:r>
        <w:rPr/>
        <w:t>for the discovery of</w:t>
      </w:r>
      <w:r>
        <w:rPr>
          <w:spacing w:val="-57"/>
        </w:rPr>
        <w:t> </w:t>
      </w:r>
      <w:r>
        <w:rPr/>
        <w:t>new</w:t>
      </w:r>
      <w:r>
        <w:rPr>
          <w:spacing w:val="1"/>
        </w:rPr>
        <w:t> </w:t>
      </w:r>
      <w:r>
        <w:rPr/>
        <w:t>antibiotics (Okpekon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traditional remedies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successfully been</w:t>
      </w:r>
      <w:r>
        <w:rPr>
          <w:spacing w:val="-57"/>
        </w:rPr>
        <w:t> </w:t>
      </w:r>
      <w:r>
        <w:rPr/>
        <w:t>used</w:t>
      </w:r>
      <w:r>
        <w:rPr>
          <w:spacing w:val="13"/>
        </w:rPr>
        <w:t> </w:t>
      </w:r>
      <w:r>
        <w:rPr/>
        <w:t>against</w:t>
      </w:r>
      <w:r>
        <w:rPr>
          <w:spacing w:val="18"/>
        </w:rPr>
        <w:t> </w:t>
      </w:r>
      <w:r>
        <w:rPr/>
        <w:t>antibiotic-resistant</w:t>
      </w:r>
      <w:r>
        <w:rPr>
          <w:spacing w:val="18"/>
        </w:rPr>
        <w:t> </w:t>
      </w:r>
      <w:r>
        <w:rPr/>
        <w:t>strains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bacteria</w:t>
      </w:r>
      <w:r>
        <w:rPr>
          <w:spacing w:val="17"/>
        </w:rPr>
        <w:t> </w:t>
      </w:r>
      <w:r>
        <w:rPr/>
        <w:t>(Kone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al.</w:t>
      </w:r>
      <w:r>
        <w:rPr/>
        <w:t>,</w:t>
      </w:r>
      <w:r>
        <w:rPr>
          <w:spacing w:val="15"/>
        </w:rPr>
        <w:t> </w:t>
      </w:r>
      <w:r>
        <w:rPr/>
        <w:t>2004).</w:t>
      </w:r>
      <w:r>
        <w:rPr>
          <w:spacing w:val="15"/>
        </w:rPr>
        <w:t> </w:t>
      </w:r>
      <w:r>
        <w:rPr/>
        <w:t>Drug</w:t>
      </w:r>
      <w:r>
        <w:rPr>
          <w:spacing w:val="13"/>
        </w:rPr>
        <w:t> </w:t>
      </w:r>
      <w:r>
        <w:rPr/>
        <w:t>discovery</w:t>
      </w:r>
      <w:r>
        <w:rPr>
          <w:spacing w:val="14"/>
        </w:rPr>
        <w:t> </w:t>
      </w:r>
      <w:r>
        <w:rPr/>
        <w:t>must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5"/>
        <w:jc w:val="both"/>
      </w:pPr>
      <w:r>
        <w:rPr/>
        <w:t>be a continuing process if effective chemotherapeutic agents against the rapidly increasing</w:t>
      </w:r>
      <w:r>
        <w:rPr>
          <w:spacing w:val="1"/>
        </w:rPr>
        <w:t> </w:t>
      </w:r>
      <w:r>
        <w:rPr/>
        <w:t>drug resistant bacteria and fungi are to be obtained. It is therefore very necessary to search for</w:t>
      </w:r>
      <w:r>
        <w:rPr>
          <w:spacing w:val="-57"/>
        </w:rPr>
        <w:t> </w:t>
      </w:r>
      <w:r>
        <w:rPr/>
        <w:t>more plants as antibiotic or therapeutics agents. As a result there is need to establish the</w:t>
      </w:r>
      <w:r>
        <w:rPr>
          <w:spacing w:val="1"/>
        </w:rPr>
        <w:t> </w:t>
      </w:r>
      <w:r>
        <w:rPr/>
        <w:t>pharmacognostic identification and evaluation of the plants as crude drug and also to test for</w:t>
      </w:r>
      <w:r>
        <w:rPr>
          <w:spacing w:val="1"/>
        </w:rPr>
        <w:t> </w:t>
      </w:r>
      <w:r>
        <w:rPr/>
        <w:t>the 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drug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skin</w:t>
      </w:r>
      <w:r>
        <w:rPr>
          <w:spacing w:val="-3"/>
        </w:rPr>
        <w:t> </w:t>
      </w:r>
      <w:r>
        <w:rPr/>
        <w:t>disease.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7"/>
        </w:numPr>
        <w:tabs>
          <w:tab w:pos="5124" w:val="left" w:leader="none"/>
        </w:tabs>
        <w:spacing w:line="240" w:lineRule="auto" w:before="0" w:after="0"/>
        <w:ind w:left="5123" w:right="0" w:hanging="366"/>
        <w:jc w:val="left"/>
      </w:pPr>
      <w:bookmarkStart w:name="_TOC_250048" w:id="17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17"/>
      <w:r>
        <w:rPr/>
        <w:t>Objectives</w:t>
      </w:r>
    </w:p>
    <w:p>
      <w:pPr>
        <w:pStyle w:val="BodyText"/>
        <w:rPr>
          <w:b/>
          <w:sz w:val="21"/>
        </w:rPr>
      </w:pPr>
    </w:p>
    <w:p>
      <w:pPr>
        <w:pStyle w:val="Heading2"/>
        <w:numPr>
          <w:ilvl w:val="2"/>
          <w:numId w:val="8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1" w:right="0" w:hanging="721"/>
        <w:jc w:val="left"/>
      </w:pPr>
      <w:bookmarkStart w:name="_TOC_250047" w:id="18"/>
      <w:r>
        <w:rPr/>
        <w:t>General</w:t>
      </w:r>
      <w:r>
        <w:rPr>
          <w:spacing w:val="-5"/>
        </w:rPr>
        <w:t> </w:t>
      </w:r>
      <w:bookmarkEnd w:id="18"/>
      <w:r>
        <w:rPr/>
        <w:t>aim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1440" w:right="1314"/>
        <w:jc w:val="both"/>
      </w:pPr>
      <w:r>
        <w:rPr/>
        <w:t>The aim of this research work is to carry out phytochemical and antimicrobial studies on</w:t>
      </w:r>
      <w:r>
        <w:rPr>
          <w:spacing w:val="1"/>
        </w:rPr>
        <w:t>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leaves to provide scientific basis in the use of the plants to</w:t>
      </w:r>
      <w:r>
        <w:rPr>
          <w:spacing w:val="1"/>
        </w:rPr>
        <w:t> </w:t>
      </w:r>
      <w:r>
        <w:rPr/>
        <w:t>treat</w:t>
      </w:r>
      <w:r>
        <w:rPr>
          <w:spacing w:val="2"/>
        </w:rPr>
        <w:t> </w:t>
      </w:r>
      <w:r>
        <w:rPr/>
        <w:t>skin</w:t>
      </w:r>
      <w:r>
        <w:rPr>
          <w:spacing w:val="2"/>
        </w:rPr>
        <w:t> </w:t>
      </w:r>
      <w:r>
        <w:rPr/>
        <w:t>infections.</w:t>
      </w:r>
    </w:p>
    <w:p>
      <w:pPr>
        <w:pStyle w:val="Heading2"/>
        <w:numPr>
          <w:ilvl w:val="2"/>
          <w:numId w:val="8"/>
        </w:numPr>
        <w:tabs>
          <w:tab w:pos="2161" w:val="left" w:leader="none"/>
        </w:tabs>
        <w:spacing w:line="240" w:lineRule="auto" w:before="202" w:after="0"/>
        <w:ind w:left="2161" w:right="0" w:hanging="721"/>
        <w:jc w:val="both"/>
      </w:pPr>
      <w:bookmarkStart w:name="_TOC_250046" w:id="19"/>
      <w:r>
        <w:rPr/>
        <w:t>Specific</w:t>
      </w:r>
      <w:r>
        <w:rPr>
          <w:spacing w:val="-2"/>
        </w:rPr>
        <w:t> </w:t>
      </w:r>
      <w:bookmarkEnd w:id="19"/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763" w:val="left" w:leader="none"/>
        </w:tabs>
        <w:spacing w:line="240" w:lineRule="auto" w:before="0" w:after="0"/>
        <w:ind w:left="1762" w:right="0" w:hanging="323"/>
        <w:jc w:val="both"/>
        <w:rPr>
          <w:sz w:val="24"/>
        </w:rPr>
      </w:pP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establish</w:t>
      </w:r>
      <w:r>
        <w:rPr>
          <w:spacing w:val="33"/>
          <w:sz w:val="24"/>
        </w:rPr>
        <w:t> </w:t>
      </w:r>
      <w:r>
        <w:rPr>
          <w:sz w:val="24"/>
        </w:rPr>
        <w:t>macroscopic</w:t>
      </w:r>
      <w:r>
        <w:rPr>
          <w:spacing w:val="36"/>
          <w:sz w:val="24"/>
        </w:rPr>
        <w:t> </w:t>
      </w:r>
      <w:r>
        <w:rPr>
          <w:sz w:val="24"/>
        </w:rPr>
        <w:t>features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physicochemical</w:t>
      </w:r>
      <w:r>
        <w:rPr>
          <w:spacing w:val="25"/>
          <w:sz w:val="24"/>
        </w:rPr>
        <w:t> </w:t>
      </w:r>
      <w:r>
        <w:rPr>
          <w:sz w:val="24"/>
        </w:rPr>
        <w:t>parameters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identification</w:t>
      </w:r>
      <w:r>
        <w:rPr>
          <w:spacing w:val="26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spacing w:before="0"/>
        <w:ind w:left="1440" w:right="0" w:firstLine="0"/>
        <w:jc w:val="both"/>
        <w:rPr>
          <w:sz w:val="24"/>
        </w:rPr>
      </w:pPr>
      <w:r>
        <w:rPr>
          <w:i/>
          <w:sz w:val="24"/>
        </w:rPr>
        <w:t>Carissa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4"/>
          <w:sz w:val="24"/>
        </w:rPr>
        <w:t> </w:t>
      </w:r>
      <w:r>
        <w:rPr>
          <w:sz w:val="24"/>
        </w:rPr>
        <w:t>leaves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835" w:val="left" w:leader="none"/>
        </w:tabs>
        <w:spacing w:line="480" w:lineRule="auto" w:before="179" w:after="0"/>
        <w:ind w:left="1440" w:right="1330" w:firstLine="0"/>
        <w:jc w:val="both"/>
        <w:rPr>
          <w:sz w:val="24"/>
        </w:rPr>
      </w:pPr>
      <w:r>
        <w:rPr>
          <w:sz w:val="24"/>
        </w:rPr>
        <w:t>To fractionate and develop the thin layer chromatographic profile of the most active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3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8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0"/>
          <w:numId w:val="9"/>
        </w:numPr>
        <w:tabs>
          <w:tab w:pos="1873" w:val="left" w:leader="none"/>
        </w:tabs>
        <w:spacing w:line="480" w:lineRule="auto" w:before="202" w:after="0"/>
        <w:ind w:left="1440" w:right="1307" w:firstLine="0"/>
        <w:jc w:val="both"/>
        <w:rPr>
          <w:sz w:val="24"/>
        </w:rPr>
      </w:pPr>
      <w:r>
        <w:rPr>
          <w:sz w:val="24"/>
        </w:rPr>
        <w:t>To establish the antimicrobial activity of </w:t>
      </w:r>
      <w:r>
        <w:rPr>
          <w:i/>
          <w:sz w:val="24"/>
        </w:rPr>
        <w:t>Carissa edulis </w:t>
      </w:r>
      <w:r>
        <w:rPr>
          <w:sz w:val="24"/>
        </w:rPr>
        <w:t>and </w:t>
      </w:r>
      <w:r>
        <w:rPr>
          <w:i/>
          <w:sz w:val="24"/>
        </w:rPr>
        <w:t>Senna alata </w:t>
      </w:r>
      <w:r>
        <w:rPr>
          <w:sz w:val="24"/>
        </w:rPr>
        <w:t>leaves extracts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fractions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fungi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skin</w:t>
      </w:r>
      <w:r>
        <w:rPr>
          <w:spacing w:val="-1"/>
          <w:sz w:val="24"/>
        </w:rPr>
        <w:t> </w:t>
      </w:r>
      <w:r>
        <w:rPr>
          <w:sz w:val="24"/>
        </w:rPr>
        <w:t>infection.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5129" w:val="left" w:leader="none"/>
        </w:tabs>
        <w:spacing w:line="240" w:lineRule="auto" w:before="187" w:after="0"/>
        <w:ind w:left="5128" w:right="0" w:hanging="486"/>
        <w:jc w:val="left"/>
      </w:pPr>
      <w:bookmarkStart w:name="_TOC_250045" w:id="20"/>
      <w:r>
        <w:rPr/>
        <w:t>Research</w:t>
      </w:r>
      <w:r>
        <w:rPr>
          <w:spacing w:val="-4"/>
        </w:rPr>
        <w:t> </w:t>
      </w:r>
      <w:bookmarkEnd w:id="20"/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40" w:right="1319"/>
        <w:jc w:val="both"/>
      </w:pPr>
      <w:r>
        <w:rPr/>
        <w:t>Tradomedicinal uses suggest that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leaves may contain some</w:t>
      </w:r>
      <w:r>
        <w:rPr>
          <w:spacing w:val="1"/>
        </w:rPr>
        <w:t> </w:t>
      </w:r>
      <w:r>
        <w:rPr/>
        <w:t>bioactive compounds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treat</w:t>
      </w:r>
      <w:r>
        <w:rPr>
          <w:spacing w:val="6"/>
        </w:rPr>
        <w:t> </w:t>
      </w:r>
      <w:r>
        <w:rPr/>
        <w:t>skin</w:t>
      </w:r>
      <w:r>
        <w:rPr>
          <w:spacing w:val="-3"/>
        </w:rPr>
        <w:t> </w:t>
      </w:r>
      <w:r>
        <w:rPr/>
        <w:t>infections.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1" w:right="1808"/>
        <w:jc w:val="center"/>
      </w:pPr>
      <w:bookmarkStart w:name="_TOC_250044" w:id="21"/>
      <w:r>
        <w:rPr/>
        <w:t>CHAPTER</w:t>
      </w:r>
      <w:r>
        <w:rPr>
          <w:spacing w:val="-4"/>
        </w:rPr>
        <w:t> </w:t>
      </w:r>
      <w:bookmarkEnd w:id="21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0"/>
        </w:numPr>
        <w:tabs>
          <w:tab w:pos="4817" w:val="left" w:leader="none"/>
        </w:tabs>
        <w:spacing w:line="240" w:lineRule="auto" w:before="217" w:after="0"/>
        <w:ind w:left="4816" w:right="0" w:hanging="366"/>
        <w:jc w:val="left"/>
      </w:pPr>
      <w:bookmarkStart w:name="_TOC_250043" w:id="22"/>
      <w:r>
        <w:rPr/>
        <w:t>LITERATURE</w:t>
      </w:r>
      <w:r>
        <w:rPr>
          <w:spacing w:val="-7"/>
        </w:rPr>
        <w:t> </w:t>
      </w:r>
      <w:bookmarkEnd w:id="22"/>
      <w:r>
        <w:rPr/>
        <w:t>REVIEW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10"/>
        </w:numPr>
        <w:tabs>
          <w:tab w:pos="5076" w:val="left" w:leader="none"/>
        </w:tabs>
        <w:spacing w:line="240" w:lineRule="auto" w:before="0" w:after="0"/>
        <w:ind w:left="5075" w:right="0" w:hanging="366"/>
        <w:jc w:val="left"/>
      </w:pPr>
      <w:r>
        <w:rPr/>
        <w:t>Family</w:t>
      </w:r>
      <w:r>
        <w:rPr>
          <w:spacing w:val="-5"/>
        </w:rPr>
        <w:t> </w:t>
      </w:r>
      <w:r>
        <w:rPr/>
        <w:t>Apocynaceae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 w:before="1"/>
        <w:ind w:left="1440" w:right="1309"/>
        <w:jc w:val="both"/>
      </w:pPr>
      <w:r>
        <w:rPr/>
        <w:t>Apocynaceae is a family of </w:t>
      </w:r>
      <w:hyperlink r:id="rId9">
        <w:r>
          <w:rPr/>
          <w:t>flowering plants</w:t>
        </w:r>
      </w:hyperlink>
      <w:r>
        <w:rPr/>
        <w:t> that includes </w:t>
      </w:r>
      <w:hyperlink r:id="rId10">
        <w:r>
          <w:rPr/>
          <w:t>trees</w:t>
        </w:r>
      </w:hyperlink>
      <w:r>
        <w:rPr/>
        <w:t>, </w:t>
      </w:r>
      <w:hyperlink r:id="rId11">
        <w:r>
          <w:rPr/>
          <w:t>shrubs</w:t>
        </w:r>
      </w:hyperlink>
      <w:r>
        <w:rPr/>
        <w:t>, </w:t>
      </w:r>
      <w:hyperlink r:id="rId12">
        <w:r>
          <w:rPr/>
          <w:t>herbs</w:t>
        </w:r>
      </w:hyperlink>
      <w:r>
        <w:rPr/>
        <w:t>, and </w:t>
      </w:r>
      <w:hyperlink r:id="rId13">
        <w:r>
          <w:rPr/>
          <w:t>vines,</w:t>
        </w:r>
      </w:hyperlink>
      <w:r>
        <w:rPr>
          <w:spacing w:val="1"/>
        </w:rPr>
        <w:t> </w:t>
      </w:r>
      <w:r>
        <w:rPr/>
        <w:t>commonly known as the dogbane family (Endress and Bruyns, 2000). Members of the family</w:t>
      </w:r>
      <w:r>
        <w:rPr>
          <w:spacing w:val="1"/>
        </w:rPr>
        <w:t> </w:t>
      </w:r>
      <w:r>
        <w:rPr/>
        <w:t>are native to </w:t>
      </w:r>
      <w:hyperlink r:id="rId14">
        <w:r>
          <w:rPr/>
          <w:t>Europe</w:t>
        </w:r>
      </w:hyperlink>
      <w:r>
        <w:rPr/>
        <w:t>, Asia, Africa, Australia and </w:t>
      </w:r>
      <w:hyperlink r:id="rId15">
        <w:r>
          <w:rPr/>
          <w:t>American </w:t>
        </w:r>
      </w:hyperlink>
      <w:hyperlink r:id="rId16">
        <w:r>
          <w:rPr/>
          <w:t>tropics </w:t>
        </w:r>
      </w:hyperlink>
      <w:r>
        <w:rPr/>
        <w:t>or </w:t>
      </w:r>
      <w:hyperlink r:id="rId17">
        <w:r>
          <w:rPr/>
          <w:t>subtropics</w:t>
        </w:r>
      </w:hyperlink>
      <w:r>
        <w:rPr/>
        <w:t>, with some</w:t>
      </w:r>
      <w:r>
        <w:rPr>
          <w:spacing w:val="1"/>
        </w:rPr>
        <w:t> </w:t>
      </w:r>
      <w:r>
        <w:rPr/>
        <w:t>temperate members (Simpson, 2010). Many species are tall trees found in </w:t>
      </w:r>
      <w:hyperlink r:id="rId18">
        <w:r>
          <w:rPr/>
          <w:t>tropical rainforests</w:t>
        </w:r>
      </w:hyperlink>
      <w:r>
        <w:rPr/>
        <w:t>,</w:t>
      </w:r>
      <w:r>
        <w:rPr>
          <w:spacing w:val="-57"/>
        </w:rPr>
        <w:t> </w:t>
      </w:r>
      <w:r>
        <w:rPr/>
        <w:t>but</w:t>
      </w:r>
      <w:r>
        <w:rPr>
          <w:spacing w:val="1"/>
        </w:rPr>
        <w:t> </w:t>
      </w:r>
      <w:r>
        <w:rPr/>
        <w:t>some grow in tropical dry environments, also</w:t>
      </w:r>
      <w:r>
        <w:rPr>
          <w:spacing w:val="60"/>
        </w:rPr>
        <w:t> </w:t>
      </w:r>
      <w:hyperlink r:id="rId19">
        <w:r>
          <w:rPr/>
          <w:t>perennial</w:t>
        </w:r>
      </w:hyperlink>
      <w:r>
        <w:rPr/>
        <w:t> herbs from </w:t>
      </w:r>
      <w:hyperlink r:id="rId20">
        <w:r>
          <w:rPr/>
          <w:t>temperate zones</w:t>
        </w:r>
      </w:hyperlink>
      <w:r>
        <w:rPr>
          <w:spacing w:val="1"/>
        </w:rPr>
        <w:t> </w:t>
      </w:r>
      <w:r>
        <w:rPr/>
        <w:t>occur. Many of these plants have milky </w:t>
      </w:r>
      <w:hyperlink r:id="rId21">
        <w:r>
          <w:rPr/>
          <w:t>latex,</w:t>
        </w:r>
      </w:hyperlink>
      <w:r>
        <w:rPr/>
        <w:t> and many species are </w:t>
      </w:r>
      <w:hyperlink r:id="rId22">
        <w:r>
          <w:rPr/>
          <w:t>poisonous</w:t>
        </w:r>
      </w:hyperlink>
      <w:r>
        <w:rPr/>
        <w:t> if ingested</w:t>
      </w:r>
      <w:r>
        <w:rPr>
          <w:spacing w:val="1"/>
        </w:rPr>
        <w:t> </w:t>
      </w:r>
      <w:r>
        <w:rPr/>
        <w:t>(Endress and Bruyns, 2000).</w:t>
      </w:r>
      <w:r>
        <w:rPr>
          <w:spacing w:val="1"/>
        </w:rPr>
        <w:t> </w:t>
      </w:r>
      <w:r>
        <w:rPr/>
        <w:t>Some genera of Apocynaceae, such as </w:t>
      </w:r>
      <w:hyperlink r:id="rId23">
        <w:r>
          <w:rPr>
            <w:i/>
          </w:rPr>
          <w:t>Adenium</w:t>
        </w:r>
      </w:hyperlink>
      <w:r>
        <w:rPr/>
        <w:t>, have milky</w:t>
      </w:r>
      <w:r>
        <w:rPr>
          <w:spacing w:val="1"/>
        </w:rPr>
        <w:t> </w:t>
      </w:r>
      <w:r>
        <w:rPr/>
        <w:t>latex apart from their sap, and others, such as </w:t>
      </w:r>
      <w:hyperlink r:id="rId24">
        <w:r>
          <w:rPr>
            <w:i/>
          </w:rPr>
          <w:t>Pachypodium</w:t>
        </w:r>
      </w:hyperlink>
      <w:r>
        <w:rPr/>
        <w:t>, have clear sap and no latex. 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hyperlink r:id="rId25">
        <w:r>
          <w:rPr/>
          <w:t>annual plants,</w:t>
        </w:r>
      </w:hyperlink>
      <w:r>
        <w:rPr>
          <w:spacing w:val="1"/>
        </w:rPr>
        <w:t> </w:t>
      </w:r>
      <w:hyperlink r:id="rId19">
        <w:r>
          <w:rPr/>
          <w:t>perennial</w:t>
        </w:r>
        <w:r>
          <w:rPr>
            <w:spacing w:val="1"/>
          </w:rPr>
          <w:t> </w:t>
        </w:r>
        <w:r>
          <w:rPr/>
          <w:t>herbs,</w:t>
        </w:r>
      </w:hyperlink>
      <w:r>
        <w:rPr>
          <w:spacing w:val="1"/>
        </w:rPr>
        <w:t> </w:t>
      </w:r>
      <w:hyperlink r:id="rId11">
        <w:r>
          <w:rPr/>
          <w:t>woody shrubs,</w:t>
        </w:r>
      </w:hyperlink>
      <w:r>
        <w:rPr>
          <w:spacing w:val="1"/>
        </w:rPr>
        <w:t> </w:t>
      </w:r>
      <w:hyperlink r:id="rId10">
        <w:r>
          <w:rPr/>
          <w:t>trees,</w:t>
        </w:r>
      </w:hyperlink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hyperlink r:id="rId26">
        <w:r>
          <w:rPr/>
          <w:t>vines</w:t>
        </w:r>
      </w:hyperlink>
      <w:r>
        <w:rPr/>
        <w:t> (Simpson,</w:t>
      </w:r>
      <w:r>
        <w:rPr>
          <w:spacing w:val="1"/>
        </w:rPr>
        <w:t> </w:t>
      </w:r>
      <w:r>
        <w:rPr/>
        <w:t>2010). </w:t>
      </w:r>
      <w:hyperlink r:id="rId27">
        <w:r>
          <w:rPr/>
          <w:t>Leaves</w:t>
        </w:r>
      </w:hyperlink>
      <w:r>
        <w:rPr/>
        <w:t> are (</w:t>
      </w:r>
      <w:hyperlink r:id="rId28">
        <w:r>
          <w:rPr/>
          <w:t>simple</w:t>
        </w:r>
      </w:hyperlink>
      <w:r>
        <w:rPr/>
        <w:t>) and may appear one at a time (singly) with each occurring on</w:t>
      </w:r>
      <w:r>
        <w:rPr>
          <w:spacing w:val="1"/>
        </w:rPr>
        <w:t> </w:t>
      </w:r>
      <w:r>
        <w:rPr/>
        <w:t>alternating sides of the stem (</w:t>
      </w:r>
      <w:hyperlink r:id="rId29">
        <w:r>
          <w:rPr/>
          <w:t>alternate</w:t>
        </w:r>
      </w:hyperlink>
      <w:r>
        <w:rPr/>
        <w:t>), but usually occur in pairs or in </w:t>
      </w:r>
      <w:hyperlink r:id="rId30">
        <w:r>
          <w:rPr/>
          <w:t>whorls. </w:t>
        </w:r>
      </w:hyperlink>
      <w:r>
        <w:rPr/>
        <w:t>When paired,</w:t>
      </w:r>
      <w:r>
        <w:rPr>
          <w:spacing w:val="1"/>
        </w:rPr>
        <w:t> </w:t>
      </w:r>
      <w:r>
        <w:rPr/>
        <w:t>they occur on opposite sides of the stem (opposite), with each pair occurring at an angle</w:t>
      </w:r>
      <w:r>
        <w:rPr>
          <w:spacing w:val="1"/>
        </w:rPr>
        <w:t> </w:t>
      </w:r>
      <w:r>
        <w:rPr/>
        <w:t>rotated 90° to the pair below it</w:t>
      </w:r>
      <w:r>
        <w:rPr>
          <w:spacing w:val="1"/>
        </w:rPr>
        <w:t> </w:t>
      </w:r>
      <w:r>
        <w:rPr/>
        <w:t>(</w:t>
      </w:r>
      <w:hyperlink r:id="rId31">
        <w:r>
          <w:rPr/>
          <w:t>decussate</w:t>
        </w:r>
      </w:hyperlink>
      <w:r>
        <w:rPr/>
        <w:t>), there is no</w:t>
      </w:r>
      <w:r>
        <w:rPr>
          <w:spacing w:val="60"/>
        </w:rPr>
        <w:t> </w:t>
      </w:r>
      <w:hyperlink r:id="rId32">
        <w:r>
          <w:rPr/>
          <w:t>stipule </w:t>
        </w:r>
      </w:hyperlink>
      <w:r>
        <w:rPr/>
        <w:t>(a small leaf-like structure 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leaf</w:t>
      </w:r>
      <w:r>
        <w:rPr>
          <w:spacing w:val="-8"/>
        </w:rPr>
        <w:t> </w:t>
      </w:r>
      <w:r>
        <w:rPr/>
        <w:t>stem),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/>
        <w:t>stipules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small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sometimes</w:t>
      </w:r>
      <w:r>
        <w:rPr>
          <w:spacing w:val="2"/>
        </w:rPr>
        <w:t> </w:t>
      </w:r>
      <w:r>
        <w:rPr/>
        <w:t>fingerlike</w:t>
      </w:r>
      <w:r>
        <w:rPr>
          <w:spacing w:val="9"/>
        </w:rPr>
        <w:t> </w:t>
      </w:r>
      <w:r>
        <w:rPr/>
        <w:t>(Simpson,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11"/>
        </w:numPr>
        <w:tabs>
          <w:tab w:pos="1984" w:val="left" w:leader="none"/>
        </w:tabs>
        <w:spacing w:line="240" w:lineRule="auto" w:before="0" w:after="0"/>
        <w:ind w:left="1983" w:right="0" w:hanging="544"/>
        <w:jc w:val="left"/>
        <w:rPr>
          <w:b/>
          <w:i/>
          <w:sz w:val="24"/>
        </w:rPr>
      </w:pPr>
      <w:r>
        <w:rPr>
          <w:b/>
          <w:sz w:val="24"/>
        </w:rPr>
        <w:t>Characteristic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Genus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ind w:left="1440"/>
        <w:jc w:val="both"/>
      </w:pPr>
      <w:r>
        <w:rPr/>
        <w:t>Different</w:t>
      </w:r>
      <w:r>
        <w:rPr>
          <w:spacing w:val="4"/>
        </w:rPr>
        <w:t> </w:t>
      </w:r>
      <w:r>
        <w:rPr/>
        <w:t>species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Carissa </w:t>
      </w:r>
      <w:r>
        <w:rPr/>
        <w:t>grow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shrubs</w:t>
      </w:r>
      <w:r>
        <w:rPr>
          <w:spacing w:val="-2"/>
        </w:rPr>
        <w:t> </w:t>
      </w:r>
      <w:r>
        <w:rPr/>
        <w:t>or</w:t>
      </w:r>
      <w:r>
        <w:rPr>
          <w:spacing w:val="-8"/>
        </w:rPr>
        <w:t> </w:t>
      </w:r>
      <w:r>
        <w:rPr/>
        <w:t>trees,</w:t>
      </w:r>
      <w:r>
        <w:rPr>
          <w:spacing w:val="1"/>
        </w:rPr>
        <w:t> </w:t>
      </w:r>
      <w:r>
        <w:rPr/>
        <w:t>attaining respective</w:t>
      </w:r>
      <w:r>
        <w:rPr>
          <w:spacing w:val="-1"/>
        </w:rPr>
        <w:t> </w:t>
      </w:r>
      <w:r>
        <w:rPr/>
        <w:t>heights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2</w:t>
      </w:r>
      <w:r>
        <w:rPr>
          <w:spacing w:val="-5"/>
        </w:rPr>
        <w:t> </w:t>
      </w:r>
      <w:r>
        <w:rPr/>
        <w:t>to</w:t>
      </w:r>
    </w:p>
    <w:p>
      <w:pPr>
        <w:pStyle w:val="BodyText"/>
      </w:pPr>
    </w:p>
    <w:p>
      <w:pPr>
        <w:pStyle w:val="BodyText"/>
        <w:spacing w:line="480" w:lineRule="auto"/>
        <w:ind w:left="1440" w:right="1321"/>
        <w:jc w:val="both"/>
      </w:pPr>
      <w:r>
        <w:rPr/>
        <w:t>10m tall, they bear smooth, sharp thorns that are formidable, the thorns may be simple, as in</w:t>
      </w:r>
      <w:r>
        <w:rPr>
          <w:spacing w:val="1"/>
        </w:rPr>
        <w:t> </w:t>
      </w:r>
      <w:r>
        <w:rPr>
          <w:i/>
        </w:rPr>
        <w:t>Carissa spinarum</w:t>
      </w:r>
      <w:r>
        <w:rPr/>
        <w:t>, dichotomously forked as in </w:t>
      </w:r>
      <w:r>
        <w:rPr>
          <w:i/>
        </w:rPr>
        <w:t>Carissa bispinosa</w:t>
      </w:r>
      <w:r>
        <w:rPr/>
        <w:t>, or dichotomously branched</w:t>
      </w:r>
      <w:r>
        <w:rPr>
          <w:spacing w:val="-57"/>
        </w:rPr>
        <w:t> </w:t>
      </w:r>
      <w:r>
        <w:rPr/>
        <w:t>as in </w:t>
      </w:r>
      <w:r>
        <w:rPr>
          <w:i/>
        </w:rPr>
        <w:t>Carissa macrocarpa</w:t>
      </w:r>
      <w:r>
        <w:rPr/>
        <w:t>. The leaves are a rich, glossy, waxy green, smooth, simple, entire</w:t>
      </w:r>
      <w:r>
        <w:rPr>
          <w:spacing w:val="1"/>
        </w:rPr>
        <w:t> </w:t>
      </w:r>
      <w:r>
        <w:rPr/>
        <w:t>and elliptic to ovate or nearly lanceolate. They are 2–8 cm long, partly depending on the</w:t>
      </w:r>
      <w:r>
        <w:rPr>
          <w:spacing w:val="1"/>
        </w:rPr>
        <w:t> </w:t>
      </w:r>
      <w:r>
        <w:rPr/>
        <w:t>species,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generally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thick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leathery.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suitable</w:t>
      </w:r>
      <w:r>
        <w:rPr>
          <w:spacing w:val="1"/>
        </w:rPr>
        <w:t> </w:t>
      </w:r>
      <w:r>
        <w:rPr/>
        <w:t>climates</w:t>
      </w:r>
      <w:r>
        <w:rPr>
          <w:spacing w:val="59"/>
        </w:rPr>
        <w:t> </w:t>
      </w:r>
      <w:r>
        <w:rPr/>
        <w:t>some</w:t>
      </w:r>
      <w:r>
        <w:rPr>
          <w:spacing w:val="6"/>
        </w:rPr>
        <w:t> </w:t>
      </w:r>
      <w:r>
        <w:rPr/>
        <w:t>species</w:t>
      </w:r>
      <w:r>
        <w:rPr>
          <w:spacing w:val="5"/>
        </w:rPr>
        <w:t> </w:t>
      </w:r>
      <w:r>
        <w:rPr/>
        <w:t>flower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4"/>
        <w:jc w:val="both"/>
      </w:pPr>
      <w:r>
        <w:rPr/>
        <w:t>through most of the year. The flowers are nearly sessile, 1–5 cm diameter, with a five-lobed</w:t>
      </w:r>
      <w:r>
        <w:rPr>
          <w:spacing w:val="1"/>
        </w:rPr>
        <w:t> </w:t>
      </w:r>
      <w:r>
        <w:rPr/>
        <w:t>white or pink-tinged corolla.</w:t>
      </w:r>
      <w:r>
        <w:rPr>
          <w:spacing w:val="1"/>
        </w:rPr>
        <w:t> </w:t>
      </w:r>
      <w:r>
        <w:rPr/>
        <w:t>They may be</w:t>
      </w:r>
      <w:r>
        <w:rPr>
          <w:spacing w:val="1"/>
        </w:rPr>
        <w:t> </w:t>
      </w:r>
      <w:r>
        <w:rPr/>
        <w:t>solitary or borne</w:t>
      </w:r>
      <w:r>
        <w:rPr>
          <w:spacing w:val="1"/>
        </w:rPr>
        <w:t> </w:t>
      </w:r>
      <w:r>
        <w:rPr/>
        <w:t>in clusters</w:t>
      </w:r>
      <w:r>
        <w:rPr>
          <w:spacing w:val="60"/>
        </w:rPr>
        <w:t> </w:t>
      </w:r>
      <w:r>
        <w:rPr/>
        <w:t>in an umbel or</w:t>
      </w:r>
      <w:r>
        <w:rPr>
          <w:spacing w:val="1"/>
        </w:rPr>
        <w:t> </w:t>
      </w:r>
      <w:r>
        <w:rPr/>
        <w:t>corymb. The fruit is a plum-like berry in shape. In colour they vary according to species. The</w:t>
      </w:r>
      <w:r>
        <w:rPr>
          <w:spacing w:val="1"/>
        </w:rPr>
        <w:t> </w:t>
      </w:r>
      <w:r>
        <w:rPr/>
        <w:t>young fruit are green, turning red when ripe in some species, whereas others turn a glossy</w:t>
      </w:r>
      <w:r>
        <w:rPr>
          <w:spacing w:val="1"/>
        </w:rPr>
        <w:t> </w:t>
      </w:r>
      <w:r>
        <w:rPr/>
        <w:t>purple-black (Rai and Misra, 2005). Seeds of </w:t>
      </w:r>
      <w:r>
        <w:rPr>
          <w:i/>
        </w:rPr>
        <w:t>Carissa </w:t>
      </w:r>
      <w:r>
        <w:rPr/>
        <w:t>have short viability so it need to be</w:t>
      </w:r>
      <w:r>
        <w:rPr>
          <w:spacing w:val="1"/>
        </w:rPr>
        <w:t> </w:t>
      </w:r>
      <w:r>
        <w:rPr/>
        <w:t>sown just after extraction from fruits, vegetative propagation by twig cuttings does not often</w:t>
      </w:r>
      <w:r>
        <w:rPr>
          <w:spacing w:val="1"/>
        </w:rPr>
        <w:t> </w:t>
      </w:r>
      <w:r>
        <w:rPr/>
        <w:t>show rooting. So, germplasms of the wild species are being maintained at various field gene</w:t>
      </w:r>
      <w:r>
        <w:rPr>
          <w:spacing w:val="1"/>
        </w:rPr>
        <w:t> </w:t>
      </w:r>
      <w:r>
        <w:rPr/>
        <w:t>banks (Rai and Misra, 2005).</w:t>
      </w:r>
      <w:r>
        <w:rPr>
          <w:spacing w:val="61"/>
        </w:rPr>
        <w:t> </w:t>
      </w:r>
      <w:r>
        <w:rPr/>
        <w:t>Also, micropropagation techniques are being work upon to</w:t>
      </w:r>
      <w:r>
        <w:rPr>
          <w:spacing w:val="1"/>
        </w:rPr>
        <w:t> </w:t>
      </w:r>
      <w:r>
        <w:rPr/>
        <w:t>grow </w:t>
      </w:r>
      <w:r>
        <w:rPr>
          <w:i/>
        </w:rPr>
        <w:t>Carissa </w:t>
      </w:r>
      <w:r>
        <w:rPr/>
        <w:t>plantlets without any phenotypic aberrations and for mass production (Rai and</w:t>
      </w:r>
      <w:r>
        <w:rPr>
          <w:spacing w:val="1"/>
        </w:rPr>
        <w:t> </w:t>
      </w:r>
      <w:r>
        <w:rPr/>
        <w:t>Misra,</w:t>
      </w:r>
      <w:r>
        <w:rPr>
          <w:spacing w:val="3"/>
        </w:rPr>
        <w:t> </w:t>
      </w:r>
      <w:r>
        <w:rPr/>
        <w:t>2005).</w:t>
      </w:r>
    </w:p>
    <w:p>
      <w:pPr>
        <w:pStyle w:val="Heading2"/>
        <w:numPr>
          <w:ilvl w:val="2"/>
          <w:numId w:val="11"/>
        </w:numPr>
        <w:tabs>
          <w:tab w:pos="1984" w:val="left" w:leader="none"/>
        </w:tabs>
        <w:spacing w:line="240" w:lineRule="auto" w:before="7" w:after="0"/>
        <w:ind w:left="1983" w:right="0" w:hanging="544"/>
        <w:jc w:val="both"/>
        <w:rPr>
          <w:i/>
        </w:rPr>
      </w:pPr>
      <w:r>
        <w:rPr/>
        <w:t>Ethnobotany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Biological</w:t>
      </w:r>
      <w:r>
        <w:rPr>
          <w:spacing w:val="-6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Genus</w:t>
      </w:r>
      <w:r>
        <w:rPr>
          <w:spacing w:val="-2"/>
        </w:rPr>
        <w:t> </w:t>
      </w:r>
      <w:r>
        <w:rPr>
          <w:i/>
        </w:rPr>
        <w:t>Carissa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174"/>
        <w:ind w:left="1440" w:right="1208"/>
      </w:pPr>
      <w:r>
        <w:rPr/>
        <w:t>Several species of the genus </w:t>
      </w:r>
      <w:r>
        <w:rPr>
          <w:i/>
        </w:rPr>
        <w:t>Carissa </w:t>
      </w:r>
      <w:r>
        <w:rPr/>
        <w:t>have a long history of use in traditional systems of</w:t>
      </w:r>
      <w:r>
        <w:rPr>
          <w:spacing w:val="1"/>
        </w:rPr>
        <w:t> </w:t>
      </w:r>
      <w:r>
        <w:rPr/>
        <w:t>medicine, </w:t>
      </w:r>
      <w:r>
        <w:rPr>
          <w:i/>
        </w:rPr>
        <w:t>C. edulis </w:t>
      </w:r>
      <w:r>
        <w:rPr/>
        <w:t>is used traditionally for the treatment of headaches, chest complaints,</w:t>
      </w:r>
      <w:r>
        <w:rPr>
          <w:spacing w:val="1"/>
        </w:rPr>
        <w:t> </w:t>
      </w:r>
      <w:r>
        <w:rPr/>
        <w:t>rheumatism, gonorrhoea, syphilis, rabies and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diuretic</w:t>
      </w:r>
      <w:r>
        <w:rPr>
          <w:spacing w:val="1"/>
        </w:rPr>
        <w:t> </w:t>
      </w:r>
      <w:r>
        <w:rPr/>
        <w:t>(Nedi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 </w:t>
      </w:r>
      <w:r>
        <w:rPr>
          <w:i/>
        </w:rPr>
        <w:t>C. carandas</w:t>
      </w:r>
      <w:r>
        <w:rPr>
          <w:i/>
          <w:spacing w:val="-57"/>
        </w:rPr>
        <w:t> </w:t>
      </w:r>
      <w:r>
        <w:rPr/>
        <w:t>(Karanda)</w:t>
      </w:r>
      <w:r>
        <w:rPr>
          <w:spacing w:val="26"/>
        </w:rPr>
        <w:t> </w:t>
      </w:r>
      <w:r>
        <w:rPr/>
        <w:t>is</w:t>
      </w:r>
      <w:r>
        <w:rPr>
          <w:spacing w:val="20"/>
        </w:rPr>
        <w:t> </w:t>
      </w:r>
      <w:r>
        <w:rPr/>
        <w:t>used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stomachic,</w:t>
      </w:r>
      <w:r>
        <w:rPr>
          <w:spacing w:val="23"/>
        </w:rPr>
        <w:t> </w:t>
      </w:r>
      <w:r>
        <w:rPr/>
        <w:t>antidiarrheal,</w:t>
      </w:r>
      <w:r>
        <w:rPr>
          <w:spacing w:val="23"/>
        </w:rPr>
        <w:t> </w:t>
      </w:r>
      <w:r>
        <w:rPr/>
        <w:t>anthelmintic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cooling</w:t>
      </w:r>
      <w:r>
        <w:rPr>
          <w:spacing w:val="25"/>
        </w:rPr>
        <w:t> </w:t>
      </w:r>
      <w:r>
        <w:rPr/>
        <w:t>agent</w:t>
      </w:r>
      <w:r>
        <w:rPr>
          <w:spacing w:val="31"/>
        </w:rPr>
        <w:t> </w:t>
      </w:r>
      <w:r>
        <w:rPr/>
        <w:t>in</w:t>
      </w:r>
      <w:r>
        <w:rPr>
          <w:spacing w:val="21"/>
        </w:rPr>
        <w:t> </w:t>
      </w:r>
      <w:r>
        <w:rPr/>
        <w:t>Ayurvedic</w:t>
      </w:r>
      <w:r>
        <w:rPr>
          <w:spacing w:val="-57"/>
        </w:rPr>
        <w:t> </w:t>
      </w:r>
      <w:r>
        <w:rPr/>
        <w:t>medicine</w:t>
      </w:r>
      <w:r>
        <w:rPr>
          <w:spacing w:val="5"/>
        </w:rPr>
        <w:t> </w:t>
      </w:r>
      <w:r>
        <w:rPr/>
        <w:t>formulations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India</w:t>
      </w:r>
      <w:r>
        <w:rPr>
          <w:spacing w:val="2"/>
        </w:rPr>
        <w:t> </w:t>
      </w:r>
      <w:r>
        <w:rPr/>
        <w:t>(Meena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2009).</w:t>
      </w:r>
    </w:p>
    <w:p>
      <w:pPr>
        <w:pStyle w:val="BodyText"/>
        <w:spacing w:line="480" w:lineRule="auto"/>
        <w:ind w:left="1440" w:right="1311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>
          <w:i/>
        </w:rPr>
        <w:t>Carissa</w:t>
      </w:r>
      <w:r>
        <w:rPr>
          <w:i/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activities, which include; Anticonvulsant (Hedge </w:t>
      </w:r>
      <w:r>
        <w:rPr>
          <w:i/>
        </w:rPr>
        <w:t>et al., </w:t>
      </w:r>
      <w:r>
        <w:rPr/>
        <w:t>2009), antidiabetic (Itankar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antihyperlipidemic</w:t>
      </w:r>
      <w:r>
        <w:rPr>
          <w:spacing w:val="1"/>
        </w:rPr>
        <w:t> </w:t>
      </w:r>
      <w:r>
        <w:rPr/>
        <w:t>(Sumbul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2012)</w:t>
      </w:r>
      <w:r>
        <w:rPr>
          <w:spacing w:val="60"/>
        </w:rPr>
        <w:t> </w:t>
      </w:r>
      <w:r>
        <w:rPr/>
        <w:t>properties.</w:t>
      </w:r>
      <w:r>
        <w:rPr>
          <w:spacing w:val="6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revealed the</w:t>
      </w:r>
      <w:r>
        <w:rPr>
          <w:spacing w:val="-1"/>
        </w:rPr>
        <w:t> </w:t>
      </w:r>
      <w:r>
        <w:rPr/>
        <w:t>presence of</w:t>
      </w:r>
      <w:r>
        <w:rPr>
          <w:spacing w:val="-5"/>
        </w:rPr>
        <w:t> </w:t>
      </w:r>
      <w:r>
        <w:rPr/>
        <w:t>terpenoids</w:t>
      </w:r>
      <w:r>
        <w:rPr>
          <w:spacing w:val="-2"/>
        </w:rPr>
        <w:t> </w:t>
      </w:r>
      <w:r>
        <w:rPr/>
        <w:t>(Begum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2"/>
        </w:rPr>
        <w:t> </w:t>
      </w:r>
      <w:r>
        <w:rPr/>
        <w:t>2013),</w:t>
      </w:r>
      <w:r>
        <w:rPr>
          <w:spacing w:val="2"/>
        </w:rPr>
        <w:t> </w:t>
      </w:r>
      <w:r>
        <w:rPr/>
        <w:t>alkaloids (Naing,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984" w:val="left" w:leader="none"/>
        </w:tabs>
        <w:spacing w:line="240" w:lineRule="auto" w:before="183" w:after="0"/>
        <w:ind w:left="1983" w:right="0" w:hanging="544"/>
        <w:jc w:val="both"/>
        <w:rPr>
          <w:b/>
          <w:i/>
          <w:sz w:val="24"/>
        </w:rPr>
      </w:pPr>
      <w:r>
        <w:rPr>
          <w:b/>
          <w:sz w:val="24"/>
        </w:rPr>
        <w:t>Reported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Biological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1440" w:right="1320"/>
        <w:jc w:val="both"/>
      </w:pPr>
      <w:r>
        <w:rPr/>
        <w:t>The plant </w:t>
      </w:r>
      <w:r>
        <w:rPr>
          <w:i/>
        </w:rPr>
        <w:t>C. edulis </w:t>
      </w:r>
      <w:r>
        <w:rPr/>
        <w:t>is reported in traditional medicine as a good source of medicine 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ectoparasitic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headache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sexually</w:t>
      </w:r>
      <w:r>
        <w:rPr>
          <w:spacing w:val="-9"/>
        </w:rPr>
        <w:t> </w:t>
      </w:r>
      <w:r>
        <w:rPr/>
        <w:t>transmitted</w:t>
      </w:r>
      <w:r>
        <w:rPr>
          <w:spacing w:val="2"/>
        </w:rPr>
        <w:t> </w:t>
      </w:r>
      <w:r>
        <w:rPr/>
        <w:t>diseases (Omino,</w:t>
      </w:r>
      <w:r>
        <w:rPr>
          <w:spacing w:val="4"/>
        </w:rPr>
        <w:t> </w:t>
      </w:r>
      <w:r>
        <w:rPr/>
        <w:t>1993).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spacing w:line="480" w:lineRule="auto" w:before="74"/>
        <w:ind w:left="1440" w:right="1312" w:firstLine="57"/>
        <w:jc w:val="both"/>
        <w:rPr>
          <w:sz w:val="24"/>
        </w:rPr>
      </w:pPr>
      <w:r>
        <w:rPr>
          <w:sz w:val="24"/>
        </w:rPr>
        <w:t>In pharmacological studies, </w:t>
      </w:r>
      <w:r>
        <w:rPr>
          <w:i/>
          <w:sz w:val="24"/>
        </w:rPr>
        <w:t>C. edulis </w:t>
      </w:r>
      <w:r>
        <w:rPr>
          <w:sz w:val="24"/>
        </w:rPr>
        <w:t>exhibited antiviral (Tolo </w:t>
      </w:r>
      <w:r>
        <w:rPr>
          <w:i/>
          <w:sz w:val="24"/>
        </w:rPr>
        <w:t>et al., </w:t>
      </w:r>
      <w:r>
        <w:rPr>
          <w:sz w:val="24"/>
        </w:rPr>
        <w:t>2006 and Tolo </w:t>
      </w:r>
      <w:r>
        <w:rPr>
          <w:i/>
          <w:sz w:val="24"/>
        </w:rPr>
        <w:t>et al.,</w:t>
      </w:r>
      <w:r>
        <w:rPr>
          <w:i/>
          <w:spacing w:val="1"/>
          <w:sz w:val="24"/>
        </w:rPr>
        <w:t> </w:t>
      </w:r>
      <w:r>
        <w:rPr>
          <w:sz w:val="24"/>
        </w:rPr>
        <w:t>2010), anticonvulsant</w:t>
      </w:r>
      <w:r>
        <w:rPr>
          <w:spacing w:val="60"/>
          <w:sz w:val="24"/>
        </w:rPr>
        <w:t> </w:t>
      </w:r>
      <w:r>
        <w:rPr>
          <w:sz w:val="24"/>
        </w:rPr>
        <w:t>(Jawaid </w:t>
      </w:r>
      <w:r>
        <w:rPr>
          <w:i/>
          <w:sz w:val="24"/>
        </w:rPr>
        <w:t>et al., </w:t>
      </w:r>
      <w:r>
        <w:rPr>
          <w:sz w:val="24"/>
        </w:rPr>
        <w:t>2011 and Ya„u </w:t>
      </w:r>
      <w:r>
        <w:rPr>
          <w:i/>
          <w:sz w:val="24"/>
        </w:rPr>
        <w:t>et al.</w:t>
      </w:r>
      <w:hyperlink r:id="rId33">
        <w:r>
          <w:rPr>
            <w:i/>
            <w:sz w:val="24"/>
          </w:rPr>
          <w:t>, </w:t>
        </w:r>
        <w:r>
          <w:rPr>
            <w:sz w:val="24"/>
          </w:rPr>
          <w:t>2008), antiplasm</w:t>
        </w:r>
      </w:hyperlink>
      <w:r>
        <w:rPr>
          <w:sz w:val="24"/>
        </w:rPr>
        <w:t>odia</w:t>
      </w:r>
      <w:hyperlink r:id="rId34">
        <w:r>
          <w:rPr>
            <w:sz w:val="24"/>
          </w:rPr>
          <w:t>l (Kirira </w:t>
        </w:r>
        <w:r>
          <w:rPr>
            <w:i/>
            <w:sz w:val="24"/>
          </w:rPr>
          <w:t>et</w:t>
        </w:r>
      </w:hyperlink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2006 and Koch </w:t>
      </w:r>
      <w:r>
        <w:rPr>
          <w:i/>
          <w:sz w:val="24"/>
        </w:rPr>
        <w:t>et al.,</w:t>
      </w:r>
      <w:r>
        <w:rPr>
          <w:i/>
          <w:spacing w:val="1"/>
          <w:sz w:val="24"/>
        </w:rPr>
        <w:t> </w:t>
      </w:r>
      <w:r>
        <w:rPr>
          <w:sz w:val="24"/>
        </w:rPr>
        <w:t>2005), antimicrobial (Ibrahim </w:t>
      </w:r>
      <w:r>
        <w:rPr>
          <w:i/>
          <w:sz w:val="24"/>
        </w:rPr>
        <w:t>et al.,</w:t>
      </w:r>
      <w:r>
        <w:rPr>
          <w:i/>
          <w:spacing w:val="60"/>
          <w:sz w:val="24"/>
        </w:rPr>
        <w:t> </w:t>
      </w:r>
      <w:r>
        <w:rPr>
          <w:sz w:val="24"/>
        </w:rPr>
        <w:t>2005), analgesic (Ibrahim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2007), diuretic (Mekaconnen and Urga, 2004), as well as hypoglycaemic activity (El-Fiky</w:t>
      </w:r>
      <w:r>
        <w:rPr>
          <w:spacing w:val="-5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5"/>
          <w:sz w:val="24"/>
        </w:rPr>
        <w:t> </w:t>
      </w:r>
      <w:r>
        <w:rPr>
          <w:sz w:val="24"/>
        </w:rPr>
        <w:t>1996).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40" w:right="1312"/>
        <w:jc w:val="both"/>
      </w:pPr>
      <w:r>
        <w:rPr/>
        <w:t>Previous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terpenes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(Ibrahim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Bolaji</w:t>
      </w:r>
      <w:r>
        <w:rPr>
          <w:spacing w:val="1"/>
        </w:rPr>
        <w:t> </w:t>
      </w:r>
      <w:r>
        <w:rPr/>
        <w:t>2002,</w:t>
      </w:r>
      <w:r>
        <w:rPr>
          <w:spacing w:val="4"/>
        </w:rPr>
        <w:t> </w:t>
      </w:r>
      <w:r>
        <w:rPr/>
        <w:t>Ibrahim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40" w:right="1318"/>
        <w:jc w:val="both"/>
      </w:pPr>
      <w:r>
        <w:rPr/>
        <w:t>Some of the chemical compounds that have been identified from </w:t>
      </w:r>
      <w:r>
        <w:rPr>
          <w:i/>
        </w:rPr>
        <w:t>C. edulis </w:t>
      </w:r>
      <w:r>
        <w:rPr/>
        <w:t>include carissone,</w:t>
      </w:r>
      <w:r>
        <w:rPr>
          <w:spacing w:val="1"/>
        </w:rPr>
        <w:t> </w:t>
      </w:r>
      <w:r>
        <w:rPr/>
        <w:t>germacranol,</w:t>
      </w:r>
      <w:r>
        <w:rPr>
          <w:spacing w:val="1"/>
        </w:rPr>
        <w:t> </w:t>
      </w:r>
      <w:r>
        <w:rPr/>
        <w:t>scopoletin,</w:t>
      </w:r>
      <w:r>
        <w:rPr>
          <w:spacing w:val="6"/>
        </w:rPr>
        <w:t> </w:t>
      </w:r>
      <w:r>
        <w:rPr/>
        <w:t>isofraxidin,</w:t>
      </w:r>
      <w:r>
        <w:rPr>
          <w:spacing w:val="1"/>
        </w:rPr>
        <w:t> </w:t>
      </w:r>
      <w:r>
        <w:rPr/>
        <w:t>carrisanol,</w:t>
      </w:r>
      <w:r>
        <w:rPr>
          <w:spacing w:val="1"/>
        </w:rPr>
        <w:t> </w:t>
      </w:r>
      <w:r>
        <w:rPr/>
        <w:t>catalponol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seen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below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tabs>
          <w:tab w:pos="7529" w:val="left" w:leader="none"/>
        </w:tabs>
        <w:spacing w:line="240" w:lineRule="auto"/>
        <w:ind w:left="1544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1955214" cy="103098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14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1581715" cy="72047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15" cy="7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8"/>
        </w:rPr>
      </w:pPr>
    </w:p>
    <w:p>
      <w:pPr>
        <w:tabs>
          <w:tab w:pos="7202" w:val="left" w:leader="none"/>
        </w:tabs>
        <w:spacing w:before="56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Carissone</w:t>
        <w:tab/>
        <w:t>Germacranol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977758</wp:posOffset>
            </wp:positionH>
            <wp:positionV relativeFrom="paragraph">
              <wp:posOffset>236089</wp:posOffset>
            </wp:positionV>
            <wp:extent cx="2176489" cy="89058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48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4279543</wp:posOffset>
            </wp:positionH>
            <wp:positionV relativeFrom="paragraph">
              <wp:posOffset>120247</wp:posOffset>
            </wp:positionV>
            <wp:extent cx="1973099" cy="10777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99" cy="107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  <w:sz w:val="19"/>
        </w:rPr>
      </w:pPr>
    </w:p>
    <w:p>
      <w:pPr>
        <w:tabs>
          <w:tab w:pos="7202" w:val="left" w:leader="none"/>
        </w:tabs>
        <w:spacing w:before="1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Scopoletin</w:t>
        <w:tab/>
        <w:t>Isofraxidin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1047330</wp:posOffset>
            </wp:positionH>
            <wp:positionV relativeFrom="paragraph">
              <wp:posOffset>221576</wp:posOffset>
            </wp:positionV>
            <wp:extent cx="2197721" cy="2428875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2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4591050</wp:posOffset>
            </wp:positionH>
            <wp:positionV relativeFrom="paragraph">
              <wp:posOffset>496278</wp:posOffset>
            </wp:positionV>
            <wp:extent cx="1702993" cy="227418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93" cy="22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libri"/>
        </w:rPr>
      </w:pPr>
    </w:p>
    <w:p>
      <w:pPr>
        <w:tabs>
          <w:tab w:pos="7202" w:val="left" w:leader="none"/>
        </w:tabs>
        <w:spacing w:before="0"/>
        <w:ind w:left="288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Carissanol</w:t>
        <w:tab/>
        <w:t>Catalponol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line="271" w:lineRule="auto" w:before="0"/>
        <w:ind w:left="1440" w:right="1208" w:firstLine="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compounds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13"/>
          <w:sz w:val="24"/>
        </w:rPr>
        <w:t> </w:t>
      </w:r>
      <w:r>
        <w:rPr>
          <w:i/>
          <w:sz w:val="24"/>
        </w:rPr>
        <w:t>(</w:t>
      </w:r>
      <w:r>
        <w:rPr>
          <w:color w:val="221F1F"/>
          <w:sz w:val="24"/>
        </w:rPr>
        <w:t>Al-youssef</w:t>
      </w:r>
      <w:r>
        <w:rPr>
          <w:color w:val="221F1F"/>
          <w:spacing w:val="10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Hassan,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2014)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Heading2"/>
        <w:numPr>
          <w:ilvl w:val="1"/>
          <w:numId w:val="10"/>
        </w:numPr>
        <w:tabs>
          <w:tab w:pos="5038" w:val="left" w:leader="none"/>
        </w:tabs>
        <w:spacing w:line="240" w:lineRule="auto" w:before="78" w:after="0"/>
        <w:ind w:left="5037" w:right="0" w:hanging="366"/>
        <w:jc w:val="left"/>
      </w:pPr>
      <w:r>
        <w:rPr/>
        <w:t>The</w:t>
      </w:r>
      <w:r>
        <w:rPr>
          <w:spacing w:val="-5"/>
        </w:rPr>
        <w:t> </w:t>
      </w:r>
      <w:r>
        <w:rPr/>
        <w:t>Family</w:t>
      </w:r>
      <w:r>
        <w:rPr>
          <w:spacing w:val="-3"/>
        </w:rPr>
        <w:t> </w:t>
      </w:r>
      <w:r>
        <w:rPr/>
        <w:t>Fabaceae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0"/>
        <w:jc w:val="both"/>
      </w:pPr>
      <w:r>
        <w:rPr/>
        <w:t>The Fabaceae or Leguminosae commonly known as the legume, pea, or bean family, are a</w:t>
      </w:r>
      <w:r>
        <w:rPr>
          <w:spacing w:val="1"/>
        </w:rPr>
        <w:t> </w:t>
      </w:r>
      <w:r>
        <w:rPr/>
        <w:t>large and economically important </w:t>
      </w:r>
      <w:hyperlink r:id="rId41">
        <w:r>
          <w:rPr/>
          <w:t>family </w:t>
        </w:r>
      </w:hyperlink>
      <w:r>
        <w:rPr/>
        <w:t>of </w:t>
      </w:r>
      <w:hyperlink r:id="rId9">
        <w:r>
          <w:rPr/>
          <w:t>flowering plants </w:t>
        </w:r>
      </w:hyperlink>
      <w:r>
        <w:rPr/>
        <w:t>(Christenhusz and Byng, 2016).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 </w:t>
      </w:r>
      <w:hyperlink r:id="rId10">
        <w:r>
          <w:rPr/>
          <w:t>trees</w:t>
        </w:r>
      </w:hyperlink>
      <w:r>
        <w:rPr/>
        <w:t>, </w:t>
      </w:r>
      <w:hyperlink r:id="rId11">
        <w:r>
          <w:rPr/>
          <w:t>shrubs,</w:t>
        </w:r>
      </w:hyperlink>
      <w:r>
        <w:rPr>
          <w:spacing w:val="1"/>
        </w:rPr>
        <w:t> </w:t>
      </w:r>
      <w:r>
        <w:rPr/>
        <w:t>and </w:t>
      </w:r>
      <w:hyperlink r:id="rId19">
        <w:r>
          <w:rPr/>
          <w:t>perennial </w:t>
        </w:r>
      </w:hyperlink>
      <w:r>
        <w:rPr/>
        <w:t>or </w:t>
      </w:r>
      <w:hyperlink r:id="rId25">
        <w:r>
          <w:rPr/>
          <w:t>annual </w:t>
        </w:r>
      </w:hyperlink>
      <w:hyperlink r:id="rId42">
        <w:r>
          <w:rPr/>
          <w:t>herbaceous</w:t>
        </w:r>
        <w:r>
          <w:rPr>
            <w:spacing w:val="1"/>
          </w:rPr>
          <w:t> </w:t>
        </w:r>
        <w:r>
          <w:rPr/>
          <w:t>plants,</w:t>
        </w:r>
      </w:hyperlink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recognized by their </w:t>
      </w:r>
      <w:hyperlink r:id="rId43">
        <w:r>
          <w:rPr/>
          <w:t>fruit </w:t>
        </w:r>
      </w:hyperlink>
      <w:r>
        <w:rPr/>
        <w:t>(</w:t>
      </w:r>
      <w:hyperlink r:id="rId44">
        <w:r>
          <w:rPr/>
          <w:t>legume</w:t>
        </w:r>
      </w:hyperlink>
      <w:r>
        <w:rPr/>
        <w:t>) and their compound, </w:t>
      </w:r>
      <w:hyperlink r:id="rId32">
        <w:r>
          <w:rPr/>
          <w:t>stipulated </w:t>
        </w:r>
      </w:hyperlink>
      <w:r>
        <w:rPr/>
        <w:t>leaves. Many legumes have</w:t>
      </w:r>
      <w:r>
        <w:rPr>
          <w:spacing w:val="-57"/>
        </w:rPr>
        <w:t> </w:t>
      </w:r>
      <w:r>
        <w:rPr/>
        <w:t>characteristic flowers and fruits, the family is widely distributed, and is the third-largest </w:t>
      </w:r>
      <w:hyperlink r:id="rId45">
        <w:r>
          <w:rPr/>
          <w:t>land</w:t>
        </w:r>
      </w:hyperlink>
      <w:r>
        <w:rPr>
          <w:spacing w:val="1"/>
        </w:rPr>
        <w:t> </w:t>
      </w:r>
      <w:hyperlink r:id="rId45">
        <w:r>
          <w:rPr/>
          <w:t>plant </w:t>
        </w:r>
      </w:hyperlink>
      <w:r>
        <w:rPr/>
        <w:t>family in terms of number of species, behind only the </w:t>
      </w:r>
      <w:hyperlink r:id="rId46">
        <w:r>
          <w:rPr/>
          <w:t>Orchidaceae </w:t>
        </w:r>
      </w:hyperlink>
      <w:r>
        <w:rPr/>
        <w:t>and </w:t>
      </w:r>
      <w:hyperlink r:id="rId47">
        <w:r>
          <w:rPr/>
          <w:t>Asteraceae</w:t>
        </w:r>
      </w:hyperlink>
      <w:r>
        <w:rPr/>
        <w:t>, with</w:t>
      </w:r>
      <w:r>
        <w:rPr>
          <w:spacing w:val="-57"/>
        </w:rPr>
        <w:t> </w:t>
      </w:r>
      <w:r>
        <w:rPr/>
        <w:t>about 751 genera and some 19,000 known species (Judd </w:t>
      </w:r>
      <w:r>
        <w:rPr>
          <w:i/>
        </w:rPr>
        <w:t>et al., </w:t>
      </w:r>
      <w:r>
        <w:rPr/>
        <w:t>2002). The five largest of the</w:t>
      </w:r>
      <w:r>
        <w:rPr>
          <w:spacing w:val="1"/>
        </w:rPr>
        <w:t> </w:t>
      </w:r>
      <w:r>
        <w:rPr/>
        <w:t>genera are </w:t>
      </w:r>
      <w:hyperlink r:id="rId48">
        <w:r>
          <w:rPr>
            <w:i/>
          </w:rPr>
          <w:t>Astragalus </w:t>
        </w:r>
      </w:hyperlink>
      <w:r>
        <w:rPr/>
        <w:t>(over 3,000 species), </w:t>
      </w:r>
      <w:hyperlink r:id="rId49">
        <w:r>
          <w:rPr>
            <w:i/>
          </w:rPr>
          <w:t>Acacia</w:t>
        </w:r>
      </w:hyperlink>
      <w:r>
        <w:rPr>
          <w:i/>
        </w:rPr>
        <w:t> </w:t>
      </w:r>
      <w:r>
        <w:rPr/>
        <w:t>(over 1000 species), </w:t>
      </w:r>
      <w:hyperlink r:id="rId50">
        <w:r>
          <w:rPr>
            <w:i/>
          </w:rPr>
          <w:t>Indigofera </w:t>
        </w:r>
      </w:hyperlink>
      <w:r>
        <w:rPr/>
        <w:t>(around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species), </w:t>
      </w:r>
      <w:hyperlink r:id="rId51">
        <w:r>
          <w:rPr>
            <w:i/>
          </w:rPr>
          <w:t>Crotalaria </w:t>
        </w:r>
      </w:hyperlink>
      <w:r>
        <w:rPr/>
        <w:t>(around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species)</w:t>
      </w:r>
      <w:r>
        <w:rPr>
          <w:spacing w:val="1"/>
        </w:rPr>
        <w:t> </w:t>
      </w:r>
      <w:r>
        <w:rPr/>
        <w:t>and </w:t>
      </w:r>
      <w:hyperlink r:id="rId52">
        <w:r>
          <w:rPr>
            <w:i/>
          </w:rPr>
          <w:t>Mimosa </w:t>
        </w:r>
      </w:hyperlink>
      <w:r>
        <w:rPr/>
        <w:t>(around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species),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constitute about a quarter of all legume species (Christenhusz and Byng, 2016). Fabaceae is</w:t>
      </w:r>
      <w:r>
        <w:rPr>
          <w:spacing w:val="1"/>
        </w:rPr>
        <w:t> </w:t>
      </w:r>
      <w:r>
        <w:rPr/>
        <w:t>the  </w:t>
      </w:r>
      <w:r>
        <w:rPr>
          <w:spacing w:val="18"/>
        </w:rPr>
        <w:t> </w:t>
      </w:r>
      <w:r>
        <w:rPr/>
        <w:t>most  </w:t>
      </w:r>
      <w:r>
        <w:rPr>
          <w:spacing w:val="18"/>
        </w:rPr>
        <w:t> </w:t>
      </w:r>
      <w:r>
        <w:rPr/>
        <w:t>common   </w:t>
      </w:r>
      <w:r>
        <w:rPr>
          <w:spacing w:val="12"/>
        </w:rPr>
        <w:t> </w:t>
      </w:r>
      <w:r>
        <w:rPr/>
        <w:t>family   </w:t>
      </w:r>
      <w:r>
        <w:rPr>
          <w:spacing w:val="13"/>
        </w:rPr>
        <w:t> </w:t>
      </w:r>
      <w:r>
        <w:rPr/>
        <w:t>found   </w:t>
      </w:r>
      <w:r>
        <w:rPr>
          <w:spacing w:val="16"/>
        </w:rPr>
        <w:t> </w:t>
      </w:r>
      <w:r>
        <w:rPr/>
        <w:t>in   </w:t>
      </w:r>
      <w:r>
        <w:rPr>
          <w:spacing w:val="13"/>
        </w:rPr>
        <w:t> </w:t>
      </w:r>
      <w:r>
        <w:rPr/>
        <w:t>tropical   </w:t>
      </w:r>
      <w:r>
        <w:rPr>
          <w:spacing w:val="8"/>
        </w:rPr>
        <w:t> </w:t>
      </w:r>
      <w:r>
        <w:rPr/>
        <w:t>rainforests   </w:t>
      </w:r>
      <w:r>
        <w:rPr>
          <w:spacing w:val="10"/>
        </w:rPr>
        <w:t> </w:t>
      </w:r>
      <w:r>
        <w:rPr/>
        <w:t>and   </w:t>
      </w:r>
      <w:r>
        <w:rPr>
          <w:spacing w:val="17"/>
        </w:rPr>
        <w:t> </w:t>
      </w:r>
      <w:r>
        <w:rPr/>
        <w:t>in   </w:t>
      </w:r>
      <w:r>
        <w:rPr>
          <w:spacing w:val="13"/>
        </w:rPr>
        <w:t> </w:t>
      </w:r>
      <w:r>
        <w:rPr/>
        <w:t>dry   </w:t>
      </w:r>
      <w:r>
        <w:rPr>
          <w:spacing w:val="12"/>
        </w:rPr>
        <w:t> </w:t>
      </w:r>
      <w:r>
        <w:rPr/>
        <w:t>forests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hyperlink r:id="rId53">
        <w:r>
          <w:rPr/>
          <w:t>Africa</w:t>
        </w:r>
        <w:r>
          <w:rPr>
            <w:spacing w:val="1"/>
          </w:rPr>
          <w:t> </w:t>
        </w:r>
      </w:hyperlink>
      <w:r>
        <w:rPr/>
        <w:t>(Burnham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Johnson</w:t>
      </w:r>
      <w:r>
        <w:rPr>
          <w:spacing w:val="-3"/>
        </w:rPr>
        <w:t> </w:t>
      </w:r>
      <w:r>
        <w:rPr/>
        <w:t>2004).</w:t>
      </w:r>
    </w:p>
    <w:p>
      <w:pPr>
        <w:pStyle w:val="BodyText"/>
        <w:spacing w:line="480" w:lineRule="auto" w:before="123"/>
        <w:ind w:left="1440" w:right="1316"/>
        <w:jc w:val="both"/>
      </w:pPr>
      <w:r>
        <w:rPr/>
        <w:t>Recent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Fabaceae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single </w:t>
      </w:r>
      <w:hyperlink r:id="rId54">
        <w:r>
          <w:rPr/>
          <w:t>monophyletic </w:t>
        </w:r>
      </w:hyperlink>
      <w:r>
        <w:rPr/>
        <w:t>family (Lewis, 2005).   This point of view has been supported not only</w:t>
      </w:r>
      <w:r>
        <w:rPr>
          <w:spacing w:val="1"/>
        </w:rPr>
        <w:t> </w:t>
      </w:r>
      <w:r>
        <w:rPr/>
        <w:t>by the degree of interrelation shown by different groups within the family compared with that</w:t>
      </w:r>
      <w:r>
        <w:rPr>
          <w:spacing w:val="-57"/>
        </w:rPr>
        <w:t> </w:t>
      </w:r>
      <w:r>
        <w:rPr/>
        <w:t>found</w:t>
      </w:r>
      <w:r>
        <w:rPr>
          <w:spacing w:val="61"/>
        </w:rPr>
        <w:t> </w:t>
      </w:r>
      <w:r>
        <w:rPr/>
        <w:t>among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Leguminosae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their   closest   relations,   but   also   by   all   the</w:t>
      </w:r>
      <w:r>
        <w:rPr>
          <w:spacing w:val="1"/>
        </w:rPr>
        <w:t> </w:t>
      </w:r>
      <w:r>
        <w:rPr/>
        <w:t>recent</w:t>
      </w:r>
      <w:r>
        <w:rPr>
          <w:spacing w:val="7"/>
        </w:rPr>
        <w:t> </w:t>
      </w:r>
      <w:hyperlink r:id="rId55">
        <w:r>
          <w:rPr/>
          <w:t>phylogenetic studies</w:t>
        </w:r>
        <w:r>
          <w:rPr>
            <w:spacing w:val="6"/>
          </w:rPr>
          <w:t> </w:t>
        </w:r>
      </w:hyperlink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hyperlink r:id="rId56">
        <w:r>
          <w:rPr/>
          <w:t>DNA</w:t>
        </w:r>
        <w:r>
          <w:rPr>
            <w:spacing w:val="-4"/>
          </w:rPr>
          <w:t> </w:t>
        </w:r>
      </w:hyperlink>
      <w:r>
        <w:rPr/>
        <w:t>sequences</w:t>
      </w:r>
      <w:r>
        <w:rPr>
          <w:spacing w:val="-1"/>
        </w:rPr>
        <w:t> </w:t>
      </w:r>
      <w:r>
        <w:rPr/>
        <w:t>(Lewis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2005)</w:t>
      </w:r>
    </w:p>
    <w:p>
      <w:pPr>
        <w:pStyle w:val="BodyText"/>
        <w:spacing w:line="480" w:lineRule="auto" w:before="116"/>
        <w:ind w:left="1440" w:right="1310"/>
        <w:jc w:val="both"/>
      </w:pPr>
      <w:r>
        <w:rPr/>
        <w:t>The</w:t>
      </w:r>
      <w:r>
        <w:rPr>
          <w:spacing w:val="1"/>
        </w:rPr>
        <w:t> </w:t>
      </w:r>
      <w:r>
        <w:rPr/>
        <w:t>fabaceae</w:t>
      </w:r>
      <w:r>
        <w:rPr>
          <w:spacing w:val="1"/>
        </w:rPr>
        <w:t> </w:t>
      </w:r>
      <w:r>
        <w:rPr/>
        <w:t>have 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 of </w:t>
      </w:r>
      <w:hyperlink r:id="rId57">
        <w:r>
          <w:rPr/>
          <w:t>growth forms </w:t>
        </w:r>
      </w:hyperlink>
      <w:r>
        <w:rPr/>
        <w:t>including trees, shrubs or</w:t>
      </w:r>
      <w:r>
        <w:rPr>
          <w:spacing w:val="60"/>
        </w:rPr>
        <w:t> </w:t>
      </w:r>
      <w:r>
        <w:rPr/>
        <w:t>herbaceous</w:t>
      </w:r>
      <w:r>
        <w:rPr>
          <w:spacing w:val="1"/>
        </w:rPr>
        <w:t> </w:t>
      </w:r>
      <w:r>
        <w:rPr/>
        <w:t>plants or even vines. The herbaceous plants can be annuals, </w:t>
      </w:r>
      <w:hyperlink r:id="rId58">
        <w:r>
          <w:rPr/>
          <w:t>biennials </w:t>
        </w:r>
      </w:hyperlink>
      <w:r>
        <w:rPr/>
        <w:t>or perennials, without</w:t>
      </w:r>
      <w:r>
        <w:rPr>
          <w:spacing w:val="1"/>
        </w:rPr>
        <w:t> </w:t>
      </w:r>
      <w:r>
        <w:rPr/>
        <w:t>basal or terminal leaf aggregations. The leaves are usually </w:t>
      </w:r>
      <w:hyperlink r:id="rId59">
        <w:r>
          <w:rPr/>
          <w:t>alternate </w:t>
        </w:r>
      </w:hyperlink>
      <w:r>
        <w:rPr/>
        <w:t>and compound. Most</w:t>
      </w:r>
      <w:r>
        <w:rPr>
          <w:spacing w:val="1"/>
        </w:rPr>
        <w:t> </w:t>
      </w:r>
      <w:r>
        <w:rPr/>
        <w:t>often they are even or odd-</w:t>
      </w:r>
      <w:hyperlink r:id="rId60">
        <w:r>
          <w:rPr/>
          <w:t>pinnately </w:t>
        </w:r>
      </w:hyperlink>
      <w:r>
        <w:rPr/>
        <w:t>compound (e.g.</w:t>
      </w:r>
      <w:r>
        <w:rPr>
          <w:spacing w:val="1"/>
        </w:rPr>
        <w:t> </w:t>
      </w:r>
      <w:hyperlink r:id="rId61">
        <w:r>
          <w:rPr>
            <w:i/>
          </w:rPr>
          <w:t>Caragana </w:t>
        </w:r>
      </w:hyperlink>
      <w:r>
        <w:rPr/>
        <w:t>and </w:t>
      </w:r>
      <w:hyperlink r:id="rId62">
        <w:r>
          <w:rPr>
            <w:i/>
          </w:rPr>
          <w:t>Robinia</w:t>
        </w:r>
      </w:hyperlink>
      <w:r>
        <w:rPr>
          <w:i/>
        </w:rPr>
        <w:t> </w:t>
      </w:r>
      <w:r>
        <w:rPr/>
        <w:t>respectively),</w:t>
      </w:r>
      <w:r>
        <w:rPr>
          <w:spacing w:val="1"/>
        </w:rPr>
        <w:t> </w:t>
      </w:r>
      <w:r>
        <w:rPr/>
        <w:t>often trifoliate (e.g. </w:t>
      </w:r>
      <w:hyperlink r:id="rId63">
        <w:r>
          <w:rPr>
            <w:i/>
          </w:rPr>
          <w:t>Trifolium</w:t>
        </w:r>
      </w:hyperlink>
      <w:r>
        <w:rPr/>
        <w:t>, </w:t>
      </w:r>
      <w:hyperlink r:id="rId64">
        <w:r>
          <w:rPr>
            <w:i/>
          </w:rPr>
          <w:t>Medicago</w:t>
        </w:r>
      </w:hyperlink>
      <w:r>
        <w:rPr/>
        <w:t>) and rarely </w:t>
      </w:r>
      <w:hyperlink r:id="rId65">
        <w:r>
          <w:rPr/>
          <w:t>palmately </w:t>
        </w:r>
      </w:hyperlink>
      <w:r>
        <w:rPr/>
        <w:t>compound (e.g. </w:t>
      </w:r>
      <w:hyperlink r:id="rId66">
        <w:r>
          <w:rPr>
            <w:i/>
          </w:rPr>
          <w:t>Lupinus</w:t>
        </w:r>
      </w:hyperlink>
      <w:r>
        <w:rPr/>
        <w:t>), 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Mimosoideae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Caesalpinioideae</w:t>
      </w:r>
      <w:r>
        <w:rPr>
          <w:spacing w:val="7"/>
        </w:rPr>
        <w:t> </w:t>
      </w:r>
      <w:r>
        <w:rPr/>
        <w:t>commonly</w:t>
      </w:r>
      <w:r>
        <w:rPr>
          <w:spacing w:val="4"/>
        </w:rPr>
        <w:t> </w:t>
      </w:r>
      <w:r>
        <w:rPr/>
        <w:t>bipinnate</w:t>
      </w:r>
      <w:r>
        <w:rPr>
          <w:spacing w:val="3"/>
        </w:rPr>
        <w:t> </w:t>
      </w:r>
      <w:r>
        <w:rPr/>
        <w:t>(e.g.</w:t>
      </w:r>
      <w:r>
        <w:rPr>
          <w:spacing w:val="8"/>
        </w:rPr>
        <w:t> </w:t>
      </w:r>
      <w:hyperlink r:id="rId49">
        <w:r>
          <w:rPr>
            <w:i/>
          </w:rPr>
          <w:t>Acacia</w:t>
        </w:r>
      </w:hyperlink>
      <w:r>
        <w:rPr/>
        <w:t>,</w:t>
      </w:r>
      <w:r>
        <w:rPr>
          <w:spacing w:val="-3"/>
        </w:rPr>
        <w:t> </w:t>
      </w:r>
      <w:hyperlink r:id="rId52">
        <w:r>
          <w:rPr>
            <w:i/>
          </w:rPr>
          <w:t>Mimosa</w:t>
        </w:r>
      </w:hyperlink>
      <w:r>
        <w:rPr/>
        <w:t>).</w:t>
      </w:r>
      <w:r>
        <w:rPr>
          <w:spacing w:val="7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4"/>
        <w:jc w:val="both"/>
      </w:pPr>
      <w:r>
        <w:rPr/>
        <w:t>always</w:t>
      </w:r>
      <w:r>
        <w:rPr>
          <w:spacing w:val="1"/>
        </w:rPr>
        <w:t> </w:t>
      </w:r>
      <w:r>
        <w:rPr/>
        <w:t>have </w:t>
      </w:r>
      <w:hyperlink r:id="rId32">
        <w:r>
          <w:rPr/>
          <w:t>stipules,</w:t>
        </w:r>
      </w:hyperlink>
      <w:r>
        <w:rPr>
          <w:spacing w:val="1"/>
        </w:rPr>
        <w:t> </w:t>
      </w:r>
      <w:r>
        <w:rPr/>
        <w:t>which can be</w:t>
      </w:r>
      <w:r>
        <w:rPr>
          <w:spacing w:val="1"/>
        </w:rPr>
        <w:t> </w:t>
      </w:r>
      <w:r>
        <w:rPr/>
        <w:t>leaf-like (e.g. </w:t>
      </w:r>
      <w:hyperlink r:id="rId67">
        <w:r>
          <w:rPr>
            <w:i/>
          </w:rPr>
          <w:t>Pisum</w:t>
        </w:r>
      </w:hyperlink>
      <w:r>
        <w:rPr/>
        <w:t>), thorn-like (e.g. </w:t>
      </w:r>
      <w:hyperlink r:id="rId62">
        <w:r>
          <w:rPr>
            <w:i/>
          </w:rPr>
          <w:t>Robinia</w:t>
        </w:r>
      </w:hyperlink>
      <w:r>
        <w:rPr/>
        <w:t>) or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rather inconspicuous, leaf margins are entire or, occasionally, </w:t>
      </w:r>
      <w:hyperlink r:id="rId68">
        <w:r>
          <w:rPr/>
          <w:t>serrate</w:t>
        </w:r>
      </w:hyperlink>
      <w:r>
        <w:rPr/>
        <w:t>, both the leaves and the</w:t>
      </w:r>
      <w:r>
        <w:rPr>
          <w:spacing w:val="1"/>
        </w:rPr>
        <w:t> </w:t>
      </w:r>
      <w:r>
        <w:rPr/>
        <w:t>leaflets often have wrinkled </w:t>
      </w:r>
      <w:hyperlink r:id="rId69">
        <w:r>
          <w:rPr/>
          <w:t>pulvini </w:t>
        </w:r>
      </w:hyperlink>
      <w:r>
        <w:rPr/>
        <w:t>to permit </w:t>
      </w:r>
      <w:hyperlink r:id="rId70">
        <w:r>
          <w:rPr/>
          <w:t>nastic movements</w:t>
        </w:r>
      </w:hyperlink>
      <w:r>
        <w:rPr/>
        <w:t>, in some species,</w:t>
      </w:r>
      <w:r>
        <w:rPr>
          <w:spacing w:val="60"/>
        </w:rPr>
        <w:t> </w:t>
      </w:r>
      <w:r>
        <w:rPr/>
        <w:t>leaflets</w:t>
      </w:r>
      <w:r>
        <w:rPr>
          <w:spacing w:val="1"/>
        </w:rPr>
        <w:t> </w:t>
      </w:r>
      <w:r>
        <w:rPr/>
        <w:t>have evolved</w:t>
      </w:r>
      <w:r>
        <w:rPr>
          <w:spacing w:val="6"/>
        </w:rPr>
        <w:t> </w:t>
      </w:r>
      <w:r>
        <w:rPr/>
        <w:t>into</w:t>
      </w:r>
      <w:r>
        <w:rPr>
          <w:spacing w:val="3"/>
        </w:rPr>
        <w:t> </w:t>
      </w:r>
      <w:hyperlink r:id="rId71">
        <w:r>
          <w:rPr/>
          <w:t>tendrils </w:t>
        </w:r>
      </w:hyperlink>
      <w:r>
        <w:rPr/>
        <w:t>(e.g.</w:t>
      </w:r>
      <w:r>
        <w:rPr>
          <w:spacing w:val="4"/>
        </w:rPr>
        <w:t> </w:t>
      </w:r>
      <w:hyperlink r:id="rId72">
        <w:r>
          <w:rPr>
            <w:i/>
          </w:rPr>
          <w:t>Vicia</w:t>
        </w:r>
      </w:hyperlink>
      <w:r>
        <w:rPr/>
        <w:t>)</w:t>
      </w:r>
      <w:r>
        <w:rPr>
          <w:spacing w:val="-11"/>
        </w:rPr>
        <w:t> </w:t>
      </w:r>
      <w:r>
        <w:rPr/>
        <w:t>(Judd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120"/>
        <w:ind w:left="1440" w:right="1311"/>
        <w:jc w:val="both"/>
      </w:pPr>
      <w:r>
        <w:rPr/>
        <w:t>The Fabaceae have an essentially worldwide distribution, being found everywhere except</w:t>
      </w:r>
      <w:r>
        <w:rPr>
          <w:spacing w:val="1"/>
        </w:rPr>
        <w:t> </w:t>
      </w:r>
      <w:r>
        <w:rPr/>
        <w:t>Antarctica and the high arctic (Stevens, 2006). The trees are often found in tropical regions,</w:t>
      </w:r>
      <w:r>
        <w:rPr>
          <w:spacing w:val="1"/>
        </w:rPr>
        <w:t> </w:t>
      </w:r>
      <w:r>
        <w:rPr/>
        <w:t>while the herbaceous plants and shrubs are predominant outside the tropics</w:t>
      </w:r>
      <w:r>
        <w:rPr>
          <w:spacing w:val="60"/>
        </w:rPr>
        <w:t> </w:t>
      </w:r>
      <w:r>
        <w:rPr/>
        <w:t>(Judd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2002).</w:t>
      </w:r>
    </w:p>
    <w:p>
      <w:pPr>
        <w:pStyle w:val="Heading2"/>
        <w:numPr>
          <w:ilvl w:val="2"/>
          <w:numId w:val="12"/>
        </w:numPr>
        <w:tabs>
          <w:tab w:pos="1984" w:val="left" w:leader="none"/>
        </w:tabs>
        <w:spacing w:line="240" w:lineRule="auto" w:before="126" w:after="0"/>
        <w:ind w:left="1983" w:right="0" w:hanging="544"/>
        <w:jc w:val="both"/>
        <w:rPr>
          <w:i/>
        </w:rPr>
      </w:pPr>
      <w:r>
        <w:rPr/>
        <w:t>Characteristic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Genus</w:t>
      </w:r>
      <w:r>
        <w:rPr>
          <w:spacing w:val="-2"/>
        </w:rPr>
        <w:t> </w:t>
      </w:r>
      <w:r>
        <w:rPr>
          <w:i/>
        </w:rPr>
        <w:t>Senna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3"/>
        <w:rPr>
          <w:b/>
          <w:i/>
          <w:sz w:val="22"/>
        </w:rPr>
      </w:pPr>
    </w:p>
    <w:p>
      <w:pPr>
        <w:pStyle w:val="BodyText"/>
        <w:spacing w:line="480" w:lineRule="auto"/>
        <w:ind w:left="1440" w:right="1314"/>
        <w:jc w:val="both"/>
      </w:pPr>
      <w:r>
        <w:rPr>
          <w:i/>
        </w:rPr>
        <w:t>Senna </w:t>
      </w:r>
      <w:r>
        <w:rPr/>
        <w:t>includes herbs, </w:t>
      </w:r>
      <w:hyperlink r:id="rId11">
        <w:r>
          <w:rPr/>
          <w:t>shrubs, </w:t>
        </w:r>
      </w:hyperlink>
      <w:r>
        <w:rPr/>
        <w:t>and </w:t>
      </w:r>
      <w:hyperlink r:id="rId10">
        <w:r>
          <w:rPr/>
          <w:t>trees</w:t>
        </w:r>
      </w:hyperlink>
      <w:r>
        <w:rPr/>
        <w:t>. The leaves are </w:t>
      </w:r>
      <w:hyperlink r:id="rId60">
        <w:r>
          <w:rPr/>
          <w:t>pinnate </w:t>
        </w:r>
      </w:hyperlink>
      <w:r>
        <w:rPr/>
        <w:t>with opposite paired leaflets.</w:t>
      </w:r>
      <w:r>
        <w:rPr>
          <w:spacing w:val="1"/>
        </w:rPr>
        <w:t> </w:t>
      </w:r>
      <w:r>
        <w:rPr/>
        <w:t>The </w:t>
      </w:r>
      <w:hyperlink r:id="rId73">
        <w:r>
          <w:rPr/>
          <w:t>inflorescences </w:t>
        </w:r>
      </w:hyperlink>
      <w:r>
        <w:rPr/>
        <w:t>are </w:t>
      </w:r>
      <w:hyperlink r:id="rId74">
        <w:r>
          <w:rPr/>
          <w:t>racemes </w:t>
        </w:r>
      </w:hyperlink>
      <w:r>
        <w:rPr/>
        <w:t>at the ends of branches or emerging from the leaf axils. The</w:t>
      </w:r>
      <w:r>
        <w:rPr>
          <w:spacing w:val="1"/>
        </w:rPr>
        <w:t> </w:t>
      </w:r>
      <w:r>
        <w:rPr/>
        <w:t>flower has five </w:t>
      </w:r>
      <w:hyperlink r:id="rId75">
        <w:r>
          <w:rPr/>
          <w:t>sepals</w:t>
        </w:r>
      </w:hyperlink>
      <w:r>
        <w:rPr/>
        <w:t> and five usually yellow </w:t>
      </w:r>
      <w:hyperlink r:id="rId76">
        <w:r>
          <w:rPr/>
          <w:t>petals</w:t>
        </w:r>
      </w:hyperlink>
      <w:r>
        <w:rPr/>
        <w:t>. There are ten straight </w:t>
      </w:r>
      <w:hyperlink r:id="rId77">
        <w:r>
          <w:rPr/>
          <w:t>stamens.</w:t>
        </w:r>
      </w:hyperlink>
      <w:r>
        <w:rPr/>
        <w:t> The</w:t>
      </w:r>
      <w:r>
        <w:rPr>
          <w:spacing w:val="1"/>
        </w:rPr>
        <w:t> </w:t>
      </w:r>
      <w:r>
        <w:rPr/>
        <w:t>stamens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hyperlink r:id="rId78">
        <w:r>
          <w:rPr/>
          <w:t>staminodes.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hyperlink r:id="rId44">
        <w:r>
          <w:rPr/>
          <w:t>legume</w:t>
        </w:r>
      </w:hyperlink>
      <w:r>
        <w:rPr>
          <w:spacing w:val="60"/>
        </w:rPr>
        <w:t> </w:t>
      </w:r>
      <w:r>
        <w:rPr/>
        <w:t>pod</w:t>
      </w:r>
      <w:r>
        <w:rPr>
          <w:spacing w:val="1"/>
        </w:rPr>
        <w:t> </w:t>
      </w:r>
      <w:r>
        <w:rPr/>
        <w:t>containing several seeds (Lewis, 2005).</w:t>
      </w:r>
      <w:r>
        <w:rPr>
          <w:spacing w:val="1"/>
        </w:rPr>
        <w:t> </w:t>
      </w:r>
      <w:r>
        <w:rPr>
          <w:i/>
        </w:rPr>
        <w:t>Senna, </w:t>
      </w:r>
      <w:r>
        <w:rPr/>
        <w:t>is a large </w:t>
      </w:r>
      <w:hyperlink r:id="rId79">
        <w:r>
          <w:rPr/>
          <w:t>genus </w:t>
        </w:r>
      </w:hyperlink>
      <w:r>
        <w:rPr/>
        <w:t>of </w:t>
      </w:r>
      <w:hyperlink r:id="rId9">
        <w:r>
          <w:rPr/>
          <w:t>flowering plants</w:t>
        </w:r>
      </w:hyperlink>
      <w:r>
        <w:rPr/>
        <w:t> in the</w:t>
      </w:r>
      <w:r>
        <w:rPr>
          <w:spacing w:val="1"/>
        </w:rPr>
        <w:t> </w:t>
      </w:r>
      <w:r>
        <w:rPr/>
        <w:t>legume </w:t>
      </w:r>
      <w:hyperlink r:id="rId41">
        <w:r>
          <w:rPr/>
          <w:t>family</w:t>
        </w:r>
      </w:hyperlink>
      <w:r>
        <w:rPr/>
        <w:t> </w:t>
      </w:r>
      <w:hyperlink r:id="rId80">
        <w:r>
          <w:rPr/>
          <w:t>fabaceae,</w:t>
        </w:r>
      </w:hyperlink>
      <w:r>
        <w:rPr/>
        <w:t> and the subfamily </w:t>
      </w:r>
      <w:hyperlink r:id="rId81">
        <w:r>
          <w:rPr/>
          <w:t>caesalpinioideae</w:t>
        </w:r>
      </w:hyperlink>
      <w:r>
        <w:rPr/>
        <w:t> (LPWG, 2017). This </w:t>
      </w:r>
      <w:hyperlink r:id="rId82">
        <w:r>
          <w:rPr/>
          <w:t>diverse</w:t>
        </w:r>
      </w:hyperlink>
      <w:r>
        <w:rPr>
          <w:spacing w:val="1"/>
        </w:rPr>
        <w:t> </w:t>
      </w:r>
      <w:r>
        <w:rPr/>
        <w:t>genus is </w:t>
      </w:r>
      <w:hyperlink r:id="rId83">
        <w:r>
          <w:rPr/>
          <w:t>native </w:t>
        </w:r>
      </w:hyperlink>
      <w:r>
        <w:rPr/>
        <w:t>throughout the </w:t>
      </w:r>
      <w:hyperlink r:id="rId16">
        <w:r>
          <w:rPr/>
          <w:t>tropics, </w:t>
        </w:r>
      </w:hyperlink>
      <w:r>
        <w:rPr/>
        <w:t>with a small number of </w:t>
      </w:r>
      <w:hyperlink r:id="rId84">
        <w:r>
          <w:rPr/>
          <w:t>species </w:t>
        </w:r>
      </w:hyperlink>
      <w:r>
        <w:rPr/>
        <w:t>in </w:t>
      </w:r>
      <w:hyperlink r:id="rId85">
        <w:r>
          <w:rPr/>
          <w:t>temperate </w:t>
        </w:r>
      </w:hyperlink>
      <w:r>
        <w:rPr/>
        <w:t>regions.</w:t>
      </w:r>
      <w:r>
        <w:rPr>
          <w:spacing w:val="1"/>
        </w:rPr>
        <w:t> </w:t>
      </w:r>
      <w:r>
        <w:rPr/>
        <w:t>The number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species</w:t>
      </w:r>
      <w:r>
        <w:rPr>
          <w:spacing w:val="3"/>
        </w:rPr>
        <w:t> </w:t>
      </w:r>
      <w:r>
        <w:rPr/>
        <w:t>is estimated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be from</w:t>
      </w:r>
      <w:r>
        <w:rPr>
          <w:spacing w:val="-7"/>
        </w:rPr>
        <w:t> </w:t>
      </w:r>
      <w:r>
        <w:rPr/>
        <w:t>about</w:t>
      </w:r>
      <w:r>
        <w:rPr>
          <w:spacing w:val="1"/>
        </w:rPr>
        <w:t> </w:t>
      </w:r>
      <w:r>
        <w:rPr/>
        <w:t>260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350</w:t>
      </w:r>
      <w:r>
        <w:rPr>
          <w:spacing w:val="-1"/>
        </w:rPr>
        <w:t> </w:t>
      </w:r>
      <w:r>
        <w:rPr/>
        <w:t>(Marazzi,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12"/>
        </w:numPr>
        <w:tabs>
          <w:tab w:pos="1984" w:val="left" w:leader="none"/>
        </w:tabs>
        <w:spacing w:line="240" w:lineRule="auto" w:before="0" w:after="0"/>
        <w:ind w:left="1983" w:right="0" w:hanging="544"/>
        <w:jc w:val="both"/>
        <w:rPr>
          <w:i/>
        </w:rPr>
      </w:pPr>
      <w:r>
        <w:rPr/>
        <w:t>Ethnobotany and</w:t>
      </w:r>
      <w:r>
        <w:rPr>
          <w:spacing w:val="-4"/>
        </w:rPr>
        <w:t> </w:t>
      </w:r>
      <w:r>
        <w:rPr/>
        <w:t>Biological</w:t>
      </w:r>
      <w:r>
        <w:rPr>
          <w:spacing w:val="-5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Genus</w:t>
      </w:r>
      <w:r>
        <w:rPr>
          <w:spacing w:val="-1"/>
        </w:rPr>
        <w:t> </w:t>
      </w:r>
      <w:r>
        <w:rPr>
          <w:i/>
        </w:rPr>
        <w:t>Senna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pStyle w:val="BodyText"/>
        <w:spacing w:line="480" w:lineRule="auto"/>
        <w:ind w:left="1440" w:right="1319"/>
        <w:jc w:val="both"/>
      </w:pPr>
      <w:r>
        <w:rPr/>
        <w:t>Historically, Egyptian </w:t>
      </w:r>
      <w:r>
        <w:rPr>
          <w:i/>
        </w:rPr>
        <w:t>Senna (</w:t>
      </w:r>
      <w:hyperlink r:id="rId86">
        <w:r>
          <w:rPr>
            <w:i/>
          </w:rPr>
          <w:t>S. alexandrina</w:t>
        </w:r>
      </w:hyperlink>
      <w:r>
        <w:rPr/>
        <w:t>) was used as a </w:t>
      </w:r>
      <w:hyperlink r:id="rId87">
        <w:r>
          <w:rPr/>
          <w:t>laxative</w:t>
        </w:r>
      </w:hyperlink>
      <w:r>
        <w:rPr/>
        <w:t> in the form of </w:t>
      </w:r>
      <w:r>
        <w:rPr>
          <w:i/>
        </w:rPr>
        <w:t>Senna</w:t>
      </w:r>
      <w:r>
        <w:rPr>
          <w:i/>
          <w:spacing w:val="1"/>
        </w:rPr>
        <w:t> </w:t>
      </w:r>
      <w:r>
        <w:rPr/>
        <w:t>pods, or as </w:t>
      </w:r>
      <w:hyperlink r:id="rId88">
        <w:r>
          <w:rPr/>
          <w:t>herbal tea </w:t>
        </w:r>
      </w:hyperlink>
      <w:r>
        <w:rPr/>
        <w:t>made from the leaves (Leung </w:t>
      </w:r>
      <w:r>
        <w:rPr>
          <w:i/>
        </w:rPr>
        <w:t>et al. </w:t>
      </w:r>
      <w:r>
        <w:rPr/>
        <w:t>2011). </w:t>
      </w:r>
      <w:r>
        <w:rPr>
          <w:i/>
        </w:rPr>
        <w:t>Senna </w:t>
      </w:r>
      <w:r>
        <w:rPr/>
        <w:t>is considered to be a</w:t>
      </w:r>
      <w:r>
        <w:rPr>
          <w:spacing w:val="1"/>
        </w:rPr>
        <w:t> </w:t>
      </w:r>
      <w:hyperlink r:id="rId89">
        <w:r>
          <w:rPr/>
          <w:t>bowel </w:t>
        </w:r>
      </w:hyperlink>
      <w:r>
        <w:rPr/>
        <w:t>stimulant on the </w:t>
      </w:r>
      <w:hyperlink r:id="rId90">
        <w:r>
          <w:rPr/>
          <w:t>myenteric plexus </w:t>
        </w:r>
      </w:hyperlink>
      <w:r>
        <w:rPr/>
        <w:t>of the </w:t>
      </w:r>
      <w:hyperlink r:id="rId91">
        <w:r>
          <w:rPr/>
          <w:t>colon </w:t>
        </w:r>
      </w:hyperlink>
      <w:r>
        <w:rPr/>
        <w:t>to induce </w:t>
      </w:r>
      <w:hyperlink r:id="rId92">
        <w:r>
          <w:rPr/>
          <w:t>peristaltic </w:t>
        </w:r>
      </w:hyperlink>
      <w:r>
        <w:rPr/>
        <w:t>contractions and</w:t>
      </w:r>
      <w:r>
        <w:rPr>
          <w:spacing w:val="1"/>
        </w:rPr>
        <w:t> </w:t>
      </w:r>
      <w:r>
        <w:rPr/>
        <w:t>decrease water</w:t>
      </w:r>
      <w:r>
        <w:rPr>
          <w:spacing w:val="1"/>
        </w:rPr>
        <w:t> </w:t>
      </w:r>
      <w:r>
        <w:rPr/>
        <w:t>absorption from inside the colon,</w:t>
      </w:r>
      <w:r>
        <w:rPr>
          <w:spacing w:val="1"/>
        </w:rPr>
        <w:t> </w:t>
      </w:r>
      <w:r>
        <w:rPr/>
        <w:t>effects that</w:t>
      </w:r>
      <w:r>
        <w:rPr>
          <w:spacing w:val="1"/>
        </w:rPr>
        <w:t> </w:t>
      </w:r>
      <w:r>
        <w:rPr/>
        <w:t>would provide relief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93">
        <w:r>
          <w:rPr/>
          <w:t>constipation</w:t>
        </w:r>
        <w:r>
          <w:rPr>
            <w:spacing w:val="-2"/>
          </w:rPr>
          <w:t> </w:t>
        </w:r>
      </w:hyperlink>
      <w:r>
        <w:rPr/>
        <w:t>(Leung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>
          <w:i/>
          <w:spacing w:val="5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2" w:lineRule="auto" w:before="74"/>
        <w:ind w:left="1440" w:right="1318"/>
        <w:jc w:val="both"/>
      </w:pPr>
      <w:r>
        <w:rPr>
          <w:i/>
        </w:rPr>
        <w:t>Senna </w:t>
      </w:r>
      <w:r>
        <w:rPr/>
        <w:t>or its </w:t>
      </w:r>
      <w:hyperlink r:id="rId94">
        <w:r>
          <w:rPr/>
          <w:t>extracted</w:t>
        </w:r>
      </w:hyperlink>
      <w:r>
        <w:rPr/>
        <w:t> sennosides, alone or in combination with </w:t>
      </w:r>
      <w:hyperlink r:id="rId95">
        <w:r>
          <w:rPr/>
          <w:t>sorbitol </w:t>
        </w:r>
      </w:hyperlink>
      <w:r>
        <w:rPr/>
        <w:t>or </w:t>
      </w:r>
      <w:hyperlink r:id="rId96">
        <w:r>
          <w:rPr/>
          <w:t>lactulose,</w:t>
        </w:r>
      </w:hyperlink>
      <w:r>
        <w:rPr/>
        <w:t> have</w:t>
      </w:r>
      <w:r>
        <w:rPr>
          <w:spacing w:val="1"/>
        </w:rPr>
        <w:t> </w:t>
      </w:r>
      <w:r>
        <w:rPr/>
        <w:t>been evaluated for treatment of constipation in children and the elderly. Some studies showed</w:t>
      </w:r>
      <w:r>
        <w:rPr>
          <w:spacing w:val="-57"/>
        </w:rPr>
        <w:t> </w:t>
      </w:r>
      <w:r>
        <w:rPr/>
        <w:t>limited</w:t>
      </w:r>
      <w:r>
        <w:rPr>
          <w:spacing w:val="1"/>
        </w:rPr>
        <w:t> </w:t>
      </w:r>
      <w:r>
        <w:rPr/>
        <w:t>evidence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efficacy</w:t>
      </w:r>
      <w:r>
        <w:rPr>
          <w:spacing w:val="-7"/>
        </w:rPr>
        <w:t> </w:t>
      </w:r>
      <w:r>
        <w:rPr/>
        <w:t>(Wald,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1984" w:val="left" w:leader="none"/>
        </w:tabs>
        <w:spacing w:line="240" w:lineRule="auto" w:before="178" w:after="0"/>
        <w:ind w:left="1983" w:right="0" w:hanging="544"/>
        <w:jc w:val="both"/>
        <w:rPr>
          <w:b/>
          <w:i/>
          <w:sz w:val="24"/>
        </w:rPr>
      </w:pPr>
      <w:r>
        <w:rPr>
          <w:b/>
          <w:sz w:val="24"/>
        </w:rPr>
        <w:t>Reported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Biological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Senna alata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440" w:right="1318"/>
        <w:jc w:val="both"/>
      </w:pPr>
      <w:r>
        <w:rPr/>
        <w:t>It is locally used in Nigeria in the treatment of infections, which include ringworm, parasitic</w:t>
      </w:r>
      <w:r>
        <w:rPr>
          <w:spacing w:val="1"/>
        </w:rPr>
        <w:t> </w:t>
      </w:r>
      <w:r>
        <w:rPr/>
        <w:t>skin diseases (Palanichamy </w:t>
      </w:r>
      <w:r>
        <w:rPr>
          <w:i/>
        </w:rPr>
        <w:t>et al., </w:t>
      </w:r>
      <w:r>
        <w:rPr/>
        <w:t>1990). The leaves are reported to be useful in treating</w:t>
      </w:r>
      <w:r>
        <w:rPr>
          <w:spacing w:val="1"/>
        </w:rPr>
        <w:t> </w:t>
      </w:r>
      <w:r>
        <w:rPr/>
        <w:t>convulsion, gonorrhoea, heart failure, abdominal pains, and oedema, it is also used as a</w:t>
      </w:r>
      <w:r>
        <w:rPr>
          <w:spacing w:val="1"/>
        </w:rPr>
        <w:t> </w:t>
      </w:r>
      <w:r>
        <w:rPr/>
        <w:t>purgative (Ogunti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40" w:right="1314"/>
        <w:jc w:val="both"/>
      </w:pPr>
      <w:r>
        <w:rPr/>
        <w:t>A study in Malaysia (Ibrahim and Osman, 1995) reported that ethanolic extract of the </w:t>
      </w:r>
      <w:r>
        <w:rPr>
          <w:i/>
        </w:rPr>
        <w:t>Senna</w:t>
      </w:r>
      <w:r>
        <w:rPr>
          <w:i/>
          <w:spacing w:val="1"/>
        </w:rPr>
        <w:t> </w:t>
      </w:r>
      <w:r>
        <w:rPr/>
        <w:t>plant showed high activity against dermophytic fungi. Several studies have been conducted to</w:t>
      </w:r>
      <w:r>
        <w:rPr>
          <w:spacing w:val="-57"/>
        </w:rPr>
        <w:t> </w:t>
      </w:r>
      <w:r>
        <w:rPr/>
        <w:t>provide scientific basis for the efficacy of the plant use in herbal medicine (Akinsinde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1995;</w:t>
      </w:r>
      <w:r>
        <w:rPr>
          <w:spacing w:val="-4"/>
        </w:rPr>
        <w:t> </w:t>
      </w:r>
      <w:r>
        <w:rPr/>
        <w:t>Akinyemi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4"/>
        </w:rPr>
        <w:t> </w:t>
      </w:r>
      <w:r>
        <w:rPr/>
        <w:t>2000).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40" w:right="1317"/>
        <w:jc w:val="both"/>
      </w:pPr>
      <w:r>
        <w:rPr/>
        <w:t>The</w:t>
      </w:r>
      <w:r>
        <w:rPr>
          <w:spacing w:val="1"/>
        </w:rPr>
        <w:t> </w:t>
      </w:r>
      <w:r>
        <w:rPr/>
        <w:t>juice of fresh leaves of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is universally recognized</w:t>
      </w:r>
      <w:r>
        <w:rPr>
          <w:spacing w:val="60"/>
        </w:rPr>
        <w:t> </w:t>
      </w:r>
      <w:r>
        <w:rPr/>
        <w:t>by local healers as a</w:t>
      </w:r>
      <w:r>
        <w:rPr>
          <w:spacing w:val="1"/>
        </w:rPr>
        <w:t> </w:t>
      </w:r>
      <w:r>
        <w:rPr/>
        <w:t>remedy for parasitic skin disease and is used in the treatment of many skin condition by</w:t>
      </w:r>
      <w:r>
        <w:rPr>
          <w:spacing w:val="1"/>
        </w:rPr>
        <w:t> </w:t>
      </w:r>
      <w:r>
        <w:rPr/>
        <w:t>simply rubbing the crushed leaves either alone or mixed with oil on the skin (Oliver-Bever,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40" w:right="1322"/>
        <w:jc w:val="both"/>
      </w:pPr>
      <w:r>
        <w:rPr/>
        <w:t>Some of the chemical compounds that have been identified from </w:t>
      </w:r>
      <w:r>
        <w:rPr>
          <w:i/>
        </w:rPr>
        <w:t>S.alata </w:t>
      </w:r>
      <w:r>
        <w:rPr/>
        <w:t>include Rhein,</w:t>
      </w:r>
      <w:r>
        <w:rPr>
          <w:spacing w:val="1"/>
        </w:rPr>
        <w:t> </w:t>
      </w:r>
      <w:r>
        <w:rPr/>
        <w:t>chrysophanic</w:t>
      </w:r>
      <w:r>
        <w:rPr>
          <w:spacing w:val="-3"/>
        </w:rPr>
        <w:t> </w:t>
      </w:r>
      <w:r>
        <w:rPr/>
        <w:t>acid,</w:t>
      </w:r>
      <w:r>
        <w:rPr>
          <w:spacing w:val="1"/>
        </w:rPr>
        <w:t> </w:t>
      </w:r>
      <w:r>
        <w:rPr/>
        <w:t>ellagitannin,</w:t>
      </w:r>
      <w:r>
        <w:rPr>
          <w:spacing w:val="1"/>
        </w:rPr>
        <w:t> </w:t>
      </w:r>
      <w:r>
        <w:rPr/>
        <w:t>adenine, xanthone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emodol</w:t>
      </w:r>
      <w:r>
        <w:rPr>
          <w:spacing w:val="-10"/>
        </w:rPr>
        <w:t> </w:t>
      </w:r>
      <w:r>
        <w:rPr/>
        <w:t>as</w:t>
      </w:r>
      <w:r>
        <w:rPr>
          <w:spacing w:val="-3"/>
        </w:rPr>
        <w:t> </w:t>
      </w:r>
      <w:r>
        <w:rPr/>
        <w:t>seen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2.2</w:t>
      </w:r>
      <w:r>
        <w:rPr>
          <w:spacing w:val="-1"/>
        </w:rPr>
        <w:t> </w:t>
      </w:r>
      <w:r>
        <w:rPr/>
        <w:t>below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4"/>
        <w:rPr>
          <w:sz w:val="21"/>
        </w:rPr>
      </w:pPr>
    </w:p>
    <w:p>
      <w:pPr>
        <w:tabs>
          <w:tab w:pos="6699" w:val="left" w:leader="none"/>
        </w:tabs>
        <w:spacing w:line="240" w:lineRule="auto"/>
        <w:ind w:left="1528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885420" cy="113919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4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1973841" cy="150875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41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tabs>
          <w:tab w:pos="4321" w:val="left" w:leader="none"/>
        </w:tabs>
        <w:spacing w:before="56"/>
        <w:ind w:left="0" w:right="7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Rhein</w:t>
        <w:tab/>
        <w:t>Chrysophanic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acid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1177745</wp:posOffset>
            </wp:positionH>
            <wp:positionV relativeFrom="paragraph">
              <wp:posOffset>124839</wp:posOffset>
            </wp:positionV>
            <wp:extent cx="1963026" cy="1744789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26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4192474</wp:posOffset>
            </wp:positionH>
            <wp:positionV relativeFrom="paragraph">
              <wp:posOffset>717751</wp:posOffset>
            </wp:positionV>
            <wp:extent cx="2279091" cy="1173479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91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  <w:sz w:val="23"/>
        </w:rPr>
      </w:pPr>
    </w:p>
    <w:p>
      <w:pPr>
        <w:tabs>
          <w:tab w:pos="5041" w:val="left" w:leader="none"/>
        </w:tabs>
        <w:spacing w:before="0"/>
        <w:ind w:left="0" w:right="167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Ellagitannin</w:t>
        <w:tab/>
        <w:t>Adenine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1010344</wp:posOffset>
            </wp:positionH>
            <wp:positionV relativeFrom="paragraph">
              <wp:posOffset>110677</wp:posOffset>
            </wp:positionV>
            <wp:extent cx="1831991" cy="1486947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991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3676650</wp:posOffset>
            </wp:positionH>
            <wp:positionV relativeFrom="paragraph">
              <wp:posOffset>140249</wp:posOffset>
            </wp:positionV>
            <wp:extent cx="2283325" cy="154686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3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tabs>
          <w:tab w:pos="3601" w:val="left" w:leader="none"/>
        </w:tabs>
        <w:spacing w:before="0"/>
        <w:ind w:left="0" w:right="173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Xanthone</w:t>
        <w:tab/>
        <w:t>Emodol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97"/>
        <w:ind w:left="1645" w:right="1523" w:firstLine="0"/>
        <w:jc w:val="center"/>
        <w:rPr>
          <w:sz w:val="24"/>
        </w:rPr>
      </w:pPr>
      <w:r>
        <w:rPr>
          <w:b/>
          <w:sz w:val="24"/>
        </w:rPr>
        <w:t>Fig. 2.2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compounds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senna alata </w:t>
      </w:r>
      <w:r>
        <w:rPr>
          <w:sz w:val="24"/>
        </w:rPr>
        <w:t>(Sasidharan</w:t>
      </w:r>
      <w:r>
        <w:rPr>
          <w:spacing w:val="-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2"/>
          <w:sz w:val="24"/>
        </w:rPr>
        <w:t> </w:t>
      </w:r>
      <w:r>
        <w:rPr>
          <w:sz w:val="24"/>
        </w:rPr>
        <w:t>2011)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Heading2"/>
        <w:numPr>
          <w:ilvl w:val="1"/>
          <w:numId w:val="10"/>
        </w:numPr>
        <w:tabs>
          <w:tab w:pos="4774" w:val="left" w:leader="none"/>
        </w:tabs>
        <w:spacing w:line="240" w:lineRule="auto" w:before="78" w:after="0"/>
        <w:ind w:left="4773" w:right="0" w:hanging="366"/>
        <w:jc w:val="left"/>
      </w:pPr>
      <w:bookmarkStart w:name="_TOC_250042" w:id="23"/>
      <w:r>
        <w:rPr/>
        <w:t>Skin</w:t>
      </w:r>
      <w:r>
        <w:rPr>
          <w:spacing w:val="-1"/>
        </w:rPr>
        <w:t> </w:t>
      </w:r>
      <w:r>
        <w:rPr/>
        <w:t>Infections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bookmarkEnd w:id="23"/>
      <w:r>
        <w:rPr/>
        <w:t>Humans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/>
        <w:ind w:left="1440" w:right="1314"/>
        <w:jc w:val="both"/>
      </w:pPr>
      <w:r>
        <w:rPr/>
        <w:t>The skin covers the organs, tissues, bones, and muscles of the body. An important function of</w:t>
      </w:r>
      <w:r>
        <w:rPr>
          <w:spacing w:val="-57"/>
        </w:rPr>
        <w:t> </w:t>
      </w:r>
      <w:r>
        <w:rPr/>
        <w:t>the skin is to protect the body from infection. Skin diseases occur worldwide and amount to</w:t>
      </w:r>
      <w:r>
        <w:rPr>
          <w:spacing w:val="1"/>
        </w:rPr>
        <w:t> </w:t>
      </w:r>
      <w:r>
        <w:rPr/>
        <w:t>approximately 34% of all occupational diseases encountered (Abbasi </w:t>
      </w:r>
      <w:r>
        <w:rPr>
          <w:i/>
        </w:rPr>
        <w:t>et al., </w:t>
      </w:r>
      <w:r>
        <w:rPr/>
        <w:t>2010).</w:t>
      </w:r>
      <w:r>
        <w:rPr>
          <w:spacing w:val="1"/>
        </w:rPr>
        <w:t> </w:t>
      </w:r>
      <w:r>
        <w:rPr/>
        <w:t>It affects</w:t>
      </w:r>
      <w:r>
        <w:rPr>
          <w:spacing w:val="1"/>
        </w:rPr>
        <w:t> </w:t>
      </w:r>
      <w:r>
        <w:rPr/>
        <w:t>people of all ages from neonates to the elderly and constitutes one of the five reasons for</w:t>
      </w:r>
      <w:r>
        <w:rPr>
          <w:spacing w:val="1"/>
        </w:rPr>
        <w:t> </w:t>
      </w:r>
      <w:r>
        <w:rPr/>
        <w:t>medical consultation (Marks and Miller 2006). Skin diseases have been of major concern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Immunodeficiency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Deficiency</w:t>
      </w:r>
      <w:r>
        <w:rPr>
          <w:spacing w:val="-4"/>
        </w:rPr>
        <w:t> </w:t>
      </w:r>
      <w:r>
        <w:rPr/>
        <w:t>Syndrome (HIV/AIDS)</w:t>
      </w:r>
      <w:r>
        <w:rPr>
          <w:spacing w:val="4"/>
        </w:rPr>
        <w:t> </w:t>
      </w:r>
      <w:r>
        <w:rPr/>
        <w:t>(Njoronge and</w:t>
      </w:r>
      <w:r>
        <w:rPr>
          <w:spacing w:val="5"/>
        </w:rPr>
        <w:t> </w:t>
      </w:r>
      <w:r>
        <w:rPr/>
        <w:t>Bussmann,</w:t>
      </w:r>
      <w:r>
        <w:rPr>
          <w:spacing w:val="3"/>
        </w:rPr>
        <w:t> </w:t>
      </w:r>
      <w:r>
        <w:rPr/>
        <w:t>2006).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440" w:right="1317"/>
        <w:jc w:val="both"/>
      </w:pPr>
      <w:r>
        <w:rPr/>
        <w:t>Tschachler </w:t>
      </w:r>
      <w:r>
        <w:rPr>
          <w:i/>
        </w:rPr>
        <w:t>et al., </w:t>
      </w:r>
      <w:r>
        <w:rPr/>
        <w:t>(1996) stated that more than 90% of HIV infected individuals develop skin</w:t>
      </w:r>
      <w:r>
        <w:rPr>
          <w:spacing w:val="1"/>
        </w:rPr>
        <w:t> </w:t>
      </w:r>
      <w:r>
        <w:rPr/>
        <w:t>and mucosal complications at some stage during the disease.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mortality rates for</w:t>
      </w:r>
      <w:r>
        <w:rPr>
          <w:spacing w:val="1"/>
        </w:rPr>
        <w:t> </w:t>
      </w:r>
      <w:r>
        <w:rPr/>
        <w:t>skin diseases are relatively low, they impact significantly on the quality of life and are often</w:t>
      </w:r>
      <w:r>
        <w:rPr>
          <w:spacing w:val="1"/>
        </w:rPr>
        <w:t> </w:t>
      </w:r>
      <w:r>
        <w:rPr/>
        <w:t>persistent and difficult to treat. Skin ailments present a major health burden in both developed</w:t>
      </w:r>
      <w:r>
        <w:rPr>
          <w:spacing w:val="-57"/>
        </w:rPr>
        <w:t> </w:t>
      </w:r>
      <w:r>
        <w:rPr/>
        <w:t>and developing countries (Kingston </w:t>
      </w:r>
      <w:r>
        <w:rPr>
          <w:i/>
        </w:rPr>
        <w:t>et al., </w:t>
      </w:r>
      <w:r>
        <w:rPr/>
        <w:t>2009). Skin infections can be caused by a wide</w:t>
      </w:r>
      <w:r>
        <w:rPr>
          <w:spacing w:val="1"/>
        </w:rPr>
        <w:t> </w:t>
      </w:r>
      <w:r>
        <w:rPr/>
        <w:t>variety of germs, fungi, and bacteria. Symptoms can vary in severity, in some cases infections</w:t>
      </w:r>
      <w:r>
        <w:rPr>
          <w:spacing w:val="-57"/>
        </w:rPr>
        <w:t> </w:t>
      </w:r>
      <w:r>
        <w:rPr/>
        <w:t>can spread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 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bloodstream. The three main causes of a skin</w:t>
      </w:r>
      <w:r>
        <w:rPr>
          <w:spacing w:val="1"/>
        </w:rPr>
        <w:t> </w:t>
      </w:r>
      <w:r>
        <w:rPr/>
        <w:t>infection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bacteria,</w:t>
      </w:r>
      <w:r>
        <w:rPr>
          <w:spacing w:val="5"/>
        </w:rPr>
        <w:t> </w:t>
      </w:r>
      <w:r>
        <w:rPr/>
        <w:t>viruses,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fungi</w:t>
      </w:r>
      <w:r>
        <w:rPr>
          <w:spacing w:val="-5"/>
        </w:rPr>
        <w:t> </w:t>
      </w:r>
      <w:r>
        <w:rPr/>
        <w:t>(Tahir,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440" w:right="1316"/>
        <w:jc w:val="both"/>
      </w:pPr>
      <w:r>
        <w:rPr/>
        <w:t>Several factors can increase a person‟s risk of developing a skin infection. A decreased</w:t>
      </w:r>
      <w:r>
        <w:rPr>
          <w:spacing w:val="1"/>
        </w:rPr>
        <w:t> </w:t>
      </w:r>
      <w:r>
        <w:rPr/>
        <w:t>immune system can be caused by an illness or a side effect of medication. This can increase</w:t>
      </w:r>
      <w:r>
        <w:rPr>
          <w:spacing w:val="1"/>
        </w:rPr>
        <w:t> </w:t>
      </w:r>
      <w:r>
        <w:rPr/>
        <w:t>the chances of a skin infection. In addition, fungi often grow in warm, moist environments.</w:t>
      </w:r>
      <w:r>
        <w:rPr>
          <w:spacing w:val="1"/>
        </w:rPr>
        <w:t> </w:t>
      </w:r>
      <w:r>
        <w:rPr/>
        <w:t>Wearing sweaty or wet clothes can be a risk factor for skin infections. A break or cut in 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skin.</w:t>
      </w:r>
      <w:r>
        <w:rPr>
          <w:spacing w:val="60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environments such as household overcrowding play an enormous part in the spread of skin</w:t>
      </w:r>
      <w:r>
        <w:rPr>
          <w:spacing w:val="1"/>
        </w:rPr>
        <w:t> </w:t>
      </w:r>
      <w:r>
        <w:rPr/>
        <w:t>infections (Hay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2" w:lineRule="auto" w:before="74"/>
        <w:ind w:left="1440" w:right="1311"/>
        <w:jc w:val="both"/>
      </w:pPr>
      <w:r>
        <w:rPr/>
        <w:t>Furthermore, hot and humid climatic conditions exacerbate skin infections. These factors are</w:t>
      </w:r>
      <w:r>
        <w:rPr>
          <w:spacing w:val="1"/>
        </w:rPr>
        <w:t> </w:t>
      </w:r>
      <w:r>
        <w:rPr/>
        <w:t>particularly problematic in Sub-Saharan Africa where it</w:t>
      </w:r>
      <w:r>
        <w:rPr>
          <w:spacing w:val="1"/>
        </w:rPr>
        <w:t> </w:t>
      </w:r>
      <w:r>
        <w:rPr/>
        <w:t>was found that</w:t>
      </w:r>
      <w:r>
        <w:rPr>
          <w:spacing w:val="60"/>
        </w:rPr>
        <w:t> </w:t>
      </w:r>
      <w:r>
        <w:rPr/>
        <w:t>over 78 million</w:t>
      </w:r>
      <w:r>
        <w:rPr>
          <w:spacing w:val="1"/>
        </w:rPr>
        <w:t> </w:t>
      </w:r>
      <w:r>
        <w:rPr/>
        <w:t>people were infected with </w:t>
      </w:r>
      <w:r>
        <w:rPr>
          <w:i/>
        </w:rPr>
        <w:t>Tinea capitis </w:t>
      </w:r>
      <w:r>
        <w:rPr/>
        <w:t>(a superficial skin infection affecting the scalp) (Hay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1984" w:val="left" w:leader="none"/>
        </w:tabs>
        <w:spacing w:line="240" w:lineRule="auto" w:before="171" w:after="0"/>
        <w:ind w:left="1983" w:right="0" w:hanging="544"/>
        <w:jc w:val="left"/>
      </w:pPr>
      <w:bookmarkStart w:name="_TOC_250041" w:id="24"/>
      <w:r>
        <w:rPr/>
        <w:t>Fungal</w:t>
      </w:r>
      <w:r>
        <w:rPr>
          <w:spacing w:val="-7"/>
        </w:rPr>
        <w:t> </w:t>
      </w:r>
      <w:r>
        <w:rPr/>
        <w:t>Skin</w:t>
      </w:r>
      <w:r>
        <w:rPr>
          <w:spacing w:val="-1"/>
        </w:rPr>
        <w:t> </w:t>
      </w:r>
      <w:bookmarkEnd w:id="24"/>
      <w:r>
        <w:rPr/>
        <w:t>Infections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480" w:lineRule="auto"/>
        <w:ind w:left="1440" w:right="1330"/>
        <w:jc w:val="both"/>
      </w:pPr>
      <w:r>
        <w:rPr/>
        <w:t>Fungal</w:t>
      </w:r>
      <w:r>
        <w:rPr>
          <w:spacing w:val="-6"/>
        </w:rPr>
        <w:t> </w:t>
      </w:r>
      <w:r>
        <w:rPr/>
        <w:t>infections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skin</w:t>
      </w:r>
      <w:r>
        <w:rPr>
          <w:spacing w:val="-6"/>
        </w:rPr>
        <w:t> </w:t>
      </w:r>
      <w:r>
        <w:rPr/>
        <w:t>are</w:t>
      </w:r>
      <w:r>
        <w:rPr>
          <w:spacing w:val="3"/>
        </w:rPr>
        <w:t> </w:t>
      </w:r>
      <w:r>
        <w:rPr/>
        <w:t>very</w:t>
      </w:r>
      <w:r>
        <w:rPr>
          <w:spacing w:val="-10"/>
        </w:rPr>
        <w:t> </w:t>
      </w:r>
      <w:r>
        <w:rPr/>
        <w:t>common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include</w:t>
      </w:r>
      <w:r>
        <w:rPr>
          <w:spacing w:val="-2"/>
        </w:rPr>
        <w:t> </w:t>
      </w:r>
      <w:r>
        <w:rPr/>
        <w:t>athlete's foot,</w:t>
      </w:r>
      <w:r>
        <w:rPr>
          <w:spacing w:val="-3"/>
        </w:rPr>
        <w:t> </w:t>
      </w:r>
      <w:r>
        <w:rPr/>
        <w:t>jock</w:t>
      </w:r>
      <w:r>
        <w:rPr>
          <w:spacing w:val="2"/>
        </w:rPr>
        <w:t> </w:t>
      </w:r>
      <w:r>
        <w:rPr/>
        <w:t>itch,</w:t>
      </w:r>
      <w:r>
        <w:rPr>
          <w:spacing w:val="1"/>
        </w:rPr>
        <w:t> </w:t>
      </w:r>
      <w:r>
        <w:rPr/>
        <w:t>ringworm,</w:t>
      </w:r>
      <w:r>
        <w:rPr>
          <w:spacing w:val="-57"/>
        </w:rPr>
        <w:t> </w:t>
      </w:r>
      <w:r>
        <w:rPr/>
        <w:t>sporotrichosis,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yeast</w:t>
      </w:r>
      <w:r>
        <w:rPr>
          <w:spacing w:val="6"/>
        </w:rPr>
        <w:t> </w:t>
      </w:r>
      <w:r>
        <w:rPr/>
        <w:t>infections</w:t>
      </w:r>
      <w:r>
        <w:rPr>
          <w:spacing w:val="4"/>
        </w:rPr>
        <w:t> </w:t>
      </w:r>
      <w:r>
        <w:rPr/>
        <w:t>(Drake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1996).</w:t>
      </w:r>
    </w:p>
    <w:p>
      <w:pPr>
        <w:pStyle w:val="BodyText"/>
        <w:spacing w:before="3"/>
      </w:pPr>
    </w:p>
    <w:p>
      <w:pPr>
        <w:pStyle w:val="BodyText"/>
        <w:spacing w:line="482" w:lineRule="auto"/>
        <w:ind w:left="1440" w:right="1320"/>
        <w:jc w:val="both"/>
      </w:pPr>
      <w:r>
        <w:rPr>
          <w:i/>
        </w:rPr>
        <w:t>Tinea pedis </w:t>
      </w:r>
      <w:r>
        <w:rPr/>
        <w:t>(athlete's foot) majority of athlete‟s foot cases are caused by a variety of fungi all</w:t>
      </w:r>
      <w:r>
        <w:rPr>
          <w:spacing w:val="-57"/>
        </w:rPr>
        <w:t> </w:t>
      </w:r>
      <w:r>
        <w:rPr/>
        <w:t>belonging to a group called dermatophytes, which also causes jock itch and ringworm. The</w:t>
      </w:r>
      <w:r>
        <w:rPr>
          <w:spacing w:val="1"/>
        </w:rPr>
        <w:t> </w:t>
      </w:r>
      <w:r>
        <w:rPr/>
        <w:t>fungi thrive in closed, warm, moist environments and feed on keratin, a protein found in hair,</w:t>
      </w:r>
      <w:r>
        <w:rPr>
          <w:spacing w:val="1"/>
        </w:rPr>
        <w:t> </w:t>
      </w:r>
      <w:r>
        <w:rPr/>
        <w:t>nails,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skin</w:t>
      </w:r>
      <w:r>
        <w:rPr>
          <w:spacing w:val="-1"/>
        </w:rPr>
        <w:t> </w:t>
      </w:r>
      <w:r>
        <w:rPr/>
        <w:t>(Drake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1996).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hyperlink r:id="rId103">
        <w:r>
          <w:rPr/>
          <w:t>Ringworm</w:t>
        </w:r>
      </w:hyperlink>
      <w:r>
        <w:rPr/>
        <w:t> is characterized</w:t>
      </w:r>
      <w:r>
        <w:rPr>
          <w:spacing w:val="60"/>
        </w:rPr>
        <w:t> </w:t>
      </w:r>
      <w:r>
        <w:rPr/>
        <w:t>by a red ring of small blisters or a red ring of scaly skin that</w:t>
      </w:r>
      <w:r>
        <w:rPr>
          <w:spacing w:val="1"/>
        </w:rPr>
        <w:t> </w:t>
      </w:r>
      <w:r>
        <w:rPr/>
        <w:t>grows</w:t>
      </w:r>
      <w:r>
        <w:rPr>
          <w:spacing w:val="1"/>
        </w:rPr>
        <w:t> </w:t>
      </w:r>
      <w:r>
        <w:rPr/>
        <w:t>outward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spreads.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susceptible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catching</w:t>
      </w:r>
      <w:r>
        <w:rPr>
          <w:spacing w:val="14"/>
        </w:rPr>
        <w:t> </w:t>
      </w:r>
      <w:r>
        <w:rPr/>
        <w:t>ringworm,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can</w:t>
      </w:r>
      <w:r>
        <w:rPr>
          <w:spacing w:val="9"/>
        </w:rPr>
        <w:t> </w:t>
      </w:r>
      <w:r>
        <w:rPr/>
        <w:t>affect</w:t>
      </w:r>
      <w:r>
        <w:rPr>
          <w:spacing w:val="19"/>
        </w:rPr>
        <w:t> </w:t>
      </w:r>
      <w:r>
        <w:rPr/>
        <w:t>adults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well.</w:t>
      </w:r>
      <w:r>
        <w:rPr>
          <w:spacing w:val="21"/>
        </w:rPr>
        <w:t> </w:t>
      </w:r>
      <w:r>
        <w:rPr/>
        <w:t>Ringworm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caused</w:t>
      </w:r>
      <w:r>
        <w:rPr>
          <w:spacing w:val="19"/>
        </w:rPr>
        <w:t> </w:t>
      </w:r>
      <w:r>
        <w:rPr/>
        <w:t>by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fungus</w:t>
      </w:r>
      <w:r>
        <w:rPr>
          <w:spacing w:val="12"/>
        </w:rPr>
        <w:t> </w:t>
      </w:r>
      <w:r>
        <w:rPr/>
        <w:t>that</w:t>
      </w:r>
      <w:r>
        <w:rPr>
          <w:spacing w:val="19"/>
        </w:rPr>
        <w:t> </w:t>
      </w:r>
      <w:r>
        <w:rPr/>
        <w:t>grows</w:t>
      </w:r>
      <w:r>
        <w:rPr>
          <w:spacing w:val="-58"/>
        </w:rPr>
        <w:t> </w:t>
      </w:r>
      <w:r>
        <w:rPr/>
        <w:t>on the skin. Once the fungus is established, it spreads out in rings. The centre of the ring may</w:t>
      </w:r>
      <w:r>
        <w:rPr>
          <w:spacing w:val="1"/>
        </w:rPr>
        <w:t> </w:t>
      </w:r>
      <w:r>
        <w:rPr/>
        <w:t>clear up, while a new ring of infection develops at the edge of the old ring. Children are most</w:t>
      </w:r>
      <w:r>
        <w:rPr>
          <w:spacing w:val="1"/>
        </w:rPr>
        <w:t> </w:t>
      </w:r>
      <w:r>
        <w:rPr/>
        <w:t>likely to get ringworm. Ringworm of the scalp can spread from child to child when children</w:t>
      </w:r>
      <w:r>
        <w:rPr>
          <w:spacing w:val="1"/>
        </w:rPr>
        <w:t> </w:t>
      </w:r>
      <w:r>
        <w:rPr/>
        <w:t>share hats, combs, or brushes. Ringworm of the body can be spread on towels, clothing, or</w:t>
      </w:r>
      <w:r>
        <w:rPr>
          <w:spacing w:val="1"/>
        </w:rPr>
        <w:t> </w:t>
      </w:r>
      <w:r>
        <w:rPr/>
        <w:t>sports</w:t>
      </w:r>
      <w:r>
        <w:rPr>
          <w:spacing w:val="-1"/>
        </w:rPr>
        <w:t> </w:t>
      </w:r>
      <w:r>
        <w:rPr/>
        <w:t>equipment</w:t>
      </w:r>
      <w:r>
        <w:rPr>
          <w:spacing w:val="9"/>
        </w:rPr>
        <w:t> </w:t>
      </w:r>
      <w:r>
        <w:rPr/>
        <w:t>(Drake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1996).</w:t>
      </w:r>
    </w:p>
    <w:p>
      <w:pPr>
        <w:pStyle w:val="BodyText"/>
        <w:spacing w:before="4"/>
      </w:pPr>
    </w:p>
    <w:p>
      <w:pPr>
        <w:pStyle w:val="BodyText"/>
        <w:spacing w:line="482" w:lineRule="auto" w:before="1"/>
        <w:ind w:left="1440" w:right="1310"/>
        <w:jc w:val="both"/>
      </w:pPr>
      <w:r>
        <w:rPr/>
        <w:t>Yeast</w:t>
      </w:r>
      <w:r>
        <w:rPr>
          <w:spacing w:val="1"/>
        </w:rPr>
        <w:t> </w:t>
      </w:r>
      <w:r>
        <w:rPr/>
        <w:t>infection is caused</w:t>
      </w:r>
      <w:r>
        <w:rPr>
          <w:spacing w:val="1"/>
        </w:rPr>
        <w:t> </w:t>
      </w:r>
      <w:r>
        <w:rPr/>
        <w:t>by the overgrowth of a type of yeast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Candida</w:t>
      </w:r>
      <w:r>
        <w:rPr/>
        <w:t>, usually</w:t>
      </w:r>
      <w:r>
        <w:rPr>
          <w:spacing w:val="1"/>
        </w:rPr>
        <w:t> </w:t>
      </w:r>
      <w:r>
        <w:rPr>
          <w:i/>
        </w:rPr>
        <w:t>Candida albicans</w:t>
      </w:r>
      <w:r>
        <w:rPr/>
        <w:t>. This yeast is normally found in small amounts in the human body. But</w:t>
      </w:r>
      <w:r>
        <w:rPr>
          <w:spacing w:val="1"/>
        </w:rPr>
        <w:t> </w:t>
      </w:r>
      <w:r>
        <w:rPr/>
        <w:t>certain medicines and health problems can cause more yeast to grow, particularly in warm,</w:t>
      </w:r>
      <w:r>
        <w:rPr>
          <w:spacing w:val="1"/>
        </w:rPr>
        <w:t> </w:t>
      </w:r>
      <w:r>
        <w:rPr/>
        <w:t>moist</w:t>
      </w:r>
      <w:r>
        <w:rPr>
          <w:spacing w:val="5"/>
        </w:rPr>
        <w:t> </w:t>
      </w:r>
      <w:r>
        <w:rPr/>
        <w:t>body</w:t>
      </w:r>
      <w:r>
        <w:rPr>
          <w:spacing w:val="-9"/>
        </w:rPr>
        <w:t> </w:t>
      </w:r>
      <w:r>
        <w:rPr/>
        <w:t>areas.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4"/>
        </w:rPr>
        <w:t> </w:t>
      </w:r>
      <w:r>
        <w:rPr/>
        <w:t>uncomfortable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(Hay,</w:t>
      </w:r>
      <w:r>
        <w:rPr>
          <w:spacing w:val="3"/>
        </w:rPr>
        <w:t> </w:t>
      </w:r>
      <w:r>
        <w:rPr/>
        <w:t>1999).</w:t>
      </w:r>
    </w:p>
    <w:p>
      <w:pPr>
        <w:spacing w:after="0" w:line="482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0"/>
        <w:jc w:val="both"/>
      </w:pPr>
      <w:r>
        <w:rPr/>
        <w:t>Sporotrichosis is an infection of the skin caused by a fungus, </w:t>
      </w:r>
      <w:r>
        <w:rPr>
          <w:i/>
        </w:rPr>
        <w:t>Sporothrix schenckii</w:t>
      </w:r>
      <w:r>
        <w:rPr/>
        <w:t>. This</w:t>
      </w:r>
      <w:r>
        <w:rPr>
          <w:spacing w:val="1"/>
        </w:rPr>
        <w:t> </w:t>
      </w:r>
      <w:r>
        <w:rPr/>
        <w:t>fungus</w:t>
      </w:r>
      <w:r>
        <w:rPr>
          <w:spacing w:val="11"/>
        </w:rPr>
        <w:t> </w:t>
      </w:r>
      <w:r>
        <w:rPr/>
        <w:t>is</w:t>
      </w:r>
      <w:r>
        <w:rPr>
          <w:spacing w:val="6"/>
        </w:rPr>
        <w:t> </w:t>
      </w:r>
      <w:r>
        <w:rPr/>
        <w:t>related</w:t>
      </w:r>
      <w:r>
        <w:rPr>
          <w:spacing w:val="13"/>
        </w:rPr>
        <w:t> </w:t>
      </w:r>
      <w:r>
        <w:rPr/>
        <w:t>more</w:t>
      </w:r>
      <w:r>
        <w:rPr>
          <w:spacing w:val="8"/>
        </w:rPr>
        <w:t> </w:t>
      </w:r>
      <w:r>
        <w:rPr/>
        <w:t>closely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mold</w:t>
      </w:r>
      <w:r>
        <w:rPr>
          <w:spacing w:val="9"/>
        </w:rPr>
        <w:t> </w:t>
      </w:r>
      <w:r>
        <w:rPr/>
        <w:t>on</w:t>
      </w:r>
      <w:r>
        <w:rPr>
          <w:spacing w:val="3"/>
        </w:rPr>
        <w:t> </w:t>
      </w:r>
      <w:r>
        <w:rPr/>
        <w:t>stale</w:t>
      </w:r>
      <w:r>
        <w:rPr>
          <w:spacing w:val="8"/>
        </w:rPr>
        <w:t> </w:t>
      </w:r>
      <w:r>
        <w:rPr/>
        <w:t>bread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yeast</w:t>
      </w:r>
      <w:r>
        <w:rPr>
          <w:spacing w:val="13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brew</w:t>
      </w:r>
      <w:r>
        <w:rPr>
          <w:spacing w:val="8"/>
        </w:rPr>
        <w:t> </w:t>
      </w:r>
      <w:r>
        <w:rPr/>
        <w:t>beer</w:t>
      </w:r>
      <w:r>
        <w:rPr>
          <w:spacing w:val="11"/>
        </w:rPr>
        <w:t> </w:t>
      </w:r>
      <w:r>
        <w:rPr/>
        <w:t>than</w:t>
      </w:r>
      <w:r>
        <w:rPr>
          <w:spacing w:val="-58"/>
        </w:rPr>
        <w:t> </w:t>
      </w:r>
      <w:r>
        <w:rPr/>
        <w:t>to bacteria that usually cause infections. The mold is found on rose thorns, hay, sphagnum</w:t>
      </w:r>
      <w:r>
        <w:rPr>
          <w:spacing w:val="1"/>
        </w:rPr>
        <w:t> </w:t>
      </w:r>
      <w:r>
        <w:rPr/>
        <w:t>moss, twigs, and soil. The infection is more common among gardeners, nursery workers, and</w:t>
      </w:r>
      <w:r>
        <w:rPr>
          <w:spacing w:val="1"/>
        </w:rPr>
        <w:t> </w:t>
      </w:r>
      <w:r>
        <w:rPr/>
        <w:t>farmers who work with roses, moss, hay, and soil. Once the mold spores move into the skin,</w:t>
      </w:r>
      <w:r>
        <w:rPr>
          <w:spacing w:val="1"/>
        </w:rPr>
        <w:t> </w:t>
      </w:r>
      <w:r>
        <w:rPr/>
        <w:t>the disease takes</w:t>
      </w:r>
      <w:r>
        <w:rPr>
          <w:spacing w:val="2"/>
        </w:rPr>
        <w:t> </w:t>
      </w:r>
      <w:r>
        <w:rPr/>
        <w:t>days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even</w:t>
      </w:r>
      <w:r>
        <w:rPr>
          <w:spacing w:val="1"/>
        </w:rPr>
        <w:t> </w:t>
      </w:r>
      <w:r>
        <w:rPr/>
        <w:t>months to</w:t>
      </w:r>
      <w:r>
        <w:rPr>
          <w:spacing w:val="6"/>
        </w:rPr>
        <w:t> </w:t>
      </w:r>
      <w:r>
        <w:rPr/>
        <w:t>develop</w:t>
      </w:r>
      <w:r>
        <w:rPr>
          <w:spacing w:val="1"/>
        </w:rPr>
        <w:t> </w:t>
      </w:r>
      <w:r>
        <w:rPr/>
        <w:t>(Hay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2002).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440" w:right="1311"/>
        <w:jc w:val="both"/>
      </w:pPr>
      <w:r>
        <w:rPr>
          <w:i/>
        </w:rPr>
        <w:t>Aspergillus</w:t>
      </w:r>
      <w:r>
        <w:rPr>
          <w:i/>
          <w:spacing w:val="1"/>
        </w:rPr>
        <w:t> </w:t>
      </w:r>
      <w:r>
        <w:rPr>
          <w:i/>
        </w:rPr>
        <w:t>fumigatus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ubiquitous</w:t>
      </w:r>
      <w:r>
        <w:rPr>
          <w:spacing w:val="1"/>
        </w:rPr>
        <w:t> </w:t>
      </w:r>
      <w:r>
        <w:rPr/>
        <w:t>filamentous</w:t>
      </w:r>
      <w:r>
        <w:rPr>
          <w:spacing w:val="1"/>
        </w:rPr>
        <w:t> </w:t>
      </w:r>
      <w:r>
        <w:rPr/>
        <w:t>fungus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opportunistic human pathogen mainly infecting immune-suppressed patients, it is a </w:t>
      </w:r>
      <w:hyperlink r:id="rId104">
        <w:r>
          <w:rPr/>
          <w:t>fungus </w:t>
        </w:r>
      </w:hyperlink>
      <w:r>
        <w:rPr/>
        <w:t>of</w:t>
      </w:r>
      <w:r>
        <w:rPr>
          <w:spacing w:val="1"/>
        </w:rPr>
        <w:t> </w:t>
      </w:r>
      <w:r>
        <w:rPr/>
        <w:t>the genus </w:t>
      </w:r>
      <w:hyperlink r:id="rId105">
        <w:r>
          <w:rPr>
            <w:i/>
          </w:rPr>
          <w:t>Aspergillus</w:t>
        </w:r>
        <w:r>
          <w:rPr/>
          <w:t>, </w:t>
        </w:r>
      </w:hyperlink>
      <w:r>
        <w:rPr/>
        <w:t>and is one of the most common </w:t>
      </w:r>
      <w:r>
        <w:rPr>
          <w:i/>
        </w:rPr>
        <w:t>Aspergillus </w:t>
      </w:r>
      <w:r>
        <w:rPr/>
        <w:t>species to cause disease in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an</w:t>
      </w:r>
      <w:r>
        <w:rPr>
          <w:spacing w:val="5"/>
        </w:rPr>
        <w:t> </w:t>
      </w:r>
      <w:hyperlink r:id="rId106">
        <w:r>
          <w:rPr/>
          <w:t>immunodeficiency</w:t>
        </w:r>
        <w:r>
          <w:rPr>
            <w:spacing w:val="-6"/>
          </w:rPr>
          <w:t> </w:t>
        </w:r>
      </w:hyperlink>
      <w:r>
        <w:rPr/>
        <w:t>(Dagenais and</w:t>
      </w:r>
      <w:r>
        <w:rPr>
          <w:spacing w:val="5"/>
        </w:rPr>
        <w:t> </w:t>
      </w:r>
      <w:r>
        <w:rPr/>
        <w:t>Keller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1440" w:right="1316"/>
        <w:jc w:val="both"/>
      </w:pPr>
      <w:r>
        <w:rPr>
          <w:i/>
        </w:rPr>
        <w:t>Trichophyton </w:t>
      </w:r>
      <w:r>
        <w:rPr/>
        <w:t>is a </w:t>
      </w:r>
      <w:hyperlink r:id="rId79">
        <w:r>
          <w:rPr/>
          <w:t>genus</w:t>
        </w:r>
      </w:hyperlink>
      <w:r>
        <w:rPr/>
        <w:t> of </w:t>
      </w:r>
      <w:hyperlink r:id="rId107">
        <w:r>
          <w:rPr/>
          <w:t>fungi,</w:t>
        </w:r>
      </w:hyperlink>
      <w:r>
        <w:rPr/>
        <w:t> which includes the </w:t>
      </w:r>
      <w:hyperlink r:id="rId108">
        <w:r>
          <w:rPr/>
          <w:t>parasitic</w:t>
        </w:r>
      </w:hyperlink>
      <w:r>
        <w:rPr/>
        <w:t> varieties that cause </w:t>
      </w:r>
      <w:hyperlink r:id="rId109">
        <w:r>
          <w:rPr/>
          <w:t>tinea,</w:t>
        </w:r>
      </w:hyperlink>
      <w:r>
        <w:rPr>
          <w:spacing w:val="1"/>
        </w:rPr>
        <w:t> </w:t>
      </w:r>
      <w:r>
        <w:rPr/>
        <w:t>including </w:t>
      </w:r>
      <w:hyperlink r:id="rId110">
        <w:r>
          <w:rPr/>
          <w:t>athlete's foot</w:t>
        </w:r>
      </w:hyperlink>
      <w:r>
        <w:rPr/>
        <w:t>, </w:t>
      </w:r>
      <w:hyperlink r:id="rId111">
        <w:r>
          <w:rPr/>
          <w:t>ringworm, </w:t>
        </w:r>
      </w:hyperlink>
      <w:hyperlink r:id="rId112">
        <w:r>
          <w:rPr/>
          <w:t>jock itch, </w:t>
        </w:r>
      </w:hyperlink>
      <w:r>
        <w:rPr/>
        <w:t>and similar infections of the nail, beard, skin and</w:t>
      </w:r>
      <w:r>
        <w:rPr>
          <w:spacing w:val="-57"/>
        </w:rPr>
        <w:t> </w:t>
      </w:r>
      <w:r>
        <w:rPr/>
        <w:t>scalp, The </w:t>
      </w:r>
      <w:hyperlink r:id="rId113">
        <w:r>
          <w:rPr/>
          <w:t>anthropophilic</w:t>
        </w:r>
      </w:hyperlink>
      <w:r>
        <w:rPr>
          <w:spacing w:val="60"/>
        </w:rPr>
        <w:t> </w:t>
      </w:r>
      <w:r>
        <w:rPr/>
        <w:t>varieties cause forms of </w:t>
      </w:r>
      <w:hyperlink r:id="rId114">
        <w:r>
          <w:rPr/>
          <w:t>dermatophytosis, </w:t>
        </w:r>
      </w:hyperlink>
      <w:r>
        <w:rPr/>
        <w:t>that is, fungal infection</w:t>
      </w:r>
      <w:r>
        <w:rPr>
          <w:spacing w:val="1"/>
        </w:rPr>
        <w:t> </w:t>
      </w:r>
      <w:r>
        <w:rPr/>
        <w:t>of the skin. They are keratinophilic: they feed on the </w:t>
      </w:r>
      <w:hyperlink r:id="rId115">
        <w:r>
          <w:rPr/>
          <w:t>keratin</w:t>
        </w:r>
      </w:hyperlink>
      <w:r>
        <w:rPr/>
        <w:t> in nails, hair, and dead skin</w:t>
      </w:r>
      <w:r>
        <w:rPr>
          <w:spacing w:val="1"/>
        </w:rPr>
        <w:t> </w:t>
      </w:r>
      <w:r>
        <w:rPr/>
        <w:t>(</w:t>
      </w:r>
      <w:r>
        <w:rPr>
          <w:color w:val="333333"/>
        </w:rPr>
        <w:t>Degreef,</w:t>
      </w:r>
      <w:r>
        <w:rPr>
          <w:color w:val="333333"/>
          <w:spacing w:val="3"/>
        </w:rPr>
        <w:t> </w:t>
      </w:r>
      <w:r>
        <w:rPr>
          <w:color w:val="333333"/>
        </w:rPr>
        <w:t>2008).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2"/>
          <w:numId w:val="13"/>
        </w:numPr>
        <w:tabs>
          <w:tab w:pos="1984" w:val="left" w:leader="none"/>
        </w:tabs>
        <w:spacing w:line="240" w:lineRule="auto" w:before="0" w:after="0"/>
        <w:ind w:left="1983" w:right="0" w:hanging="544"/>
        <w:jc w:val="left"/>
      </w:pPr>
      <w:bookmarkStart w:name="_TOC_250040" w:id="25"/>
      <w:r>
        <w:rPr/>
        <w:t>Bacterial</w:t>
      </w:r>
      <w:r>
        <w:rPr>
          <w:spacing w:val="-7"/>
        </w:rPr>
        <w:t> </w:t>
      </w:r>
      <w:r>
        <w:rPr/>
        <w:t>Skin</w:t>
      </w:r>
      <w:r>
        <w:rPr>
          <w:spacing w:val="-2"/>
        </w:rPr>
        <w:t> </w:t>
      </w:r>
      <w:bookmarkEnd w:id="25"/>
      <w:r>
        <w:rPr/>
        <w:t>Infection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1440" w:right="1317"/>
        <w:jc w:val="both"/>
      </w:pPr>
      <w:r>
        <w:rPr/>
        <w:t>Some bacteria live on normal skin and cause no harm, such as some </w:t>
      </w:r>
      <w:r>
        <w:rPr>
          <w:i/>
        </w:rPr>
        <w:t>Staphylococcus </w:t>
      </w:r>
      <w:r>
        <w:rPr/>
        <w:t>species,</w:t>
      </w:r>
      <w:r>
        <w:rPr>
          <w:spacing w:val="1"/>
        </w:rPr>
        <w:t> </w:t>
      </w:r>
      <w:r>
        <w:rPr>
          <w:i/>
        </w:rPr>
        <w:t>Corynebacterium</w:t>
      </w:r>
      <w:r>
        <w:rPr>
          <w:i/>
          <w:spacing w:val="1"/>
        </w:rPr>
        <w:t> </w:t>
      </w:r>
      <w:r>
        <w:rPr/>
        <w:t>spp.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invade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skin,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16">
        <w:r>
          <w:rPr/>
          <w:t>eczema/dermatitis</w:t>
        </w:r>
      </w:hyperlink>
      <w:r>
        <w:rPr/>
        <w:t> or </w:t>
      </w:r>
      <w:hyperlink r:id="rId117">
        <w:r>
          <w:rPr/>
          <w:t>wounds</w:t>
        </w:r>
      </w:hyperlink>
      <w:r>
        <w:rPr/>
        <w:t> (causing </w:t>
      </w:r>
      <w:hyperlink r:id="rId118">
        <w:r>
          <w:rPr/>
          <w:t>wound infection</w:t>
        </w:r>
      </w:hyperlink>
      <w:r>
        <w:rPr/>
        <w:t>). Bacteria, like</w:t>
      </w:r>
      <w:r>
        <w:rPr>
          <w:spacing w:val="1"/>
        </w:rPr>
        <w:t> </w:t>
      </w:r>
      <w:hyperlink r:id="rId119">
        <w:r>
          <w:rPr/>
          <w:t>viruses,</w:t>
        </w:r>
      </w:hyperlink>
      <w:r>
        <w:rPr/>
        <w:t> may also</w:t>
      </w:r>
      <w:r>
        <w:rPr>
          <w:spacing w:val="1"/>
        </w:rPr>
        <w:t> </w:t>
      </w:r>
      <w:r>
        <w:rPr/>
        <w:t>sometimes result in </w:t>
      </w:r>
      <w:hyperlink r:id="rId120">
        <w:r>
          <w:rPr/>
          <w:t>exanthemas </w:t>
        </w:r>
      </w:hyperlink>
      <w:r>
        <w:rPr/>
        <w:t>(rashes). The most common bacteria to cause skin infections</w:t>
      </w:r>
      <w:r>
        <w:rPr>
          <w:spacing w:val="1"/>
        </w:rPr>
        <w:t> </w:t>
      </w:r>
      <w:r>
        <w:rPr/>
        <w:t>are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>
          <w:i/>
        </w:rPr>
        <w:t>Streptococcus</w:t>
      </w:r>
      <w:r>
        <w:rPr>
          <w:i/>
          <w:spacing w:val="-1"/>
        </w:rPr>
        <w:t> </w:t>
      </w:r>
      <w:r>
        <w:rPr>
          <w:i/>
        </w:rPr>
        <w:t>pyogenes</w:t>
      </w:r>
      <w:r>
        <w:rPr>
          <w:i/>
          <w:spacing w:val="1"/>
        </w:rPr>
        <w:t> </w:t>
      </w:r>
      <w:r>
        <w:rPr/>
        <w:t>(Kumar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440" w:right="1320"/>
        <w:jc w:val="both"/>
      </w:pPr>
      <w:r>
        <w:rPr/>
        <w:t>Common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cellulitis,</w:t>
      </w:r>
      <w:r>
        <w:rPr>
          <w:spacing w:val="1"/>
        </w:rPr>
        <w:t> </w:t>
      </w:r>
      <w:r>
        <w:rPr/>
        <w:t>erysipelas,</w:t>
      </w:r>
      <w:r>
        <w:rPr>
          <w:spacing w:val="1"/>
        </w:rPr>
        <w:t> </w:t>
      </w:r>
      <w:r>
        <w:rPr/>
        <w:t>impetigo,</w:t>
      </w:r>
      <w:r>
        <w:rPr>
          <w:spacing w:val="60"/>
        </w:rPr>
        <w:t> </w:t>
      </w:r>
      <w:r>
        <w:rPr/>
        <w:t>folliculitis,</w:t>
      </w:r>
      <w:r>
        <w:rPr>
          <w:spacing w:val="1"/>
        </w:rPr>
        <w:t> </w:t>
      </w:r>
      <w:r>
        <w:rPr/>
        <w:t>furuncles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carbuncles.</w:t>
      </w:r>
      <w:r>
        <w:rPr>
          <w:spacing w:val="6"/>
        </w:rPr>
        <w:t> </w:t>
      </w:r>
      <w:r>
        <w:rPr/>
        <w:t>Cellulitis</w:t>
      </w:r>
      <w:r>
        <w:rPr>
          <w:spacing w:val="1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8"/>
        </w:rPr>
        <w:t> </w:t>
      </w:r>
      <w:r>
        <w:rPr/>
        <w:t>infection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dermis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subcutaneous</w:t>
      </w:r>
      <w:r>
        <w:rPr>
          <w:spacing w:val="1"/>
        </w:rPr>
        <w:t> </w:t>
      </w:r>
      <w:r>
        <w:rPr/>
        <w:t>tissue</w:t>
      </w:r>
      <w:r>
        <w:rPr>
          <w:spacing w:val="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1"/>
        <w:jc w:val="both"/>
      </w:pPr>
      <w:r>
        <w:rPr/>
        <w:t>has poorly demarcated borders and is usually caused by </w:t>
      </w:r>
      <w:r>
        <w:rPr>
          <w:i/>
        </w:rPr>
        <w:t>Streptococcus </w:t>
      </w:r>
      <w:r>
        <w:rPr/>
        <w:t>or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/>
        <w:t>species. Erysipelas is a superficial form of cellulitis with sharply demarcated borders and is</w:t>
      </w:r>
      <w:r>
        <w:rPr>
          <w:spacing w:val="1"/>
        </w:rPr>
        <w:t> </w:t>
      </w:r>
      <w:r>
        <w:rPr/>
        <w:t>caused almost exclusively by </w:t>
      </w:r>
      <w:r>
        <w:rPr>
          <w:i/>
        </w:rPr>
        <w:t>Streptococcus. </w:t>
      </w:r>
      <w:r>
        <w:rPr/>
        <w:t>Impetigo is also caused by </w:t>
      </w:r>
      <w:r>
        <w:rPr>
          <w:i/>
        </w:rPr>
        <w:t>Streptococcus </w:t>
      </w:r>
      <w:r>
        <w:rPr/>
        <w:t>or</w:t>
      </w:r>
      <w:r>
        <w:rPr>
          <w:spacing w:val="1"/>
        </w:rPr>
        <w:t> </w:t>
      </w:r>
      <w:r>
        <w:rPr>
          <w:i/>
        </w:rPr>
        <w:t>Staphylococcus </w:t>
      </w:r>
      <w:r>
        <w:rPr/>
        <w:t>and can lead to lifting of the stratum corneum resulting in the commonly seen</w:t>
      </w:r>
      <w:r>
        <w:rPr>
          <w:spacing w:val="-57"/>
        </w:rPr>
        <w:t> </w:t>
      </w:r>
      <w:r>
        <w:rPr/>
        <w:t>bullous effect. Folliculitis is an inflammation of the hair follicles. When the infection is</w:t>
      </w:r>
      <w:r>
        <w:rPr>
          <w:spacing w:val="1"/>
        </w:rPr>
        <w:t> </w:t>
      </w:r>
      <w:r>
        <w:rPr/>
        <w:t>bacterial rather than mechanical in nature, it is most commonly caused by </w:t>
      </w:r>
      <w:r>
        <w:rPr>
          <w:i/>
        </w:rPr>
        <w:t>Staphylococcus</w:t>
      </w:r>
      <w:r>
        <w:rPr/>
        <w:t>. If</w:t>
      </w:r>
      <w:r>
        <w:rPr>
          <w:spacing w:val="1"/>
        </w:rPr>
        <w:t> </w:t>
      </w:r>
      <w:r>
        <w:rPr/>
        <w:t>the infection of the follicle is deeper and involves more follicles, it moves into the furuncle</w:t>
      </w:r>
      <w:r>
        <w:rPr>
          <w:spacing w:val="1"/>
        </w:rPr>
        <w:t> </w:t>
      </w:r>
      <w:r>
        <w:rPr/>
        <w:t>and carbuncle stages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usually</w:t>
      </w:r>
      <w:r>
        <w:rPr>
          <w:spacing w:val="-4"/>
        </w:rPr>
        <w:t> </w:t>
      </w:r>
      <w:r>
        <w:rPr/>
        <w:t>requires</w:t>
      </w:r>
      <w:r>
        <w:rPr>
          <w:spacing w:val="3"/>
        </w:rPr>
        <w:t> </w:t>
      </w:r>
      <w:r>
        <w:rPr/>
        <w:t>incision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</w:t>
      </w:r>
      <w:r>
        <w:rPr>
          <w:spacing w:val="3"/>
        </w:rPr>
        <w:t> </w:t>
      </w:r>
      <w:r>
        <w:rPr/>
        <w:t>(Kumar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2007).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440" w:right="1317"/>
        <w:jc w:val="both"/>
      </w:pPr>
      <w:r>
        <w:rPr/>
        <w:t>Minor bacterial infections may resolve without treatment. However, persistent and serious</w:t>
      </w:r>
      <w:r>
        <w:rPr>
          <w:spacing w:val="1"/>
        </w:rPr>
        <w:t> </w:t>
      </w:r>
      <w:r>
        <w:rPr/>
        <w:t>bacterial infections are treated with antibiotics. Humans are natural hosts for many bacterial</w:t>
      </w:r>
      <w:r>
        <w:rPr>
          <w:spacing w:val="1"/>
        </w:rPr>
        <w:t> </w:t>
      </w:r>
      <w:r>
        <w:rPr/>
        <w:t>species that colonize the skin as normal flora.</w:t>
      </w:r>
      <w:r>
        <w:rPr>
          <w:spacing w:val="1"/>
        </w:rPr>
        <w:t> </w:t>
      </w:r>
      <w:r>
        <w:rPr>
          <w:i/>
        </w:rPr>
        <w:t>Staphylococcus aureus </w:t>
      </w:r>
      <w:r>
        <w:rPr/>
        <w:t>and </w:t>
      </w:r>
      <w:r>
        <w:rPr>
          <w:i/>
        </w:rPr>
        <w:t>Streptococcus</w:t>
      </w:r>
      <w:r>
        <w:rPr>
          <w:i/>
          <w:spacing w:val="1"/>
        </w:rPr>
        <w:t> </w:t>
      </w:r>
      <w:r>
        <w:rPr>
          <w:i/>
        </w:rPr>
        <w:t>pyogenes </w:t>
      </w:r>
      <w:r>
        <w:rPr/>
        <w:t>are</w:t>
      </w:r>
      <w:r>
        <w:rPr>
          <w:spacing w:val="1"/>
        </w:rPr>
        <w:t> </w:t>
      </w:r>
      <w:r>
        <w:rPr/>
        <w:t>infrequent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flora,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 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wide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pyodermas. Predisposing factors to infection include minor trauma, pre-existing skin disease,</w:t>
      </w:r>
      <w:r>
        <w:rPr>
          <w:spacing w:val="1"/>
        </w:rPr>
        <w:t> </w:t>
      </w:r>
      <w:r>
        <w:rPr/>
        <w:t>poor</w:t>
      </w:r>
      <w:r>
        <w:rPr>
          <w:spacing w:val="-3"/>
        </w:rPr>
        <w:t> </w:t>
      </w:r>
      <w:r>
        <w:rPr/>
        <w:t>hygiene,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rarely,</w:t>
      </w:r>
      <w:r>
        <w:rPr>
          <w:spacing w:val="7"/>
        </w:rPr>
        <w:t> </w:t>
      </w:r>
      <w:r>
        <w:rPr/>
        <w:t>impaired</w:t>
      </w:r>
      <w:r>
        <w:rPr>
          <w:spacing w:val="5"/>
        </w:rPr>
        <w:t> </w:t>
      </w:r>
      <w:r>
        <w:rPr/>
        <w:t>host</w:t>
      </w:r>
      <w:r>
        <w:rPr>
          <w:spacing w:val="5"/>
        </w:rPr>
        <w:t> </w:t>
      </w:r>
      <w:r>
        <w:rPr/>
        <w:t>immunity</w:t>
      </w:r>
      <w:r>
        <w:rPr>
          <w:spacing w:val="1"/>
        </w:rPr>
        <w:t> </w:t>
      </w:r>
      <w:r>
        <w:rPr/>
        <w:t>(Quave </w:t>
      </w:r>
      <w:r>
        <w:rPr>
          <w:i/>
        </w:rPr>
        <w:t>et al.,</w:t>
      </w:r>
      <w:r>
        <w:rPr>
          <w:i/>
          <w:spacing w:val="4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1984" w:val="left" w:leader="none"/>
        </w:tabs>
        <w:spacing w:line="240" w:lineRule="auto" w:before="187" w:after="0"/>
        <w:ind w:left="1983" w:right="0" w:hanging="544"/>
        <w:jc w:val="left"/>
      </w:pPr>
      <w:bookmarkStart w:name="_TOC_250039" w:id="26"/>
      <w:r>
        <w:rPr/>
        <w:t>Some</w:t>
      </w:r>
      <w:r>
        <w:rPr>
          <w:spacing w:val="-3"/>
        </w:rPr>
        <w:t> </w:t>
      </w:r>
      <w:r>
        <w:rPr/>
        <w:t>Current Standard</w:t>
      </w:r>
      <w:r>
        <w:rPr>
          <w:spacing w:val="-2"/>
        </w:rPr>
        <w:t> </w:t>
      </w:r>
      <w:r>
        <w:rPr/>
        <w:t>Drugs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Skin</w:t>
      </w:r>
      <w:r>
        <w:rPr>
          <w:spacing w:val="-1"/>
        </w:rPr>
        <w:t> </w:t>
      </w:r>
      <w:bookmarkEnd w:id="26"/>
      <w:r>
        <w:rPr/>
        <w:t>Infections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2" w:lineRule="auto"/>
        <w:ind w:left="1440" w:right="1318"/>
        <w:jc w:val="both"/>
      </w:pPr>
      <w:r>
        <w:rPr/>
        <w:t>Antifungal agents: Oral antifungal drugs include </w:t>
      </w:r>
      <w:hyperlink r:id="rId121">
        <w:r>
          <w:rPr/>
          <w:t>fluconazole </w:t>
        </w:r>
      </w:hyperlink>
      <w:r>
        <w:rPr/>
        <w:t>and </w:t>
      </w:r>
      <w:hyperlink r:id="rId122">
        <w:r>
          <w:rPr/>
          <w:t>itraconazole.</w:t>
        </w:r>
      </w:hyperlink>
      <w:r>
        <w:rPr/>
        <w:t> These drugs</w:t>
      </w:r>
      <w:r>
        <w:rPr>
          <w:spacing w:val="1"/>
        </w:rPr>
        <w:t> </w:t>
      </w:r>
      <w:r>
        <w:rPr/>
        <w:t>can be used to treat more severe </w:t>
      </w:r>
      <w:hyperlink r:id="rId123">
        <w:r>
          <w:rPr/>
          <w:t>fungal infections. </w:t>
        </w:r>
      </w:hyperlink>
      <w:r>
        <w:rPr/>
        <w:t>Terbinafine is an oral antifungal medicine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nails.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erythromycin,</w:t>
      </w:r>
      <w:r>
        <w:rPr>
          <w:spacing w:val="1"/>
        </w:rPr>
        <w:t> </w:t>
      </w:r>
      <w:r>
        <w:rPr/>
        <w:t>ciprofloxacin,</w:t>
      </w:r>
      <w:r>
        <w:rPr>
          <w:spacing w:val="1"/>
        </w:rPr>
        <w:t> </w:t>
      </w:r>
      <w:r>
        <w:rPr/>
        <w:t>tetracycline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dicloxacillin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(Anonymous,</w:t>
      </w:r>
      <w:r>
        <w:rPr>
          <w:spacing w:val="3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3213" w:val="left" w:leader="none"/>
        </w:tabs>
        <w:spacing w:line="240" w:lineRule="auto" w:before="173" w:after="0"/>
        <w:ind w:left="3212" w:right="0" w:hanging="366"/>
        <w:jc w:val="left"/>
      </w:pPr>
      <w:r>
        <w:rPr/>
        <w:t>Some</w:t>
      </w:r>
      <w:r>
        <w:rPr>
          <w:spacing w:val="-2"/>
        </w:rPr>
        <w:t> </w:t>
      </w:r>
      <w:r>
        <w:rPr/>
        <w:t>Herbal</w:t>
      </w:r>
      <w:r>
        <w:rPr>
          <w:spacing w:val="-5"/>
        </w:rPr>
        <w:t> </w:t>
      </w:r>
      <w:r>
        <w:rPr/>
        <w:t>Drugs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Remedies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25"/>
        <w:jc w:val="both"/>
      </w:pPr>
      <w:r>
        <w:rPr/>
        <w:t>Natural drugs from the plants are gaining popularity because of several advantages such as</w:t>
      </w:r>
      <w:r>
        <w:rPr>
          <w:spacing w:val="1"/>
        </w:rPr>
        <w:t> </w:t>
      </w:r>
      <w:r>
        <w:rPr/>
        <w:t>often</w:t>
      </w:r>
      <w:r>
        <w:rPr>
          <w:spacing w:val="16"/>
        </w:rPr>
        <w:t> </w:t>
      </w:r>
      <w:r>
        <w:rPr/>
        <w:t>having</w:t>
      </w:r>
      <w:r>
        <w:rPr>
          <w:spacing w:val="26"/>
        </w:rPr>
        <w:t> </w:t>
      </w:r>
      <w:r>
        <w:rPr/>
        <w:t>fewer</w:t>
      </w:r>
      <w:r>
        <w:rPr>
          <w:spacing w:val="18"/>
        </w:rPr>
        <w:t> </w:t>
      </w:r>
      <w:r>
        <w:rPr/>
        <w:t>side-effects,</w:t>
      </w:r>
      <w:r>
        <w:rPr>
          <w:spacing w:val="18"/>
        </w:rPr>
        <w:t> </w:t>
      </w:r>
      <w:r>
        <w:rPr/>
        <w:t>better</w:t>
      </w:r>
      <w:r>
        <w:rPr>
          <w:spacing w:val="18"/>
        </w:rPr>
        <w:t> </w:t>
      </w:r>
      <w:r>
        <w:rPr/>
        <w:t>patient</w:t>
      </w:r>
      <w:r>
        <w:rPr>
          <w:spacing w:val="22"/>
        </w:rPr>
        <w:t> </w:t>
      </w:r>
      <w:r>
        <w:rPr/>
        <w:t>tolerance,</w:t>
      </w:r>
      <w:r>
        <w:rPr>
          <w:spacing w:val="24"/>
        </w:rPr>
        <w:t> </w:t>
      </w:r>
      <w:r>
        <w:rPr/>
        <w:t>being</w:t>
      </w:r>
      <w:r>
        <w:rPr>
          <w:spacing w:val="20"/>
        </w:rPr>
        <w:t> </w:t>
      </w:r>
      <w:r>
        <w:rPr/>
        <w:t>relatively</w:t>
      </w:r>
      <w:r>
        <w:rPr>
          <w:spacing w:val="17"/>
        </w:rPr>
        <w:t> </w:t>
      </w:r>
      <w:r>
        <w:rPr/>
        <w:t>less</w:t>
      </w:r>
      <w:r>
        <w:rPr>
          <w:spacing w:val="19"/>
        </w:rPr>
        <w:t> </w:t>
      </w:r>
      <w:r>
        <w:rPr/>
        <w:t>expensive</w:t>
      </w:r>
      <w:r>
        <w:rPr>
          <w:spacing w:val="2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9"/>
        <w:jc w:val="both"/>
      </w:pPr>
      <w:r>
        <w:rPr/>
        <w:t>acceptable due to a long history of use. Besides herbal medicines provide rational means for</w:t>
      </w:r>
      <w:r>
        <w:rPr>
          <w:spacing w:val="1"/>
        </w:rPr>
        <w:t> </w:t>
      </w:r>
      <w:r>
        <w:rPr/>
        <w:t>the treatment of many diseases that are obstinate and incurable in other systems of medicine.</w:t>
      </w:r>
      <w:r>
        <w:rPr>
          <w:spacing w:val="1"/>
        </w:rPr>
        <w:t> </w:t>
      </w:r>
      <w:r>
        <w:rPr/>
        <w:t>For these reasons several plants have been investigated for treatment of skin diseases ranging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itching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skin</w:t>
      </w:r>
      <w:r>
        <w:rPr>
          <w:spacing w:val="-4"/>
        </w:rPr>
        <w:t> </w:t>
      </w:r>
      <w:r>
        <w:rPr/>
        <w:t>cancer</w:t>
      </w:r>
      <w:r>
        <w:rPr>
          <w:spacing w:val="3"/>
        </w:rPr>
        <w:t> </w:t>
      </w:r>
      <w:r>
        <w:rPr/>
        <w:t>(Tabassum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Hamdani,</w:t>
      </w:r>
      <w:r>
        <w:rPr>
          <w:spacing w:val="4"/>
        </w:rPr>
        <w:t> </w:t>
      </w:r>
      <w:r>
        <w:rPr/>
        <w:t>2014).</w:t>
      </w:r>
    </w:p>
    <w:p>
      <w:pPr>
        <w:pStyle w:val="ListParagraph"/>
        <w:numPr>
          <w:ilvl w:val="2"/>
          <w:numId w:val="14"/>
        </w:numPr>
        <w:tabs>
          <w:tab w:pos="1984" w:val="left" w:leader="none"/>
        </w:tabs>
        <w:spacing w:line="240" w:lineRule="auto" w:before="207" w:after="0"/>
        <w:ind w:left="1983" w:right="0" w:hanging="544"/>
        <w:jc w:val="both"/>
        <w:rPr>
          <w:b/>
          <w:i/>
          <w:sz w:val="24"/>
        </w:rPr>
      </w:pPr>
      <w:r>
        <w:rPr>
          <w:b/>
          <w:i/>
          <w:sz w:val="24"/>
        </w:rPr>
        <w:t>Cannabis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sativus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</w:t>
      </w:r>
      <w:r>
        <w:rPr>
          <w:b/>
          <w:sz w:val="24"/>
        </w:rPr>
        <w:t>Hemp,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Ganja</w:t>
      </w:r>
      <w:r>
        <w:rPr>
          <w:b/>
          <w:i/>
          <w:sz w:val="24"/>
        </w:rPr>
        <w:t>)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440" w:right="1315"/>
        <w:jc w:val="both"/>
      </w:pPr>
      <w:r>
        <w:rPr/>
        <w:t>The powder of the leaves serves as a dressing for wounds and sores. Ganja is externally</w:t>
      </w:r>
      <w:r>
        <w:rPr>
          <w:spacing w:val="1"/>
        </w:rPr>
        <w:t> </w:t>
      </w:r>
      <w:r>
        <w:rPr/>
        <w:t>applied to relieve pain in itchy skin diseases. Hemp seed oil is useful for treatment of eczema</w:t>
      </w:r>
      <w:r>
        <w:rPr>
          <w:spacing w:val="1"/>
        </w:rPr>
        <w:t> </w:t>
      </w:r>
      <w:r>
        <w:rPr/>
        <w:t>and host of other skin diseases like dermatitis, seborrhoeic dermatitis/cradle cap, varicose</w:t>
      </w:r>
      <w:r>
        <w:rPr>
          <w:spacing w:val="1"/>
        </w:rPr>
        <w:t> </w:t>
      </w:r>
      <w:r>
        <w:rPr/>
        <w:t>eczema, psoriasis,</w:t>
      </w:r>
      <w:r>
        <w:rPr>
          <w:spacing w:val="1"/>
        </w:rPr>
        <w:t> </w:t>
      </w:r>
      <w:r>
        <w:rPr/>
        <w:t>lichen planus and acne</w:t>
      </w:r>
      <w:r>
        <w:rPr>
          <w:spacing w:val="1"/>
        </w:rPr>
        <w:t> </w:t>
      </w:r>
      <w:r>
        <w:rPr/>
        <w:t>rosacea. By using</w:t>
      </w:r>
      <w:r>
        <w:rPr>
          <w:spacing w:val="1"/>
        </w:rPr>
        <w:t> </w:t>
      </w:r>
      <w:r>
        <w:rPr/>
        <w:t>hemp seed oil, the skin is</w:t>
      </w:r>
      <w:r>
        <w:rPr>
          <w:spacing w:val="1"/>
        </w:rPr>
        <w:t> </w:t>
      </w:r>
      <w:r>
        <w:rPr/>
        <w:t>strengthened and made better able to resist bacterial, viral and fungal infections. Crushed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rubbed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areas to</w:t>
      </w:r>
      <w:r>
        <w:rPr>
          <w:spacing w:val="2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scabies (Olsen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</w:p>
    <w:p>
      <w:pPr>
        <w:pStyle w:val="ListParagraph"/>
        <w:numPr>
          <w:ilvl w:val="2"/>
          <w:numId w:val="14"/>
        </w:numPr>
        <w:tabs>
          <w:tab w:pos="1984" w:val="left" w:leader="none"/>
        </w:tabs>
        <w:spacing w:line="240" w:lineRule="auto" w:before="203" w:after="0"/>
        <w:ind w:left="1983" w:right="0" w:hanging="544"/>
        <w:jc w:val="both"/>
        <w:rPr>
          <w:b/>
          <w:sz w:val="24"/>
        </w:rPr>
      </w:pPr>
      <w:r>
        <w:rPr>
          <w:b/>
          <w:i/>
          <w:sz w:val="24"/>
        </w:rPr>
        <w:t>Aloe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vera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(Barbados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aloe)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40" w:right="1320"/>
        <w:jc w:val="both"/>
      </w:pPr>
      <w:r>
        <w:rPr>
          <w:i/>
        </w:rPr>
        <w:t>Aloe vera </w:t>
      </w:r>
      <w:r>
        <w:rPr/>
        <w:t>has shown very good results in skin diseases and it is often taken as health drink. It</w:t>
      </w:r>
      <w:r>
        <w:rPr>
          <w:spacing w:val="1"/>
        </w:rPr>
        <w:t> </w:t>
      </w:r>
      <w:r>
        <w:rPr/>
        <w:t>is also found effective in treating wrinkles, stretch marks and pigmentations. It also seems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cell</w:t>
      </w:r>
      <w:r>
        <w:rPr>
          <w:spacing w:val="-3"/>
        </w:rPr>
        <w:t> </w:t>
      </w:r>
      <w:r>
        <w:rPr/>
        <w:t>death</w:t>
      </w:r>
      <w:r>
        <w:rPr>
          <w:spacing w:val="-3"/>
        </w:rPr>
        <w:t> </w:t>
      </w:r>
      <w:r>
        <w:rPr/>
        <w:t>around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wound</w:t>
      </w:r>
      <w:r>
        <w:rPr>
          <w:spacing w:val="6"/>
        </w:rPr>
        <w:t> </w:t>
      </w:r>
      <w:r>
        <w:rPr/>
        <w:t>(Kim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2010).</w:t>
      </w:r>
    </w:p>
    <w:p>
      <w:pPr>
        <w:pStyle w:val="ListParagraph"/>
        <w:numPr>
          <w:ilvl w:val="2"/>
          <w:numId w:val="14"/>
        </w:numPr>
        <w:tabs>
          <w:tab w:pos="1984" w:val="left" w:leader="none"/>
        </w:tabs>
        <w:spacing w:line="240" w:lineRule="auto" w:before="207" w:after="0"/>
        <w:ind w:left="1983" w:right="0" w:hanging="544"/>
        <w:jc w:val="both"/>
        <w:rPr>
          <w:b/>
          <w:sz w:val="24"/>
        </w:rPr>
      </w:pPr>
      <w:r>
        <w:rPr>
          <w:b/>
          <w:i/>
          <w:sz w:val="24"/>
        </w:rPr>
        <w:t>Portulaca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oleraceae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(Purslane)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2"/>
        <w:jc w:val="both"/>
      </w:pPr>
      <w:r>
        <w:rPr/>
        <w:t>The</w:t>
      </w:r>
      <w:r>
        <w:rPr>
          <w:spacing w:val="1"/>
        </w:rPr>
        <w:t> </w:t>
      </w:r>
      <w:r>
        <w:rPr/>
        <w:t>herb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natural cooling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soothe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skin,</w:t>
      </w:r>
      <w:r>
        <w:rPr>
          <w:spacing w:val="1"/>
        </w:rPr>
        <w:t> </w:t>
      </w:r>
      <w:r>
        <w:rPr/>
        <w:t>relieving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of skin</w:t>
      </w:r>
      <w:r>
        <w:rPr>
          <w:spacing w:val="1"/>
        </w:rPr>
        <w:t> </w:t>
      </w:r>
      <w:r>
        <w:rPr/>
        <w:t>inflammations and rashes during scorching heat. Burns and skin eruptions like boils and</w:t>
      </w:r>
      <w:r>
        <w:rPr>
          <w:spacing w:val="1"/>
        </w:rPr>
        <w:t> </w:t>
      </w:r>
      <w:r>
        <w:rPr/>
        <w:t>carbuncles</w:t>
      </w:r>
      <w:r>
        <w:rPr>
          <w:spacing w:val="20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5"/>
        </w:rPr>
        <w:t> </w:t>
      </w:r>
      <w:r>
        <w:rPr/>
        <w:t>treated</w:t>
      </w:r>
      <w:r>
        <w:rPr>
          <w:spacing w:val="23"/>
        </w:rPr>
        <w:t> </w:t>
      </w:r>
      <w:r>
        <w:rPr/>
        <w:t>with</w:t>
      </w:r>
      <w:r>
        <w:rPr>
          <w:spacing w:val="22"/>
        </w:rPr>
        <w:t> </w:t>
      </w:r>
      <w:r>
        <w:rPr/>
        <w:t>an</w:t>
      </w:r>
      <w:r>
        <w:rPr>
          <w:spacing w:val="17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concoction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6"/>
        </w:rPr>
        <w:t> </w:t>
      </w:r>
      <w:r>
        <w:rPr/>
        <w:t>leaves.</w:t>
      </w:r>
      <w:r>
        <w:rPr>
          <w:spacing w:val="24"/>
        </w:rPr>
        <w:t> </w:t>
      </w:r>
      <w:r>
        <w:rPr/>
        <w:t>Topical</w:t>
      </w:r>
      <w:r>
        <w:rPr>
          <w:spacing w:val="19"/>
        </w:rPr>
        <w:t> </w:t>
      </w:r>
      <w:r>
        <w:rPr/>
        <w:t>application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aqueous</w:t>
      </w:r>
      <w:r>
        <w:rPr>
          <w:spacing w:val="-1"/>
        </w:rPr>
        <w:t> </w:t>
      </w:r>
      <w:r>
        <w:rPr/>
        <w:t>extract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 skin is</w:t>
      </w:r>
      <w:r>
        <w:rPr>
          <w:spacing w:val="-1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as</w:t>
      </w:r>
      <w:r>
        <w:rPr>
          <w:spacing w:val="-1"/>
        </w:rPr>
        <w:t> </w:t>
      </w:r>
      <w:r>
        <w:rPr/>
        <w:t>antibacterial</w:t>
      </w:r>
      <w:r>
        <w:rPr>
          <w:spacing w:val="-4"/>
        </w:rPr>
        <w:t> </w:t>
      </w:r>
      <w:r>
        <w:rPr/>
        <w:t>and antifungal</w:t>
      </w:r>
      <w:r>
        <w:rPr>
          <w:spacing w:val="-4"/>
        </w:rPr>
        <w:t> </w:t>
      </w:r>
      <w:r>
        <w:rPr/>
        <w:t>(Leung,</w:t>
      </w:r>
      <w:r>
        <w:rPr>
          <w:spacing w:val="4"/>
        </w:rPr>
        <w:t> </w:t>
      </w:r>
      <w:r>
        <w:rPr/>
        <w:t>1996).</w:t>
      </w:r>
    </w:p>
    <w:p>
      <w:pPr>
        <w:pStyle w:val="ListParagraph"/>
        <w:numPr>
          <w:ilvl w:val="2"/>
          <w:numId w:val="14"/>
        </w:numPr>
        <w:tabs>
          <w:tab w:pos="1984" w:val="left" w:leader="none"/>
        </w:tabs>
        <w:spacing w:line="240" w:lineRule="auto" w:before="202" w:after="0"/>
        <w:ind w:left="1983" w:right="0" w:hanging="544"/>
        <w:jc w:val="both"/>
        <w:rPr>
          <w:b/>
          <w:sz w:val="24"/>
        </w:rPr>
      </w:pPr>
      <w:r>
        <w:rPr>
          <w:b/>
          <w:i/>
          <w:sz w:val="24"/>
        </w:rPr>
        <w:t>Lawsonia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inermis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(Henna)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75" w:lineRule="auto"/>
        <w:ind w:left="1440" w:right="1311"/>
        <w:jc w:val="both"/>
      </w:pPr>
      <w:r>
        <w:rPr/>
        <w:t>Henna is a traditionally used plant of Middle-East that is applied on hands and feet. In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medicine,</w:t>
      </w:r>
      <w:r>
        <w:rPr>
          <w:spacing w:val="13"/>
        </w:rPr>
        <w:t> </w:t>
      </w:r>
      <w:r>
        <w:rPr/>
        <w:t>leaf</w:t>
      </w:r>
      <w:r>
        <w:rPr>
          <w:spacing w:val="3"/>
        </w:rPr>
        <w:t> </w:t>
      </w:r>
      <w:r>
        <w:rPr/>
        <w:t>paste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applied</w:t>
      </w:r>
      <w:r>
        <w:rPr>
          <w:spacing w:val="6"/>
        </w:rPr>
        <w:t> </w:t>
      </w:r>
      <w:r>
        <w:rPr/>
        <w:t>twice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day,</w:t>
      </w:r>
      <w:r>
        <w:rPr>
          <w:spacing w:val="13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3"/>
        </w:rPr>
        <w:t> </w:t>
      </w:r>
      <w:r>
        <w:rPr/>
        <w:t>affected</w:t>
      </w:r>
      <w:r>
        <w:rPr>
          <w:spacing w:val="5"/>
        </w:rPr>
        <w:t> </w:t>
      </w:r>
      <w:r>
        <w:rPr/>
        <w:t>parts</w:t>
      </w:r>
      <w:r>
        <w:rPr>
          <w:spacing w:val="4"/>
        </w:rPr>
        <w:t> </w:t>
      </w:r>
      <w:r>
        <w:rPr/>
        <w:t>to</w:t>
      </w:r>
      <w:r>
        <w:rPr>
          <w:spacing w:val="12"/>
        </w:rPr>
        <w:t> </w:t>
      </w:r>
      <w:r>
        <w:rPr/>
        <w:t>cure</w:t>
      </w:r>
    </w:p>
    <w:p>
      <w:pPr>
        <w:spacing w:after="0" w:line="475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2" w:lineRule="auto" w:before="74"/>
        <w:ind w:left="1440" w:right="1322"/>
        <w:jc w:val="both"/>
      </w:pPr>
      <w:r>
        <w:rPr/>
        <w:t>impetigo (Kingston </w:t>
      </w:r>
      <w:r>
        <w:rPr>
          <w:i/>
        </w:rPr>
        <w:t>et al., </w:t>
      </w:r>
      <w:r>
        <w:rPr/>
        <w:t>2009). In a study, clinical improvement in the patients suffering</w:t>
      </w:r>
      <w:r>
        <w:rPr>
          <w:spacing w:val="1"/>
        </w:rPr>
        <w:t> </w:t>
      </w:r>
      <w:r>
        <w:rPr/>
        <w:t>from hand and foot disease due to use of capecitabine, an anti-cancer drug, with use of henna</w:t>
      </w:r>
      <w:r>
        <w:rPr>
          <w:spacing w:val="1"/>
        </w:rPr>
        <w:t> </w:t>
      </w:r>
      <w:r>
        <w:rPr/>
        <w:t>revealed anti-inflammatory, antipyretic and analgesic effects of henna.( Yucel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Guzin,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1984" w:val="left" w:leader="none"/>
        </w:tabs>
        <w:spacing w:line="240" w:lineRule="auto" w:before="0" w:after="0"/>
        <w:ind w:left="1983" w:right="0" w:hanging="544"/>
        <w:jc w:val="both"/>
      </w:pPr>
      <w:bookmarkStart w:name="_TOC_250038" w:id="27"/>
      <w:r>
        <w:rPr/>
        <w:t>Euphorbia</w:t>
      </w:r>
      <w:r>
        <w:rPr>
          <w:spacing w:val="-2"/>
        </w:rPr>
        <w:t> </w:t>
      </w:r>
      <w:bookmarkEnd w:id="27"/>
      <w:r>
        <w:rPr/>
        <w:t>walachii</w:t>
      </w:r>
    </w:p>
    <w:p>
      <w:pPr>
        <w:pStyle w:val="BodyText"/>
        <w:spacing w:before="9"/>
        <w:rPr>
          <w:b/>
          <w:i/>
          <w:sz w:val="27"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Juice of </w:t>
      </w:r>
      <w:r>
        <w:rPr>
          <w:i/>
        </w:rPr>
        <w:t>E. walachii </w:t>
      </w:r>
      <w:r>
        <w:rPr/>
        <w:t>is used to treat warts and skin infections (Tantray 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A study,</w:t>
      </w:r>
      <w:r>
        <w:rPr>
          <w:spacing w:val="1"/>
        </w:rPr>
        <w:t> </w:t>
      </w:r>
      <w:r>
        <w:rPr/>
        <w:t>conducted on various species of </w:t>
      </w:r>
      <w:r>
        <w:rPr>
          <w:i/>
        </w:rPr>
        <w:t>Euphorbia</w:t>
      </w:r>
      <w:r>
        <w:rPr/>
        <w:t>, </w:t>
      </w:r>
      <w:r>
        <w:rPr>
          <w:i/>
        </w:rPr>
        <w:t>E. hirta</w:t>
      </w:r>
      <w:r>
        <w:rPr/>
        <w:t>, exhibited best antioxidant activity. 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activity against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fungi.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antimicrobial activity was shown by </w:t>
      </w:r>
      <w:r>
        <w:rPr>
          <w:i/>
        </w:rPr>
        <w:t>E. tirucalli</w:t>
      </w:r>
      <w:r>
        <w:rPr/>
        <w:t>. The study supported the folkloric use of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hirta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tirucalli</w:t>
      </w:r>
      <w:r>
        <w:rPr>
          <w:i/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microorganisms (Chanda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Baravalia,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3170" w:val="left" w:leader="none"/>
        </w:tabs>
        <w:spacing w:line="240" w:lineRule="auto" w:before="187" w:after="0"/>
        <w:ind w:left="3169" w:right="0" w:hanging="366"/>
        <w:jc w:val="left"/>
      </w:pPr>
      <w:bookmarkStart w:name="_TOC_250037" w:id="28"/>
      <w:r>
        <w:rPr/>
        <w:t>Some</w:t>
      </w:r>
      <w:r>
        <w:rPr>
          <w:spacing w:val="-3"/>
        </w:rPr>
        <w:t> </w:t>
      </w:r>
      <w:r>
        <w:rPr/>
        <w:t>Common</w:t>
      </w:r>
      <w:r>
        <w:rPr>
          <w:spacing w:val="-2"/>
        </w:rPr>
        <w:t> </w:t>
      </w:r>
      <w:r>
        <w:rPr/>
        <w:t>Home</w:t>
      </w:r>
      <w:r>
        <w:rPr>
          <w:spacing w:val="-3"/>
        </w:rPr>
        <w:t> </w:t>
      </w:r>
      <w:r>
        <w:rPr/>
        <w:t>Remedies for</w:t>
      </w:r>
      <w:r>
        <w:rPr>
          <w:spacing w:val="-7"/>
        </w:rPr>
        <w:t> </w:t>
      </w:r>
      <w:r>
        <w:rPr/>
        <w:t>Fungal</w:t>
      </w:r>
      <w:r>
        <w:rPr>
          <w:spacing w:val="-1"/>
        </w:rPr>
        <w:t> </w:t>
      </w:r>
      <w:r>
        <w:rPr/>
        <w:t>Skin</w:t>
      </w:r>
      <w:r>
        <w:rPr>
          <w:spacing w:val="-1"/>
        </w:rPr>
        <w:t> </w:t>
      </w:r>
      <w:bookmarkEnd w:id="28"/>
      <w:r>
        <w:rPr/>
        <w:t>Infection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1984" w:val="left" w:leader="none"/>
        </w:tabs>
        <w:spacing w:line="240" w:lineRule="auto" w:before="179" w:after="0"/>
        <w:ind w:left="1983" w:right="0" w:hanging="544"/>
        <w:jc w:val="both"/>
        <w:rPr>
          <w:b/>
          <w:sz w:val="24"/>
        </w:rPr>
      </w:pPr>
      <w:r>
        <w:rPr>
          <w:b/>
          <w:sz w:val="24"/>
        </w:rPr>
        <w:t>Apple cider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vinegar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Malus pumila,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Malus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domestica</w:t>
      </w:r>
      <w:r>
        <w:rPr>
          <w:b/>
          <w:sz w:val="24"/>
        </w:rPr>
        <w:t>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440" w:right="1309"/>
        <w:jc w:val="both"/>
      </w:pPr>
      <w:r>
        <w:rPr/>
        <w:t>Apple cider vinegar is a common treatment for any kind of fungal infection. Due to the</w:t>
      </w:r>
      <w:r>
        <w:rPr>
          <w:spacing w:val="1"/>
        </w:rPr>
        <w:t> </w:t>
      </w:r>
      <w:r>
        <w:rPr/>
        <w:t>presence of </w:t>
      </w:r>
      <w:hyperlink r:id="rId124">
        <w:r>
          <w:rPr/>
          <w:t>antimicrobial properties,</w:t>
        </w:r>
      </w:hyperlink>
      <w:r>
        <w:rPr/>
        <w:t> apple cider vinegar helps kill the fungus causing the</w:t>
      </w:r>
      <w:r>
        <w:rPr>
          <w:spacing w:val="1"/>
        </w:rPr>
        <w:t> </w:t>
      </w:r>
      <w:r>
        <w:rPr/>
        <w:t>infection. Plus, its mild acidic nature helps prevent the infection from spreading and promotes</w:t>
      </w:r>
      <w:r>
        <w:rPr>
          <w:spacing w:val="-57"/>
        </w:rPr>
        <w:t> </w:t>
      </w:r>
      <w:r>
        <w:rPr/>
        <w:t>speedy</w:t>
      </w:r>
      <w:r>
        <w:rPr>
          <w:spacing w:val="-8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(Leung,</w:t>
      </w:r>
      <w:r>
        <w:rPr>
          <w:spacing w:val="4"/>
        </w:rPr>
        <w:t> </w:t>
      </w:r>
      <w:r>
        <w:rPr/>
        <w:t>1996).</w:t>
      </w:r>
    </w:p>
    <w:p>
      <w:pPr>
        <w:pStyle w:val="ListParagraph"/>
        <w:numPr>
          <w:ilvl w:val="2"/>
          <w:numId w:val="15"/>
        </w:numPr>
        <w:tabs>
          <w:tab w:pos="1984" w:val="left" w:leader="none"/>
        </w:tabs>
        <w:spacing w:line="240" w:lineRule="auto" w:before="208" w:after="0"/>
        <w:ind w:left="1983" w:right="0" w:hanging="544"/>
        <w:jc w:val="both"/>
        <w:rPr>
          <w:b/>
          <w:sz w:val="24"/>
        </w:rPr>
      </w:pPr>
      <w:r>
        <w:rPr>
          <w:b/>
          <w:sz w:val="24"/>
        </w:rPr>
        <w:t>Garlic  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Allium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sativum</w:t>
      </w:r>
      <w:r>
        <w:rPr>
          <w:b/>
          <w:sz w:val="24"/>
        </w:rPr>
        <w:t>)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440" w:right="1315"/>
        <w:jc w:val="both"/>
      </w:pPr>
      <w:r>
        <w:rPr/>
        <w:t>Garlic is a useful antifungal agent and hence very </w:t>
      </w:r>
      <w:hyperlink r:id="rId125">
        <w:r>
          <w:rPr/>
          <w:t>effective for any type of fungal infection. </w:t>
        </w:r>
      </w:hyperlink>
      <w:r>
        <w:rPr/>
        <w:t>It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(Shams-</w:t>
      </w:r>
      <w:r>
        <w:rPr>
          <w:spacing w:val="1"/>
        </w:rPr>
        <w:t> </w:t>
      </w:r>
      <w:r>
        <w:rPr/>
        <w:t>Ghahfarokhi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ListParagraph"/>
        <w:numPr>
          <w:ilvl w:val="2"/>
          <w:numId w:val="15"/>
        </w:numPr>
        <w:tabs>
          <w:tab w:pos="1984" w:val="left" w:leader="none"/>
        </w:tabs>
        <w:spacing w:line="240" w:lineRule="auto" w:before="78" w:after="0"/>
        <w:ind w:left="1983" w:right="0" w:hanging="544"/>
        <w:jc w:val="both"/>
        <w:rPr>
          <w:b/>
          <w:sz w:val="24"/>
        </w:rPr>
      </w:pPr>
      <w:r>
        <w:rPr>
          <w:b/>
          <w:sz w:val="24"/>
        </w:rPr>
        <w:t>Tea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Melaleuca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spp</w:t>
      </w:r>
      <w:r>
        <w:rPr>
          <w:b/>
          <w:sz w:val="24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r>
        <w:rPr/>
        <w:t>Tea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infections. Plus, its antiseptic qualities inhibit the spread of the infection to other body parts</w:t>
      </w:r>
      <w:r>
        <w:rPr>
          <w:spacing w:val="1"/>
        </w:rPr>
        <w:t> </w:t>
      </w:r>
      <w:r>
        <w:rPr/>
        <w:t>(Tayel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El-Tras,</w:t>
      </w:r>
      <w:r>
        <w:rPr>
          <w:spacing w:val="4"/>
        </w:rPr>
        <w:t> </w:t>
      </w:r>
      <w:r>
        <w:rPr/>
        <w:t>2009)</w:t>
      </w:r>
    </w:p>
    <w:p>
      <w:pPr>
        <w:pStyle w:val="ListParagraph"/>
        <w:numPr>
          <w:ilvl w:val="2"/>
          <w:numId w:val="15"/>
        </w:numPr>
        <w:tabs>
          <w:tab w:pos="1984" w:val="left" w:leader="none"/>
        </w:tabs>
        <w:spacing w:line="240" w:lineRule="auto" w:before="207" w:after="0"/>
        <w:ind w:left="1983" w:right="0" w:hanging="544"/>
        <w:jc w:val="both"/>
        <w:rPr>
          <w:b/>
          <w:sz w:val="24"/>
        </w:rPr>
      </w:pPr>
      <w:r>
        <w:rPr>
          <w:b/>
          <w:sz w:val="24"/>
        </w:rPr>
        <w:t>Coconut oil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Cocos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nucifera</w:t>
      </w:r>
      <w:r>
        <w:rPr>
          <w:b/>
          <w:sz w:val="24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9"/>
        <w:jc w:val="both"/>
      </w:pPr>
      <w:r>
        <w:rPr/>
        <w:t>Coconut oil works as an effective remedy for any type of fungal infection due to the presence</w:t>
      </w:r>
      <w:r>
        <w:rPr>
          <w:spacing w:val="1"/>
        </w:rPr>
        <w:t> </w:t>
      </w:r>
      <w:r>
        <w:rPr/>
        <w:t>of medium-chain fatty acids. These fatty acids work as natural fungicides to kill the fungi</w:t>
      </w:r>
      <w:r>
        <w:rPr>
          <w:spacing w:val="1"/>
        </w:rPr>
        <w:t> </w:t>
      </w:r>
      <w:r>
        <w:rPr/>
        <w:t>responsible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(Leung,</w:t>
      </w:r>
      <w:r>
        <w:rPr>
          <w:spacing w:val="3"/>
        </w:rPr>
        <w:t> </w:t>
      </w:r>
      <w:r>
        <w:rPr/>
        <w:t>1996).</w:t>
      </w:r>
    </w:p>
    <w:p>
      <w:pPr>
        <w:pStyle w:val="Heading2"/>
        <w:numPr>
          <w:ilvl w:val="2"/>
          <w:numId w:val="15"/>
        </w:numPr>
        <w:tabs>
          <w:tab w:pos="1984" w:val="left" w:leader="none"/>
        </w:tabs>
        <w:spacing w:line="240" w:lineRule="auto" w:before="6" w:after="0"/>
        <w:ind w:left="1983" w:right="0" w:hanging="544"/>
        <w:jc w:val="both"/>
      </w:pPr>
      <w:bookmarkStart w:name="_TOC_250036" w:id="29"/>
      <w:r>
        <w:rPr/>
        <w:t>Herbal</w:t>
      </w:r>
      <w:r>
        <w:rPr>
          <w:spacing w:val="-6"/>
        </w:rPr>
        <w:t> </w:t>
      </w:r>
      <w:bookmarkEnd w:id="29"/>
      <w:r>
        <w:rPr/>
        <w:t>teas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r>
        <w:rPr/>
        <w:t>The tannins in tea can help kill the fungi responsible for fungal infections. Plus, tea has</w:t>
      </w:r>
      <w:r>
        <w:rPr>
          <w:spacing w:val="1"/>
        </w:rPr>
        <w:t> </w:t>
      </w:r>
      <w:r>
        <w:rPr/>
        <w:t>antibiotic and astringent properties that help get rid of the symptoms of a fungal infection like</w:t>
      </w:r>
      <w:r>
        <w:rPr>
          <w:spacing w:val="-57"/>
        </w:rPr>
        <w:t> </w:t>
      </w:r>
      <w:r>
        <w:rPr/>
        <w:t>the burning</w:t>
      </w:r>
      <w:r>
        <w:rPr>
          <w:spacing w:val="1"/>
        </w:rPr>
        <w:t> </w:t>
      </w:r>
      <w:r>
        <w:rPr/>
        <w:t>sensation,</w:t>
      </w:r>
      <w:r>
        <w:rPr>
          <w:spacing w:val="4"/>
        </w:rPr>
        <w:t> </w:t>
      </w:r>
      <w:r>
        <w:rPr/>
        <w:t>swelling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skin</w:t>
      </w:r>
      <w:r>
        <w:rPr>
          <w:spacing w:val="1"/>
        </w:rPr>
        <w:t> </w:t>
      </w:r>
      <w:r>
        <w:rPr/>
        <w:t>irritation</w:t>
      </w:r>
      <w:r>
        <w:rPr>
          <w:spacing w:val="-3"/>
        </w:rPr>
        <w:t> </w:t>
      </w:r>
      <w:r>
        <w:rPr/>
        <w:t>(Renu,</w:t>
      </w:r>
      <w:r>
        <w:rPr>
          <w:spacing w:val="3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8" w:right="1808"/>
        <w:jc w:val="center"/>
      </w:pPr>
      <w:bookmarkStart w:name="_TOC_250035" w:id="30"/>
      <w:r>
        <w:rPr/>
        <w:t>CHAPTER</w:t>
      </w:r>
      <w:r>
        <w:rPr>
          <w:spacing w:val="-3"/>
        </w:rPr>
        <w:t> </w:t>
      </w:r>
      <w:bookmarkEnd w:id="30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6"/>
        </w:numPr>
        <w:tabs>
          <w:tab w:pos="4471" w:val="left" w:leader="none"/>
        </w:tabs>
        <w:spacing w:line="240" w:lineRule="auto" w:before="222" w:after="0"/>
        <w:ind w:left="4470" w:right="0" w:hanging="361"/>
        <w:jc w:val="left"/>
      </w:pPr>
      <w:bookmarkStart w:name="_TOC_250034" w:id="31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31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6"/>
        </w:numPr>
        <w:tabs>
          <w:tab w:pos="2891" w:val="left" w:leader="none"/>
        </w:tabs>
        <w:spacing w:line="240" w:lineRule="auto" w:before="223" w:after="0"/>
        <w:ind w:left="2890" w:right="0" w:hanging="361"/>
        <w:jc w:val="left"/>
      </w:pPr>
      <w:bookmarkStart w:name="_TOC_250033" w:id="32"/>
      <w:r>
        <w:rPr/>
        <w:t>Materials,</w:t>
      </w:r>
      <w:r>
        <w:rPr>
          <w:spacing w:val="-2"/>
        </w:rPr>
        <w:t> </w:t>
      </w:r>
      <w:r>
        <w:rPr/>
        <w:t>Chemicals, Equipment,</w:t>
      </w:r>
      <w:r>
        <w:rPr>
          <w:spacing w:val="-6"/>
        </w:rPr>
        <w:t> </w:t>
      </w:r>
      <w:r>
        <w:rPr/>
        <w:t>Solvents,</w:t>
      </w:r>
      <w:r>
        <w:rPr>
          <w:spacing w:val="-7"/>
        </w:rPr>
        <w:t> </w:t>
      </w:r>
      <w:bookmarkEnd w:id="32"/>
      <w:r>
        <w:rPr/>
        <w:t>Reagents/Solutions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7"/>
        </w:numPr>
        <w:tabs>
          <w:tab w:pos="2161" w:val="left" w:leader="none"/>
        </w:tabs>
        <w:spacing w:line="240" w:lineRule="auto" w:before="0" w:after="0"/>
        <w:ind w:left="2161" w:right="0" w:hanging="721"/>
        <w:jc w:val="both"/>
      </w:pPr>
      <w:bookmarkStart w:name="_TOC_250032" w:id="33"/>
      <w:r>
        <w:rPr/>
        <w:t>Reagents</w:t>
      </w:r>
      <w:r>
        <w:rPr>
          <w:spacing w:val="-3"/>
        </w:rPr>
        <w:t> </w:t>
      </w:r>
      <w:bookmarkEnd w:id="33"/>
      <w:r>
        <w:rPr/>
        <w:t>and Solvents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r>
        <w:rPr/>
        <w:t>Acetic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Anisaldehyde (Sigma-Aldrich,</w:t>
      </w:r>
      <w:r>
        <w:rPr>
          <w:spacing w:val="1"/>
        </w:rPr>
        <w:t> </w:t>
      </w:r>
      <w:r>
        <w:rPr/>
        <w:t>St. Lous,</w:t>
      </w:r>
      <w:r>
        <w:rPr>
          <w:spacing w:val="1"/>
        </w:rPr>
        <w:t> </w:t>
      </w:r>
      <w:r>
        <w:rPr/>
        <w:t>MO,</w:t>
      </w:r>
      <w:r>
        <w:rPr>
          <w:spacing w:val="1"/>
        </w:rPr>
        <w:t> </w:t>
      </w:r>
      <w:r>
        <w:rPr/>
        <w:t>USA),</w:t>
      </w:r>
      <w:r>
        <w:rPr>
          <w:spacing w:val="60"/>
        </w:rPr>
        <w:t> </w:t>
      </w:r>
      <w:r>
        <w:rPr/>
        <w:t>Butanol,</w:t>
      </w:r>
      <w:r>
        <w:rPr>
          <w:spacing w:val="60"/>
        </w:rPr>
        <w:t> </w:t>
      </w:r>
      <w:r>
        <w:rPr/>
        <w:t>Chloroform (</w:t>
      </w:r>
      <w:r>
        <w:rPr>
          <w:spacing w:val="1"/>
        </w:rPr>
        <w:t> </w:t>
      </w:r>
      <w:r>
        <w:rPr/>
        <w:t>JHD,</w:t>
      </w:r>
      <w:r>
        <w:rPr>
          <w:spacing w:val="1"/>
        </w:rPr>
        <w:t> </w:t>
      </w:r>
      <w:r>
        <w:rPr/>
        <w:t>AR; Lobal Chem, India), Dragendorff‟s, Egg lecithin, Ethyl acetate (JHD,</w:t>
      </w:r>
      <w:r>
        <w:rPr>
          <w:spacing w:val="1"/>
        </w:rPr>
        <w:t> </w:t>
      </w:r>
      <w:r>
        <w:rPr/>
        <w:t>AR; Lobal</w:t>
      </w:r>
      <w:r>
        <w:rPr>
          <w:spacing w:val="1"/>
        </w:rPr>
        <w:t> </w:t>
      </w:r>
      <w:r>
        <w:rPr/>
        <w:t>Chem,</w:t>
      </w:r>
      <w:r>
        <w:rPr>
          <w:spacing w:val="1"/>
        </w:rPr>
        <w:t> </w:t>
      </w:r>
      <w:r>
        <w:rPr/>
        <w:t>India),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Glycerol,</w:t>
      </w:r>
      <w:r>
        <w:rPr>
          <w:spacing w:val="1"/>
        </w:rPr>
        <w:t> </w:t>
      </w:r>
      <w:r>
        <w:rPr/>
        <w:t>Hexane</w:t>
      </w:r>
      <w:r>
        <w:rPr>
          <w:spacing w:val="1"/>
        </w:rPr>
        <w:t> </w:t>
      </w:r>
      <w:r>
        <w:rPr/>
        <w:t>(JHD,</w:t>
      </w:r>
      <w:r>
        <w:rPr>
          <w:spacing w:val="1"/>
        </w:rPr>
        <w:t> </w:t>
      </w:r>
      <w:r>
        <w:rPr/>
        <w:t>AR;</w:t>
      </w:r>
      <w:r>
        <w:rPr>
          <w:spacing w:val="1"/>
        </w:rPr>
        <w:t> </w:t>
      </w:r>
      <w:r>
        <w:rPr/>
        <w:t>Lobal</w:t>
      </w:r>
      <w:r>
        <w:rPr>
          <w:spacing w:val="1"/>
        </w:rPr>
        <w:t> </w:t>
      </w:r>
      <w:r>
        <w:rPr/>
        <w:t>Chem,</w:t>
      </w:r>
      <w:r>
        <w:rPr>
          <w:spacing w:val="60"/>
        </w:rPr>
        <w:t> </w:t>
      </w:r>
      <w:r>
        <w:rPr/>
        <w:t>India),</w:t>
      </w:r>
      <w:r>
        <w:rPr>
          <w:spacing w:val="1"/>
        </w:rPr>
        <w:t> </w:t>
      </w:r>
      <w:r>
        <w:rPr/>
        <w:t>Hydrochloric acid, Libermann-Bucchard reagent, Methanol ( JHD,</w:t>
      </w:r>
      <w:r>
        <w:rPr>
          <w:spacing w:val="1"/>
        </w:rPr>
        <w:t> </w:t>
      </w:r>
      <w:r>
        <w:rPr/>
        <w:t>AR; Lobal Chem, India),</w:t>
      </w:r>
      <w:r>
        <w:rPr>
          <w:spacing w:val="1"/>
        </w:rPr>
        <w:t> </w:t>
      </w:r>
      <w:r>
        <w:rPr/>
        <w:t>Mueller Hinton Agar (MHA), Mueller Hinton Broth, Normal saline, Sabouraud Dextrose</w:t>
      </w:r>
      <w:r>
        <w:rPr>
          <w:spacing w:val="1"/>
        </w:rPr>
        <w:t> </w:t>
      </w:r>
      <w:r>
        <w:rPr/>
        <w:t>Agar (SDA), Sabouraud Dextrose Broth, Sodium Hypochlorite, Sudan Red Solution, Tween</w:t>
      </w:r>
      <w:r>
        <w:rPr>
          <w:spacing w:val="1"/>
        </w:rPr>
        <w:t> </w:t>
      </w:r>
      <w:r>
        <w:rPr/>
        <w:t>80</w:t>
      </w:r>
    </w:p>
    <w:p>
      <w:pPr>
        <w:pStyle w:val="Heading2"/>
        <w:numPr>
          <w:ilvl w:val="2"/>
          <w:numId w:val="17"/>
        </w:numPr>
        <w:tabs>
          <w:tab w:pos="2224" w:val="left" w:leader="none"/>
        </w:tabs>
        <w:spacing w:line="240" w:lineRule="auto" w:before="208" w:after="0"/>
        <w:ind w:left="2223" w:right="0" w:hanging="784"/>
        <w:jc w:val="both"/>
      </w:pPr>
      <w:bookmarkStart w:name="_TOC_250031" w:id="34"/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bookmarkEnd w:id="34"/>
      <w:r>
        <w:rPr/>
        <w:t>equipments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40" w:right="1318"/>
        <w:jc w:val="both"/>
      </w:pPr>
      <w:r>
        <w:rPr/>
        <w:t>Ash less filter paper (24pieces), Autoclave, Compound microscope (Fisher Scientific, UK),</w:t>
      </w:r>
      <w:r>
        <w:rPr>
          <w:spacing w:val="1"/>
        </w:rPr>
        <w:t> </w:t>
      </w:r>
      <w:r>
        <w:rPr/>
        <w:t>Desiccator, Disposable syringes, Filter papers (24pieces), Glass Slides (12 pieces) and Cover</w:t>
      </w:r>
      <w:r>
        <w:rPr>
          <w:spacing w:val="1"/>
        </w:rPr>
        <w:t> </w:t>
      </w:r>
      <w:r>
        <w:rPr/>
        <w:t>slips (12pieces),</w:t>
      </w:r>
      <w:r>
        <w:rPr>
          <w:spacing w:val="1"/>
        </w:rPr>
        <w:t> </w:t>
      </w:r>
      <w:r>
        <w:rPr/>
        <w:t>Electronic Balance,</w:t>
      </w:r>
      <w:r>
        <w:rPr>
          <w:spacing w:val="1"/>
        </w:rPr>
        <w:t> </w:t>
      </w:r>
      <w:r>
        <w:rPr/>
        <w:t>Incubator, Laboratory glass wares (Funnel,</w:t>
      </w:r>
      <w:r>
        <w:rPr>
          <w:spacing w:val="60"/>
        </w:rPr>
        <w:t> </w:t>
      </w:r>
      <w:r>
        <w:rPr/>
        <w:t>Conical</w:t>
      </w:r>
      <w:r>
        <w:rPr>
          <w:spacing w:val="1"/>
        </w:rPr>
        <w:t> </w:t>
      </w:r>
      <w:r>
        <w:rPr/>
        <w:t>flask, Beakers, Measuring cylinder), Mechanical shaker (Stuart Scientific Flask Shaker, Great</w:t>
      </w:r>
      <w:r>
        <w:rPr>
          <w:spacing w:val="-57"/>
        </w:rPr>
        <w:t> </w:t>
      </w:r>
      <w:r>
        <w:rPr/>
        <w:t>Britain), Oven, Glass Petri dishes (200 pieces), Photographic camera, TLC plates, TLC tanks</w:t>
      </w:r>
      <w:r>
        <w:rPr>
          <w:spacing w:val="1"/>
        </w:rPr>
        <w:t> </w:t>
      </w:r>
      <w:r>
        <w:rPr/>
        <w:t>(Uni kit</w:t>
      </w:r>
      <w:r>
        <w:rPr>
          <w:vertAlign w:val="superscript"/>
        </w:rPr>
        <w:t>®</w:t>
      </w:r>
      <w:r>
        <w:rPr>
          <w:vertAlign w:val="baseline"/>
        </w:rPr>
        <w:t> TLC Chromatank</w:t>
      </w:r>
      <w:r>
        <w:rPr>
          <w:vertAlign w:val="superscript"/>
        </w:rPr>
        <w:t>®</w:t>
      </w:r>
      <w:r>
        <w:rPr>
          <w:vertAlign w:val="baseline"/>
        </w:rPr>
        <w:t> , Shandon, Germany), UV lamp, Water bath (HHS, Mc Donald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Scientific International).</w:t>
      </w:r>
    </w:p>
    <w:p>
      <w:pPr>
        <w:pStyle w:val="Heading2"/>
        <w:numPr>
          <w:ilvl w:val="2"/>
          <w:numId w:val="17"/>
        </w:numPr>
        <w:tabs>
          <w:tab w:pos="1984" w:val="left" w:leader="none"/>
        </w:tabs>
        <w:spacing w:line="240" w:lineRule="auto" w:before="208" w:after="0"/>
        <w:ind w:left="1983" w:right="0" w:hanging="544"/>
        <w:jc w:val="both"/>
      </w:pPr>
      <w:r>
        <w:rPr/>
        <w:t>Clinical</w:t>
      </w:r>
      <w:r>
        <w:rPr>
          <w:spacing w:val="-7"/>
        </w:rPr>
        <w:t> </w:t>
      </w:r>
      <w:r>
        <w:rPr/>
        <w:t>isolates</w:t>
      </w:r>
      <w:r>
        <w:rPr>
          <w:spacing w:val="-3"/>
        </w:rPr>
        <w:t> </w:t>
      </w:r>
      <w:r>
        <w:rPr/>
        <w:t>used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440"/>
      </w:pPr>
      <w:r>
        <w:rPr/>
        <w:t>Bacteria;</w:t>
      </w:r>
    </w:p>
    <w:p>
      <w:pPr>
        <w:pStyle w:val="BodyText"/>
        <w:rPr>
          <w:sz w:val="26"/>
        </w:rPr>
      </w:pPr>
    </w:p>
    <w:p>
      <w:pPr>
        <w:spacing w:line="480" w:lineRule="auto" w:before="174"/>
        <w:ind w:left="1440" w:right="7378" w:firstLine="0"/>
        <w:jc w:val="left"/>
        <w:rPr>
          <w:i/>
          <w:sz w:val="24"/>
        </w:rPr>
      </w:pP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aureus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spacing w:before="74"/>
        <w:ind w:left="1440" w:right="0" w:firstLine="0"/>
        <w:jc w:val="left"/>
        <w:rPr>
          <w:i/>
          <w:sz w:val="24"/>
        </w:rPr>
      </w:pPr>
      <w:r>
        <w:rPr>
          <w:i/>
          <w:sz w:val="24"/>
        </w:rPr>
        <w:t>Streptococcus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pyogenes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440"/>
      </w:pPr>
      <w:r>
        <w:rPr/>
        <w:t>Fungi;</w:t>
      </w:r>
    </w:p>
    <w:p>
      <w:pPr>
        <w:pStyle w:val="BodyText"/>
        <w:spacing w:before="1"/>
      </w:pPr>
    </w:p>
    <w:p>
      <w:pPr>
        <w:spacing w:line="480" w:lineRule="auto" w:before="0"/>
        <w:ind w:left="1440" w:right="7458" w:firstLine="0"/>
        <w:jc w:val="left"/>
        <w:rPr>
          <w:i/>
          <w:sz w:val="24"/>
        </w:rPr>
      </w:pPr>
      <w:r>
        <w:rPr>
          <w:i/>
          <w:sz w:val="24"/>
        </w:rPr>
        <w:t>Aspergillus fumigatus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Trichophyton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mentagrophytes</w:t>
      </w:r>
    </w:p>
    <w:p>
      <w:pPr>
        <w:pStyle w:val="BodyText"/>
        <w:rPr>
          <w:i/>
          <w:sz w:val="26"/>
        </w:rPr>
      </w:pPr>
    </w:p>
    <w:p>
      <w:pPr>
        <w:pStyle w:val="Heading2"/>
        <w:numPr>
          <w:ilvl w:val="1"/>
          <w:numId w:val="16"/>
        </w:numPr>
        <w:tabs>
          <w:tab w:pos="3083" w:val="left" w:leader="none"/>
        </w:tabs>
        <w:spacing w:line="240" w:lineRule="auto" w:before="186" w:after="0"/>
        <w:ind w:left="3082" w:right="0" w:hanging="366"/>
        <w:jc w:val="both"/>
      </w:pPr>
      <w:bookmarkStart w:name="_TOC_250030" w:id="35"/>
      <w:r>
        <w:rPr/>
        <w:t>Collection,</w:t>
      </w:r>
      <w:r>
        <w:rPr>
          <w:spacing w:val="-1"/>
        </w:rPr>
        <w:t> </w:t>
      </w:r>
      <w:r>
        <w:rPr/>
        <w:t>Identification and</w:t>
      </w:r>
      <w:r>
        <w:rPr>
          <w:spacing w:val="-7"/>
        </w:rPr>
        <w:t> </w:t>
      </w:r>
      <w:r>
        <w:rPr/>
        <w:t>Preparation of</w:t>
      </w:r>
      <w:r>
        <w:rPr>
          <w:spacing w:val="-5"/>
        </w:rPr>
        <w:t> </w:t>
      </w:r>
      <w:r>
        <w:rPr/>
        <w:t>Plant</w:t>
      </w:r>
      <w:r>
        <w:rPr>
          <w:spacing w:val="-2"/>
        </w:rPr>
        <w:t> </w:t>
      </w:r>
      <w:bookmarkEnd w:id="35"/>
      <w:r>
        <w:rPr/>
        <w:t>Material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4"/>
        <w:jc w:val="both"/>
      </w:pPr>
      <w:r>
        <w:rPr/>
        <w:t>The plants leaves were collected</w:t>
      </w:r>
      <w:r>
        <w:rPr>
          <w:spacing w:val="1"/>
        </w:rPr>
        <w:t> </w:t>
      </w:r>
      <w:r>
        <w:rPr/>
        <w:t>in the month of August 2016 from Kudingi forest, in Zaria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Herbarium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Botany,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authentication and a voucher number (601 for </w:t>
      </w:r>
      <w:r>
        <w:rPr>
          <w:i/>
        </w:rPr>
        <w:t>Carissa edulis </w:t>
      </w:r>
      <w:r>
        <w:rPr/>
        <w:t>and 1236 for </w:t>
      </w:r>
      <w:r>
        <w:rPr>
          <w:i/>
        </w:rPr>
        <w:t>Senna alata</w:t>
      </w:r>
      <w:r>
        <w:rPr/>
        <w:t>) were</w:t>
      </w:r>
      <w:r>
        <w:rPr>
          <w:spacing w:val="1"/>
        </w:rPr>
        <w:t> </w:t>
      </w:r>
      <w:r>
        <w:rPr/>
        <w:t>given.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shade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powdered by grinding with motar and pestle and was stored in an air tight container until</w:t>
      </w:r>
      <w:r>
        <w:rPr>
          <w:spacing w:val="1"/>
        </w:rPr>
        <w:t> </w:t>
      </w:r>
      <w:r>
        <w:rPr/>
        <w:t>required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use.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3472" w:val="left" w:leader="none"/>
        </w:tabs>
        <w:spacing w:line="240" w:lineRule="auto" w:before="187" w:after="0"/>
        <w:ind w:left="3471" w:right="0" w:hanging="361"/>
        <w:jc w:val="left"/>
        <w:rPr>
          <w:b/>
          <w:sz w:val="24"/>
        </w:rPr>
      </w:pPr>
      <w:r>
        <w:rPr>
          <w:b/>
          <w:sz w:val="24"/>
        </w:rPr>
        <w:t>Macroscopic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spacing w:before="0"/>
        <w:ind w:left="1502"/>
        <w:jc w:val="both"/>
      </w:pPr>
      <w:bookmarkStart w:name="_TOC_250029" w:id="36"/>
      <w:r>
        <w:rPr/>
        <w:t>3.3.1</w:t>
      </w:r>
      <w:r>
        <w:rPr>
          <w:spacing w:val="-2"/>
        </w:rPr>
        <w:t> </w:t>
      </w:r>
      <w:r>
        <w:rPr/>
        <w:t>Experimental</w:t>
      </w:r>
      <w:r>
        <w:rPr>
          <w:spacing w:val="-6"/>
        </w:rPr>
        <w:t> </w:t>
      </w:r>
      <w:bookmarkEnd w:id="36"/>
      <w:r>
        <w:rPr/>
        <w:t>design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440" w:right="1321"/>
        <w:jc w:val="both"/>
      </w:pPr>
      <w:r>
        <w:rPr/>
        <w:t>Pharmacognostic studies of leaves of </w:t>
      </w:r>
      <w:r>
        <w:rPr>
          <w:i/>
        </w:rPr>
        <w:t>C. edulis </w:t>
      </w:r>
      <w:r>
        <w:rPr/>
        <w:t>and </w:t>
      </w:r>
      <w:r>
        <w:rPr>
          <w:i/>
        </w:rPr>
        <w:t>S. alata </w:t>
      </w:r>
      <w:r>
        <w:rPr/>
        <w:t>were carried out by examining the</w:t>
      </w:r>
      <w:r>
        <w:rPr>
          <w:spacing w:val="-57"/>
        </w:rPr>
        <w:t> </w:t>
      </w:r>
      <w:r>
        <w:rPr/>
        <w:t>macroscopical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Pharmacopoeia</w:t>
      </w:r>
      <w:r>
        <w:rPr>
          <w:spacing w:val="2"/>
        </w:rPr>
        <w:t> </w:t>
      </w:r>
      <w:r>
        <w:rPr/>
        <w:t>standards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6"/>
        </w:numPr>
        <w:tabs>
          <w:tab w:pos="2002" w:val="left" w:leader="none"/>
        </w:tabs>
        <w:spacing w:line="240" w:lineRule="auto" w:before="181" w:after="0"/>
        <w:ind w:left="2001" w:right="0" w:hanging="1877"/>
        <w:jc w:val="left"/>
        <w:rPr>
          <w:i/>
        </w:rPr>
      </w:pPr>
      <w:r>
        <w:rPr/>
        <w:t>Determination of</w:t>
      </w:r>
      <w:r>
        <w:rPr>
          <w:spacing w:val="-4"/>
        </w:rPr>
        <w:t> </w:t>
      </w:r>
      <w:r>
        <w:rPr/>
        <w:t>Physicochemical Constants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Leaves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edulis</w:t>
      </w:r>
    </w:p>
    <w:p>
      <w:pPr>
        <w:spacing w:before="46"/>
        <w:ind w:left="1932" w:right="1808" w:firstLine="0"/>
        <w:jc w:val="center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440" w:right="1317"/>
        <w:jc w:val="both"/>
      </w:pP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60"/>
        </w:rPr>
        <w:t> </w:t>
      </w:r>
      <w:r>
        <w:rPr/>
        <w:t>out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method</w:t>
      </w:r>
      <w:r>
        <w:rPr>
          <w:spacing w:val="-3"/>
        </w:rPr>
        <w:t> </w:t>
      </w:r>
      <w:r>
        <w:rPr/>
        <w:t>outlined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(Evans,</w:t>
      </w:r>
      <w:r>
        <w:rPr>
          <w:spacing w:val="5"/>
        </w:rPr>
        <w:t> </w:t>
      </w:r>
      <w:r>
        <w:rPr/>
        <w:t>2009;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2"/>
          <w:numId w:val="16"/>
        </w:numPr>
        <w:tabs>
          <w:tab w:pos="2102" w:val="left" w:leader="none"/>
        </w:tabs>
        <w:spacing w:line="240" w:lineRule="auto" w:before="78" w:after="0"/>
        <w:ind w:left="2101" w:right="0" w:hanging="662"/>
        <w:jc w:val="both"/>
      </w:pPr>
      <w:bookmarkStart w:name="_TOC_250028" w:id="37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moisture</w:t>
      </w:r>
      <w:r>
        <w:rPr>
          <w:spacing w:val="-2"/>
        </w:rPr>
        <w:t> </w:t>
      </w:r>
      <w:bookmarkEnd w:id="37"/>
      <w:r>
        <w:rPr/>
        <w:t>content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“Loss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drying”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(gravimetric</w:t>
      </w:r>
      <w:r>
        <w:rPr>
          <w:spacing w:val="1"/>
        </w:rPr>
        <w:t> </w:t>
      </w:r>
      <w:r>
        <w:rPr/>
        <w:t>determination). Air-dried leaf (3.00 g) was poured in a dried and weighed crucible using</w:t>
      </w:r>
      <w:r>
        <w:rPr>
          <w:spacing w:val="1"/>
        </w:rPr>
        <w:t> </w:t>
      </w:r>
      <w:r>
        <w:rPr/>
        <w:t>Electronic Balance. The crucible was transferred into a hot air sterilizing oven, which was set</w:t>
      </w:r>
      <w:r>
        <w:rPr>
          <w:spacing w:val="1"/>
        </w:rPr>
        <w:t> </w:t>
      </w:r>
      <w:r>
        <w:rPr/>
        <w:t>at 105 </w:t>
      </w:r>
      <w:r>
        <w:rPr>
          <w:vertAlign w:val="superscript"/>
        </w:rPr>
        <w:t>0</w:t>
      </w:r>
      <w:r>
        <w:rPr>
          <w:vertAlign w:val="baseline"/>
        </w:rPr>
        <w:t>C. After one hour, the crucible containing the powdered plant was removed, placed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 desiccator over phosphorous pentoxide under atmospheric pressure at room temperature.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30 minutes in the desiccator, the weight of the powder and crucible</w:t>
      </w:r>
      <w:r>
        <w:rPr>
          <w:spacing w:val="1"/>
          <w:vertAlign w:val="baseline"/>
        </w:rPr>
        <w:t> </w:t>
      </w:r>
      <w:r>
        <w:rPr>
          <w:vertAlign w:val="baseline"/>
        </w:rPr>
        <w:t>were quickly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and the crucible returned to oven. The heating and weighing was repeated until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noted.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average was taken as the moisture content of the plant material (M</w:t>
      </w:r>
      <w:r>
        <w:rPr>
          <w:vertAlign w:val="subscript"/>
        </w:rPr>
        <w:t>1</w:t>
      </w:r>
      <w:r>
        <w:rPr>
          <w:vertAlign w:val="baseline"/>
        </w:rPr>
        <w:t>) (Evans, 2009; WHO</w:t>
      </w:r>
      <w:r>
        <w:rPr>
          <w:spacing w:val="1"/>
          <w:vertAlign w:val="baseline"/>
        </w:rPr>
        <w:t> </w:t>
      </w:r>
      <w:r>
        <w:rPr>
          <w:vertAlign w:val="baseline"/>
        </w:rPr>
        <w:t>2011). The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fresh leaf to a dried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60"/>
          <w:vertAlign w:val="baseline"/>
        </w:rPr>
        <w:t> </w:t>
      </w:r>
      <w:r>
        <w:rPr>
          <w:vertAlign w:val="baseline"/>
        </w:rPr>
        <w:t>was also 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 using thesame method above and the average taken as (M</w:t>
      </w:r>
      <w:r>
        <w:rPr>
          <w:vertAlign w:val="subscript"/>
        </w:rPr>
        <w:t>2</w:t>
      </w:r>
      <w:r>
        <w:rPr>
          <w:vertAlign w:val="baseline"/>
        </w:rPr>
        <w:t>). The moisture content (loss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weight)</w:t>
      </w:r>
      <w:r>
        <w:rPr>
          <w:spacing w:val="2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formula: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93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87.509995pt;margin-top:14.669786pt;width:215.59pt;height:.72pt;mso-position-horizontal-relative:page;mso-position-vertical-relative:paragraph;z-index:-24079872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Moisture</w:t>
      </w:r>
      <w:r>
        <w:rPr>
          <w:spacing w:val="2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content</w:t>
      </w:r>
      <w:r>
        <w:rPr>
          <w:spacing w:val="22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(%)</w:t>
      </w:r>
      <w:r>
        <w:rPr>
          <w:spacing w:val="18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19"/>
          <w:w w:val="95"/>
          <w:position w:val="-13"/>
          <w:sz w:val="24"/>
        </w:rPr>
        <w:t> </w:t>
      </w:r>
      <w:r>
        <w:rPr>
          <w:rFonts w:ascii="Cambria Math" w:hAnsi="Cambria Math" w:eastAsia="Cambria Math"/>
          <w:w w:val="95"/>
          <w:sz w:val="17"/>
        </w:rPr>
        <w:t>𝐼𝑛𝑖𝑡𝑖𝑎𝑙</w:t>
      </w:r>
      <w:r>
        <w:rPr>
          <w:rFonts w:ascii="Cambria Math" w:hAnsi="Cambria Math" w:eastAsia="Cambria Math"/>
          <w:spacing w:val="8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𝑊𝑒𝑖𝑔</w:t>
      </w:r>
      <w:r>
        <w:rPr>
          <w:rFonts w:ascii="Cambria Math" w:hAnsi="Cambria Math" w:eastAsia="Cambria Math"/>
          <w:spacing w:val="-3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𝑕𝑡</w:t>
      </w:r>
      <w:r>
        <w:rPr>
          <w:rFonts w:ascii="Cambria Math" w:hAnsi="Cambria Math" w:eastAsia="Cambria Math"/>
          <w:spacing w:val="36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𝑜𝑓</w:t>
      </w:r>
      <w:r>
        <w:rPr>
          <w:rFonts w:ascii="Cambria Math" w:hAnsi="Cambria Math" w:eastAsia="Cambria Math"/>
          <w:spacing w:val="3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𝑃𝑜𝑤𝑑𝑒𝑟</w:t>
      </w:r>
      <w:r>
        <w:rPr>
          <w:rFonts w:ascii="Cambria Math" w:hAnsi="Cambria Math" w:eastAsia="Cambria Math"/>
          <w:spacing w:val="43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−𝐹𝑖𝑛𝑎𝑙</w:t>
      </w:r>
      <w:r>
        <w:rPr>
          <w:rFonts w:ascii="Cambria Math" w:hAnsi="Cambria Math" w:eastAsia="Cambria Math"/>
          <w:spacing w:val="6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𝑊𝑒𝑖𝑔</w:t>
      </w:r>
      <w:r>
        <w:rPr>
          <w:rFonts w:ascii="Cambria Math" w:hAnsi="Cambria Math" w:eastAsia="Cambria Math"/>
          <w:spacing w:val="3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𝑕𝑡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𝑜𝑓</w:t>
      </w:r>
      <w:r>
        <w:rPr>
          <w:rFonts w:ascii="Cambria Math" w:hAnsi="Cambria Math" w:eastAsia="Cambria Math"/>
          <w:spacing w:val="3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𝑃𝑜𝑤𝑑𝑒𝑟</w:t>
      </w:r>
    </w:p>
    <w:p>
      <w:pPr>
        <w:spacing w:line="159" w:lineRule="exact" w:before="0"/>
        <w:ind w:left="48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𝐼𝑛𝑖𝑡𝑖𝑎𝑙</w:t>
      </w:r>
      <w:r>
        <w:rPr>
          <w:rFonts w:ascii="Cambria Math" w:eastAsia="Cambria Math"/>
          <w:spacing w:val="48"/>
          <w:sz w:val="17"/>
        </w:rPr>
        <w:t> </w:t>
      </w:r>
      <w:r>
        <w:rPr>
          <w:rFonts w:ascii="Cambria Math" w:eastAsia="Cambria Math"/>
          <w:w w:val="95"/>
          <w:sz w:val="17"/>
        </w:rPr>
        <w:t>𝑊𝑒𝑖𝑔 𝑕𝑡</w:t>
      </w:r>
      <w:r>
        <w:rPr>
          <w:rFonts w:ascii="Cambria Math" w:eastAsia="Cambria Math"/>
          <w:spacing w:val="29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4"/>
          <w:sz w:val="17"/>
        </w:rPr>
        <w:t> </w:t>
      </w:r>
      <w:r>
        <w:rPr>
          <w:rFonts w:ascii="Cambria Math" w:eastAsia="Cambria Math"/>
          <w:w w:val="95"/>
          <w:sz w:val="17"/>
        </w:rPr>
        <w:t>𝑃𝑜𝑤𝑑𝑒𝑟</w:t>
      </w:r>
    </w:p>
    <w:p>
      <w:pPr>
        <w:pStyle w:val="BodyText"/>
        <w:spacing w:before="143"/>
        <w:ind w:left="15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961" w:space="40"/>
            <w:col w:w="378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Heading2"/>
        <w:numPr>
          <w:ilvl w:val="2"/>
          <w:numId w:val="16"/>
        </w:numPr>
        <w:tabs>
          <w:tab w:pos="2222" w:val="left" w:leader="none"/>
        </w:tabs>
        <w:spacing w:line="240" w:lineRule="auto" w:before="0" w:after="0"/>
        <w:ind w:left="2221" w:right="0" w:hanging="720"/>
        <w:jc w:val="both"/>
      </w:pPr>
      <w:bookmarkStart w:name="_TOC_250027" w:id="38"/>
      <w:r>
        <w:rPr/>
        <w:t>Determination of</w:t>
      </w:r>
      <w:r>
        <w:rPr>
          <w:spacing w:val="-3"/>
        </w:rPr>
        <w:t> </w:t>
      </w:r>
      <w:r>
        <w:rPr/>
        <w:t>total</w:t>
      </w:r>
      <w:r>
        <w:rPr>
          <w:spacing w:val="-5"/>
        </w:rPr>
        <w:t> </w:t>
      </w:r>
      <w:bookmarkEnd w:id="38"/>
      <w:r>
        <w:rPr/>
        <w:t>ash value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40" w:right="1311"/>
        <w:jc w:val="both"/>
      </w:pPr>
      <w:r>
        <w:rPr/>
        <w:t>A platinum crucible was heated red hot, cooled in a desiccator and quickly weighed. Exactly</w:t>
      </w:r>
      <w:r>
        <w:rPr>
          <w:spacing w:val="1"/>
        </w:rPr>
        <w:t> </w:t>
      </w:r>
      <w:r>
        <w:rPr/>
        <w:t>(2</w:t>
      </w:r>
      <w:r>
        <w:rPr>
          <w:spacing w:val="6"/>
        </w:rPr>
        <w:t> </w:t>
      </w:r>
      <w:r>
        <w:rPr/>
        <w:t>g)</w:t>
      </w:r>
      <w:r>
        <w:rPr>
          <w:spacing w:val="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9"/>
        </w:rPr>
        <w:t> </w:t>
      </w:r>
      <w:r>
        <w:rPr/>
        <w:t>air-dried</w:t>
      </w:r>
      <w:r>
        <w:rPr>
          <w:spacing w:val="10"/>
        </w:rPr>
        <w:t> </w:t>
      </w:r>
      <w:r>
        <w:rPr/>
        <w:t>leaf</w:t>
      </w:r>
      <w:r>
        <w:rPr>
          <w:spacing w:val="2"/>
        </w:rPr>
        <w:t> </w:t>
      </w:r>
      <w:r>
        <w:rPr/>
        <w:t>powder</w:t>
      </w:r>
      <w:r>
        <w:rPr>
          <w:spacing w:val="8"/>
        </w:rPr>
        <w:t> </w:t>
      </w:r>
      <w:r>
        <w:rPr/>
        <w:t>was</w:t>
      </w:r>
      <w:r>
        <w:rPr>
          <w:spacing w:val="3"/>
        </w:rPr>
        <w:t> </w:t>
      </w:r>
      <w:r>
        <w:rPr/>
        <w:t>weighed</w:t>
      </w:r>
      <w:r>
        <w:rPr>
          <w:spacing w:val="15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crucible</w:t>
      </w:r>
      <w:r>
        <w:rPr>
          <w:spacing w:val="5"/>
        </w:rPr>
        <w:t> </w:t>
      </w:r>
      <w:r>
        <w:rPr/>
        <w:t>and</w:t>
      </w:r>
      <w:r>
        <w:rPr>
          <w:spacing w:val="15"/>
        </w:rPr>
        <w:t> </w:t>
      </w:r>
      <w:r>
        <w:rPr/>
        <w:t>heated</w:t>
      </w:r>
      <w:r>
        <w:rPr>
          <w:spacing w:val="11"/>
        </w:rPr>
        <w:t> </w:t>
      </w: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14"/>
        </w:rPr>
        <w:t> </w:t>
      </w:r>
      <w:r>
        <w:rPr/>
        <w:t>furnace</w:t>
      </w:r>
      <w:r>
        <w:rPr>
          <w:spacing w:val="5"/>
        </w:rPr>
        <w:t> </w:t>
      </w:r>
      <w:r>
        <w:rPr/>
        <w:t>until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became white,</w:t>
      </w:r>
      <w:r>
        <w:rPr>
          <w:spacing w:val="1"/>
        </w:rPr>
        <w:t> </w:t>
      </w:r>
      <w:r>
        <w:rPr/>
        <w:t>indicating absence of carbon and was then cooled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desiccator and</w:t>
      </w:r>
      <w:r>
        <w:rPr>
          <w:spacing w:val="1"/>
        </w:rPr>
        <w:t> </w:t>
      </w:r>
      <w:r>
        <w:rPr/>
        <w:t>weighed. The procedure was repeated three times to obtain average value (Evans, 2009;</w:t>
      </w:r>
      <w:r>
        <w:rPr>
          <w:spacing w:val="1"/>
        </w:rPr>
        <w:t> </w:t>
      </w:r>
      <w:r>
        <w:rPr/>
        <w:t>WHO, 2011).</w:t>
      </w:r>
      <w:r>
        <w:rPr>
          <w:spacing w:val="1"/>
        </w:rPr>
        <w:t> </w:t>
      </w:r>
      <w:r>
        <w:rPr/>
        <w:t>The total ash content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air-dried powder was calculated</w:t>
      </w:r>
      <w:r>
        <w:rPr>
          <w:spacing w:val="60"/>
        </w:rPr>
        <w:t> </w:t>
      </w:r>
      <w:r>
        <w:rPr/>
        <w:t>in percentage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formula: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340" w:bottom="1180" w:left="0" w:right="120"/>
        </w:sectPr>
      </w:pPr>
    </w:p>
    <w:p>
      <w:pPr>
        <w:tabs>
          <w:tab w:pos="3294" w:val="left" w:leader="none"/>
        </w:tabs>
        <w:spacing w:line="172" w:lineRule="auto" w:before="93"/>
        <w:ind w:left="144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56.550003pt;margin-top:14.66976pt;width:115.22pt;height:.72003pt;mso-position-horizontal-relative:page;mso-position-vertical-relative:paragraph;z-index:-2407936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Ash</w:t>
      </w:r>
      <w:r>
        <w:rPr>
          <w:spacing w:val="-4"/>
          <w:position w:val="-13"/>
          <w:sz w:val="24"/>
        </w:rPr>
        <w:t> </w:t>
      </w:r>
      <w:r>
        <w:rPr>
          <w:position w:val="-13"/>
          <w:sz w:val="24"/>
        </w:rPr>
        <w:t>Value (%)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-6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0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2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𝑅𝑒𝑠𝑖𝑑𝑢𝑎𝑙</w:t>
      </w:r>
      <w:r>
        <w:rPr>
          <w:rFonts w:ascii="Cambria Math" w:eastAsia="Cambria Math"/>
          <w:spacing w:val="54"/>
          <w:sz w:val="17"/>
        </w:rPr>
        <w:t> </w:t>
      </w:r>
      <w:r>
        <w:rPr>
          <w:rFonts w:ascii="Cambria Math" w:eastAsia="Cambria Math"/>
          <w:w w:val="95"/>
          <w:sz w:val="17"/>
        </w:rPr>
        <w:t>𝐴𝑠𝑕</w:t>
      </w:r>
    </w:p>
    <w:p>
      <w:pPr>
        <w:spacing w:line="159" w:lineRule="exact" w:before="0"/>
        <w:ind w:left="313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𝑂𝑟𝑖𝑔𝑖𝑛𝑎𝑙</w:t>
      </w:r>
      <w:r>
        <w:rPr>
          <w:rFonts w:ascii="Cambria Math" w:eastAsia="Cambria Math"/>
          <w:spacing w:val="91"/>
          <w:sz w:val="17"/>
        </w:rPr>
        <w:t> </w:t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3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5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41"/>
          <w:sz w:val="17"/>
        </w:rPr>
        <w:t> </w:t>
      </w:r>
      <w:r>
        <w:rPr>
          <w:rFonts w:ascii="Cambria Math" w:eastAsia="Cambria Math"/>
          <w:w w:val="95"/>
          <w:sz w:val="17"/>
        </w:rPr>
        <w:t>𝑃𝑜𝑤𝑑𝑒𝑟</w:t>
      </w:r>
    </w:p>
    <w:p>
      <w:pPr>
        <w:pStyle w:val="BodyText"/>
        <w:spacing w:before="142"/>
        <w:ind w:left="118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369" w:space="40"/>
            <w:col w:w="6381"/>
          </w:cols>
        </w:sectPr>
      </w:pPr>
    </w:p>
    <w:p>
      <w:pPr>
        <w:pStyle w:val="Heading2"/>
        <w:numPr>
          <w:ilvl w:val="2"/>
          <w:numId w:val="16"/>
        </w:numPr>
        <w:tabs>
          <w:tab w:pos="2165" w:val="left" w:leader="none"/>
        </w:tabs>
        <w:spacing w:line="240" w:lineRule="auto" w:before="78" w:after="0"/>
        <w:ind w:left="2164" w:right="0" w:hanging="725"/>
        <w:jc w:val="both"/>
      </w:pPr>
      <w:bookmarkStart w:name="_TOC_250026" w:id="39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acid-insoluble</w:t>
      </w:r>
      <w:r>
        <w:rPr>
          <w:spacing w:val="-4"/>
        </w:rPr>
        <w:t> </w:t>
      </w:r>
      <w:bookmarkEnd w:id="39"/>
      <w:r>
        <w:rPr/>
        <w:t>ash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r>
        <w:rPr/>
        <w:t>To the crucible containing the total ash, 25 ml of dilute hydrochloric acid was added and</w:t>
      </w:r>
      <w:r>
        <w:rPr>
          <w:spacing w:val="1"/>
        </w:rPr>
        <w:t> </w:t>
      </w:r>
      <w:r>
        <w:rPr/>
        <w:t>covered with a watch glass and</w:t>
      </w:r>
      <w:r>
        <w:rPr>
          <w:spacing w:val="1"/>
        </w:rPr>
        <w:t> </w:t>
      </w:r>
      <w:r>
        <w:rPr/>
        <w:t>boiled gently 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(5 ml)</w:t>
      </w:r>
      <w:r>
        <w:rPr>
          <w:spacing w:val="60"/>
        </w:rPr>
        <w:t> </w:t>
      </w:r>
      <w:r>
        <w:rPr/>
        <w:t>was used to</w:t>
      </w:r>
      <w:r>
        <w:rPr>
          <w:spacing w:val="-57"/>
        </w:rPr>
        <w:t> </w:t>
      </w:r>
      <w:r>
        <w:rPr/>
        <w:t>rinse the cover glass into the crucible. The insoluble matter was collected on an ashless filter</w:t>
      </w:r>
      <w:r>
        <w:rPr>
          <w:spacing w:val="1"/>
        </w:rPr>
        <w:t> </w:t>
      </w:r>
      <w:r>
        <w:rPr/>
        <w:t>paper and washed with hot water until the filtrate was neutral. This was then transferred back</w:t>
      </w:r>
      <w:r>
        <w:rPr>
          <w:spacing w:val="1"/>
        </w:rPr>
        <w:t> </w:t>
      </w:r>
      <w:r>
        <w:rPr/>
        <w:t>to the crucible and dried on a hot plate and ignited to a constant weight. The residue was</w:t>
      </w:r>
      <w:r>
        <w:rPr>
          <w:spacing w:val="1"/>
        </w:rPr>
        <w:t> </w:t>
      </w:r>
      <w:r>
        <w:rPr/>
        <w:t>allowed to cool in a desiccator for 30 minutes and quickly weighed (Evans, 2009; WHO</w:t>
      </w:r>
      <w:r>
        <w:rPr>
          <w:spacing w:val="1"/>
        </w:rPr>
        <w:t> </w:t>
      </w:r>
      <w:r>
        <w:rPr/>
        <w:t>2011).</w:t>
      </w:r>
      <w:r>
        <w:rPr>
          <w:spacing w:val="-1"/>
        </w:rPr>
        <w:t> </w:t>
      </w:r>
      <w:r>
        <w:rPr/>
        <w:t>The acid</w:t>
      </w:r>
      <w:r>
        <w:rPr>
          <w:spacing w:val="6"/>
        </w:rPr>
        <w:t> </w:t>
      </w:r>
      <w:r>
        <w:rPr/>
        <w:t>insoluble ash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tabs>
          <w:tab w:pos="5027" w:val="left" w:leader="none"/>
        </w:tabs>
        <w:spacing w:line="234" w:lineRule="exact" w:before="142"/>
        <w:ind w:left="2343"/>
        <w:rPr>
          <w:rFonts w:ascii="Cambria Math" w:eastAsia="Cambria Math"/>
        </w:rPr>
      </w:pPr>
      <w:r>
        <w:rPr/>
        <w:pict>
          <v:rect style="position:absolute;margin-left:243.220001pt;margin-top:14.662373pt;width:115.25pt;height:.72pt;mso-position-horizontal-relative:page;mso-position-vertical-relative:paragraph;z-index:-24078848" filled="true" fillcolor="#000000" stroked="false">
            <v:fill type="solid"/>
            <w10:wrap type="none"/>
          </v:rect>
        </w:pict>
      </w:r>
      <w:r>
        <w:rPr/>
        <w:t>Acid</w:t>
      </w:r>
      <w:r>
        <w:rPr>
          <w:spacing w:val="2"/>
        </w:rPr>
        <w:t> </w:t>
      </w:r>
      <w:r>
        <w:rPr/>
        <w:t>insoluble</w:t>
      </w:r>
      <w:r>
        <w:rPr>
          <w:spacing w:val="2"/>
        </w:rPr>
        <w:t> </w:t>
      </w:r>
      <w:r>
        <w:rPr/>
        <w:t>Ash</w:t>
      </w:r>
      <w:r>
        <w:rPr>
          <w:spacing w:val="-7"/>
        </w:rPr>
        <w:t> </w:t>
      </w:r>
      <w:r>
        <w:rPr/>
        <w:t>(%)</w:t>
      </w:r>
      <w:r>
        <w:rPr>
          <w:spacing w:val="-1"/>
        </w:rPr>
        <w:t> </w:t>
      </w:r>
      <w:r>
        <w:rPr/>
        <w:t>=</w:t>
        <w:tab/>
      </w:r>
      <w:r>
        <w:rPr>
          <w:rFonts w:ascii="Cambria Math" w:eastAsia="Cambria Math"/>
          <w:vertAlign w:val="superscript"/>
        </w:rPr>
        <w:t>𝑊𝑒𝑖𝑔</w:t>
      </w:r>
      <w:r>
        <w:rPr>
          <w:rFonts w:ascii="Cambria Math" w:eastAsia="Cambria Math"/>
          <w:spacing w:val="-25"/>
          <w:vertAlign w:val="baseline"/>
        </w:rPr>
        <w:t> </w:t>
      </w:r>
      <w:r>
        <w:rPr>
          <w:rFonts w:ascii="Cambria Math" w:eastAsia="Cambria Math"/>
          <w:vertAlign w:val="superscript"/>
        </w:rPr>
        <w:t>𝑕𝑡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superscript"/>
        </w:rPr>
        <w:t>𝑜𝑓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superscript"/>
        </w:rPr>
        <w:t>𝑅𝑒𝑠𝑖𝑑𝑢</w:t>
      </w:r>
      <w:r>
        <w:rPr>
          <w:rFonts w:ascii="Cambria Math" w:eastAsia="Cambria Math"/>
          <w:vertAlign w:val="baseline"/>
        </w:rPr>
        <w:t> </w:t>
      </w:r>
      <w:r>
        <w:rPr>
          <w:rFonts w:ascii="Cambria Math" w:eastAsia="Cambria Math"/>
          <w:vertAlign w:val="superscript"/>
        </w:rPr>
        <w:t>𝑎𝑙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superscript"/>
        </w:rPr>
        <w:t>𝐴𝑠𝑕</w:t>
      </w: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𝑂𝑟𝑖𝑔𝑖𝑛𝑎𝑙</w:t>
      </w:r>
      <w:r>
        <w:rPr>
          <w:rFonts w:ascii="Cambria Math" w:eastAsia="Cambria Math"/>
          <w:spacing w:val="61"/>
          <w:sz w:val="17"/>
        </w:rPr>
        <w:t> </w:t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1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0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5"/>
          <w:sz w:val="17"/>
        </w:rPr>
        <w:t> </w:t>
      </w:r>
      <w:r>
        <w:rPr>
          <w:rFonts w:ascii="Cambria Math" w:eastAsia="Cambria Math"/>
          <w:w w:val="95"/>
          <w:sz w:val="17"/>
        </w:rPr>
        <w:t>𝑃𝑜𝑤𝑑𝑒𝑟</w:t>
      </w:r>
    </w:p>
    <w:p>
      <w:pPr>
        <w:pStyle w:val="BodyText"/>
        <w:spacing w:before="142"/>
        <w:ind w:left="11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102" w:space="40"/>
            <w:col w:w="464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Heading2"/>
        <w:numPr>
          <w:ilvl w:val="2"/>
          <w:numId w:val="16"/>
        </w:numPr>
        <w:tabs>
          <w:tab w:pos="2161" w:val="left" w:leader="none"/>
        </w:tabs>
        <w:spacing w:line="240" w:lineRule="auto" w:before="0" w:after="0"/>
        <w:ind w:left="2161" w:right="0" w:hanging="721"/>
        <w:jc w:val="both"/>
      </w:pPr>
      <w:bookmarkStart w:name="_TOC_250025" w:id="40"/>
      <w:r>
        <w:rPr/>
        <w:t>Determination</w:t>
      </w:r>
      <w:r>
        <w:rPr>
          <w:spacing w:val="-2"/>
        </w:rPr>
        <w:t> </w:t>
      </w:r>
      <w:r>
        <w:rPr/>
        <w:t>water</w:t>
      </w:r>
      <w:r>
        <w:rPr>
          <w:spacing w:val="-7"/>
        </w:rPr>
        <w:t> </w:t>
      </w:r>
      <w:r>
        <w:rPr/>
        <w:t>soluble</w:t>
      </w:r>
      <w:r>
        <w:rPr>
          <w:spacing w:val="-4"/>
        </w:rPr>
        <w:t> </w:t>
      </w:r>
      <w:bookmarkEnd w:id="40"/>
      <w:r>
        <w:rPr/>
        <w:t>ash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40" w:right="1314"/>
        <w:jc w:val="both"/>
      </w:pPr>
      <w:r>
        <w:rPr/>
        <w:t>The process was repeated as above in the total ash, to the crucible containing the total ash, 25</w:t>
      </w:r>
      <w:r>
        <w:rPr>
          <w:spacing w:val="1"/>
        </w:rPr>
        <w:t> </w:t>
      </w:r>
      <w:r>
        <w:rPr/>
        <w:t>ml of water was added and boiled for 5 minutes. The insoluble matter was collected in a</w:t>
      </w:r>
      <w:r>
        <w:rPr>
          <w:spacing w:val="1"/>
        </w:rPr>
        <w:t> </w:t>
      </w:r>
      <w:r>
        <w:rPr/>
        <w:t>sintered glass crucible. It was then washed with hot water and ignited to a constant weight.</w:t>
      </w:r>
      <w:r>
        <w:rPr>
          <w:spacing w:val="1"/>
        </w:rPr>
        <w:t> </w:t>
      </w:r>
      <w:r>
        <w:rPr/>
        <w:t>The weight</w:t>
      </w:r>
      <w:r>
        <w:rPr>
          <w:spacing w:val="1"/>
        </w:rPr>
        <w:t> </w:t>
      </w:r>
      <w:r>
        <w:rPr/>
        <w:t>of the residue was subtracted from the weight</w:t>
      </w:r>
      <w:r>
        <w:rPr>
          <w:spacing w:val="1"/>
        </w:rPr>
        <w:t> </w:t>
      </w:r>
      <w:r>
        <w:rPr/>
        <w:t>of the total ash</w:t>
      </w:r>
      <w:r>
        <w:rPr>
          <w:spacing w:val="60"/>
        </w:rPr>
        <w:t> </w:t>
      </w:r>
      <w:r>
        <w:rPr/>
        <w:t>(Evans,</w:t>
      </w:r>
      <w:r>
        <w:rPr>
          <w:spacing w:val="60"/>
        </w:rPr>
        <w:t> </w:t>
      </w:r>
      <w:r>
        <w:rPr/>
        <w:t>2009;</w:t>
      </w:r>
      <w:r>
        <w:rPr>
          <w:spacing w:val="1"/>
        </w:rPr>
        <w:t> </w:t>
      </w:r>
      <w:r>
        <w:rPr/>
        <w:t>WHO</w:t>
      </w:r>
      <w:r>
        <w:rPr>
          <w:spacing w:val="-2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soluble</w:t>
      </w:r>
      <w:r>
        <w:rPr>
          <w:spacing w:val="-1"/>
        </w:rPr>
        <w:t> </w:t>
      </w:r>
      <w:r>
        <w:rPr/>
        <w:t>ash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air</w:t>
      </w:r>
      <w:r>
        <w:rPr>
          <w:spacing w:val="1"/>
        </w:rPr>
        <w:t> </w:t>
      </w:r>
      <w:r>
        <w:rPr/>
        <w:t>dried</w:t>
      </w:r>
      <w:r>
        <w:rPr>
          <w:spacing w:val="-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calculated using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formula: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340" w:bottom="1180" w:left="0" w:right="120"/>
        </w:sectPr>
      </w:pPr>
    </w:p>
    <w:p>
      <w:pPr>
        <w:spacing w:line="172" w:lineRule="auto" w:before="93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7.110001pt;margin-top:14.669754pt;width:189.67pt;height:.72003pt;mso-position-horizontal-relative:page;mso-position-vertical-relative:paragraph;z-index:-24078336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Water</w:t>
      </w:r>
      <w:r>
        <w:rPr>
          <w:spacing w:val="21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Soluble</w:t>
      </w:r>
      <w:r>
        <w:rPr>
          <w:spacing w:val="26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Ash</w:t>
      </w:r>
      <w:r>
        <w:rPr>
          <w:spacing w:val="14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(%)</w:t>
      </w:r>
      <w:r>
        <w:rPr>
          <w:spacing w:val="22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18"/>
          <w:w w:val="95"/>
          <w:position w:val="-13"/>
          <w:sz w:val="24"/>
        </w:rPr>
        <w:t> </w:t>
      </w:r>
      <w:r>
        <w:rPr>
          <w:rFonts w:ascii="Cambria Math" w:hAnsi="Cambria Math" w:eastAsia="Cambria Math"/>
          <w:w w:val="95"/>
          <w:sz w:val="17"/>
        </w:rPr>
        <w:t>𝑊𝑒𝑖𝑔</w:t>
      </w:r>
      <w:r>
        <w:rPr>
          <w:rFonts w:ascii="Cambria Math" w:hAnsi="Cambria Math" w:eastAsia="Cambria Math"/>
          <w:spacing w:val="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𝑕𝑡</w:t>
      </w:r>
      <w:r>
        <w:rPr>
          <w:rFonts w:ascii="Cambria Math" w:hAnsi="Cambria Math" w:eastAsia="Cambria Math"/>
          <w:spacing w:val="3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𝑜𝑓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𝑇𝑜𝑡𝑎𝑙</w:t>
      </w:r>
      <w:r>
        <w:rPr>
          <w:rFonts w:ascii="Cambria Math" w:hAnsi="Cambria Math" w:eastAsia="Cambria Math"/>
          <w:spacing w:val="60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𝐴𝑠𝑕−𝑊𝑒𝑖𝑔</w:t>
      </w:r>
      <w:r>
        <w:rPr>
          <w:rFonts w:ascii="Cambria Math" w:hAnsi="Cambria Math" w:eastAsia="Cambria Math"/>
          <w:spacing w:val="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𝑕𝑡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𝑜𝑓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𝑅𝑒𝑠𝑖𝑑𝑢𝑎𝑙</w:t>
      </w:r>
      <w:r>
        <w:rPr>
          <w:rFonts w:ascii="Cambria Math" w:hAnsi="Cambria Math" w:eastAsia="Cambria Math"/>
          <w:spacing w:val="35"/>
          <w:sz w:val="17"/>
        </w:rPr>
        <w:t> </w:t>
      </w:r>
      <w:r>
        <w:rPr>
          <w:rFonts w:ascii="Cambria Math" w:hAnsi="Cambria Math" w:eastAsia="Cambria Math"/>
          <w:spacing w:val="3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𝐴𝑠𝑕</w:t>
      </w:r>
    </w:p>
    <w:p>
      <w:pPr>
        <w:spacing w:line="159" w:lineRule="exact" w:before="0"/>
        <w:ind w:left="468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𝑂𝑟𝑖𝑔𝑖𝑛𝑎𝑙</w:t>
      </w:r>
      <w:r>
        <w:rPr>
          <w:rFonts w:ascii="Cambria Math" w:eastAsia="Cambria Math"/>
          <w:spacing w:val="66"/>
          <w:sz w:val="17"/>
        </w:rPr>
        <w:t> </w:t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-5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5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5"/>
          <w:sz w:val="17"/>
        </w:rPr>
        <w:t> </w:t>
      </w:r>
      <w:r>
        <w:rPr>
          <w:rFonts w:ascii="Cambria Math" w:eastAsia="Cambria Math"/>
          <w:w w:val="95"/>
          <w:sz w:val="17"/>
        </w:rPr>
        <w:t>𝑃𝑜𝑤𝑑𝑒𝑟</w:t>
      </w:r>
    </w:p>
    <w:p>
      <w:pPr>
        <w:pStyle w:val="BodyText"/>
        <w:spacing w:before="142"/>
        <w:ind w:left="68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719" w:space="40"/>
            <w:col w:w="403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7"/>
        </w:rPr>
      </w:pPr>
    </w:p>
    <w:p>
      <w:pPr>
        <w:pStyle w:val="Heading2"/>
        <w:numPr>
          <w:ilvl w:val="1"/>
          <w:numId w:val="16"/>
        </w:numPr>
        <w:tabs>
          <w:tab w:pos="5287" w:val="left" w:leader="none"/>
        </w:tabs>
        <w:spacing w:line="240" w:lineRule="auto" w:before="90" w:after="0"/>
        <w:ind w:left="5286" w:right="0" w:hanging="485"/>
        <w:jc w:val="left"/>
      </w:pPr>
      <w:bookmarkStart w:name="_TOC_250024" w:id="41"/>
      <w:r>
        <w:rPr/>
        <w:t>Extractive</w:t>
      </w:r>
      <w:r>
        <w:rPr>
          <w:spacing w:val="-6"/>
        </w:rPr>
        <w:t> </w:t>
      </w:r>
      <w:bookmarkEnd w:id="41"/>
      <w:r>
        <w:rPr/>
        <w:t>Values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2"/>
        <w:numPr>
          <w:ilvl w:val="2"/>
          <w:numId w:val="16"/>
        </w:numPr>
        <w:tabs>
          <w:tab w:pos="1983" w:val="left" w:leader="none"/>
        </w:tabs>
        <w:spacing w:line="240" w:lineRule="auto" w:before="0" w:after="0"/>
        <w:ind w:left="1982" w:right="0" w:hanging="543"/>
        <w:jc w:val="both"/>
      </w:pPr>
      <w:bookmarkStart w:name="_TOC_250023" w:id="42"/>
      <w:r>
        <w:rPr/>
        <w:t>Water</w:t>
      </w:r>
      <w:r>
        <w:rPr>
          <w:spacing w:val="-5"/>
        </w:rPr>
        <w:t> </w:t>
      </w:r>
      <w:r>
        <w:rPr/>
        <w:t>extractives</w:t>
      </w:r>
      <w:r>
        <w:rPr>
          <w:spacing w:val="-3"/>
        </w:rPr>
        <w:t> </w:t>
      </w:r>
      <w:bookmarkEnd w:id="42"/>
      <w:r>
        <w:rPr/>
        <w:t>value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440" w:right="1314"/>
        <w:jc w:val="both"/>
      </w:pPr>
      <w:r>
        <w:rPr/>
        <w:t>The air-dried, coarsely powdered plant (5g) was macerated in 100 ml of Chloroform-water in</w:t>
      </w:r>
      <w:r>
        <w:rPr>
          <w:spacing w:val="1"/>
        </w:rPr>
        <w:t> </w:t>
      </w:r>
      <w:r>
        <w:rPr/>
        <w:t>500</w:t>
      </w:r>
      <w:r>
        <w:rPr>
          <w:spacing w:val="60"/>
        </w:rPr>
        <w:t> </w:t>
      </w:r>
      <w:r>
        <w:rPr/>
        <w:t>ml closed round bottom flask and then shook frequently for the first</w:t>
      </w:r>
      <w:r>
        <w:rPr>
          <w:spacing w:val="60"/>
        </w:rPr>
        <w:t> </w:t>
      </w:r>
      <w:r>
        <w:rPr/>
        <w:t>6 hours using</w:t>
      </w:r>
      <w:r>
        <w:rPr>
          <w:spacing w:val="1"/>
        </w:rPr>
        <w:t> </w:t>
      </w:r>
      <w:r>
        <w:rPr/>
        <w:t>shaker. It was then allowed to stand for 18 hours and filtered immediately. 25</w:t>
      </w:r>
      <w:r>
        <w:rPr>
          <w:spacing w:val="60"/>
        </w:rPr>
        <w:t> </w:t>
      </w:r>
      <w:r>
        <w:rPr/>
        <w:t>ml of the</w:t>
      </w:r>
      <w:r>
        <w:rPr>
          <w:spacing w:val="1"/>
        </w:rPr>
        <w:t> </w:t>
      </w:r>
      <w:r>
        <w:rPr/>
        <w:t>filtrate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evaporated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dryness</w:t>
      </w:r>
      <w:r>
        <w:rPr>
          <w:spacing w:val="8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tarred,</w:t>
      </w:r>
      <w:r>
        <w:rPr>
          <w:spacing w:val="7"/>
        </w:rPr>
        <w:t> </w:t>
      </w:r>
      <w:r>
        <w:rPr/>
        <w:t>flat</w:t>
      </w:r>
      <w:r>
        <w:rPr>
          <w:spacing w:val="11"/>
        </w:rPr>
        <w:t> </w:t>
      </w:r>
      <w:r>
        <w:rPr/>
        <w:t>bottomed,</w:t>
      </w:r>
      <w:r>
        <w:rPr>
          <w:spacing w:val="8"/>
        </w:rPr>
        <w:t> </w:t>
      </w:r>
      <w:r>
        <w:rPr/>
        <w:t>shallow</w:t>
      </w:r>
      <w:r>
        <w:rPr>
          <w:spacing w:val="5"/>
        </w:rPr>
        <w:t> </w:t>
      </w:r>
      <w:r>
        <w:rPr/>
        <w:t>dish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dry</w:t>
      </w:r>
      <w:r>
        <w:rPr>
          <w:spacing w:val="1"/>
        </w:rPr>
        <w:t> </w:t>
      </w:r>
      <w:r>
        <w:rPr/>
        <w:t>at</w:t>
      </w:r>
      <w:r>
        <w:rPr>
          <w:spacing w:val="10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480" w:lineRule="auto" w:before="74"/>
        <w:ind w:left="1440" w:right="1318"/>
        <w:jc w:val="both"/>
      </w:pPr>
      <w:r>
        <w:rPr/>
        <w:t>constant weight. The procedure was repeated three times and in each case determining the</w:t>
      </w:r>
      <w:r>
        <w:rPr>
          <w:spacing w:val="1"/>
        </w:rPr>
        <w:t> </w:t>
      </w:r>
      <w:r>
        <w:rPr/>
        <w:t>weight of the dried extract (Evans, 2009; WHO 2011). The percentage water extractive value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</w:p>
    <w:p>
      <w:pPr>
        <w:spacing w:line="168" w:lineRule="auto" w:before="218"/>
        <w:ind w:left="1191" w:right="1808" w:firstLine="0"/>
        <w:jc w:val="center"/>
        <w:rPr>
          <w:rFonts w:ascii="Cambria Math" w:eastAsia="Cambria Math"/>
          <w:sz w:val="24"/>
        </w:rPr>
      </w:pPr>
      <w:r>
        <w:rPr/>
        <w:pict>
          <v:rect style="position:absolute;margin-left:254.740005pt;margin-top:20.819958pt;width:159.670pt;height:.72pt;mso-position-horizontal-relative:page;mso-position-vertical-relative:paragraph;z-index:-24077824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Water</w:t>
      </w:r>
      <w:r>
        <w:rPr>
          <w:spacing w:val="15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Extractive</w:t>
      </w:r>
      <w:r>
        <w:rPr>
          <w:spacing w:val="18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Value</w:t>
      </w:r>
      <w:r>
        <w:rPr>
          <w:spacing w:val="18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(%)</w:t>
      </w:r>
      <w:r>
        <w:rPr>
          <w:spacing w:val="2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5"/>
          <w:w w:val="95"/>
          <w:position w:val="-13"/>
          <w:sz w:val="24"/>
        </w:rPr>
        <w:t> </w:t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1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0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6"/>
          <w:sz w:val="17"/>
        </w:rPr>
        <w:t> </w:t>
      </w:r>
      <w:r>
        <w:rPr>
          <w:rFonts w:ascii="Cambria Math" w:eastAsia="Cambria Math"/>
          <w:w w:val="95"/>
          <w:sz w:val="17"/>
        </w:rPr>
        <w:t>𝑟𝑒𝑠𝑖𝑑𝑢𝑒</w:t>
      </w:r>
      <w:r>
        <w:rPr>
          <w:rFonts w:ascii="Cambria Math" w:eastAsia="Cambria Math"/>
          <w:spacing w:val="35"/>
          <w:sz w:val="17"/>
        </w:rPr>
        <w:t> </w:t>
      </w:r>
      <w:r>
        <w:rPr>
          <w:rFonts w:ascii="Cambria Math" w:eastAsia="Cambria Math"/>
          <w:spacing w:val="36"/>
          <w:sz w:val="17"/>
        </w:rPr>
        <w:t> </w:t>
      </w:r>
      <w:r>
        <w:rPr>
          <w:rFonts w:ascii="Cambria Math" w:eastAsia="Cambria Math"/>
          <w:w w:val="95"/>
          <w:sz w:val="17"/>
        </w:rPr>
        <w:t>𝑖𝑛  25𝑚𝑙</w:t>
      </w:r>
      <w:r>
        <w:rPr>
          <w:rFonts w:ascii="Cambria Math" w:eastAsia="Cambria Math"/>
          <w:spacing w:val="55"/>
          <w:sz w:val="17"/>
        </w:rPr>
        <w:t> </w:t>
      </w:r>
      <w:r>
        <w:rPr>
          <w:rFonts w:ascii="Cambria Math" w:eastAsia="Cambria Math"/>
          <w:w w:val="95"/>
          <w:sz w:val="17"/>
        </w:rPr>
        <w:t>𝐸𝑥𝑡𝑟𝑎𝑐𝑡</w:t>
      </w:r>
      <w:r>
        <w:rPr>
          <w:rFonts w:ascii="Cambria Math" w:eastAsia="Cambria Math"/>
          <w:spacing w:val="79"/>
          <w:sz w:val="17"/>
        </w:rPr>
        <w:t> </w:t>
      </w:r>
      <w:r>
        <w:rPr>
          <w:rFonts w:ascii="Cambria Math" w:eastAsia="Cambria Math"/>
          <w:w w:val="95"/>
          <w:sz w:val="17"/>
        </w:rPr>
        <w:t>x</w:t>
      </w:r>
      <w:r>
        <w:rPr>
          <w:rFonts w:ascii="Cambria Math" w:eastAsia="Cambria Math"/>
          <w:spacing w:val="23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4</w:t>
      </w:r>
      <w:r>
        <w:rPr>
          <w:rFonts w:ascii="Cambria Math" w:eastAsia="Cambria Math"/>
          <w:spacing w:val="84"/>
          <w:sz w:val="17"/>
        </w:rPr>
        <w:t> </w:t>
      </w:r>
      <w:r>
        <w:rPr>
          <w:rFonts w:ascii="Cambria Math" w:eastAsia="Cambria Math"/>
          <w:w w:val="95"/>
          <w:position w:val="-13"/>
          <w:sz w:val="24"/>
        </w:rPr>
        <w:t>𝑋</w:t>
      </w:r>
      <w:r>
        <w:rPr>
          <w:rFonts w:ascii="Cambria Math" w:eastAsia="Cambria Math"/>
          <w:spacing w:val="18"/>
          <w:w w:val="95"/>
          <w:position w:val="-13"/>
          <w:sz w:val="24"/>
        </w:rPr>
        <w:t> </w:t>
      </w:r>
      <w:r>
        <w:rPr>
          <w:rFonts w:ascii="Cambria Math" w:eastAsia="Cambria Math"/>
          <w:w w:val="95"/>
          <w:position w:val="-13"/>
          <w:sz w:val="24"/>
        </w:rPr>
        <w:t>100</w:t>
      </w:r>
    </w:p>
    <w:p>
      <w:pPr>
        <w:spacing w:line="160" w:lineRule="exact" w:before="0"/>
        <w:ind w:left="1937" w:right="40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𝑂𝑟𝑖𝑔𝑖𝑛𝑎𝑙</w:t>
      </w:r>
      <w:r>
        <w:rPr>
          <w:rFonts w:ascii="Cambria Math" w:eastAsia="Cambria Math"/>
          <w:spacing w:val="66"/>
          <w:sz w:val="17"/>
        </w:rPr>
        <w:t> </w:t>
      </w:r>
      <w:r>
        <w:rPr>
          <w:rFonts w:ascii="Cambria Math" w:eastAsia="Cambria Math"/>
          <w:w w:val="95"/>
          <w:sz w:val="17"/>
        </w:rPr>
        <w:t>𝑊𝑒𝑖𝑔 𝑕𝑡</w:t>
      </w:r>
      <w:r>
        <w:rPr>
          <w:rFonts w:ascii="Cambria Math" w:eastAsia="Cambria Math"/>
          <w:spacing w:val="34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1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𝑃𝑜𝑤𝑑𝑒𝑟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Heading2"/>
        <w:numPr>
          <w:ilvl w:val="2"/>
          <w:numId w:val="16"/>
        </w:numPr>
        <w:tabs>
          <w:tab w:pos="2104" w:val="left" w:leader="none"/>
        </w:tabs>
        <w:spacing w:line="240" w:lineRule="auto" w:before="0" w:after="0"/>
        <w:ind w:left="2103" w:right="0" w:hanging="664"/>
        <w:jc w:val="left"/>
      </w:pPr>
      <w:bookmarkStart w:name="_TOC_250022" w:id="43"/>
      <w:r>
        <w:rPr/>
        <w:t>Ethanol</w:t>
      </w:r>
      <w:r>
        <w:rPr>
          <w:spacing w:val="-7"/>
        </w:rPr>
        <w:t> </w:t>
      </w:r>
      <w:r>
        <w:rPr/>
        <w:t>extractive</w:t>
      </w:r>
      <w:r>
        <w:rPr>
          <w:spacing w:val="-2"/>
        </w:rPr>
        <w:t> </w:t>
      </w:r>
      <w:bookmarkEnd w:id="43"/>
      <w:r>
        <w:rPr/>
        <w:t>value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40" w:right="1208"/>
      </w:pPr>
      <w:r>
        <w:rPr/>
        <w:t>The</w:t>
      </w:r>
      <w:r>
        <w:rPr>
          <w:spacing w:val="8"/>
        </w:rPr>
        <w:t> </w:t>
      </w:r>
      <w:r>
        <w:rPr/>
        <w:t>procedure</w:t>
      </w:r>
      <w:r>
        <w:rPr>
          <w:spacing w:val="9"/>
        </w:rPr>
        <w:t> </w:t>
      </w:r>
      <w:r>
        <w:rPr/>
        <w:t>above</w:t>
      </w:r>
      <w:r>
        <w:rPr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repeated</w:t>
      </w:r>
      <w:r>
        <w:rPr>
          <w:spacing w:val="10"/>
        </w:rPr>
        <w:t> </w:t>
      </w:r>
      <w:r>
        <w:rPr/>
        <w:t>with</w:t>
      </w:r>
      <w:r>
        <w:rPr>
          <w:spacing w:val="5"/>
        </w:rPr>
        <w:t> </w:t>
      </w:r>
      <w:r>
        <w:rPr/>
        <w:t>ethanol</w:t>
      </w:r>
      <w:r>
        <w:rPr>
          <w:spacing w:val="6"/>
        </w:rPr>
        <w:t> </w:t>
      </w:r>
      <w:r>
        <w:rPr/>
        <w:t>in</w:t>
      </w:r>
      <w:r>
        <w:rPr>
          <w:spacing w:val="15"/>
        </w:rPr>
        <w:t> </w:t>
      </w:r>
      <w:r>
        <w:rPr/>
        <w:t>place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percentage</w:t>
      </w:r>
      <w:r>
        <w:rPr>
          <w:spacing w:val="9"/>
        </w:rPr>
        <w:t> </w:t>
      </w:r>
      <w:r>
        <w:rPr/>
        <w:t>ethanol</w:t>
      </w:r>
      <w:r>
        <w:rPr>
          <w:spacing w:val="-57"/>
        </w:rPr>
        <w:t> </w:t>
      </w:r>
      <w:r>
        <w:rPr/>
        <w:t>extractive</w:t>
      </w:r>
      <w:r>
        <w:rPr>
          <w:spacing w:val="5"/>
        </w:rPr>
        <w:t> </w:t>
      </w:r>
      <w:r>
        <w:rPr/>
        <w:t>value was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formula: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93"/>
        <w:ind w:left="2103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9.779999pt;margin-top:14.669764pt;width:161.830pt;height:.72pt;mso-position-horizontal-relative:page;mso-position-vertical-relative:paragraph;z-index:-24077312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Ethanol</w:t>
      </w:r>
      <w:r>
        <w:rPr>
          <w:spacing w:val="1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Extractive</w:t>
      </w:r>
      <w:r>
        <w:rPr>
          <w:spacing w:val="21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Value</w:t>
      </w:r>
      <w:r>
        <w:rPr>
          <w:spacing w:val="21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(%)</w:t>
      </w:r>
      <w:r>
        <w:rPr>
          <w:spacing w:val="23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8"/>
          <w:w w:val="95"/>
          <w:position w:val="-13"/>
          <w:sz w:val="24"/>
        </w:rPr>
        <w:t> </w:t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2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3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9"/>
          <w:sz w:val="17"/>
        </w:rPr>
        <w:t> </w:t>
      </w:r>
      <w:r>
        <w:rPr>
          <w:rFonts w:ascii="Cambria Math" w:eastAsia="Cambria Math"/>
          <w:w w:val="95"/>
          <w:sz w:val="17"/>
        </w:rPr>
        <w:t>𝑟𝑒𝑠𝑖𝑑𝑢𝑒</w:t>
      </w:r>
      <w:r>
        <w:rPr>
          <w:rFonts w:ascii="Cambria Math" w:eastAsia="Cambria Math"/>
          <w:spacing w:val="53"/>
          <w:sz w:val="17"/>
        </w:rPr>
        <w:t> </w:t>
      </w:r>
      <w:r>
        <w:rPr>
          <w:rFonts w:ascii="Cambria Math" w:eastAsia="Cambria Math"/>
          <w:spacing w:val="53"/>
          <w:sz w:val="17"/>
        </w:rPr>
        <w:t> </w:t>
      </w:r>
      <w:r>
        <w:rPr>
          <w:rFonts w:ascii="Cambria Math" w:eastAsia="Cambria Math"/>
          <w:w w:val="95"/>
          <w:sz w:val="17"/>
        </w:rPr>
        <w:t>𝑖𝑛</w:t>
      </w:r>
      <w:r>
        <w:rPr>
          <w:rFonts w:ascii="Cambria Math" w:eastAsia="Cambria Math"/>
          <w:spacing w:val="43"/>
          <w:sz w:val="17"/>
        </w:rPr>
        <w:t> </w:t>
      </w:r>
      <w:r>
        <w:rPr>
          <w:rFonts w:ascii="Cambria Math" w:eastAsia="Cambria Math"/>
          <w:w w:val="95"/>
          <w:sz w:val="17"/>
        </w:rPr>
        <w:t>25𝑚𝑙𝐸𝑥𝑡𝑟𝑎𝑐𝑡</w:t>
      </w:r>
      <w:r>
        <w:rPr>
          <w:rFonts w:ascii="Cambria Math" w:eastAsia="Cambria Math"/>
          <w:spacing w:val="44"/>
          <w:sz w:val="17"/>
        </w:rPr>
        <w:t> </w:t>
      </w:r>
      <w:r>
        <w:rPr>
          <w:rFonts w:ascii="Cambria Math" w:eastAsia="Cambria Math"/>
          <w:spacing w:val="45"/>
          <w:sz w:val="17"/>
        </w:rPr>
        <w:t> </w:t>
      </w:r>
      <w:r>
        <w:rPr>
          <w:rFonts w:ascii="Cambria Math" w:eastAsia="Cambria Math"/>
          <w:w w:val="95"/>
          <w:sz w:val="17"/>
        </w:rPr>
        <w:t>𝑥</w:t>
      </w:r>
      <w:r>
        <w:rPr>
          <w:rFonts w:ascii="Cambria Math" w:eastAsia="Cambria Math"/>
          <w:spacing w:val="34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4</w:t>
      </w:r>
    </w:p>
    <w:p>
      <w:pPr>
        <w:spacing w:line="159" w:lineRule="exact" w:before="0"/>
        <w:ind w:left="0" w:right="45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𝑂𝑟𝑖𝑔𝑖𝑛𝑎𝑙</w:t>
      </w:r>
      <w:r>
        <w:rPr>
          <w:rFonts w:ascii="Cambria Math" w:eastAsia="Cambria Math"/>
          <w:spacing w:val="66"/>
          <w:sz w:val="17"/>
        </w:rPr>
        <w:t> </w:t>
      </w:r>
      <w:r>
        <w:rPr>
          <w:rFonts w:ascii="Cambria Math" w:eastAsia="Cambria Math"/>
          <w:w w:val="95"/>
          <w:sz w:val="17"/>
        </w:rPr>
        <w:t>𝑊𝑒𝑖𝑔</w:t>
      </w:r>
      <w:r>
        <w:rPr>
          <w:rFonts w:ascii="Cambria Math" w:eastAsia="Cambria Math"/>
          <w:spacing w:val="-5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𝑕𝑡</w:t>
      </w:r>
      <w:r>
        <w:rPr>
          <w:rFonts w:ascii="Cambria Math" w:eastAsia="Cambria Math"/>
          <w:spacing w:val="35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𝑜𝑓</w:t>
      </w:r>
      <w:r>
        <w:rPr>
          <w:rFonts w:ascii="Cambria Math" w:eastAsia="Cambria Math"/>
          <w:spacing w:val="35"/>
          <w:sz w:val="17"/>
        </w:rPr>
        <w:t> </w:t>
      </w:r>
      <w:r>
        <w:rPr>
          <w:rFonts w:ascii="Cambria Math" w:eastAsia="Cambria Math"/>
          <w:w w:val="95"/>
          <w:sz w:val="17"/>
        </w:rPr>
        <w:t>𝑃𝑜𝑤𝑑𝑒𝑟</w:t>
      </w:r>
    </w:p>
    <w:p>
      <w:pPr>
        <w:pStyle w:val="BodyText"/>
        <w:spacing w:before="142"/>
        <w:ind w:left="13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8358" w:space="40"/>
            <w:col w:w="339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3842" w:val="left" w:leader="none"/>
        </w:tabs>
        <w:spacing w:line="240" w:lineRule="auto" w:before="90" w:after="0"/>
        <w:ind w:left="3841" w:right="0" w:hanging="721"/>
        <w:jc w:val="both"/>
        <w:rPr>
          <w:b/>
          <w:i/>
          <w:sz w:val="24"/>
        </w:rPr>
      </w:pPr>
      <w:r>
        <w:rPr>
          <w:b/>
          <w:sz w:val="24"/>
        </w:rPr>
        <w:t>Extraction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edulis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1440" w:right="1310"/>
        <w:jc w:val="both"/>
      </w:pPr>
      <w:r>
        <w:rPr/>
        <w:t>Extraction of the plant material was done using the method described by (Kokate,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2003). The pulverized plant material (1 kg) was extracted with n-hexane, ethyl acetate and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successively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concentrated via rotary evaporator to</w:t>
      </w:r>
      <w:r>
        <w:rPr>
          <w:spacing w:val="1"/>
        </w:rPr>
        <w:t> </w:t>
      </w:r>
      <w:r>
        <w:rPr/>
        <w:t>recover some solvent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 evaporation</w:t>
      </w:r>
      <w:r>
        <w:rPr>
          <w:spacing w:val="60"/>
        </w:rPr>
        <w:t> </w:t>
      </w:r>
      <w:r>
        <w:rPr/>
        <w:t>to dryness</w:t>
      </w:r>
      <w:r>
        <w:rPr>
          <w:spacing w:val="-57"/>
        </w:rPr>
        <w:t> </w:t>
      </w:r>
      <w:r>
        <w:rPr/>
        <w:t>of the extracts was done</w:t>
      </w:r>
      <w:r>
        <w:rPr>
          <w:spacing w:val="1"/>
        </w:rPr>
        <w:t> </w:t>
      </w:r>
      <w:r>
        <w:rPr/>
        <w:t>via the water bath after which each extract was weighed</w:t>
      </w:r>
      <w:r>
        <w:rPr>
          <w:spacing w:val="60"/>
        </w:rPr>
        <w:t> </w:t>
      </w:r>
      <w:r>
        <w:rPr/>
        <w:t>and stored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desiccator for</w:t>
      </w:r>
      <w:r>
        <w:rPr>
          <w:spacing w:val="-3"/>
        </w:rPr>
        <w:t> </w:t>
      </w:r>
      <w:r>
        <w:rPr/>
        <w:t>subsequent</w:t>
      </w:r>
      <w:r>
        <w:rPr>
          <w:spacing w:val="4"/>
        </w:rPr>
        <w:t> </w:t>
      </w:r>
      <w:r>
        <w:rPr/>
        <w:t>use.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3"/>
        </w:rPr>
        <w:t> </w:t>
      </w:r>
      <w:r>
        <w:rPr/>
        <w:t>yield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formula: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1180" w:left="0" w:right="120"/>
        </w:sectPr>
      </w:pPr>
    </w:p>
    <w:p>
      <w:pPr>
        <w:tabs>
          <w:tab w:pos="4437" w:val="left" w:leader="none"/>
        </w:tabs>
        <w:spacing w:line="172" w:lineRule="auto" w:before="93"/>
        <w:ind w:left="1862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06.710007pt;margin-top:14.66981pt;width:121.73pt;height:.71997pt;mso-position-horizontal-relative:page;mso-position-vertical-relative:paragraph;z-index:-240768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Yield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of</w:t>
      </w:r>
      <w:r>
        <w:rPr>
          <w:spacing w:val="-6"/>
          <w:position w:val="-13"/>
          <w:sz w:val="24"/>
        </w:rPr>
        <w:t> </w:t>
      </w:r>
      <w:r>
        <w:rPr>
          <w:position w:val="-13"/>
          <w:sz w:val="24"/>
        </w:rPr>
        <w:t>extracts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(%)</w:t>
      </w:r>
      <w:r>
        <w:rPr>
          <w:spacing w:val="3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Weight</w:t>
      </w:r>
      <w:r>
        <w:rPr>
          <w:rFonts w:ascii="Cambria Math"/>
          <w:spacing w:val="36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2"/>
          <w:sz w:val="17"/>
        </w:rPr>
        <w:t> </w:t>
      </w:r>
      <w:r>
        <w:rPr>
          <w:rFonts w:ascii="Cambria Math"/>
          <w:sz w:val="17"/>
        </w:rPr>
        <w:t>total</w:t>
      </w:r>
      <w:r>
        <w:rPr>
          <w:rFonts w:ascii="Cambria Math"/>
          <w:spacing w:val="7"/>
          <w:sz w:val="17"/>
        </w:rPr>
        <w:t> </w:t>
      </w:r>
      <w:r>
        <w:rPr>
          <w:rFonts w:ascii="Cambria Math"/>
          <w:sz w:val="17"/>
        </w:rPr>
        <w:t>extract</w:t>
      </w:r>
    </w:p>
    <w:p>
      <w:pPr>
        <w:spacing w:line="159" w:lineRule="exact" w:before="0"/>
        <w:ind w:left="417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Weight</w:t>
      </w:r>
      <w:r>
        <w:rPr>
          <w:rFonts w:ascii="Cambria Math"/>
          <w:spacing w:val="63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4"/>
          <w:sz w:val="17"/>
        </w:rPr>
        <w:t> </w:t>
      </w:r>
      <w:r>
        <w:rPr>
          <w:rFonts w:ascii="Cambria Math"/>
          <w:sz w:val="17"/>
        </w:rPr>
        <w:t>powdered  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material</w:t>
      </w:r>
    </w:p>
    <w:p>
      <w:pPr>
        <w:pStyle w:val="BodyText"/>
        <w:spacing w:before="142"/>
        <w:ind w:left="144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6481" w:space="40"/>
            <w:col w:w="5269"/>
          </w:cols>
        </w:sectPr>
      </w:pPr>
    </w:p>
    <w:p>
      <w:pPr>
        <w:spacing w:before="74"/>
        <w:ind w:left="1440" w:right="0" w:firstLine="0"/>
        <w:jc w:val="left"/>
        <w:rPr>
          <w:sz w:val="24"/>
        </w:rPr>
      </w:pPr>
      <w:r>
        <w:rPr>
          <w:sz w:val="24"/>
        </w:rPr>
        <w:t>1kg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powdered</w:t>
      </w:r>
      <w:r>
        <w:rPr>
          <w:spacing w:val="2"/>
          <w:sz w:val="24"/>
        </w:rPr>
        <w:t>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edulis </w:t>
      </w:r>
      <w:r>
        <w:rPr>
          <w:sz w:val="24"/>
        </w:rPr>
        <w:t>(CE)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-3"/>
          <w:sz w:val="24"/>
        </w:rPr>
        <w:t> </w:t>
      </w:r>
      <w:r>
        <w:rPr>
          <w:sz w:val="24"/>
        </w:rPr>
        <w:t>(SA)</w:t>
      </w:r>
    </w:p>
    <w:p>
      <w:pPr>
        <w:pStyle w:val="BodyText"/>
        <w:spacing w:before="1"/>
        <w:rPr>
          <w:sz w:val="18"/>
        </w:rPr>
      </w:pPr>
    </w:p>
    <w:p>
      <w:pPr>
        <w:spacing w:before="91"/>
        <w:ind w:left="5622" w:right="0" w:firstLine="0"/>
        <w:jc w:val="left"/>
        <w:rPr>
          <w:sz w:val="22"/>
        </w:rPr>
      </w:pPr>
      <w:r>
        <w:rPr/>
        <w:pict>
          <v:group style="position:absolute;margin-left:38.700001pt;margin-top:-.740459pt;width:406.15pt;height:168.15pt;mso-position-horizontal-relative:page;mso-position-vertical-relative:paragraph;z-index:-24075776" coordorigin="774,-15" coordsize="8123,3363">
            <v:shape style="position:absolute;left:1953;top:-15;width:5155;height:1591" coordorigin="1953,-15" coordsize="5155,1591" path="m4772,-15l4772,788m7108,822l7108,1576m1953,822l1953,1376m1953,822l7108,822e" filled="false" stroked="true" strokeweight=".75pt" strokecolor="#000000">
              <v:path arrowok="t"/>
              <v:stroke dashstyle="solid"/>
            </v:shape>
            <v:rect style="position:absolute;left:774;top:1376;width:3134;height:1096" filled="true" fillcolor="#ffffff" stroked="false">
              <v:fill type="solid"/>
            </v:rect>
            <v:shape style="position:absolute;left:5458;top:1731;width:3431;height:1617" coordorigin="5458,1731" coordsize="3431,1617" path="m7108,1731l7108,2367m5475,2310l5475,3348m8888,2277l8889,3315m5458,2311l8871,231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Extracted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hexane</w:t>
      </w:r>
      <w:r>
        <w:rPr>
          <w:spacing w:val="-5"/>
          <w:sz w:val="22"/>
        </w:rPr>
        <w:t> </w:t>
      </w:r>
      <w:r>
        <w:rPr>
          <w:sz w:val="22"/>
        </w:rPr>
        <w:t>(5L)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51" w:lineRule="auto" w:before="90"/>
        <w:ind w:left="917" w:right="36" w:firstLine="244"/>
      </w:pPr>
      <w:r>
        <w:rPr/>
        <w:pict>
          <v:shape style="position:absolute;margin-left:72.024002pt;margin-top:2.129773pt;width:15.15pt;height:13.3pt;mso-position-horizontal-relative:page;mso-position-vertical-relative:paragraph;z-index:-2407628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5.0</w:t>
                  </w:r>
                </w:p>
              </w:txbxContent>
            </v:textbox>
            <w10:wrap type="none"/>
          </v:shape>
        </w:pict>
      </w:r>
      <w:r>
        <w:rPr/>
        <w:t>n-</w:t>
      </w:r>
      <w:r>
        <w:rPr>
          <w:spacing w:val="-5"/>
        </w:rPr>
        <w:t> </w:t>
      </w:r>
      <w:r>
        <w:rPr/>
        <w:t>Hexane</w:t>
      </w:r>
      <w:r>
        <w:rPr>
          <w:spacing w:val="-7"/>
        </w:rPr>
        <w:t> </w:t>
      </w:r>
      <w:r>
        <w:rPr/>
        <w:t>Extract</w:t>
      </w:r>
      <w:r>
        <w:rPr>
          <w:spacing w:val="-5"/>
        </w:rPr>
        <w:t> </w:t>
      </w:r>
      <w:r>
        <w:rPr/>
        <w:t>(HE)</w:t>
      </w:r>
      <w:r>
        <w:rPr>
          <w:spacing w:val="-57"/>
        </w:rPr>
        <w:t> </w:t>
      </w:r>
      <w:r>
        <w:rPr/>
        <w:t>(CE)</w:t>
      </w:r>
      <w:r>
        <w:rPr>
          <w:spacing w:val="-1"/>
        </w:rPr>
        <w:t> </w:t>
      </w:r>
      <w:r>
        <w:rPr/>
        <w:t>41.98g,</w:t>
      </w:r>
      <w:r>
        <w:rPr>
          <w:spacing w:val="-3"/>
        </w:rPr>
        <w:t> </w:t>
      </w:r>
      <w:r>
        <w:rPr/>
        <w:t>(SA) 13.44g</w:t>
      </w:r>
    </w:p>
    <w:p>
      <w:pPr>
        <w:pStyle w:val="BodyText"/>
        <w:spacing w:before="138"/>
        <w:ind w:left="917"/>
      </w:pPr>
      <w:r>
        <w:rPr/>
        <w:br w:type="column"/>
      </w:r>
      <w:r>
        <w:rPr>
          <w:spacing w:val="-1"/>
        </w:rPr>
        <w:t>Marc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18"/>
        </w:rPr>
      </w:pPr>
    </w:p>
    <w:p>
      <w:pPr>
        <w:spacing w:before="1"/>
        <w:ind w:left="478" w:right="0" w:firstLine="0"/>
        <w:jc w:val="left"/>
        <w:rPr>
          <w:sz w:val="22"/>
        </w:rPr>
      </w:pPr>
      <w:r>
        <w:rPr>
          <w:sz w:val="22"/>
        </w:rPr>
        <w:t>Extracted</w:t>
      </w:r>
      <w:r>
        <w:rPr>
          <w:spacing w:val="-5"/>
          <w:sz w:val="22"/>
        </w:rPr>
        <w:t> </w:t>
      </w:r>
      <w:r>
        <w:rPr>
          <w:sz w:val="22"/>
        </w:rPr>
        <w:t>with ethyl</w:t>
      </w:r>
      <w:r>
        <w:rPr>
          <w:spacing w:val="-4"/>
          <w:sz w:val="22"/>
        </w:rPr>
        <w:t> </w:t>
      </w:r>
      <w:r>
        <w:rPr>
          <w:sz w:val="22"/>
        </w:rPr>
        <w:t>acetate</w:t>
      </w:r>
      <w:r>
        <w:rPr>
          <w:spacing w:val="-3"/>
          <w:sz w:val="22"/>
        </w:rPr>
        <w:t> </w:t>
      </w:r>
      <w:r>
        <w:rPr>
          <w:sz w:val="22"/>
        </w:rPr>
        <w:t>(5L)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340" w:bottom="1180" w:left="0" w:right="120"/>
          <w:cols w:num="3" w:equalWidth="0">
            <w:col w:w="3486" w:space="2430"/>
            <w:col w:w="1422" w:space="39"/>
            <w:col w:w="44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446" w:lineRule="auto" w:before="157"/>
        <w:ind w:left="4182" w:right="-17" w:firstLine="182"/>
      </w:pPr>
      <w:r>
        <w:rPr/>
        <w:pict>
          <v:group style="position:absolute;margin-left:330.725006pt;margin-top:13.82812pt;width:175.45pt;height:89.55pt;mso-position-horizontal-relative:page;mso-position-vertical-relative:paragraph;z-index:-24075264" coordorigin="6615,277" coordsize="3509,1791">
            <v:line style="position:absolute" from="8870,277" to="8870,1293" stroked="true" strokeweight=".85pt" strokecolor="#000000">
              <v:stroke dashstyle="solid"/>
            </v:line>
            <v:shape style="position:absolute;left:6622;top:1282;width:3494;height:778" coordorigin="6622,1282" coordsize="3494,778" path="m6623,1282l10116,1282m10116,1285l10116,1719m6622,1285l6623,206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Ethyl acetate Extract (EE)</w:t>
      </w:r>
      <w:r>
        <w:rPr>
          <w:spacing w:val="-57"/>
        </w:rPr>
        <w:t> </w:t>
      </w:r>
      <w:r>
        <w:rPr/>
        <w:t>(CE)</w:t>
      </w:r>
      <w:r>
        <w:rPr>
          <w:spacing w:val="1"/>
        </w:rPr>
        <w:t> </w:t>
      </w:r>
      <w:r>
        <w:rPr/>
        <w:t>37.42g,</w:t>
      </w:r>
      <w:r>
        <w:rPr>
          <w:spacing w:val="-3"/>
        </w:rPr>
        <w:t> </w:t>
      </w:r>
      <w:r>
        <w:rPr/>
        <w:t>(SA)</w:t>
      </w:r>
      <w:r>
        <w:rPr>
          <w:spacing w:val="1"/>
        </w:rPr>
        <w:t> </w:t>
      </w:r>
      <w:r>
        <w:rPr/>
        <w:t>33.72g</w: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jc w:val="right"/>
      </w:pPr>
      <w:r>
        <w:rPr/>
        <w:t>Marc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27"/>
        </w:rPr>
      </w:pPr>
    </w:p>
    <w:p>
      <w:pPr>
        <w:spacing w:line="278" w:lineRule="auto" w:before="0"/>
        <w:ind w:left="156" w:right="1080" w:firstLine="0"/>
        <w:jc w:val="left"/>
        <w:rPr>
          <w:sz w:val="22"/>
        </w:rPr>
      </w:pPr>
      <w:r>
        <w:rPr>
          <w:spacing w:val="-1"/>
          <w:sz w:val="22"/>
        </w:rPr>
        <w:t>Extracted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methanol</w:t>
      </w:r>
      <w:r>
        <w:rPr>
          <w:spacing w:val="-5"/>
          <w:sz w:val="22"/>
        </w:rPr>
        <w:t> </w:t>
      </w:r>
      <w:r>
        <w:rPr>
          <w:sz w:val="22"/>
        </w:rPr>
        <w:t>(5L)</w:t>
      </w:r>
    </w:p>
    <w:p>
      <w:pPr>
        <w:spacing w:after="0" w:line="278" w:lineRule="auto"/>
        <w:jc w:val="left"/>
        <w:rPr>
          <w:sz w:val="22"/>
        </w:rPr>
        <w:sectPr>
          <w:type w:val="continuous"/>
          <w:pgSz w:w="11910" w:h="16840"/>
          <w:pgMar w:top="1340" w:bottom="1180" w:left="0" w:right="120"/>
          <w:cols w:num="3" w:equalWidth="0">
            <w:col w:w="6879" w:space="40"/>
            <w:col w:w="2297" w:space="39"/>
            <w:col w:w="25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446" w:lineRule="auto" w:before="152"/>
        <w:ind w:left="5238" w:right="-2"/>
      </w:pPr>
      <w:r>
        <w:rPr/>
        <w:t>Methanol</w:t>
      </w:r>
      <w:r>
        <w:rPr>
          <w:spacing w:val="-8"/>
        </w:rPr>
        <w:t> </w:t>
      </w:r>
      <w:r>
        <w:rPr/>
        <w:t>Extract</w:t>
      </w:r>
      <w:r>
        <w:rPr>
          <w:spacing w:val="9"/>
        </w:rPr>
        <w:t> </w:t>
      </w:r>
      <w:r>
        <w:rPr/>
        <w:t>(ME)</w:t>
      </w:r>
      <w:r>
        <w:rPr>
          <w:spacing w:val="1"/>
        </w:rPr>
        <w:t> </w:t>
      </w:r>
      <w:r>
        <w:rPr/>
        <w:t>(CE)</w:t>
      </w:r>
      <w:r>
        <w:rPr>
          <w:spacing w:val="-4"/>
        </w:rPr>
        <w:t> </w:t>
      </w:r>
      <w:r>
        <w:rPr/>
        <w:t>142.08g,</w:t>
      </w:r>
      <w:r>
        <w:rPr>
          <w:spacing w:val="-8"/>
        </w:rPr>
        <w:t> </w:t>
      </w:r>
      <w:r>
        <w:rPr/>
        <w:t>(SA)</w:t>
      </w:r>
      <w:r>
        <w:rPr>
          <w:spacing w:val="-4"/>
        </w:rPr>
        <w:t> </w:t>
      </w:r>
      <w:r>
        <w:rPr/>
        <w:t>98.34g</w:t>
      </w:r>
    </w:p>
    <w:p>
      <w:pPr>
        <w:pStyle w:val="BodyText"/>
        <w:spacing w:before="90"/>
        <w:ind w:left="2003" w:right="1345"/>
        <w:jc w:val="center"/>
      </w:pPr>
      <w:r>
        <w:rPr/>
        <w:br w:type="column"/>
      </w:r>
      <w:r>
        <w:rPr/>
        <w:t>Marc</w:t>
      </w:r>
    </w:p>
    <w:p>
      <w:pPr>
        <w:spacing w:after="0"/>
        <w:jc w:val="center"/>
        <w:sectPr>
          <w:type w:val="continuous"/>
          <w:pgSz w:w="11910" w:h="16840"/>
          <w:pgMar w:top="1340" w:bottom="1180" w:left="0" w:right="120"/>
          <w:cols w:num="2" w:equalWidth="0">
            <w:col w:w="7854" w:space="40"/>
            <w:col w:w="38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80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Schematic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extraction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6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12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23"/>
          <w:sz w:val="24"/>
        </w:rPr>
        <w:t> </w:t>
      </w:r>
      <w:r>
        <w:rPr>
          <w:b/>
          <w:sz w:val="24"/>
        </w:rPr>
        <w:t>leaves.</w:t>
      </w:r>
    </w:p>
    <w:p>
      <w:pPr>
        <w:pStyle w:val="BodyText"/>
        <w:rPr>
          <w:b/>
        </w:rPr>
      </w:pPr>
    </w:p>
    <w:p>
      <w:pPr>
        <w:spacing w:before="0"/>
        <w:ind w:left="1800" w:right="0" w:firstLine="0"/>
        <w:jc w:val="left"/>
        <w:rPr>
          <w:sz w:val="24"/>
        </w:rPr>
      </w:pPr>
      <w:r>
        <w:rPr>
          <w:sz w:val="24"/>
        </w:rPr>
        <w:t>(Kokate,</w:t>
      </w:r>
      <w:r>
        <w:rPr>
          <w:spacing w:val="-2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2"/>
          <w:sz w:val="24"/>
        </w:rPr>
        <w:t> </w:t>
      </w:r>
      <w:r>
        <w:rPr>
          <w:sz w:val="24"/>
        </w:rPr>
        <w:t>2003).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ListParagraph"/>
        <w:numPr>
          <w:ilvl w:val="1"/>
          <w:numId w:val="16"/>
        </w:numPr>
        <w:tabs>
          <w:tab w:pos="2583" w:val="left" w:leader="none"/>
        </w:tabs>
        <w:spacing w:line="240" w:lineRule="auto" w:before="63" w:after="0"/>
        <w:ind w:left="2582" w:right="0" w:hanging="365"/>
        <w:jc w:val="both"/>
        <w:rPr>
          <w:b/>
          <w:i/>
          <w:sz w:val="24"/>
        </w:rPr>
      </w:pPr>
      <w:r>
        <w:rPr>
          <w:b/>
          <w:sz w:val="24"/>
        </w:rPr>
        <w:t>Phytochemical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S.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1440" w:right="1316"/>
        <w:jc w:val="both"/>
      </w:pPr>
      <w:r>
        <w:rPr/>
        <w:t>The leaf extracts (HE, EE and ME) were subjected to phytochemical screening in order to</w:t>
      </w:r>
      <w:r>
        <w:rPr>
          <w:spacing w:val="1"/>
        </w:rPr>
        <w:t> </w:t>
      </w:r>
      <w:r>
        <w:rPr/>
        <w:t>identify the phytochemical constituents present in each of them (Sofowora, 2008; Evans,</w:t>
      </w:r>
      <w:r>
        <w:rPr>
          <w:spacing w:val="1"/>
        </w:rPr>
        <w:t> </w:t>
      </w:r>
      <w:r>
        <w:rPr/>
        <w:t>2009).</w:t>
      </w: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207" w:after="0"/>
        <w:ind w:left="1983" w:right="0" w:hanging="544"/>
        <w:jc w:val="both"/>
      </w:pPr>
      <w:bookmarkStart w:name="_TOC_250021" w:id="44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bookmarkEnd w:id="44"/>
      <w:r>
        <w:rPr/>
        <w:t>carbohydrates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91" w:val="left" w:leader="none"/>
        </w:tabs>
        <w:spacing w:line="480" w:lineRule="auto" w:before="0" w:after="0"/>
        <w:ind w:left="1440" w:right="1315" w:firstLine="0"/>
        <w:jc w:val="both"/>
        <w:rPr>
          <w:sz w:val="24"/>
        </w:rPr>
      </w:pPr>
      <w:r>
        <w:rPr>
          <w:b/>
          <w:sz w:val="24"/>
        </w:rPr>
        <w:t>Molisch’s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Test:</w:t>
      </w:r>
      <w:r>
        <w:rPr>
          <w:b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0.5g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(hexane,</w:t>
      </w:r>
      <w:r>
        <w:rPr>
          <w:spacing w:val="1"/>
          <w:sz w:val="24"/>
        </w:rPr>
        <w:t> </w:t>
      </w:r>
      <w:r>
        <w:rPr>
          <w:sz w:val="24"/>
        </w:rPr>
        <w:t>ethyl</w:t>
      </w:r>
      <w:r>
        <w:rPr>
          <w:spacing w:val="1"/>
          <w:sz w:val="24"/>
        </w:rPr>
        <w:t> </w:t>
      </w:r>
      <w:r>
        <w:rPr>
          <w:sz w:val="24"/>
        </w:rPr>
        <w:t>acetate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methanol)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separately</w:t>
      </w:r>
      <w:r>
        <w:rPr>
          <w:spacing w:val="4"/>
          <w:sz w:val="24"/>
        </w:rPr>
        <w:t> </w:t>
      </w:r>
      <w:r>
        <w:rPr>
          <w:sz w:val="24"/>
        </w:rPr>
        <w:t>dissolved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5</w:t>
      </w:r>
      <w:r>
        <w:rPr>
          <w:spacing w:val="17"/>
          <w:sz w:val="24"/>
        </w:rPr>
        <w:t> </w:t>
      </w:r>
      <w:r>
        <w:rPr>
          <w:sz w:val="24"/>
        </w:rPr>
        <w:t>ml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distilled</w:t>
      </w:r>
      <w:r>
        <w:rPr>
          <w:spacing w:val="9"/>
          <w:sz w:val="24"/>
        </w:rPr>
        <w:t> </w:t>
      </w:r>
      <w:r>
        <w:rPr>
          <w:sz w:val="24"/>
        </w:rPr>
        <w:t>water</w:t>
      </w:r>
      <w:r>
        <w:rPr>
          <w:spacing w:val="11"/>
          <w:sz w:val="24"/>
        </w:rPr>
        <w:t> </w:t>
      </w:r>
      <w:r>
        <w:rPr>
          <w:sz w:val="24"/>
        </w:rPr>
        <w:t>each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filtered.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filtrate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12"/>
          <w:sz w:val="24"/>
        </w:rPr>
        <w:t> </w:t>
      </w:r>
      <w:r>
        <w:rPr>
          <w:sz w:val="24"/>
        </w:rPr>
        <w:t>treated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2 drops of alcoholic α-naphthol solution in a test tube,</w:t>
      </w:r>
      <w:r>
        <w:rPr>
          <w:spacing w:val="60"/>
          <w:sz w:val="24"/>
        </w:rPr>
        <w:t> </w:t>
      </w:r>
      <w:r>
        <w:rPr>
          <w:sz w:val="24"/>
        </w:rPr>
        <w:t>followed by 1ml of concentrated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 down the side of the test tube. Formation of the violet ring at the junction indicates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presence of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carbohydrates (Evans,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2009).</w:t>
      </w:r>
    </w:p>
    <w:p>
      <w:pPr>
        <w:pStyle w:val="ListParagraph"/>
        <w:numPr>
          <w:ilvl w:val="0"/>
          <w:numId w:val="18"/>
        </w:numPr>
        <w:tabs>
          <w:tab w:pos="1835" w:val="left" w:leader="none"/>
        </w:tabs>
        <w:spacing w:line="480" w:lineRule="auto" w:before="199" w:after="0"/>
        <w:ind w:left="1440" w:right="1319" w:firstLine="0"/>
        <w:jc w:val="both"/>
        <w:rPr>
          <w:sz w:val="24"/>
        </w:rPr>
      </w:pPr>
      <w:r>
        <w:rPr>
          <w:b/>
          <w:sz w:val="24"/>
        </w:rPr>
        <w:t>Fehling’s Test 1: </w:t>
      </w:r>
      <w:r>
        <w:rPr>
          <w:sz w:val="24"/>
        </w:rPr>
        <w:t>To 0.5 g of the extracts (hexane, ethyl acetate and methanol) were</w:t>
      </w:r>
      <w:r>
        <w:rPr>
          <w:spacing w:val="1"/>
          <w:sz w:val="24"/>
        </w:rPr>
        <w:t> </w:t>
      </w:r>
      <w:r>
        <w:rPr>
          <w:sz w:val="24"/>
        </w:rPr>
        <w:t>separately dissolved in 5 ml of distilled water each and filtered. The filtrates were hydrolysed</w:t>
      </w:r>
      <w:r>
        <w:rPr>
          <w:spacing w:val="1"/>
          <w:sz w:val="24"/>
        </w:rPr>
        <w:t> </w:t>
      </w:r>
      <w:r>
        <w:rPr>
          <w:sz w:val="24"/>
        </w:rPr>
        <w:t>with dilute HCl, neutralized with alkali and heated with mixture of equal volume of Fehling‟s</w:t>
      </w:r>
      <w:r>
        <w:rPr>
          <w:spacing w:val="-57"/>
          <w:sz w:val="24"/>
        </w:rPr>
        <w:t> </w:t>
      </w:r>
      <w:r>
        <w:rPr>
          <w:sz w:val="24"/>
        </w:rPr>
        <w:t>A &amp; B solutions. Formation of brick red precipitate indicates the presence of combined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sugars (Evans,</w:t>
      </w:r>
      <w:r>
        <w:rPr>
          <w:spacing w:val="4"/>
          <w:sz w:val="24"/>
        </w:rPr>
        <w:t> </w:t>
      </w:r>
      <w:r>
        <w:rPr>
          <w:sz w:val="24"/>
        </w:rPr>
        <w:t>2009).</w:t>
      </w:r>
    </w:p>
    <w:p>
      <w:pPr>
        <w:pStyle w:val="ListParagraph"/>
        <w:numPr>
          <w:ilvl w:val="0"/>
          <w:numId w:val="18"/>
        </w:numPr>
        <w:tabs>
          <w:tab w:pos="1897" w:val="left" w:leader="none"/>
        </w:tabs>
        <w:spacing w:line="480" w:lineRule="auto" w:before="0" w:after="0"/>
        <w:ind w:left="1440" w:right="1316" w:firstLine="0"/>
        <w:jc w:val="both"/>
        <w:rPr>
          <w:sz w:val="24"/>
        </w:rPr>
      </w:pPr>
      <w:r>
        <w:rPr>
          <w:b/>
          <w:sz w:val="24"/>
        </w:rPr>
        <w:t>Fehling’s Test 2: </w:t>
      </w:r>
      <w:r>
        <w:rPr>
          <w:sz w:val="24"/>
        </w:rPr>
        <w:t>To 0.5 g of the extracts (hexane, ethyl acetate and methanol) were</w:t>
      </w:r>
      <w:r>
        <w:rPr>
          <w:spacing w:val="1"/>
          <w:sz w:val="24"/>
        </w:rPr>
        <w:t> </w:t>
      </w:r>
      <w:r>
        <w:rPr>
          <w:sz w:val="24"/>
        </w:rPr>
        <w:t>separately dissolved in 5</w:t>
      </w:r>
      <w:r>
        <w:rPr>
          <w:spacing w:val="1"/>
          <w:sz w:val="24"/>
        </w:rPr>
        <w:t> </w:t>
      </w:r>
      <w:r>
        <w:rPr>
          <w:sz w:val="24"/>
        </w:rPr>
        <w:t>ml of distilled water each and</w:t>
      </w:r>
      <w:r>
        <w:rPr>
          <w:spacing w:val="60"/>
          <w:sz w:val="24"/>
        </w:rPr>
        <w:t> </w:t>
      </w:r>
      <w:r>
        <w:rPr>
          <w:sz w:val="24"/>
        </w:rPr>
        <w:t>filtered, 2mls of the filtrates was</w:t>
      </w:r>
      <w:r>
        <w:rPr>
          <w:spacing w:val="1"/>
          <w:sz w:val="24"/>
        </w:rPr>
        <w:t> </w:t>
      </w:r>
      <w:r>
        <w:rPr>
          <w:sz w:val="24"/>
        </w:rPr>
        <w:t>added equal volume of Fehlings solution A and B and boiled in a water bath for two minutes,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brick red</w:t>
      </w:r>
      <w:r>
        <w:rPr>
          <w:spacing w:val="1"/>
          <w:sz w:val="24"/>
        </w:rPr>
        <w:t> </w:t>
      </w:r>
      <w:r>
        <w:rPr>
          <w:sz w:val="24"/>
        </w:rPr>
        <w:t>precipitates</w:t>
      </w:r>
      <w:r>
        <w:rPr>
          <w:spacing w:val="2"/>
          <w:sz w:val="24"/>
        </w:rPr>
        <w:t> </w:t>
      </w:r>
      <w:r>
        <w:rPr>
          <w:sz w:val="24"/>
        </w:rPr>
        <w:t>indicates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sugar</w:t>
      </w:r>
      <w:r>
        <w:rPr>
          <w:spacing w:val="11"/>
          <w:sz w:val="24"/>
        </w:rPr>
        <w:t> </w:t>
      </w:r>
      <w:r>
        <w:rPr>
          <w:sz w:val="24"/>
        </w:rPr>
        <w:t>(Evans,</w:t>
      </w:r>
      <w:r>
        <w:rPr>
          <w:spacing w:val="2"/>
          <w:sz w:val="24"/>
        </w:rPr>
        <w:t> </w:t>
      </w:r>
      <w:r>
        <w:rPr>
          <w:sz w:val="24"/>
        </w:rPr>
        <w:t>2009).</w:t>
      </w: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208" w:after="0"/>
        <w:ind w:left="1983" w:right="0" w:hanging="544"/>
        <w:jc w:val="both"/>
      </w:pPr>
      <w:bookmarkStart w:name="_TOC_250020" w:id="45"/>
      <w:r>
        <w:rPr/>
        <w:t>Test for</w:t>
      </w:r>
      <w:r>
        <w:rPr>
          <w:spacing w:val="-6"/>
        </w:rPr>
        <w:t> </w:t>
      </w:r>
      <w:bookmarkEnd w:id="45"/>
      <w:r>
        <w:rPr/>
        <w:t>tannins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48" w:val="left" w:leader="none"/>
        </w:tabs>
        <w:spacing w:line="480" w:lineRule="auto" w:before="0" w:after="0"/>
        <w:ind w:left="1440" w:right="1314" w:firstLine="0"/>
        <w:jc w:val="both"/>
        <w:rPr>
          <w:sz w:val="24"/>
        </w:rPr>
      </w:pPr>
      <w:r>
        <w:rPr>
          <w:b/>
          <w:sz w:val="24"/>
        </w:rPr>
        <w:t>Ferric Chloride Test: </w:t>
      </w:r>
      <w:r>
        <w:rPr>
          <w:sz w:val="24"/>
        </w:rPr>
        <w:t>To 0.5g of the extracts (hexane, ethyl acetate and methanol) were</w:t>
      </w:r>
      <w:r>
        <w:rPr>
          <w:spacing w:val="1"/>
          <w:sz w:val="24"/>
        </w:rPr>
        <w:t> </w:t>
      </w:r>
      <w:r>
        <w:rPr>
          <w:sz w:val="24"/>
        </w:rPr>
        <w:t>dissolved in 5 ml of water each and filtered. Two drops of ferric chloride solution was added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filtrate.</w:t>
      </w:r>
      <w:r>
        <w:rPr>
          <w:spacing w:val="1"/>
          <w:sz w:val="24"/>
        </w:rPr>
        <w:t> </w:t>
      </w:r>
      <w:r>
        <w:rPr>
          <w:sz w:val="24"/>
        </w:rPr>
        <w:t>Appearance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blue-black</w:t>
      </w:r>
      <w:r>
        <w:rPr>
          <w:spacing w:val="1"/>
          <w:sz w:val="24"/>
        </w:rPr>
        <w:t> </w:t>
      </w:r>
      <w:r>
        <w:rPr>
          <w:sz w:val="24"/>
        </w:rPr>
        <w:t>(hydrolysable</w:t>
      </w:r>
      <w:r>
        <w:rPr>
          <w:spacing w:val="1"/>
          <w:sz w:val="24"/>
        </w:rPr>
        <w:t> </w:t>
      </w:r>
      <w:r>
        <w:rPr>
          <w:sz w:val="24"/>
        </w:rPr>
        <w:t>tannins)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blue-green</w:t>
      </w:r>
      <w:r>
        <w:rPr>
          <w:spacing w:val="1"/>
          <w:sz w:val="24"/>
        </w:rPr>
        <w:t> </w:t>
      </w:r>
      <w:r>
        <w:rPr>
          <w:sz w:val="24"/>
        </w:rPr>
        <w:t>(condensed tannins)</w:t>
      </w:r>
      <w:r>
        <w:rPr>
          <w:spacing w:val="2"/>
          <w:sz w:val="24"/>
        </w:rPr>
        <w:t> </w:t>
      </w:r>
      <w:r>
        <w:rPr>
          <w:sz w:val="24"/>
        </w:rPr>
        <w:t>precipitate indicates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presence of</w:t>
      </w:r>
      <w:r>
        <w:rPr>
          <w:spacing w:val="-7"/>
          <w:sz w:val="24"/>
        </w:rPr>
        <w:t> </w:t>
      </w:r>
      <w:r>
        <w:rPr>
          <w:sz w:val="24"/>
        </w:rPr>
        <w:t>tannins</w:t>
      </w:r>
      <w:r>
        <w:rPr>
          <w:spacing w:val="-1"/>
          <w:sz w:val="24"/>
        </w:rPr>
        <w:t> </w:t>
      </w:r>
      <w:r>
        <w:rPr>
          <w:sz w:val="24"/>
        </w:rPr>
        <w:t>(Evans,</w:t>
      </w:r>
      <w:r>
        <w:rPr>
          <w:spacing w:val="7"/>
          <w:sz w:val="24"/>
        </w:rPr>
        <w:t> </w:t>
      </w:r>
      <w:r>
        <w:rPr>
          <w:sz w:val="24"/>
        </w:rPr>
        <w:t>2009).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98" w:top="1360" w:bottom="1180" w:left="0" w:right="120"/>
        </w:sectPr>
      </w:pP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480" w:lineRule="auto" w:before="74" w:after="0"/>
        <w:ind w:left="1440" w:right="1311" w:firstLine="0"/>
        <w:jc w:val="both"/>
        <w:rPr>
          <w:sz w:val="24"/>
        </w:rPr>
      </w:pPr>
      <w:r>
        <w:rPr>
          <w:b/>
          <w:sz w:val="24"/>
        </w:rPr>
        <w:t>Lead sub-acetate test: </w:t>
      </w:r>
      <w:r>
        <w:rPr>
          <w:sz w:val="24"/>
        </w:rPr>
        <w:t>To 0.5g of the hexane extract, 2 ml of ethanol was added followed</w:t>
      </w:r>
      <w:r>
        <w:rPr>
          <w:spacing w:val="-57"/>
          <w:sz w:val="24"/>
        </w:rPr>
        <w:t> </w:t>
      </w:r>
      <w:r>
        <w:rPr>
          <w:sz w:val="24"/>
        </w:rPr>
        <w:t>by three drops of lead sub-acetate solution; appearance of whitish-yellow precipitate indicates</w:t>
      </w:r>
      <w:r>
        <w:rPr>
          <w:spacing w:val="-57"/>
          <w:sz w:val="24"/>
        </w:rPr>
        <w:t> </w:t>
      </w:r>
      <w:r>
        <w:rPr>
          <w:sz w:val="24"/>
        </w:rPr>
        <w:t>the presence of tannins. The procedure above was repeated for ethyl acetate and methanol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(Evans,</w:t>
      </w:r>
      <w:r>
        <w:rPr>
          <w:spacing w:val="4"/>
          <w:sz w:val="24"/>
        </w:rPr>
        <w:t> </w:t>
      </w:r>
      <w:r>
        <w:rPr>
          <w:sz w:val="24"/>
        </w:rPr>
        <w:t>2009).</w:t>
      </w:r>
    </w:p>
    <w:p>
      <w:pPr>
        <w:pStyle w:val="ListParagraph"/>
        <w:numPr>
          <w:ilvl w:val="0"/>
          <w:numId w:val="19"/>
        </w:numPr>
        <w:tabs>
          <w:tab w:pos="1873" w:val="left" w:leader="none"/>
        </w:tabs>
        <w:spacing w:line="480" w:lineRule="auto" w:before="202" w:after="0"/>
        <w:ind w:left="1440" w:right="1319" w:firstLine="0"/>
        <w:jc w:val="both"/>
        <w:rPr>
          <w:sz w:val="24"/>
        </w:rPr>
      </w:pPr>
      <w:r>
        <w:rPr>
          <w:b/>
          <w:sz w:val="24"/>
        </w:rPr>
        <w:t>Goldbeater’s skin test: </w:t>
      </w:r>
      <w:r>
        <w:rPr>
          <w:sz w:val="24"/>
        </w:rPr>
        <w:t>To the extract (1g) was dissolved</w:t>
      </w:r>
      <w:r>
        <w:rPr>
          <w:spacing w:val="1"/>
          <w:sz w:val="24"/>
        </w:rPr>
        <w:t> </w:t>
      </w:r>
      <w:r>
        <w:rPr>
          <w:sz w:val="24"/>
        </w:rPr>
        <w:t>in 10ml of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The gold-</w:t>
      </w:r>
      <w:r>
        <w:rPr>
          <w:spacing w:val="1"/>
          <w:sz w:val="24"/>
        </w:rPr>
        <w:t> </w:t>
      </w:r>
      <w:r>
        <w:rPr>
          <w:sz w:val="24"/>
        </w:rPr>
        <w:t>beater skin was soaked in 2 % HCl and rinsed with water and transferred to the extract for 5</w:t>
      </w:r>
      <w:r>
        <w:rPr>
          <w:spacing w:val="1"/>
          <w:sz w:val="24"/>
        </w:rPr>
        <w:t> </w:t>
      </w:r>
      <w:r>
        <w:rPr>
          <w:sz w:val="24"/>
        </w:rPr>
        <w:t>minutes. The skin was then removed, washed with water and placed in 1% solution of ferrous</w:t>
      </w:r>
      <w:r>
        <w:rPr>
          <w:spacing w:val="-57"/>
          <w:sz w:val="24"/>
        </w:rPr>
        <w:t> </w:t>
      </w:r>
      <w:r>
        <w:rPr>
          <w:sz w:val="24"/>
        </w:rPr>
        <w:t>sulphate and observed for brown or black colour on the skin indicate the presences of tannin.</w:t>
      </w:r>
      <w:r>
        <w:rPr>
          <w:spacing w:val="1"/>
          <w:sz w:val="24"/>
        </w:rPr>
        <w:t> </w:t>
      </w:r>
      <w:r>
        <w:rPr>
          <w:sz w:val="24"/>
        </w:rPr>
        <w:t>(Evans,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208" w:after="0"/>
        <w:ind w:left="1983" w:right="0" w:hanging="544"/>
        <w:jc w:val="both"/>
      </w:pPr>
      <w:bookmarkStart w:name="_TOC_250019" w:id="46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bookmarkEnd w:id="46"/>
      <w:r>
        <w:rPr/>
        <w:t>anthraquinones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772" w:val="left" w:leader="none"/>
        </w:tabs>
        <w:spacing w:line="480" w:lineRule="auto" w:before="0" w:after="0"/>
        <w:ind w:left="1440" w:right="1314" w:firstLine="0"/>
        <w:jc w:val="both"/>
        <w:rPr>
          <w:sz w:val="24"/>
        </w:rPr>
      </w:pPr>
      <w:r>
        <w:rPr>
          <w:b/>
          <w:sz w:val="24"/>
        </w:rPr>
        <w:t>Bontrager test: </w:t>
      </w:r>
      <w:r>
        <w:rPr>
          <w:sz w:val="24"/>
        </w:rPr>
        <w:t>To 0.5 g of the hexane extract, 10 ml of chloroform was added and</w:t>
      </w:r>
      <w:r>
        <w:rPr>
          <w:spacing w:val="1"/>
          <w:sz w:val="24"/>
        </w:rPr>
        <w:t> </w:t>
      </w:r>
      <w:r>
        <w:rPr>
          <w:sz w:val="24"/>
        </w:rPr>
        <w:t>shaken. This was then filtered and 5 ml of 10% ammonia solution was added to the filtrate.</w:t>
      </w:r>
      <w:r>
        <w:rPr>
          <w:spacing w:val="1"/>
          <w:sz w:val="24"/>
        </w:rPr>
        <w:t> </w:t>
      </w:r>
      <w:r>
        <w:rPr>
          <w:sz w:val="24"/>
        </w:rPr>
        <w:t>The presence</w:t>
      </w:r>
      <w:r>
        <w:rPr>
          <w:spacing w:val="1"/>
          <w:sz w:val="24"/>
        </w:rPr>
        <w:t> </w:t>
      </w:r>
      <w:r>
        <w:rPr>
          <w:sz w:val="24"/>
        </w:rPr>
        <w:t>of pink or</w:t>
      </w:r>
      <w:r>
        <w:rPr>
          <w:spacing w:val="1"/>
          <w:sz w:val="24"/>
        </w:rPr>
        <w:t> </w:t>
      </w:r>
      <w:r>
        <w:rPr>
          <w:sz w:val="24"/>
        </w:rPr>
        <w:t>cherry red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layer</w:t>
      </w:r>
      <w:r>
        <w:rPr>
          <w:spacing w:val="1"/>
          <w:sz w:val="24"/>
        </w:rPr>
        <w:t> </w:t>
      </w:r>
      <w:r>
        <w:rPr>
          <w:sz w:val="24"/>
        </w:rPr>
        <w:t>indicates the presence of</w:t>
      </w:r>
      <w:r>
        <w:rPr>
          <w:spacing w:val="1"/>
          <w:sz w:val="24"/>
        </w:rPr>
        <w:t> </w:t>
      </w:r>
      <w:r>
        <w:rPr>
          <w:sz w:val="24"/>
        </w:rPr>
        <w:t>anthracenes.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procedure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repeated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ethyl acetate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methanol extracts</w:t>
      </w:r>
      <w:r>
        <w:rPr>
          <w:spacing w:val="1"/>
          <w:sz w:val="24"/>
        </w:rPr>
        <w:t> </w:t>
      </w:r>
      <w:r>
        <w:rPr>
          <w:sz w:val="24"/>
        </w:rPr>
        <w:t>(Evans,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ListParagraph"/>
        <w:numPr>
          <w:ilvl w:val="0"/>
          <w:numId w:val="20"/>
        </w:numPr>
        <w:tabs>
          <w:tab w:pos="1815" w:val="left" w:leader="none"/>
        </w:tabs>
        <w:spacing w:line="480" w:lineRule="auto" w:before="202" w:after="0"/>
        <w:ind w:left="1440" w:right="1314" w:firstLine="0"/>
        <w:jc w:val="both"/>
        <w:rPr>
          <w:sz w:val="24"/>
        </w:rPr>
      </w:pPr>
      <w:r>
        <w:rPr>
          <w:b/>
          <w:sz w:val="24"/>
        </w:rPr>
        <w:t>Modified Borntrager’s test:</w:t>
      </w:r>
      <w:r>
        <w:rPr>
          <w:b/>
          <w:spacing w:val="1"/>
          <w:sz w:val="24"/>
        </w:rPr>
        <w:t> </w:t>
      </w:r>
      <w:r>
        <w:rPr>
          <w:sz w:val="24"/>
        </w:rPr>
        <w:t>To 0.5 g of the (hexane, ethyl acetate and methanol) was</w:t>
      </w:r>
      <w:r>
        <w:rPr>
          <w:spacing w:val="1"/>
          <w:sz w:val="24"/>
        </w:rPr>
        <w:t> </w:t>
      </w:r>
      <w:r>
        <w:rPr>
          <w:sz w:val="24"/>
        </w:rPr>
        <w:t>boiled with 10 ml of aqueous sulphuric acid and</w:t>
      </w:r>
      <w:r>
        <w:rPr>
          <w:spacing w:val="1"/>
          <w:sz w:val="24"/>
        </w:rPr>
        <w:t> </w:t>
      </w:r>
      <w:r>
        <w:rPr>
          <w:sz w:val="24"/>
        </w:rPr>
        <w:t>filtered while</w:t>
      </w:r>
      <w:r>
        <w:rPr>
          <w:spacing w:val="60"/>
          <w:sz w:val="24"/>
        </w:rPr>
        <w:t> </w:t>
      </w:r>
      <w:r>
        <w:rPr>
          <w:sz w:val="24"/>
        </w:rPr>
        <w:t>hot. The filtrate after cooling</w:t>
      </w:r>
      <w:r>
        <w:rPr>
          <w:spacing w:val="1"/>
          <w:sz w:val="24"/>
        </w:rPr>
        <w:t> </w:t>
      </w:r>
      <w:r>
        <w:rPr>
          <w:sz w:val="24"/>
        </w:rPr>
        <w:t>to room temperature was shaken with 5ml chloroform,</w:t>
      </w:r>
      <w:r>
        <w:rPr>
          <w:spacing w:val="60"/>
          <w:sz w:val="24"/>
        </w:rPr>
        <w:t> </w:t>
      </w:r>
      <w:r>
        <w:rPr>
          <w:sz w:val="24"/>
        </w:rPr>
        <w:t>the chloroform layer was separated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half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volume,</w:t>
      </w:r>
      <w:r>
        <w:rPr>
          <w:spacing w:val="1"/>
          <w:sz w:val="24"/>
        </w:rPr>
        <w:t> </w:t>
      </w:r>
      <w:r>
        <w:rPr>
          <w:sz w:val="24"/>
        </w:rPr>
        <w:t>10%</w:t>
      </w:r>
      <w:r>
        <w:rPr>
          <w:spacing w:val="1"/>
          <w:sz w:val="24"/>
        </w:rPr>
        <w:t> </w:t>
      </w:r>
      <w:r>
        <w:rPr>
          <w:sz w:val="24"/>
        </w:rPr>
        <w:t>ammonium</w:t>
      </w:r>
      <w:r>
        <w:rPr>
          <w:spacing w:val="1"/>
          <w:sz w:val="24"/>
        </w:rPr>
        <w:t> </w:t>
      </w:r>
      <w:r>
        <w:rPr>
          <w:sz w:val="24"/>
        </w:rPr>
        <w:t>hydroxide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pink,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violet</w:t>
      </w:r>
      <w:r>
        <w:rPr>
          <w:spacing w:val="1"/>
          <w:sz w:val="24"/>
        </w:rPr>
        <w:t> </w:t>
      </w:r>
      <w:r>
        <w:rPr>
          <w:sz w:val="24"/>
        </w:rPr>
        <w:t>colouration in the ammonia phase (upper phase) is an indication for the presence of combined</w:t>
      </w:r>
      <w:r>
        <w:rPr>
          <w:spacing w:val="-57"/>
          <w:sz w:val="24"/>
        </w:rPr>
        <w:t> </w:t>
      </w:r>
      <w:r>
        <w:rPr>
          <w:sz w:val="24"/>
        </w:rPr>
        <w:t>anthracene or</w:t>
      </w:r>
      <w:r>
        <w:rPr>
          <w:spacing w:val="5"/>
          <w:sz w:val="24"/>
        </w:rPr>
        <w:t> </w:t>
      </w:r>
      <w:r>
        <w:rPr>
          <w:sz w:val="24"/>
        </w:rPr>
        <w:t>anthraquinone derivatives (Evans,</w:t>
      </w:r>
      <w:r>
        <w:rPr>
          <w:spacing w:val="4"/>
          <w:sz w:val="24"/>
        </w:rPr>
        <w:t> </w:t>
      </w:r>
      <w:r>
        <w:rPr>
          <w:sz w:val="24"/>
        </w:rPr>
        <w:t>2009).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78" w:after="0"/>
        <w:ind w:left="1983" w:right="0" w:hanging="544"/>
        <w:jc w:val="both"/>
      </w:pPr>
      <w:bookmarkStart w:name="_TOC_250018" w:id="47"/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bookmarkEnd w:id="47"/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748" w:val="left" w:leader="none"/>
        </w:tabs>
        <w:spacing w:line="480" w:lineRule="auto" w:before="0" w:after="0"/>
        <w:ind w:left="1440" w:right="1315" w:firstLine="0"/>
        <w:jc w:val="both"/>
        <w:rPr>
          <w:sz w:val="24"/>
        </w:rPr>
      </w:pPr>
      <w:r>
        <w:rPr>
          <w:b/>
          <w:sz w:val="24"/>
        </w:rPr>
        <w:t>Shinoda test: </w:t>
      </w:r>
      <w:r>
        <w:rPr>
          <w:sz w:val="24"/>
        </w:rPr>
        <w:t>To 0.5g of the (hexane, ethyl acetate and methanol) each was dissolved in</w:t>
      </w:r>
      <w:r>
        <w:rPr>
          <w:spacing w:val="1"/>
          <w:sz w:val="24"/>
        </w:rPr>
        <w:t> </w:t>
      </w:r>
      <w:r>
        <w:rPr>
          <w:sz w:val="24"/>
        </w:rPr>
        <w:t>water, 2ml of 50%</w:t>
      </w:r>
      <w:r>
        <w:rPr>
          <w:spacing w:val="1"/>
          <w:sz w:val="24"/>
        </w:rPr>
        <w:t> </w:t>
      </w:r>
      <w:r>
        <w:rPr>
          <w:sz w:val="24"/>
        </w:rPr>
        <w:t>methanol. Pieces of magnesium chips and</w:t>
      </w:r>
      <w:r>
        <w:rPr>
          <w:spacing w:val="60"/>
          <w:sz w:val="24"/>
        </w:rPr>
        <w:t> </w:t>
      </w:r>
      <w:r>
        <w:rPr>
          <w:sz w:val="24"/>
        </w:rPr>
        <w:t>3 drops of hydrochloric acid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added,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pink,</w:t>
      </w:r>
      <w:r>
        <w:rPr>
          <w:spacing w:val="2"/>
          <w:sz w:val="24"/>
        </w:rPr>
        <w:t> </w:t>
      </w:r>
      <w:r>
        <w:rPr>
          <w:sz w:val="24"/>
        </w:rPr>
        <w:t>rose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red</w:t>
      </w:r>
      <w:r>
        <w:rPr>
          <w:spacing w:val="-5"/>
          <w:sz w:val="24"/>
        </w:rPr>
        <w:t> </w:t>
      </w:r>
      <w:r>
        <w:rPr>
          <w:sz w:val="24"/>
        </w:rPr>
        <w:t>colouration indicated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presence of</w:t>
      </w:r>
      <w:r>
        <w:rPr>
          <w:spacing w:val="-3"/>
          <w:sz w:val="24"/>
        </w:rPr>
        <w:t> </w:t>
      </w:r>
      <w:r>
        <w:rPr>
          <w:sz w:val="24"/>
        </w:rPr>
        <w:t>flavonoids</w:t>
      </w:r>
      <w:r>
        <w:rPr>
          <w:spacing w:val="-2"/>
          <w:sz w:val="24"/>
        </w:rPr>
        <w:t> </w:t>
      </w:r>
      <w:r>
        <w:rPr>
          <w:sz w:val="24"/>
        </w:rPr>
        <w:t>(Evans,</w:t>
      </w:r>
      <w:r>
        <w:rPr>
          <w:spacing w:val="2"/>
          <w:sz w:val="24"/>
        </w:rPr>
        <w:t> </w:t>
      </w:r>
      <w:r>
        <w:rPr>
          <w:sz w:val="24"/>
        </w:rPr>
        <w:t>2009).</w:t>
      </w:r>
    </w:p>
    <w:p>
      <w:pPr>
        <w:pStyle w:val="ListParagraph"/>
        <w:numPr>
          <w:ilvl w:val="0"/>
          <w:numId w:val="21"/>
        </w:numPr>
        <w:tabs>
          <w:tab w:pos="1854" w:val="left" w:leader="none"/>
        </w:tabs>
        <w:spacing w:line="480" w:lineRule="auto" w:before="203" w:after="0"/>
        <w:ind w:left="1440" w:right="1316" w:firstLine="0"/>
        <w:jc w:val="both"/>
        <w:rPr>
          <w:sz w:val="24"/>
        </w:rPr>
      </w:pPr>
      <w:r>
        <w:rPr>
          <w:b/>
          <w:sz w:val="24"/>
        </w:rPr>
        <w:t>Sodium hydroxide test:</w:t>
      </w:r>
      <w:r>
        <w:rPr>
          <w:b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0.5 g of the (hexane,</w:t>
      </w:r>
      <w:r>
        <w:rPr>
          <w:spacing w:val="1"/>
          <w:sz w:val="24"/>
        </w:rPr>
        <w:t> </w:t>
      </w:r>
      <w:r>
        <w:rPr>
          <w:sz w:val="24"/>
        </w:rPr>
        <w:t>ethyl acetate and</w:t>
      </w:r>
      <w:r>
        <w:rPr>
          <w:spacing w:val="1"/>
          <w:sz w:val="24"/>
        </w:rPr>
        <w:t> </w:t>
      </w:r>
      <w:r>
        <w:rPr>
          <w:sz w:val="24"/>
        </w:rPr>
        <w:t>methanol) was</w:t>
      </w:r>
      <w:r>
        <w:rPr>
          <w:spacing w:val="1"/>
          <w:sz w:val="24"/>
        </w:rPr>
        <w:t> </w:t>
      </w:r>
      <w:r>
        <w:rPr>
          <w:sz w:val="24"/>
        </w:rPr>
        <w:t>dissolved in water and filtered. 2 ml of 10% aqueous sodium hydroxide solution was then</w:t>
      </w:r>
      <w:r>
        <w:rPr>
          <w:spacing w:val="1"/>
          <w:sz w:val="24"/>
        </w:rPr>
        <w:t> </w:t>
      </w:r>
      <w:r>
        <w:rPr>
          <w:sz w:val="24"/>
        </w:rPr>
        <w:t>added. The solution was observed for the presence of yellow colour. A change in colour from</w:t>
      </w:r>
      <w:r>
        <w:rPr>
          <w:spacing w:val="-57"/>
          <w:sz w:val="24"/>
        </w:rPr>
        <w:t> </w:t>
      </w:r>
      <w:r>
        <w:rPr>
          <w:sz w:val="24"/>
        </w:rPr>
        <w:t>yellow to colourless on addition of dilute hydrochloric acid was used as an indication for the</w:t>
      </w:r>
      <w:r>
        <w:rPr>
          <w:spacing w:val="1"/>
          <w:sz w:val="24"/>
        </w:rPr>
        <w:t> </w:t>
      </w:r>
      <w:r>
        <w:rPr>
          <w:sz w:val="24"/>
        </w:rPr>
        <w:t>presence of</w:t>
      </w:r>
      <w:r>
        <w:rPr>
          <w:spacing w:val="-1"/>
          <w:sz w:val="24"/>
        </w:rPr>
        <w:t> </w:t>
      </w:r>
      <w:r>
        <w:rPr>
          <w:sz w:val="24"/>
        </w:rPr>
        <w:t>flavonoids</w:t>
      </w:r>
      <w:r>
        <w:rPr>
          <w:spacing w:val="1"/>
          <w:sz w:val="24"/>
        </w:rPr>
        <w:t> </w:t>
      </w:r>
      <w:r>
        <w:rPr>
          <w:sz w:val="24"/>
        </w:rPr>
        <w:t>(Evans,</w:t>
      </w:r>
      <w:r>
        <w:rPr>
          <w:spacing w:val="4"/>
          <w:sz w:val="24"/>
        </w:rPr>
        <w:t> </w:t>
      </w:r>
      <w:r>
        <w:rPr>
          <w:sz w:val="24"/>
        </w:rPr>
        <w:t>2009).</w:t>
      </w: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202" w:after="0"/>
        <w:ind w:left="1983" w:right="0" w:hanging="544"/>
        <w:jc w:val="both"/>
      </w:pPr>
      <w:bookmarkStart w:name="_TOC_250017" w:id="48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bookmarkEnd w:id="48"/>
      <w:r>
        <w:rPr/>
        <w:t>saponins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743" w:val="left" w:leader="none"/>
        </w:tabs>
        <w:spacing w:line="480" w:lineRule="auto" w:before="1" w:after="0"/>
        <w:ind w:left="1440" w:right="1316" w:firstLine="0"/>
        <w:jc w:val="both"/>
        <w:rPr>
          <w:sz w:val="24"/>
        </w:rPr>
      </w:pPr>
      <w:r>
        <w:rPr>
          <w:b/>
          <w:sz w:val="24"/>
        </w:rPr>
        <w:t>Frothing test: </w:t>
      </w:r>
      <w:r>
        <w:rPr>
          <w:sz w:val="24"/>
        </w:rPr>
        <w:t>To 0.5g of the hexane extract was dissolved in 10 ml of water and shaken</w:t>
      </w:r>
      <w:r>
        <w:rPr>
          <w:spacing w:val="1"/>
          <w:sz w:val="24"/>
        </w:rPr>
        <w:t> </w:t>
      </w:r>
      <w:r>
        <w:rPr>
          <w:sz w:val="24"/>
        </w:rPr>
        <w:t>vigorously for 30 seconds and allowed to stand for one hour, the occurrence of frothing</w:t>
      </w:r>
      <w:r>
        <w:rPr>
          <w:spacing w:val="1"/>
          <w:sz w:val="24"/>
        </w:rPr>
        <w:t> </w:t>
      </w:r>
      <w:r>
        <w:rPr>
          <w:sz w:val="24"/>
        </w:rPr>
        <w:t>column of honey comb-like of at least 1 cm in height and persisting for at least 30 minutes</w:t>
      </w:r>
      <w:r>
        <w:rPr>
          <w:spacing w:val="1"/>
          <w:sz w:val="24"/>
        </w:rPr>
        <w:t> </w:t>
      </w:r>
      <w:r>
        <w:rPr>
          <w:sz w:val="24"/>
        </w:rPr>
        <w:t>indicates the presence of saponins. The procedure above was repeated for ethyl acetate and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-7"/>
          <w:sz w:val="24"/>
        </w:rPr>
        <w:t> </w:t>
      </w:r>
      <w:r>
        <w:rPr>
          <w:sz w:val="24"/>
        </w:rPr>
        <w:t>extracts</w:t>
      </w:r>
      <w:r>
        <w:rPr>
          <w:spacing w:val="-5"/>
          <w:sz w:val="24"/>
        </w:rPr>
        <w:t> </w:t>
      </w:r>
      <w:r>
        <w:rPr>
          <w:sz w:val="24"/>
        </w:rPr>
        <w:t>(Sofowora,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2"/>
        </w:numPr>
        <w:tabs>
          <w:tab w:pos="1801" w:val="left" w:leader="none"/>
        </w:tabs>
        <w:spacing w:line="480" w:lineRule="auto" w:before="202" w:after="0"/>
        <w:ind w:left="1440" w:right="1314" w:firstLine="0"/>
        <w:jc w:val="both"/>
        <w:rPr>
          <w:sz w:val="24"/>
        </w:rPr>
      </w:pPr>
      <w:r>
        <w:rPr>
          <w:b/>
          <w:sz w:val="24"/>
        </w:rPr>
        <w:t>Haemolysis test: </w:t>
      </w:r>
      <w:r>
        <w:rPr>
          <w:sz w:val="24"/>
        </w:rPr>
        <w:t>Two ml of sodium chloride (1.8% solution in distilled water) was added</w:t>
      </w:r>
      <w:r>
        <w:rPr>
          <w:spacing w:val="-57"/>
          <w:sz w:val="24"/>
        </w:rPr>
        <w:t> </w:t>
      </w:r>
      <w:r>
        <w:rPr>
          <w:sz w:val="24"/>
        </w:rPr>
        <w:t>to two test tubes A and B. 2ml of distilled water were added to test tube A, 2 ml of the hexane</w:t>
      </w:r>
      <w:r>
        <w:rPr>
          <w:spacing w:val="-57"/>
          <w:sz w:val="24"/>
        </w:rPr>
        <w:t> </w:t>
      </w:r>
      <w:r>
        <w:rPr>
          <w:sz w:val="24"/>
        </w:rPr>
        <w:t>extract was added to test tube B. five drops of blood was added to each tube and the tubes</w:t>
      </w:r>
      <w:r>
        <w:rPr>
          <w:spacing w:val="1"/>
          <w:sz w:val="24"/>
        </w:rPr>
        <w:t> </w:t>
      </w:r>
      <w:r>
        <w:rPr>
          <w:sz w:val="24"/>
        </w:rPr>
        <w:t>were inverted gently to mix the contents. Haemolysis in tube B containing the hexane extract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(i.e.</w:t>
      </w:r>
      <w:r>
        <w:rPr>
          <w:spacing w:val="1"/>
          <w:sz w:val="24"/>
        </w:rPr>
        <w:t> </w:t>
      </w:r>
      <w:r>
        <w:rPr>
          <w:sz w:val="24"/>
        </w:rPr>
        <w:t>control),</w:t>
      </w:r>
      <w:r>
        <w:rPr>
          <w:spacing w:val="1"/>
          <w:sz w:val="24"/>
        </w:rPr>
        <w:t> </w:t>
      </w:r>
      <w:r>
        <w:rPr>
          <w:sz w:val="24"/>
        </w:rPr>
        <w:t>indicated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of saponins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procedure above was repeated for ethyl acetate and methanol extracts (Brain and Turner,</w:t>
      </w:r>
      <w:r>
        <w:rPr>
          <w:spacing w:val="1"/>
          <w:sz w:val="24"/>
        </w:rPr>
        <w:t> </w:t>
      </w:r>
      <w:r>
        <w:rPr>
          <w:sz w:val="24"/>
        </w:rPr>
        <w:t>1975).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78" w:after="0"/>
        <w:ind w:left="1983" w:right="0" w:hanging="544"/>
        <w:jc w:val="both"/>
      </w:pPr>
      <w:bookmarkStart w:name="_TOC_250016" w:id="49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cardiac</w:t>
      </w:r>
      <w:r>
        <w:rPr>
          <w:spacing w:val="-2"/>
        </w:rPr>
        <w:t> </w:t>
      </w:r>
      <w:bookmarkEnd w:id="49"/>
      <w:r>
        <w:rPr/>
        <w:t>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758" w:val="left" w:leader="none"/>
        </w:tabs>
        <w:spacing w:line="480" w:lineRule="auto" w:before="0" w:after="0"/>
        <w:ind w:left="1440" w:right="1315" w:firstLine="0"/>
        <w:jc w:val="both"/>
        <w:rPr>
          <w:sz w:val="24"/>
        </w:rPr>
      </w:pPr>
      <w:r>
        <w:rPr>
          <w:b/>
          <w:sz w:val="24"/>
        </w:rPr>
        <w:t>Keller-Killiani test: </w:t>
      </w:r>
      <w:r>
        <w:rPr>
          <w:sz w:val="24"/>
        </w:rPr>
        <w:t>To 0.1g of the hexane extract was dissolved in glacial acetic acid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ferric chloride and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ml of sulphuric acid</w:t>
      </w:r>
      <w:r>
        <w:rPr>
          <w:spacing w:val="1"/>
          <w:sz w:val="24"/>
        </w:rPr>
        <w:t> </w:t>
      </w:r>
      <w:r>
        <w:rPr>
          <w:sz w:val="24"/>
        </w:rPr>
        <w:t>was added to</w:t>
      </w:r>
      <w:r>
        <w:rPr>
          <w:spacing w:val="1"/>
          <w:sz w:val="24"/>
        </w:rPr>
        <w:t> </w:t>
      </w:r>
      <w:r>
        <w:rPr>
          <w:sz w:val="24"/>
        </w:rPr>
        <w:t>the solution. The</w:t>
      </w:r>
      <w:r>
        <w:rPr>
          <w:spacing w:val="1"/>
          <w:sz w:val="24"/>
        </w:rPr>
        <w:t> </w:t>
      </w:r>
      <w:r>
        <w:rPr>
          <w:sz w:val="24"/>
        </w:rPr>
        <w:t>appearance of reddish-brown colouration at the interphase indicates the presence of deoxy-</w:t>
      </w:r>
      <w:r>
        <w:rPr>
          <w:spacing w:val="1"/>
          <w:sz w:val="24"/>
        </w:rPr>
        <w:t> </w:t>
      </w:r>
      <w:r>
        <w:rPr>
          <w:sz w:val="24"/>
        </w:rPr>
        <w:t>sugar. The procedure above was repeated for ethyl acetate and methanol extracts (Sofowora,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3"/>
        </w:numPr>
        <w:tabs>
          <w:tab w:pos="1806" w:val="left" w:leader="none"/>
        </w:tabs>
        <w:spacing w:line="480" w:lineRule="auto" w:before="203" w:after="0"/>
        <w:ind w:left="1440" w:right="1318" w:firstLine="0"/>
        <w:jc w:val="both"/>
        <w:rPr>
          <w:sz w:val="24"/>
        </w:rPr>
      </w:pPr>
      <w:r>
        <w:rPr>
          <w:b/>
          <w:sz w:val="24"/>
        </w:rPr>
        <w:t>Kedde’s test:</w:t>
      </w:r>
      <w:r>
        <w:rPr>
          <w:b/>
          <w:spacing w:val="61"/>
          <w:sz w:val="24"/>
        </w:rPr>
        <w:t> </w:t>
      </w:r>
      <w:r>
        <w:rPr>
          <w:sz w:val="24"/>
        </w:rPr>
        <w:t>To 0.1 g of the hexane extract was treated with 1</w:t>
      </w:r>
      <w:r>
        <w:rPr>
          <w:spacing w:val="60"/>
          <w:sz w:val="24"/>
        </w:rPr>
        <w:t> </w:t>
      </w:r>
      <w:r>
        <w:rPr>
          <w:sz w:val="24"/>
        </w:rPr>
        <w:t>ml of 2% solution of 3,</w:t>
      </w:r>
      <w:r>
        <w:rPr>
          <w:spacing w:val="1"/>
          <w:sz w:val="24"/>
        </w:rPr>
        <w:t> </w:t>
      </w:r>
      <w:r>
        <w:rPr>
          <w:sz w:val="24"/>
        </w:rPr>
        <w:t>5- di-nitro-benzoic acid in 95% alcohol. The solution was made alkaline</w:t>
      </w:r>
      <w:r>
        <w:rPr>
          <w:spacing w:val="60"/>
          <w:sz w:val="24"/>
        </w:rPr>
        <w:t> </w:t>
      </w:r>
      <w:r>
        <w:rPr>
          <w:sz w:val="24"/>
        </w:rPr>
        <w:t>by the addition of</w:t>
      </w:r>
      <w:r>
        <w:rPr>
          <w:spacing w:val="1"/>
          <w:sz w:val="24"/>
        </w:rPr>
        <w:t> </w:t>
      </w:r>
      <w:r>
        <w:rPr>
          <w:sz w:val="24"/>
        </w:rPr>
        <w:t>5% NaOH. The presence of purple-blue colour indicates the presence of cardenolides. The</w:t>
      </w:r>
      <w:r>
        <w:rPr>
          <w:spacing w:val="1"/>
          <w:sz w:val="24"/>
        </w:rPr>
        <w:t> </w:t>
      </w:r>
      <w:r>
        <w:rPr>
          <w:sz w:val="24"/>
        </w:rPr>
        <w:t>procedure</w:t>
      </w:r>
      <w:r>
        <w:rPr>
          <w:spacing w:val="-5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repeated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ethyl</w:t>
      </w:r>
      <w:r>
        <w:rPr>
          <w:spacing w:val="-4"/>
          <w:sz w:val="24"/>
        </w:rPr>
        <w:t> </w:t>
      </w:r>
      <w:r>
        <w:rPr>
          <w:sz w:val="24"/>
        </w:rPr>
        <w:t>acetate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-7"/>
          <w:sz w:val="24"/>
        </w:rPr>
        <w:t> </w:t>
      </w:r>
      <w:r>
        <w:rPr>
          <w:sz w:val="24"/>
        </w:rPr>
        <w:t>extracts (Evans,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Heading2"/>
        <w:numPr>
          <w:ilvl w:val="2"/>
          <w:numId w:val="16"/>
        </w:numPr>
        <w:tabs>
          <w:tab w:pos="1984" w:val="left" w:leader="none"/>
        </w:tabs>
        <w:spacing w:line="240" w:lineRule="auto" w:before="203" w:after="0"/>
        <w:ind w:left="1983" w:right="0" w:hanging="544"/>
        <w:jc w:val="both"/>
      </w:pPr>
      <w:bookmarkStart w:name="_TOC_250015" w:id="50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bookmarkEnd w:id="50"/>
      <w:r>
        <w:rPr/>
        <w:t>steroids/triterpenes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739" w:val="left" w:leader="none"/>
        </w:tabs>
        <w:spacing w:line="480" w:lineRule="auto" w:before="1" w:after="0"/>
        <w:ind w:left="1440" w:right="1320" w:firstLine="0"/>
        <w:jc w:val="both"/>
        <w:rPr>
          <w:sz w:val="24"/>
        </w:rPr>
      </w:pPr>
      <w:r>
        <w:rPr>
          <w:b/>
          <w:sz w:val="24"/>
        </w:rPr>
        <w:t>Liebermann-Burchard test: </w:t>
      </w:r>
      <w:r>
        <w:rPr>
          <w:sz w:val="24"/>
        </w:rPr>
        <w:t>One ml of acetic anhydride was added to 0.1g of the hexane</w:t>
      </w:r>
      <w:r>
        <w:rPr>
          <w:spacing w:val="1"/>
          <w:sz w:val="24"/>
        </w:rPr>
        <w:t> </w:t>
      </w:r>
      <w:r>
        <w:rPr>
          <w:sz w:val="24"/>
        </w:rPr>
        <w:t>extract dissolved in one ml of chloroform. Concentrated sulphuric acid was then added gently</w:t>
      </w:r>
      <w:r>
        <w:rPr>
          <w:spacing w:val="-57"/>
          <w:sz w:val="24"/>
        </w:rPr>
        <w:t> </w:t>
      </w:r>
      <w:r>
        <w:rPr>
          <w:sz w:val="24"/>
        </w:rPr>
        <w:t>by the side of the test tube to form lower layer and at the junction of the two</w:t>
      </w:r>
      <w:r>
        <w:rPr>
          <w:spacing w:val="1"/>
          <w:sz w:val="24"/>
        </w:rPr>
        <w:t> </w:t>
      </w:r>
      <w:r>
        <w:rPr>
          <w:sz w:val="24"/>
        </w:rPr>
        <w:t>liquids,</w:t>
      </w:r>
      <w:r>
        <w:rPr>
          <w:spacing w:val="1"/>
          <w:sz w:val="24"/>
        </w:rPr>
        <w:t> </w:t>
      </w:r>
      <w:r>
        <w:rPr>
          <w:sz w:val="24"/>
        </w:rPr>
        <w:t>formation of reddish brown or violet brown ring, the upper layer</w:t>
      </w:r>
      <w:r>
        <w:rPr>
          <w:spacing w:val="1"/>
          <w:sz w:val="24"/>
        </w:rPr>
        <w:t> </w:t>
      </w:r>
      <w:r>
        <w:rPr>
          <w:sz w:val="24"/>
        </w:rPr>
        <w:t>bluish green or violet</w:t>
      </w:r>
      <w:r>
        <w:rPr>
          <w:spacing w:val="1"/>
          <w:sz w:val="24"/>
        </w:rPr>
        <w:t> </w:t>
      </w:r>
      <w:r>
        <w:rPr>
          <w:sz w:val="24"/>
        </w:rPr>
        <w:t>indicates the presence of steroids or triterpenes. The procedure above was repeated for ethyl</w:t>
      </w:r>
      <w:r>
        <w:rPr>
          <w:spacing w:val="1"/>
          <w:sz w:val="24"/>
        </w:rPr>
        <w:t> </w:t>
      </w:r>
      <w:r>
        <w:rPr>
          <w:sz w:val="24"/>
        </w:rPr>
        <w:t>acetate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methanol</w:t>
      </w:r>
      <w:r>
        <w:rPr>
          <w:spacing w:val="-7"/>
          <w:sz w:val="24"/>
        </w:rPr>
        <w:t> </w:t>
      </w:r>
      <w:r>
        <w:rPr>
          <w:sz w:val="24"/>
        </w:rPr>
        <w:t>extracts (Sofowora,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4"/>
        </w:numPr>
        <w:tabs>
          <w:tab w:pos="1815" w:val="left" w:leader="none"/>
        </w:tabs>
        <w:spacing w:line="480" w:lineRule="auto" w:before="202" w:after="0"/>
        <w:ind w:left="1440" w:right="1318" w:firstLine="0"/>
        <w:jc w:val="both"/>
        <w:rPr>
          <w:sz w:val="24"/>
        </w:rPr>
      </w:pPr>
      <w:r>
        <w:rPr>
          <w:b/>
          <w:sz w:val="24"/>
        </w:rPr>
        <w:t>Salkowski test: </w:t>
      </w:r>
      <w:r>
        <w:rPr>
          <w:sz w:val="24"/>
        </w:rPr>
        <w:t>Two ml of chloroform was added to 0.1g of the hexane extract and one</w:t>
      </w:r>
      <w:r>
        <w:rPr>
          <w:spacing w:val="1"/>
          <w:sz w:val="24"/>
        </w:rPr>
        <w:t> </w:t>
      </w:r>
      <w:r>
        <w:rPr>
          <w:sz w:val="24"/>
        </w:rPr>
        <w:t>ml of concentrated sulphuric acid was carefully added to the side of the test tube to form a</w:t>
      </w:r>
      <w:r>
        <w:rPr>
          <w:spacing w:val="1"/>
          <w:sz w:val="24"/>
        </w:rPr>
        <w:t> </w:t>
      </w:r>
      <w:r>
        <w:rPr>
          <w:sz w:val="24"/>
        </w:rPr>
        <w:t>lower layer. A reddish brown coloration at the interphase indicated the presence of steroidal</w:t>
      </w:r>
      <w:r>
        <w:rPr>
          <w:spacing w:val="1"/>
          <w:sz w:val="24"/>
        </w:rPr>
        <w:t> </w:t>
      </w:r>
      <w:r>
        <w:rPr>
          <w:sz w:val="24"/>
        </w:rPr>
        <w:t>nucleus.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procedure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repeated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ethyl</w:t>
      </w:r>
      <w:r>
        <w:rPr>
          <w:spacing w:val="1"/>
          <w:sz w:val="24"/>
        </w:rPr>
        <w:t> </w:t>
      </w:r>
      <w:r>
        <w:rPr>
          <w:sz w:val="24"/>
        </w:rPr>
        <w:t>acetate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60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(Sofowora,</w:t>
      </w:r>
      <w:r>
        <w:rPr>
          <w:spacing w:val="-2"/>
          <w:sz w:val="24"/>
        </w:rPr>
        <w:t> </w:t>
      </w:r>
      <w:r>
        <w:rPr>
          <w:sz w:val="24"/>
        </w:rPr>
        <w:t>2008).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2"/>
          <w:numId w:val="16"/>
        </w:numPr>
        <w:tabs>
          <w:tab w:pos="1983" w:val="left" w:leader="none"/>
        </w:tabs>
        <w:spacing w:line="240" w:lineRule="auto" w:before="78" w:after="0"/>
        <w:ind w:left="1982" w:right="0" w:hanging="543"/>
        <w:jc w:val="both"/>
      </w:pPr>
      <w:bookmarkStart w:name="_TOC_250014" w:id="51"/>
      <w:r>
        <w:rPr/>
        <w:t>Test for</w:t>
      </w:r>
      <w:r>
        <w:rPr>
          <w:spacing w:val="-6"/>
        </w:rPr>
        <w:t> </w:t>
      </w:r>
      <w:bookmarkEnd w:id="51"/>
      <w:r>
        <w:rPr/>
        <w:t>alkaloids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To (1.0 g) of the Hexane extract was stirred with 20 ml of 1% aqueous hydrochloric acid 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 and</w:t>
      </w:r>
      <w:r>
        <w:rPr>
          <w:spacing w:val="1"/>
        </w:rPr>
        <w:t> </w:t>
      </w:r>
      <w:r>
        <w:rPr/>
        <w:t>filtered.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filtrate was basified</w:t>
      </w:r>
      <w:r>
        <w:rPr>
          <w:spacing w:val="60"/>
        </w:rPr>
        <w:t> </w:t>
      </w:r>
      <w:r>
        <w:rPr/>
        <w:t>with concentrated NH</w:t>
      </w:r>
      <w:r>
        <w:rPr>
          <w:vertAlign w:val="subscript"/>
        </w:rPr>
        <w:t>4</w:t>
      </w:r>
      <w:r>
        <w:rPr>
          <w:vertAlign w:val="baseline"/>
        </w:rPr>
        <w:t>OH and extracted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chloroform. The chloroform layer was then extracted with 5 ml of 1% HCl. The aqueous</w:t>
      </w:r>
      <w:r>
        <w:rPr>
          <w:spacing w:val="-57"/>
          <w:vertAlign w:val="baseline"/>
        </w:rPr>
        <w:t> </w:t>
      </w:r>
      <w:r>
        <w:rPr>
          <w:vertAlign w:val="baseline"/>
        </w:rPr>
        <w:t>layer was divided into four portions for the following tests: To the first portion, 1</w:t>
      </w:r>
      <w:r>
        <w:rPr>
          <w:spacing w:val="60"/>
          <w:vertAlign w:val="baseline"/>
        </w:rPr>
        <w:t> </w:t>
      </w:r>
      <w:r>
        <w:rPr>
          <w:vertAlign w:val="baseline"/>
        </w:rPr>
        <w:t>ml of</w:t>
      </w:r>
      <w:r>
        <w:rPr>
          <w:spacing w:val="1"/>
          <w:vertAlign w:val="baseline"/>
        </w:rPr>
        <w:t> </w:t>
      </w:r>
      <w:r>
        <w:rPr>
          <w:vertAlign w:val="baseline"/>
        </w:rPr>
        <w:t>freshly prepared Dragendorff‟s reagent was added drop-wise and observed. To the 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 1 ml of Mayer‟s reagent was added drop-wise and observed. To the third, 1 ml of</w:t>
      </w:r>
      <w:r>
        <w:rPr>
          <w:spacing w:val="1"/>
          <w:vertAlign w:val="baseline"/>
        </w:rPr>
        <w:t> </w:t>
      </w:r>
      <w:r>
        <w:rPr>
          <w:vertAlign w:val="baseline"/>
        </w:rPr>
        <w:t>Wagner‟s reagent was also added. The fourth portion was used as control. Appearance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orange-red, yellowish or cream colour and brown or reddish–brown precipitates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 the presence of alkaloids. Ethyl acetate and methanol extracts were treated similarly</w:t>
      </w:r>
      <w:r>
        <w:rPr>
          <w:spacing w:val="1"/>
          <w:vertAlign w:val="baseline"/>
        </w:rPr>
        <w:t> </w:t>
      </w:r>
      <w:r>
        <w:rPr>
          <w:vertAlign w:val="baseline"/>
        </w:rPr>
        <w:t>(Evans,</w:t>
      </w:r>
      <w:r>
        <w:rPr>
          <w:spacing w:val="3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2478" w:val="left" w:leader="none"/>
        </w:tabs>
        <w:spacing w:line="240" w:lineRule="auto" w:before="193" w:after="0"/>
        <w:ind w:left="2477" w:right="0" w:hanging="365"/>
        <w:jc w:val="both"/>
        <w:rPr>
          <w:b/>
          <w:i/>
          <w:sz w:val="24"/>
        </w:rPr>
      </w:pPr>
      <w:r>
        <w:rPr>
          <w:b/>
          <w:sz w:val="24"/>
        </w:rPr>
        <w:t>Fractionation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Senna alata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 edulis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1440" w:right="1306"/>
        <w:jc w:val="both"/>
      </w:pPr>
      <w:r>
        <w:rPr/>
        <w:t>The method described by (Woo </w:t>
      </w:r>
      <w:r>
        <w:rPr>
          <w:i/>
        </w:rPr>
        <w:t>et al., </w:t>
      </w:r>
      <w:r>
        <w:rPr/>
        <w:t>1980) was used to fractionate the methanol extract of</w:t>
      </w:r>
      <w:r>
        <w:rPr>
          <w:spacing w:val="1"/>
        </w:rPr>
        <w:t> </w:t>
      </w:r>
      <w:r>
        <w:rPr>
          <w:i/>
        </w:rPr>
        <w:t>Senna alata</w:t>
      </w:r>
      <w:r>
        <w:rPr/>
        <w:t>, the fractionation was done to separate the various components in the crude</w:t>
      </w:r>
      <w:r>
        <w:rPr>
          <w:spacing w:val="1"/>
        </w:rPr>
        <w:t> </w:t>
      </w:r>
      <w:r>
        <w:rPr/>
        <w:t>extracts as extracted from the powdered</w:t>
      </w:r>
      <w:r>
        <w:rPr>
          <w:spacing w:val="1"/>
        </w:rPr>
        <w:t> </w:t>
      </w:r>
      <w:r>
        <w:rPr/>
        <w:t>leaf. 30g of the extract</w:t>
      </w:r>
      <w:r>
        <w:rPr>
          <w:spacing w:val="1"/>
        </w:rPr>
        <w:t> </w:t>
      </w:r>
      <w:r>
        <w:rPr/>
        <w:t>was 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involves defatting initially with petroleum ether followed by extraction with hydro alcoholic</w:t>
      </w:r>
      <w:r>
        <w:rPr>
          <w:spacing w:val="1"/>
        </w:rPr>
        <w:t> </w:t>
      </w:r>
      <w:r>
        <w:rPr/>
        <w:t>solution. Butanol was added to the water residue and the mixture shaken vigorously. The two</w:t>
      </w:r>
      <w:r>
        <w:rPr>
          <w:spacing w:val="1"/>
        </w:rPr>
        <w:t> </w:t>
      </w:r>
      <w:r>
        <w:rPr/>
        <w:t>distinct layers were separated and 1% potassium hydroxide (KOH) solution was added to the</w:t>
      </w:r>
      <w:r>
        <w:rPr>
          <w:spacing w:val="1"/>
        </w:rPr>
        <w:t> </w:t>
      </w:r>
      <w:r>
        <w:rPr/>
        <w:t>butanol residue and gently shaken. The butanolic portion contains the saponin-rich portion.</w:t>
      </w:r>
      <w:r>
        <w:rPr>
          <w:spacing w:val="1"/>
        </w:rPr>
        <w:t> </w:t>
      </w:r>
      <w:r>
        <w:rPr/>
        <w:t>The KOH solution (alkaline fraction) was neutralise with dilute hydrochloric acid (HCl) and</w:t>
      </w:r>
      <w:r>
        <w:rPr>
          <w:spacing w:val="1"/>
        </w:rPr>
        <w:t> </w:t>
      </w:r>
      <w:r>
        <w:rPr/>
        <w:t>then partitioned with n-butanol. The n-butanol fraction was removed and concentrated and</w:t>
      </w:r>
      <w:r>
        <w:rPr>
          <w:spacing w:val="1"/>
        </w:rPr>
        <w:t> </w:t>
      </w:r>
      <w:r>
        <w:rPr/>
        <w:t>tested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flavonoids.</w:t>
      </w:r>
      <w:r>
        <w:rPr>
          <w:spacing w:val="12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flowchart</w:t>
      </w:r>
      <w:r>
        <w:rPr>
          <w:spacing w:val="5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 below.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3038"/>
        <w:rPr>
          <w:sz w:val="20"/>
        </w:rPr>
      </w:pPr>
      <w:r>
        <w:rPr>
          <w:position w:val="0"/>
          <w:sz w:val="20"/>
        </w:rPr>
        <w:pict>
          <v:shape style="width:316.45pt;height:20.9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8"/>
                    <w:ind w:left="13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Dried powdered leaves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Senna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alata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0"/>
        <w:ind w:left="5824"/>
      </w:pPr>
      <w:r>
        <w:rPr/>
        <w:pict>
          <v:shape style="position:absolute;margin-left:75.143997pt;margin-top:87.829758pt;width:6pt;height:13.3pt;mso-position-horizontal-relative:page;mso-position-vertical-relative:paragraph;z-index:-240716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127998pt;margin-top:88.309761pt;width:24.5pt;height:13.3pt;mso-position-horizontal-relative:page;mso-position-vertical-relative:paragraph;z-index:-240711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ojkjn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4.400002pt;margin-top:-7.14688pt;width:363.5pt;height:170.15pt;mso-position-horizontal-relative:page;mso-position-vertical-relative:paragraph;z-index:-24070656" coordorigin="1088,-143" coordsize="7270,3403">
            <v:line style="position:absolute" from="6311,756" to="2044,757" stroked="true" strokeweight=".75pt" strokecolor="#000000">
              <v:stroke dashstyle="solid"/>
            </v:line>
            <v:shape style="position:absolute;left:1984;top:746;width:4388;height:926" coordorigin="1984,746" coordsize="4388,926" path="m2104,1552l2054,1552,2054,750,2050,746,2038,746,2034,750,2034,1552,1984,1552,2044,1672,2089,1582,2104,1552xm6372,1552l6322,1552,6320,756,6320,750,6316,746,6304,746,6300,750,6302,1552,6252,1552,6312,1672,6357,1582,6372,1552xe" filled="true" fillcolor="#000000" stroked="false">
              <v:path arrowok="t"/>
              <v:fill type="solid"/>
            </v:shape>
            <v:shape style="position:absolute;left:6160;top:2112;width:120;height:588" coordorigin="6160,2112" coordsize="120,588" path="m6210,2580l6160,2580,6220,2700,6265,2610,6214,2610,6210,2606,6210,2580xm6226,2112l6214,2112,6210,2116,6210,2606,6214,2610,6226,2610,6230,2606,6230,2116,6226,2112xm6280,2580l6230,2580,6230,2606,6226,2610,6265,2610,6280,2580xe" filled="true" fillcolor="#000000" stroked="false">
              <v:path arrowok="t"/>
              <v:fill type="solid"/>
            </v:shape>
            <v:shape style="position:absolute;left:3997;top:2715;width:4353;height:537" coordorigin="3997,2715" coordsize="4353,537" path="m3998,2715l8349,2715m3998,2715l3997,3252m8349,2715l8350,3252e" filled="false" stroked="true" strokeweight=".75pt" strokecolor="#000000">
              <v:path arrowok="t"/>
              <v:stroke dashstyle="solid"/>
            </v:shape>
            <v:rect style="position:absolute;left:1088;top:1672;width:3025;height:657" filled="true" fillcolor="#ffffff" stroked="false">
              <v:fill type="solid"/>
            </v:rect>
            <v:shape style="position:absolute;left:5684;top:-143;width:120;height:899" coordorigin="5684,-143" coordsize="120,899" path="m5734,636l5684,636,5744,756,5789,666,5738,666,5734,662,5734,636xm5750,-143l5738,-143,5734,-139,5734,662,5738,666,5750,666,5754,662,5754,-139,5750,-143xm5804,636l5754,636,5754,662,5750,666,5789,666,5804,63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successively</w:t>
      </w:r>
      <w:r>
        <w:rPr>
          <w:spacing w:val="-6"/>
        </w:rPr>
        <w:t> </w:t>
      </w:r>
      <w:r>
        <w:rPr/>
        <w:t>using</w:t>
      </w:r>
      <w:r>
        <w:rPr>
          <w:spacing w:val="-2"/>
        </w:rPr>
        <w:t> </w:t>
      </w:r>
      <w:r>
        <w:rPr/>
        <w:t>(soxhlet)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54.400002pt;margin-top:19.330517pt;width:151.25pt;height:32.85pt;mso-position-horizontal-relative:page;mso-position-vertical-relative:paragraph;z-index:-1571891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7"/>
                    <w:ind w:left="143"/>
                  </w:pPr>
                  <w:r>
                    <w:rPr/>
                    <w:t>n-hexane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ethyl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acetate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62.950012pt;margin-top:19.330517pt;width:105.7pt;height:21.75pt;mso-position-horizontal-relative:page;mso-position-vertical-relative:paragraph;z-index:-1571840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2"/>
                    <w:ind w:left="777" w:right="775"/>
                    <w:jc w:val="center"/>
                  </w:pPr>
                  <w:r>
                    <w:rPr/>
                    <w:t>Marc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7202"/>
      </w:pPr>
      <w:r>
        <w:rPr/>
        <w:t>Methanol</w:t>
      </w:r>
      <w:r>
        <w:rPr>
          <w:spacing w:val="-8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(soxhlet)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152.300003pt;margin-top:8.253125pt;width:102.6pt;height:25.15pt;mso-position-horizontal-relative:page;mso-position-vertical-relative:paragraph;z-index:-157178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6"/>
                    <w:ind w:left="661" w:right="668"/>
                    <w:jc w:val="center"/>
                  </w:pPr>
                  <w:r>
                    <w:rPr/>
                    <w:t>MeOH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8.649994pt;margin-top:8.253125pt;width:85.95pt;height:25.15pt;mso-position-horizontal-relative:page;mso-position-vertical-relative:paragraph;z-index:-157173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1"/>
                    <w:ind w:left="583" w:right="573"/>
                    <w:jc w:val="center"/>
                  </w:pPr>
                  <w:r>
                    <w:rPr/>
                    <w:t>Marc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tabs>
          <w:tab w:pos="4321" w:val="left" w:leader="none"/>
        </w:tabs>
        <w:spacing w:before="148"/>
        <w:ind w:left="2329"/>
        <w:rPr>
          <w:rFonts w:ascii="Cambria Math"/>
        </w:rPr>
      </w:pPr>
      <w:r>
        <w:rPr>
          <w:rFonts w:ascii="Cambria Math"/>
          <w:u w:val="single"/>
        </w:rPr>
        <w:t> </w:t>
        <w:tab/>
      </w:r>
      <w:r>
        <w:rPr>
          <w:rFonts w:ascii="Cambria Math"/>
          <w:u w:val="single"/>
        </w:rPr>
        <w:t>H</w:t>
      </w:r>
      <w:r>
        <w:rPr>
          <w:rFonts w:ascii="Cambria Math"/>
          <w:u w:val="single"/>
          <w:vertAlign w:val="subscript"/>
        </w:rPr>
        <w:t>2</w:t>
      </w:r>
      <w:r>
        <w:rPr>
          <w:rFonts w:ascii="Cambria Math"/>
          <w:u w:val="single"/>
          <w:vertAlign w:val="baseline"/>
        </w:rPr>
        <w:t>O</w:t>
      </w:r>
      <w:r>
        <w:rPr>
          <w:rFonts w:ascii="Cambria Math"/>
          <w:spacing w:val="5"/>
          <w:u w:val="single"/>
          <w:vertAlign w:val="baseline"/>
        </w:rPr>
        <w:t> </w:t>
      </w:r>
      <w:r>
        <w:rPr>
          <w:rFonts w:ascii="Cambria Math"/>
          <w:u w:val="single"/>
          <w:vertAlign w:val="baseline"/>
        </w:rPr>
        <w:t>ether</w:t>
      </w:r>
      <w:r>
        <w:rPr>
          <w:rFonts w:ascii="Cambria Math"/>
          <w:spacing w:val="6"/>
          <w:u w:val="single"/>
          <w:vertAlign w:val="baseline"/>
        </w:rPr>
        <w:t> </w:t>
      </w:r>
      <w:r>
        <w:rPr>
          <w:rFonts w:ascii="Cambria Math"/>
          <w:u w:val="single"/>
          <w:vertAlign w:val="baseline"/>
        </w:rPr>
        <w:t>(1:</w:t>
      </w:r>
      <w:r>
        <w:rPr>
          <w:rFonts w:ascii="Cambria Math"/>
          <w:spacing w:val="-13"/>
          <w:u w:val="single"/>
          <w:vertAlign w:val="baseline"/>
        </w:rPr>
        <w:t> </w:t>
      </w:r>
      <w:r>
        <w:rPr>
          <w:rFonts w:ascii="Cambria Math"/>
          <w:u w:val="single"/>
          <w:vertAlign w:val="baseline"/>
        </w:rPr>
        <w:t>1</w:t>
      </w:r>
      <w:r>
        <w:rPr>
          <w:rFonts w:ascii="Cambria Math"/>
          <w:vertAlign w:val="baseline"/>
        </w:rPr>
        <w:t>)</w:t>
      </w:r>
    </w:p>
    <w:p>
      <w:pPr>
        <w:pStyle w:val="BodyText"/>
        <w:ind w:left="5823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75356" cy="19202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ind w:left="5728"/>
        <w:rPr>
          <w:rFonts w:ascii="Cambria Math"/>
        </w:rPr>
      </w:pPr>
      <w:r>
        <w:rPr/>
        <w:pict>
          <v:group style="position:absolute;margin-left:70.324997pt;margin-top:-14.307659pt;width:129.9500pt;height:72.25pt;mso-position-horizontal-relative:page;mso-position-vertical-relative:paragraph;z-index:15742464" coordorigin="1406,-286" coordsize="2599,1445">
            <v:shape style="position:absolute;left:2269;top:-287;width:120;height:747" coordorigin="2270,-286" coordsize="120,747" path="m2320,341l2270,341,2330,461,2375,371,2324,371,2320,366,2320,341xm2335,-286l2323,-286,2319,-282,2320,366,2324,371,2335,371,2340,366,2339,-276,2339,-282,2335,-286xm2390,341l2340,341,2340,366,2335,371,2375,371,2390,341xe" filled="true" fillcolor="#000000" stroked="false">
              <v:path arrowok="t"/>
              <v:fill type="solid"/>
            </v:shape>
            <v:rect style="position:absolute;left:1414;top:506;width:2052;height:635" filled="false" stroked="true" strokeweight=".75pt" strokecolor="#000000">
              <v:stroke dashstyle="solid"/>
            </v:rect>
            <v:rect style="position:absolute;left:1414;top:506;width:2584;height:644" filled="true" fillcolor="#ffffff" stroked="false">
              <v:fill type="solid"/>
            </v:rect>
            <v:rect style="position:absolute;left:1414;top:506;width:2584;height:644" filled="false" stroked="true" strokeweight=".75pt" strokecolor="#000000">
              <v:stroke dashstyle="solid"/>
            </v:rect>
            <v:shape style="position:absolute;left:1421;top:514;width:2569;height:620" type="#_x0000_t202" filled="false" stroked="false">
              <v:textbox inset="0,0,0,0">
                <w:txbxContent>
                  <w:p>
                    <w:pPr>
                      <w:spacing w:before="66"/>
                      <w:ind w:left="1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Pet.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Ether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Fraction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6.899994pt;margin-top:-37.357658pt;width:6pt;height:22.8pt;mso-position-horizontal-relative:page;mso-position-vertical-relative:paragraph;z-index:-24069120" coordorigin="3938,-747" coordsize="120,456" path="m3988,-411l3938,-411,3998,-291,4043,-381,3992,-381,3988,-386,3988,-411xm4004,-747l3992,-747,3988,-743,3988,-386,3992,-381,4004,-381,4008,-386,4008,-743,4004,-747xm4058,-411l4008,-411,4008,-386,4004,-381,4043,-381,4058,-411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/>
        </w:rPr>
        <w:t>H</w:t>
      </w:r>
      <w:r>
        <w:rPr>
          <w:rFonts w:ascii="Cambria Math"/>
          <w:vertAlign w:val="subscript"/>
        </w:rPr>
        <w:t>2</w:t>
      </w:r>
      <w:r>
        <w:rPr>
          <w:rFonts w:ascii="Cambria Math"/>
          <w:vertAlign w:val="baseline"/>
        </w:rPr>
        <w:t>O</w:t>
      </w:r>
    </w:p>
    <w:p>
      <w:pPr>
        <w:pStyle w:val="BodyText"/>
        <w:spacing w:before="5"/>
        <w:rPr>
          <w:rFonts w:ascii="Cambria Math"/>
          <w:sz w:val="22"/>
        </w:rPr>
      </w:pPr>
    </w:p>
    <w:p>
      <w:pPr>
        <w:pStyle w:val="BodyText"/>
        <w:ind w:left="5949"/>
        <w:rPr>
          <w:rFonts w:ascii="Cambria Math" w:hAnsi="Cambria Math"/>
        </w:rPr>
      </w:pPr>
      <w:r>
        <w:rPr/>
        <w:pict>
          <v:line style="position:absolute;mso-position-horizontal-relative:page;mso-position-vertical-relative:paragraph;z-index:15744512" from="294.3pt,-2.757665pt" to="294.25pt,45.942335pt" stroked="true" strokeweight=".75pt" strokecolor="#000000">
            <v:stroke dashstyle="solid"/>
            <w10:wrap type="none"/>
          </v:line>
        </w:pict>
      </w:r>
      <w:r>
        <w:rPr>
          <w:rFonts w:ascii="Cambria Math" w:hAnsi="Cambria Math"/>
        </w:rPr>
        <w:t>n 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Butanol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8"/>
        </w:rPr>
      </w:pPr>
      <w:r>
        <w:rPr/>
        <w:pict>
          <v:group style="position:absolute;margin-left:188.610001pt;margin-top:12.65166pt;width:316pt;height:62.25pt;mso-position-horizontal-relative:page;mso-position-vertical-relative:paragraph;z-index:-15716864;mso-wrap-distance-left:0;mso-wrap-distance-right:0" coordorigin="3772,253" coordsize="6320,1245">
            <v:line style="position:absolute" from="3832,263" to="8183,263" stroked="true" strokeweight=".75pt" strokecolor="#000000">
              <v:stroke dashstyle="solid"/>
            </v:line>
            <v:shape style="position:absolute;left:3772;top:253;width:4471;height:1180" coordorigin="3772,253" coordsize="4471,1180" path="m3892,1313l3842,1313,3844,263,3844,257,3840,253,3828,253,3824,257,3822,1313,3772,1313,3832,1433,3877,1343,3892,1313xm8243,837l8193,837,8193,257,8189,253,8177,253,8173,257,8173,837,8123,837,8183,957,8228,867,8243,837xe" filled="true" fillcolor="#000000" stroked="false">
              <v:path arrowok="t"/>
              <v:fill type="solid"/>
            </v:shape>
            <v:shape style="position:absolute;left:7122;top:987;width:2962;height:503" type="#_x0000_t202" filled="false" stroked="true" strokeweight=".75pt" strokecolor="#000000">
              <v:textbox inset="0,0,0,0">
                <w:txbxContent>
                  <w:p>
                    <w:pPr>
                      <w:spacing w:before="65"/>
                      <w:ind w:left="634" w:right="0" w:firstLine="0"/>
                      <w:jc w:val="left"/>
                      <w:rPr>
                        <w:rFonts w:ascii="Cambria Math"/>
                        <w:sz w:val="24"/>
                      </w:rPr>
                    </w:pPr>
                    <w:r>
                      <w:rPr>
                        <w:rFonts w:ascii="Cambria Math"/>
                        <w:sz w:val="24"/>
                      </w:rPr>
                      <w:t>H</w:t>
                    </w:r>
                    <w:r>
                      <w:rPr>
                        <w:rFonts w:ascii="Cambria Math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rFonts w:ascii="Cambria Math"/>
                        <w:sz w:val="24"/>
                        <w:vertAlign w:val="baseline"/>
                      </w:rPr>
                      <w:t>O</w:t>
                    </w:r>
                    <w:r>
                      <w:rPr>
                        <w:rFonts w:ascii="Cambria Math"/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/>
                        <w:sz w:val="24"/>
                        <w:vertAlign w:val="baseline"/>
                      </w:rPr>
                      <w:t>Fraction(B)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3601"/>
      </w:pPr>
      <w:r>
        <w:rPr/>
        <w:t>n-Butanol</w:t>
      </w:r>
    </w:p>
    <w:p>
      <w:pPr>
        <w:pStyle w:val="BodyText"/>
        <w:ind w:left="1218" w:right="4053"/>
        <w:jc w:val="center"/>
      </w:pPr>
      <w:r>
        <w:rPr/>
        <w:pict>
          <v:group style="position:absolute;margin-left:90.492996pt;margin-top:1.993116pt;width:223.55pt;height:65.7pt;mso-position-horizontal-relative:page;mso-position-vertical-relative:paragraph;z-index:-24068608" coordorigin="1810,40" coordsize="4471,1314">
            <v:shape style="position:absolute;left:1809;top:514;width:4471;height:839" coordorigin="1810,515" coordsize="4471,839" path="m1930,1234l1880,1234,1879,525,1879,519,1875,515,1863,515,1859,519,1860,1234,1810,1234,1870,1354,1915,1264,1930,1234xm6281,990l6231,990,6233,525,6233,519,6229,515,6218,515,6213,519,6213,525,6211,990,6161,989,6220,1110,6266,1020,6281,990xe" filled="true" fillcolor="#000000" stroked="false">
              <v:path arrowok="t"/>
              <v:fill type="solid"/>
            </v:shape>
            <v:shape style="position:absolute;left:1869;top:39;width:4351;height:485" coordorigin="1869,40" coordsize="4351,485" path="m6220,524l1869,525m3835,40l3835,516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1% KOH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5887"/>
      </w:pPr>
      <w:r>
        <w:rPr/>
        <w:pict>
          <v:group style="position:absolute;margin-left:39.825001pt;margin-top:7.858119pt;width:479.7pt;height:118.35pt;mso-position-horizontal-relative:page;mso-position-vertical-relative:paragraph;z-index:-24069632" coordorigin="797,157" coordsize="9594,2367">
            <v:line style="position:absolute" from="6217,364" to="6217,1182" stroked="true" strokeweight=".75pt" strokecolor="#000000">
              <v:stroke dashstyle="solid"/>
            </v:line>
            <v:shape style="position:absolute;left:3778;top:1171;width:5374;height:806" coordorigin="3779,1172" coordsize="5374,806" path="m3899,1858l3849,1858,3848,1182,3848,1176,3844,1172,3832,1172,3828,1176,3829,1858,3779,1858,3839,1978,3884,1888,3899,1858xm9152,1858l9102,1858,9102,1176,9098,1172,9086,1172,9082,1176,9082,1858,9032,1858,9092,1978,9137,1888,9152,1858xe" filled="true" fillcolor="#000000" stroked="false">
              <v:path arrowok="t"/>
              <v:fill type="solid"/>
            </v:shape>
            <v:line style="position:absolute" from="9096,1182" to="3838,1182" stroked="true" strokeweight=".75pt" strokecolor="#000000">
              <v:stroke dashstyle="solid"/>
            </v:line>
            <v:rect style="position:absolute;left:2534;top:1846;width:2998;height:670" filled="true" fillcolor="#ffffff" stroked="false">
              <v:fill type="solid"/>
            </v:rect>
            <v:rect style="position:absolute;left:8006;top:1846;width:2377;height:570" filled="true" fillcolor="#ffffff" stroked="false">
              <v:fill type="solid"/>
            </v:rect>
            <v:shape style="position:absolute;left:2534;top:363;width:7849;height:2153" type="#_x0000_t202" filled="false" stroked="false">
              <v:textbox inset="0,0,0,0">
                <w:txbxContent>
                  <w:p>
                    <w:pPr>
                      <w:spacing w:before="189"/>
                      <w:ind w:left="3239" w:right="288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HCI</w:t>
                    </w:r>
                    <w:r>
                      <w:rPr>
                        <w:spacing w:val="6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BuOH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(1:1)</w:t>
                    </w:r>
                  </w:p>
                </w:txbxContent>
              </v:textbox>
              <w10:wrap type="none"/>
            </v:shape>
            <v:shape style="position:absolute;left:8006;top:1846;width:2377;height:570" type="#_x0000_t202" filled="false" stroked="true" strokeweight=".75pt" strokecolor="#000000">
              <v:textbox inset="0,0,0,0">
                <w:txbxContent>
                  <w:p>
                    <w:pPr>
                      <w:spacing w:before="62"/>
                      <w:ind w:left="2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BuOH Fraction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(D)</w:t>
                    </w:r>
                  </w:p>
                </w:txbxContent>
              </v:textbox>
              <v:stroke dashstyle="solid"/>
              <w10:wrap type="none"/>
            </v:shape>
            <v:shape style="position:absolute;left:2534;top:1846;width:2998;height:670" type="#_x0000_t202" filled="false" stroked="true" strokeweight=".75pt" strokecolor="#000000">
              <v:textbox inset="0,0,0,0">
                <w:txbxContent>
                  <w:p>
                    <w:pPr>
                      <w:spacing w:before="62"/>
                      <w:ind w:left="4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Aqueous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Fraction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(E)</w:t>
                    </w:r>
                  </w:p>
                </w:txbxContent>
              </v:textbox>
              <v:stroke dashstyle="solid"/>
              <w10:wrap type="none"/>
            </v:shape>
            <v:shape style="position:absolute;left:804;top:164;width:2763;height:503" type="#_x0000_t202" filled="false" stroked="true" strokeweight=".75pt" strokecolor="#000000">
              <v:textbox inset="0,0,0,0">
                <w:txbxContent>
                  <w:p>
                    <w:pPr>
                      <w:spacing w:before="64"/>
                      <w:ind w:left="4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BuOH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Fraction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(C)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KOH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line="275" w:lineRule="exact" w:before="90"/>
        <w:ind w:left="1929" w:right="1808"/>
        <w:jc w:val="center"/>
      </w:pPr>
      <w:r>
        <w:rPr/>
        <w:t>Fig.</w:t>
      </w:r>
      <w:r>
        <w:rPr>
          <w:spacing w:val="2"/>
        </w:rPr>
        <w:t> </w:t>
      </w:r>
      <w:r>
        <w:rPr/>
        <w:t>3.2</w:t>
      </w:r>
      <w:r>
        <w:rPr>
          <w:spacing w:val="-6"/>
        </w:rPr>
        <w:t> </w:t>
      </w:r>
      <w:r>
        <w:rPr/>
        <w:t>Schematic</w:t>
      </w:r>
      <w:r>
        <w:rPr>
          <w:spacing w:val="-2"/>
        </w:rPr>
        <w:t> </w:t>
      </w:r>
      <w:r>
        <w:rPr/>
        <w:t>chart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fractionation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Senna</w:t>
      </w:r>
      <w:r>
        <w:rPr>
          <w:i/>
          <w:spacing w:val="-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methanol</w:t>
      </w:r>
      <w:r>
        <w:rPr>
          <w:spacing w:val="-5"/>
        </w:rPr>
        <w:t> </w:t>
      </w:r>
      <w:r>
        <w:rPr/>
        <w:t>extract</w:t>
      </w:r>
    </w:p>
    <w:p>
      <w:pPr>
        <w:spacing w:line="275" w:lineRule="exact" w:before="0"/>
        <w:ind w:left="1935" w:right="1808" w:firstLine="0"/>
        <w:jc w:val="center"/>
        <w:rPr>
          <w:sz w:val="24"/>
        </w:rPr>
      </w:pPr>
      <w:r>
        <w:rPr>
          <w:sz w:val="24"/>
        </w:rPr>
        <w:t>(Woo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1980)</w:t>
      </w:r>
    </w:p>
    <w:p>
      <w:pPr>
        <w:spacing w:after="0" w:line="275" w:lineRule="exact"/>
        <w:jc w:val="center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ListParagraph"/>
        <w:numPr>
          <w:ilvl w:val="1"/>
          <w:numId w:val="16"/>
        </w:numPr>
        <w:tabs>
          <w:tab w:pos="2267" w:val="left" w:leader="none"/>
        </w:tabs>
        <w:spacing w:line="480" w:lineRule="auto" w:before="78" w:after="0"/>
        <w:ind w:left="5522" w:right="1771" w:hanging="3621"/>
        <w:jc w:val="both"/>
        <w:rPr>
          <w:b/>
          <w:sz w:val="24"/>
        </w:rPr>
      </w:pPr>
      <w:r>
        <w:rPr>
          <w:b/>
          <w:sz w:val="24"/>
        </w:rPr>
        <w:t>Thin Layer Chromatographic Profile of </w:t>
      </w:r>
      <w:r>
        <w:rPr>
          <w:b/>
          <w:i/>
          <w:sz w:val="24"/>
        </w:rPr>
        <w:t>Carissa edulis </w:t>
      </w:r>
      <w:r>
        <w:rPr>
          <w:b/>
          <w:sz w:val="24"/>
        </w:rPr>
        <w:t>and </w:t>
      </w:r>
      <w:r>
        <w:rPr>
          <w:b/>
          <w:i/>
          <w:sz w:val="24"/>
        </w:rPr>
        <w:t>Senna alata </w:t>
      </w:r>
      <w:r>
        <w:rPr>
          <w:b/>
          <w:sz w:val="24"/>
        </w:rPr>
        <w:t>Leaf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line="480" w:lineRule="auto"/>
        <w:ind w:left="1440" w:right="1309"/>
        <w:jc w:val="both"/>
      </w:pPr>
      <w:r>
        <w:rPr/>
        <w:t>TLC plates of 20 × 20 cm coated with silica gel 60 F</w:t>
      </w:r>
      <w:r>
        <w:rPr>
          <w:vertAlign w:val="subscript"/>
        </w:rPr>
        <w:t>254</w:t>
      </w:r>
      <w:r>
        <w:rPr>
          <w:vertAlign w:val="baseline"/>
        </w:rPr>
        <w:t> were used and one way ascending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extraction solvent. The plates were cut into size of 5×10 cm and spots were applied manually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plates using capillary tube after which plates were dried and developed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Hexane:</w:t>
      </w:r>
      <w:r>
        <w:rPr>
          <w:spacing w:val="1"/>
          <w:vertAlign w:val="baseline"/>
        </w:rPr>
        <w:t> </w:t>
      </w:r>
      <w:r>
        <w:rPr>
          <w:vertAlign w:val="baseline"/>
        </w:rPr>
        <w:t>Ethyl acetate (9:1), Chloroform:Ethyl acetate:Methanol:Water</w:t>
      </w:r>
      <w:r>
        <w:rPr>
          <w:spacing w:val="1"/>
          <w:vertAlign w:val="baseline"/>
        </w:rPr>
        <w:t> </w:t>
      </w:r>
      <w:r>
        <w:rPr>
          <w:vertAlign w:val="baseline"/>
        </w:rPr>
        <w:t>(8:15:4:1),</w:t>
      </w:r>
      <w:r>
        <w:rPr>
          <w:spacing w:val="1"/>
          <w:vertAlign w:val="baseline"/>
        </w:rPr>
        <w:t> </w:t>
      </w:r>
      <w:r>
        <w:rPr>
          <w:vertAlign w:val="baseline"/>
        </w:rPr>
        <w:t>Butanol - 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- Water (10:1:1), (8:1:1) as the case may be in chromatographic tank. Developed plates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sprayed using general detecting reagent (</w:t>
      </w:r>
      <w:r>
        <w:rPr>
          <w:i/>
          <w:vertAlign w:val="baseline"/>
        </w:rPr>
        <w:t>p</w:t>
      </w:r>
      <w:r>
        <w:rPr>
          <w:vertAlign w:val="baseline"/>
        </w:rPr>
        <w:t>-Anisaldehyde/H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 and specific detecting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reagents (Ferric chloride, Liebermann-Burchard, Dragendoff and Aluminium chloride) and</w:t>
      </w:r>
      <w:r>
        <w:rPr>
          <w:spacing w:val="1"/>
          <w:vertAlign w:val="baseline"/>
        </w:rPr>
        <w:t> </w:t>
      </w:r>
      <w:r>
        <w:rPr>
          <w:vertAlign w:val="baseline"/>
        </w:rPr>
        <w:t>heated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110ºC where applicable.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 spots,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retardation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factors (R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values)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each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 spots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6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5"/>
          <w:vertAlign w:val="baseline"/>
        </w:rPr>
        <w:t> </w:t>
      </w:r>
      <w:r>
        <w:rPr>
          <w:vertAlign w:val="baseline"/>
        </w:rPr>
        <w:t>(Gennaro,</w:t>
      </w:r>
      <w:r>
        <w:rPr>
          <w:spacing w:val="-2"/>
          <w:vertAlign w:val="baseline"/>
        </w:rPr>
        <w:t> </w:t>
      </w:r>
      <w:r>
        <w:rPr>
          <w:vertAlign w:val="baseline"/>
        </w:rPr>
        <w:t>2000;</w:t>
      </w:r>
      <w:r>
        <w:rPr>
          <w:spacing w:val="-4"/>
          <w:vertAlign w:val="baseline"/>
        </w:rPr>
        <w:t> </w:t>
      </w:r>
      <w:r>
        <w:rPr>
          <w:vertAlign w:val="baseline"/>
        </w:rPr>
        <w:t>Stahl,</w:t>
      </w:r>
      <w:r>
        <w:rPr>
          <w:spacing w:val="2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6"/>
        </w:numPr>
        <w:tabs>
          <w:tab w:pos="2008" w:val="left" w:leader="none"/>
        </w:tabs>
        <w:spacing w:line="240" w:lineRule="auto" w:before="184" w:after="0"/>
        <w:ind w:left="2007" w:right="0" w:hanging="1885"/>
        <w:jc w:val="left"/>
      </w:pPr>
      <w:r>
        <w:rPr/>
        <w:t>Determination of</w:t>
      </w:r>
      <w:r>
        <w:rPr>
          <w:spacing w:val="-2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Leaf</w:t>
      </w:r>
      <w:r>
        <w:rPr>
          <w:spacing w:val="-4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Carissa</w:t>
      </w:r>
      <w:r>
        <w:rPr>
          <w:i/>
          <w:spacing w:val="-1"/>
        </w:rPr>
        <w:t> </w:t>
      </w:r>
      <w:r>
        <w:rPr>
          <w:i/>
        </w:rPr>
        <w:t>edulis</w:t>
      </w:r>
      <w:r>
        <w:rPr>
          <w:i/>
          <w:spacing w:val="-1"/>
        </w:rPr>
        <w:t> </w:t>
      </w:r>
      <w:r>
        <w:rPr/>
        <w:t>and</w:t>
      </w:r>
    </w:p>
    <w:p>
      <w:pPr>
        <w:spacing w:before="41"/>
        <w:ind w:left="1924" w:right="1808" w:firstLine="0"/>
        <w:jc w:val="center"/>
        <w:rPr>
          <w:b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on 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Fungi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Bacteria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Skin Infection.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440" w:right="1313"/>
        <w:jc w:val="both"/>
      </w:pPr>
      <w:r>
        <w:rPr/>
        <w:t>The test organisms used for the analysis were clinical isolates of bacteria and fungi that were</w:t>
      </w:r>
      <w:r>
        <w:rPr>
          <w:spacing w:val="1"/>
        </w:rPr>
        <w:t> </w:t>
      </w:r>
      <w:r>
        <w:rPr/>
        <w:t>obtained from Microbiology laboratory, Ahmadu Bello University Teaching Hospital, Shika,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16"/>
        </w:numPr>
        <w:tabs>
          <w:tab w:pos="2104" w:val="left" w:leader="none"/>
        </w:tabs>
        <w:spacing w:line="240" w:lineRule="auto" w:before="0" w:after="0"/>
        <w:ind w:left="2103" w:right="0" w:hanging="664"/>
        <w:jc w:val="both"/>
      </w:pPr>
      <w:bookmarkStart w:name="_TOC_250013" w:id="52"/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bookmarkEnd w:id="52"/>
      <w:r>
        <w:rPr/>
        <w:t>materials.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4"/>
        <w:jc w:val="both"/>
      </w:pPr>
      <w:r>
        <w:rPr/>
        <w:t>The culture media used for the analysis were Mueller Hinton Agar (MHA), Mueller Hinton</w:t>
      </w:r>
      <w:r>
        <w:rPr>
          <w:spacing w:val="1"/>
        </w:rPr>
        <w:t> </w:t>
      </w:r>
      <w:r>
        <w:rPr/>
        <w:t>Broth (MHB), Sabouraud Dextrose Agar (SDA) and Sabouraud Dextrose Broth (SDB). All</w:t>
      </w:r>
      <w:r>
        <w:rPr>
          <w:spacing w:val="1"/>
        </w:rPr>
        <w:t> </w:t>
      </w:r>
      <w:r>
        <w:rPr/>
        <w:t>media were prepared according to manufacturer‟s instruction and sterilized by autoclaving at</w:t>
      </w:r>
      <w:r>
        <w:rPr>
          <w:spacing w:val="1"/>
        </w:rPr>
        <w:t> </w:t>
      </w:r>
      <w:r>
        <w:rPr/>
        <w:t>121</w:t>
      </w:r>
      <w:r>
        <w:rPr>
          <w:spacing w:val="1"/>
        </w:rPr>
        <w:t> </w:t>
      </w:r>
      <w:r>
        <w:rPr/>
        <w:t>°C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(EUCAST,</w:t>
      </w:r>
      <w:r>
        <w:rPr>
          <w:spacing w:val="3"/>
        </w:rPr>
        <w:t> </w:t>
      </w:r>
      <w:r>
        <w:rPr/>
        <w:t>2000;</w:t>
      </w:r>
      <w:r>
        <w:rPr>
          <w:spacing w:val="-4"/>
        </w:rPr>
        <w:t> </w:t>
      </w:r>
      <w:r>
        <w:rPr/>
        <w:t>Azoro,</w:t>
      </w:r>
      <w:r>
        <w:rPr>
          <w:spacing w:val="4"/>
        </w:rPr>
        <w:t> </w:t>
      </w:r>
      <w:r>
        <w:rPr/>
        <w:t>2002;</w:t>
      </w:r>
      <w:r>
        <w:rPr>
          <w:spacing w:val="-4"/>
        </w:rPr>
        <w:t> </w:t>
      </w:r>
      <w:r>
        <w:rPr/>
        <w:t>Alikwe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4"/>
        </w:rPr>
        <w:t>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2"/>
          <w:numId w:val="16"/>
        </w:numPr>
        <w:tabs>
          <w:tab w:pos="2104" w:val="left" w:leader="none"/>
        </w:tabs>
        <w:spacing w:line="240" w:lineRule="auto" w:before="78" w:after="0"/>
        <w:ind w:left="2103" w:right="0" w:hanging="664"/>
        <w:jc w:val="both"/>
      </w:pPr>
      <w:bookmarkStart w:name="_TOC_250012" w:id="53"/>
      <w:r>
        <w:rPr/>
        <w:t>Antimicrobial</w:t>
      </w:r>
      <w:r>
        <w:rPr>
          <w:spacing w:val="-6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plant</w:t>
      </w:r>
      <w:r>
        <w:rPr>
          <w:spacing w:val="-1"/>
        </w:rPr>
        <w:t> </w:t>
      </w:r>
      <w:bookmarkEnd w:id="53"/>
      <w:r>
        <w:rPr/>
        <w:t>extracts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The standardized inoculum was prepared using normal saline for both the bacteria and fungi,</w:t>
      </w:r>
      <w:r>
        <w:rPr>
          <w:spacing w:val="1"/>
        </w:rPr>
        <w:t> </w:t>
      </w:r>
      <w:r>
        <w:rPr/>
        <w:t>the spore suspension was prepared with normal saline and 0.05% tween 80, and the isolates</w:t>
      </w:r>
      <w:r>
        <w:rPr>
          <w:spacing w:val="1"/>
        </w:rPr>
        <w:t> </w:t>
      </w:r>
      <w:r>
        <w:rPr/>
        <w:t>were flooded on sterilized Mueller Hinton agar plates for bacteria and Sabouraud dextrose</w:t>
      </w:r>
      <w:r>
        <w:rPr>
          <w:spacing w:val="1"/>
        </w:rPr>
        <w:t> </w:t>
      </w:r>
      <w:r>
        <w:rPr/>
        <w:t>agar plates for the fungi. Four wells were punch on each inoculated agar plate with a sterile</w:t>
      </w:r>
      <w:r>
        <w:rPr>
          <w:spacing w:val="1"/>
        </w:rPr>
        <w:t> </w:t>
      </w:r>
      <w:r>
        <w:rPr/>
        <w:t>cork</w:t>
      </w:r>
      <w:r>
        <w:rPr>
          <w:spacing w:val="1"/>
        </w:rPr>
        <w:t> </w:t>
      </w:r>
      <w:r>
        <w:rPr/>
        <w:t>borer</w:t>
      </w:r>
      <w:r>
        <w:rPr>
          <w:spacing w:val="1"/>
        </w:rPr>
        <w:t> </w:t>
      </w:r>
      <w:r>
        <w:rPr/>
        <w:t>of 6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diameter.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concentrations of the extract prepared which were 100, 50, 25 and 12.5 mg/ml respectively.</w:t>
      </w:r>
      <w:r>
        <w:rPr>
          <w:spacing w:val="1"/>
        </w:rPr>
        <w:t> </w:t>
      </w:r>
      <w:r>
        <w:rPr/>
        <w:t>Each well was filled up with 100µL of the extract aseptically.</w:t>
      </w:r>
      <w:r>
        <w:rPr>
          <w:spacing w:val="1"/>
        </w:rPr>
        <w:t> </w:t>
      </w:r>
      <w:r>
        <w:rPr/>
        <w:t>Positive controls were set up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Ciprofloxacin as a</w:t>
      </w:r>
      <w:r>
        <w:rPr>
          <w:spacing w:val="1"/>
        </w:rPr>
        <w:t> </w:t>
      </w:r>
      <w:r>
        <w:rPr/>
        <w:t>standard control for bacteria and</w:t>
      </w:r>
      <w:r>
        <w:rPr>
          <w:spacing w:val="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 standard control</w:t>
      </w:r>
      <w:r>
        <w:rPr>
          <w:spacing w:val="-58"/>
        </w:rPr>
        <w:t> </w:t>
      </w:r>
      <w:r>
        <w:rPr/>
        <w:t>for</w:t>
      </w:r>
      <w:r>
        <w:rPr>
          <w:spacing w:val="2"/>
        </w:rPr>
        <w:t> </w:t>
      </w:r>
      <w:r>
        <w:rPr/>
        <w:t>fungi.</w:t>
      </w:r>
      <w:r>
        <w:rPr>
          <w:spacing w:val="4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was also</w:t>
      </w:r>
      <w:r>
        <w:rPr>
          <w:spacing w:val="6"/>
        </w:rPr>
        <w:t> </w:t>
      </w:r>
      <w:r>
        <w:rPr/>
        <w:t>set</w:t>
      </w:r>
      <w:r>
        <w:rPr>
          <w:spacing w:val="6"/>
        </w:rPr>
        <w:t> </w:t>
      </w:r>
      <w:r>
        <w:rPr/>
        <w:t>up.</w:t>
      </w:r>
    </w:p>
    <w:p>
      <w:pPr>
        <w:pStyle w:val="BodyText"/>
        <w:spacing w:line="480" w:lineRule="auto" w:before="204"/>
        <w:ind w:left="1440" w:right="1315"/>
        <w:jc w:val="both"/>
      </w:pPr>
      <w:r>
        <w:rPr/>
        <w:t>The inoculated plates with the extract were allowed to stay on the bench for one hour this was</w:t>
      </w:r>
      <w:r>
        <w:rPr>
          <w:spacing w:val="-57"/>
        </w:rPr>
        <w:t> </w:t>
      </w:r>
      <w:r>
        <w:rPr/>
        <w:t>to enable the extract to diffuse in the agar. The plates of Mueller Hinton agar were incubated</w:t>
      </w:r>
      <w:r>
        <w:rPr>
          <w:spacing w:val="1"/>
        </w:rPr>
        <w:t> </w:t>
      </w:r>
      <w:r>
        <w:rPr/>
        <w:t>at 37 °C for 24 hours while the plates of Sabouraud dextrose agar were incubated at 30 °C</w:t>
      </w:r>
      <w:r>
        <w:rPr>
          <w:spacing w:val="1"/>
        </w:rPr>
        <w:t> </w:t>
      </w:r>
      <w:r>
        <w:rPr/>
        <w:t>temperature for</w:t>
      </w:r>
      <w:r>
        <w:rPr>
          <w:spacing w:val="6"/>
        </w:rPr>
        <w:t> </w:t>
      </w:r>
      <w:r>
        <w:rPr/>
        <w:t>4days.</w:t>
      </w:r>
    </w:p>
    <w:p>
      <w:pPr>
        <w:pStyle w:val="BodyText"/>
        <w:spacing w:line="480" w:lineRule="auto" w:before="198"/>
        <w:ind w:left="1440" w:right="1316"/>
        <w:jc w:val="both"/>
      </w:pPr>
      <w:r>
        <w:rPr/>
        <w:t>At</w:t>
      </w:r>
      <w:r>
        <w:rPr>
          <w:spacing w:val="1"/>
        </w:rPr>
        <w:t> </w:t>
      </w:r>
      <w:r>
        <w:rPr/>
        <w:t>the end of incubation period,</w:t>
      </w:r>
      <w:r>
        <w:rPr>
          <w:spacing w:val="1"/>
        </w:rPr>
        <w:t> </w:t>
      </w:r>
      <w:r>
        <w:rPr/>
        <w:t>the plates were observed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any evidence of inhibition</w:t>
      </w:r>
      <w:r>
        <w:rPr>
          <w:spacing w:val="1"/>
        </w:rPr>
        <w:t> </w:t>
      </w:r>
      <w:r>
        <w:rPr/>
        <w:t>which appeared as a clear zone that is completely devoid of growth around the wells (zone of</w:t>
      </w:r>
      <w:r>
        <w:rPr>
          <w:spacing w:val="1"/>
        </w:rPr>
        <w:t> </w:t>
      </w:r>
      <w:r>
        <w:rPr/>
        <w:t>inhibition).</w:t>
      </w:r>
    </w:p>
    <w:p>
      <w:pPr>
        <w:pStyle w:val="BodyText"/>
        <w:spacing w:line="480" w:lineRule="auto" w:before="202"/>
        <w:ind w:left="1440" w:right="1315"/>
        <w:jc w:val="both"/>
      </w:pPr>
      <w:r>
        <w:rPr/>
        <w:t>The diameter of the zones were measured using a transparent ruler calibrated in millimetre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results was recorded</w:t>
      </w:r>
      <w:r>
        <w:rPr>
          <w:spacing w:val="1"/>
        </w:rPr>
        <w:t> </w:t>
      </w:r>
      <w:r>
        <w:rPr/>
        <w:t>(Azoro,</w:t>
      </w:r>
      <w:r>
        <w:rPr>
          <w:spacing w:val="-1"/>
        </w:rPr>
        <w:t> </w:t>
      </w:r>
      <w:r>
        <w:rPr/>
        <w:t>2002;</w:t>
      </w:r>
      <w:r>
        <w:rPr>
          <w:spacing w:val="-3"/>
        </w:rPr>
        <w:t> </w:t>
      </w:r>
      <w:r>
        <w:rPr/>
        <w:t>Alikwe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>
          <w:i/>
          <w:spacing w:val="4"/>
        </w:rPr>
        <w:t> </w:t>
      </w:r>
      <w:r>
        <w:rPr/>
        <w:t>2013).</w:t>
      </w:r>
    </w:p>
    <w:p>
      <w:pPr>
        <w:pStyle w:val="Heading2"/>
        <w:numPr>
          <w:ilvl w:val="2"/>
          <w:numId w:val="16"/>
        </w:numPr>
        <w:tabs>
          <w:tab w:pos="2104" w:val="left" w:leader="none"/>
        </w:tabs>
        <w:spacing w:line="240" w:lineRule="auto" w:before="207" w:after="0"/>
        <w:ind w:left="2103" w:right="0" w:hanging="664"/>
        <w:jc w:val="both"/>
      </w:pPr>
      <w:bookmarkStart w:name="_TOC_250011" w:id="54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minimum</w:t>
      </w:r>
      <w:r>
        <w:rPr>
          <w:spacing w:val="-4"/>
        </w:rPr>
        <w:t> </w:t>
      </w:r>
      <w:r>
        <w:rPr/>
        <w:t>inhibitory</w:t>
      </w:r>
      <w:r>
        <w:rPr>
          <w:spacing w:val="3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(MIC)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leaf</w:t>
      </w:r>
      <w:r>
        <w:rPr>
          <w:spacing w:val="-4"/>
        </w:rPr>
        <w:t> </w:t>
      </w:r>
      <w:bookmarkEnd w:id="54"/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08"/>
        <w:jc w:val="both"/>
      </w:pPr>
      <w:r>
        <w:rPr/>
        <w:t>The minimum inhibitory concentration of the extract was determined by using two fold serial</w:t>
      </w:r>
      <w:r>
        <w:rPr>
          <w:spacing w:val="1"/>
        </w:rPr>
        <w:t> </w:t>
      </w:r>
      <w:r>
        <w:rPr/>
        <w:t>dilution method with melted Mueller Hinton agar and melted Sabouraud dextrose agar were</w:t>
      </w:r>
      <w:r>
        <w:rPr>
          <w:spacing w:val="1"/>
        </w:rPr>
        <w:t> </w:t>
      </w:r>
      <w:r>
        <w:rPr/>
        <w:t>used as a diluent. The agar dilution method involves the incorporation of double strength</w:t>
      </w:r>
      <w:r>
        <w:rPr>
          <w:spacing w:val="1"/>
        </w:rPr>
        <w:t> </w:t>
      </w:r>
      <w:r>
        <w:rPr/>
        <w:t>concentrations</w:t>
      </w:r>
      <w:r>
        <w:rPr>
          <w:spacing w:val="1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3"/>
        </w:rPr>
        <w:t> </w:t>
      </w:r>
      <w:r>
        <w:rPr/>
        <w:t>extract</w:t>
      </w:r>
      <w:r>
        <w:rPr>
          <w:spacing w:val="25"/>
        </w:rPr>
        <w:t> </w:t>
      </w:r>
      <w:r>
        <w:rPr/>
        <w:t>into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double</w:t>
      </w:r>
      <w:r>
        <w:rPr>
          <w:spacing w:val="24"/>
        </w:rPr>
        <w:t> </w:t>
      </w:r>
      <w:r>
        <w:rPr/>
        <w:t>strength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agar</w:t>
      </w:r>
      <w:r>
        <w:rPr>
          <w:spacing w:val="26"/>
        </w:rPr>
        <w:t> </w:t>
      </w:r>
      <w:r>
        <w:rPr/>
        <w:t>medium</w:t>
      </w:r>
      <w:r>
        <w:rPr>
          <w:spacing w:val="16"/>
        </w:rPr>
        <w:t> </w:t>
      </w:r>
      <w:r>
        <w:rPr/>
        <w:t>(molten</w:t>
      </w:r>
      <w:r>
        <w:rPr>
          <w:spacing w:val="15"/>
        </w:rPr>
        <w:t> </w:t>
      </w:r>
      <w:r>
        <w:rPr/>
        <w:t>agar</w:t>
      </w:r>
      <w:r>
        <w:rPr>
          <w:spacing w:val="31"/>
        </w:rPr>
        <w:t> </w:t>
      </w:r>
      <w:r>
        <w:rPr/>
        <w:t>medium),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4"/>
        <w:jc w:val="both"/>
      </w:pPr>
      <w:r>
        <w:rPr/>
        <w:t>using doubling dilutions starting from (100, 50, 25, 12.5, 6.25, 3.25, 1.56, 0.78, 0.39, 0.19</w:t>
      </w:r>
      <w:r>
        <w:rPr>
          <w:spacing w:val="1"/>
        </w:rPr>
        <w:t> </w:t>
      </w:r>
      <w:r>
        <w:rPr/>
        <w:t>mg/ml) followed by the inoculation of a standardized microbial inoculum onto the agar plate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disc.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concentration of the extract that completely inhibits growth after 24</w:t>
      </w:r>
      <w:r>
        <w:rPr>
          <w:spacing w:val="60"/>
        </w:rPr>
        <w:t> </w:t>
      </w:r>
      <w:r>
        <w:rPr/>
        <w:t>hours incubation period</w:t>
      </w:r>
      <w:r>
        <w:rPr>
          <w:spacing w:val="1"/>
        </w:rPr>
        <w:t> </w:t>
      </w:r>
      <w:r>
        <w:rPr/>
        <w:t>at</w:t>
      </w:r>
      <w:r>
        <w:rPr>
          <w:spacing w:val="4"/>
        </w:rPr>
        <w:t> </w:t>
      </w:r>
      <w:r>
        <w:rPr/>
        <w:t>37</w:t>
      </w:r>
      <w:r>
        <w:rPr>
          <w:spacing w:val="-5"/>
        </w:rPr>
        <w:t> </w:t>
      </w:r>
      <w:r>
        <w:rPr/>
        <w:t>°C</w:t>
      </w:r>
      <w:r>
        <w:rPr>
          <w:spacing w:val="3"/>
        </w:rPr>
        <w:t> </w:t>
      </w:r>
      <w:r>
        <w:rPr/>
        <w:t>for bacteria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 days</w:t>
      </w:r>
      <w:r>
        <w:rPr>
          <w:spacing w:val="5"/>
        </w:rPr>
        <w:t> </w:t>
      </w:r>
      <w:r>
        <w:rPr/>
        <w:t>incubation</w:t>
      </w:r>
      <w:r>
        <w:rPr>
          <w:spacing w:val="-4"/>
        </w:rPr>
        <w:t> </w:t>
      </w:r>
      <w:r>
        <w:rPr/>
        <w:t>period</w:t>
      </w:r>
      <w:r>
        <w:rPr>
          <w:spacing w:val="-6"/>
        </w:rPr>
        <w:t> </w:t>
      </w:r>
      <w:r>
        <w:rPr/>
        <w:t>at</w:t>
      </w:r>
      <w:r>
        <w:rPr>
          <w:spacing w:val="5"/>
        </w:rPr>
        <w:t> </w:t>
      </w:r>
      <w:r>
        <w:rPr/>
        <w:t>30</w:t>
      </w:r>
      <w:r>
        <w:rPr>
          <w:spacing w:val="-4"/>
        </w:rPr>
        <w:t> </w:t>
      </w:r>
      <w:r>
        <w:rPr/>
        <w:t>°C</w:t>
      </w:r>
      <w:r>
        <w:rPr>
          <w:spacing w:val="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fungi</w:t>
      </w:r>
      <w:r>
        <w:rPr>
          <w:spacing w:val="-7"/>
        </w:rPr>
        <w:t> </w:t>
      </w:r>
      <w:r>
        <w:rPr/>
        <w:t>(EUCAST,</w:t>
      </w:r>
      <w:r>
        <w:rPr>
          <w:spacing w:val="2"/>
        </w:rPr>
        <w:t> </w:t>
      </w:r>
      <w:r>
        <w:rPr/>
        <w:t>2000).</w:t>
      </w:r>
    </w:p>
    <w:p>
      <w:pPr>
        <w:pStyle w:val="Heading2"/>
        <w:numPr>
          <w:ilvl w:val="2"/>
          <w:numId w:val="16"/>
        </w:numPr>
        <w:tabs>
          <w:tab w:pos="2113" w:val="left" w:leader="none"/>
        </w:tabs>
        <w:spacing w:line="480" w:lineRule="auto" w:before="207" w:after="0"/>
        <w:ind w:left="1440" w:right="1311" w:firstLine="0"/>
        <w:jc w:val="both"/>
      </w:pPr>
      <w:r>
        <w:rPr/>
        <w:t>Determination of minimum bactericidal/fungicidal concentration (MBC/MFC) of</w:t>
      </w:r>
      <w:r>
        <w:rPr>
          <w:spacing w:val="1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extracts</w:t>
      </w:r>
    </w:p>
    <w:p>
      <w:pPr>
        <w:pStyle w:val="BodyText"/>
        <w:spacing w:line="480" w:lineRule="auto"/>
        <w:ind w:left="1440" w:right="1314"/>
        <w:jc w:val="both"/>
      </w:pPr>
      <w:r>
        <w:rPr/>
        <w:t>The result</w:t>
      </w:r>
      <w:r>
        <w:rPr>
          <w:spacing w:val="1"/>
        </w:rPr>
        <w:t> </w:t>
      </w:r>
      <w:r>
        <w:rPr/>
        <w:t>from the minimum inhibitory concentration (MIC) was used to determine the</w:t>
      </w:r>
      <w:r>
        <w:rPr>
          <w:spacing w:val="1"/>
        </w:rPr>
        <w:t> </w:t>
      </w:r>
      <w:r>
        <w:rPr/>
        <w:t>minimum bactericidal/fungicidal concentration (MBC/MFC) of the extract. A sterilized wire</w:t>
      </w:r>
      <w:r>
        <w:rPr>
          <w:spacing w:val="1"/>
        </w:rPr>
        <w:t> </w:t>
      </w:r>
      <w:r>
        <w:rPr/>
        <w:t>loop was used to pick up the filter paper disc which showed no sign of growth and was placed</w:t>
      </w:r>
      <w:r>
        <w:rPr>
          <w:spacing w:val="-57"/>
        </w:rPr>
        <w:t> </w:t>
      </w:r>
      <w:r>
        <w:rPr/>
        <w:t>in a test tube containing MHB or SDB prepared with 0.3% egg lecithin and 1% tween 80 with</w:t>
      </w:r>
      <w:r>
        <w:rPr>
          <w:spacing w:val="-57"/>
        </w:rPr>
        <w:t> </w:t>
      </w:r>
      <w:r>
        <w:rPr/>
        <w:t>a clear turbidity. The test tubes were covered and incubated at 37 °C for 24 hours and 30 °C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4</w:t>
      </w:r>
      <w:r>
        <w:rPr>
          <w:spacing w:val="2"/>
        </w:rPr>
        <w:t> </w:t>
      </w:r>
      <w:r>
        <w:rPr/>
        <w:t>days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the bacteria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fungi</w:t>
      </w:r>
      <w:r>
        <w:rPr>
          <w:spacing w:val="-7"/>
        </w:rPr>
        <w:t> </w:t>
      </w:r>
      <w:r>
        <w:rPr/>
        <w:t>respectively.</w:t>
      </w:r>
    </w:p>
    <w:p>
      <w:pPr>
        <w:pStyle w:val="BodyText"/>
        <w:spacing w:line="480" w:lineRule="auto" w:before="194"/>
        <w:ind w:left="1440" w:right="1316"/>
        <w:jc w:val="both"/>
      </w:pPr>
      <w:r>
        <w:rPr/>
        <w:t>At the end of the incubation period, the tubes were observed for the presence or absence of</w:t>
      </w:r>
      <w:r>
        <w:rPr>
          <w:spacing w:val="1"/>
        </w:rPr>
        <w:t> </w:t>
      </w:r>
      <w:r>
        <w:rPr/>
        <w:t>growth using turbidity as a criterion, the tubes that had no visible sign of growth (turbidity)</w:t>
      </w:r>
      <w:r>
        <w:rPr>
          <w:spacing w:val="1"/>
        </w:rPr>
        <w:t> </w:t>
      </w:r>
      <w:r>
        <w:rPr/>
        <w:t>were considered to be the minimum bactericidal/fungicidal concentration (MBC/MFC) and</w:t>
      </w:r>
      <w:r>
        <w:rPr>
          <w:spacing w:val="1"/>
        </w:rPr>
        <w:t> </w:t>
      </w:r>
      <w:r>
        <w:rPr/>
        <w:t>the result</w:t>
      </w:r>
      <w:r>
        <w:rPr>
          <w:spacing w:val="7"/>
        </w:rPr>
        <w:t> </w:t>
      </w:r>
      <w:r>
        <w:rPr/>
        <w:t>was recorded</w:t>
      </w:r>
      <w:r>
        <w:rPr>
          <w:spacing w:val="-1"/>
        </w:rPr>
        <w:t> </w:t>
      </w:r>
      <w:r>
        <w:rPr/>
        <w:t>(EUCAST,</w:t>
      </w:r>
      <w:r>
        <w:rPr>
          <w:spacing w:val="4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2" w:right="1808"/>
        <w:jc w:val="center"/>
      </w:pPr>
      <w:bookmarkStart w:name="_TOC_250010" w:id="55"/>
      <w:r>
        <w:rPr/>
        <w:t>CHAPTER</w:t>
      </w:r>
      <w:r>
        <w:rPr>
          <w:spacing w:val="-3"/>
        </w:rPr>
        <w:t> </w:t>
      </w:r>
      <w:bookmarkEnd w:id="55"/>
      <w:r>
        <w:rPr/>
        <w:t>FOUR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numPr>
          <w:ilvl w:val="1"/>
          <w:numId w:val="25"/>
        </w:numPr>
        <w:tabs>
          <w:tab w:pos="5589" w:val="left" w:leader="none"/>
        </w:tabs>
        <w:spacing w:line="240" w:lineRule="auto" w:before="0" w:after="0"/>
        <w:ind w:left="5588" w:right="0" w:hanging="365"/>
        <w:jc w:val="left"/>
      </w:pPr>
      <w:bookmarkStart w:name="_TOC_250009" w:id="56"/>
      <w:bookmarkEnd w:id="56"/>
      <w:r>
        <w:rPr/>
        <w:t>RESULTS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3400" w:val="left" w:leader="none"/>
        </w:tabs>
        <w:spacing w:line="240" w:lineRule="auto" w:before="1" w:after="0"/>
        <w:ind w:left="3399" w:right="0" w:hanging="361"/>
        <w:jc w:val="left"/>
        <w:rPr>
          <w:b/>
          <w:sz w:val="24"/>
        </w:rPr>
      </w:pPr>
      <w:r>
        <w:rPr>
          <w:b/>
          <w:sz w:val="24"/>
        </w:rPr>
        <w:t>Macroscopic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40" w:right="1315"/>
        <w:jc w:val="both"/>
      </w:pPr>
      <w:r>
        <w:rPr/>
        <w:t>The macroscopy and organoleptic observations showed that</w:t>
      </w:r>
      <w:r>
        <w:rPr>
          <w:spacing w:val="60"/>
        </w:rPr>
        <w:t> </w:t>
      </w:r>
      <w:r>
        <w:rPr>
          <w:i/>
        </w:rPr>
        <w:t>C. edulis </w:t>
      </w:r>
      <w:r>
        <w:rPr/>
        <w:t>leaf has a pleasant</w:t>
      </w:r>
      <w:r>
        <w:rPr>
          <w:spacing w:val="1"/>
        </w:rPr>
        <w:t> </w:t>
      </w:r>
      <w:r>
        <w:rPr/>
        <w:t>odour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slightly</w:t>
      </w:r>
      <w:r>
        <w:rPr>
          <w:spacing w:val="2"/>
        </w:rPr>
        <w:t> </w:t>
      </w:r>
      <w:r>
        <w:rPr/>
        <w:t>bitter</w:t>
      </w:r>
      <w:r>
        <w:rPr>
          <w:spacing w:val="-3"/>
        </w:rPr>
        <w:t> </w:t>
      </w:r>
      <w:r>
        <w:rPr/>
        <w:t>taste,</w:t>
      </w:r>
      <w:r>
        <w:rPr>
          <w:spacing w:val="2"/>
        </w:rPr>
        <w:t> </w:t>
      </w:r>
      <w:r>
        <w:rPr/>
        <w:t>with</w:t>
      </w:r>
      <w:r>
        <w:rPr>
          <w:spacing w:val="-6"/>
        </w:rPr>
        <w:t> </w:t>
      </w:r>
      <w:r>
        <w:rPr/>
        <w:t>smooth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soft</w:t>
      </w:r>
      <w:r>
        <w:rPr>
          <w:spacing w:val="5"/>
        </w:rPr>
        <w:t> </w:t>
      </w:r>
      <w:r>
        <w:rPr/>
        <w:t>surface.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leaf height</w:t>
      </w:r>
      <w:r>
        <w:rPr>
          <w:spacing w:val="6"/>
        </w:rPr>
        <w:t> </w:t>
      </w:r>
      <w:r>
        <w:rPr/>
        <w:t>ranges</w:t>
      </w:r>
      <w:r>
        <w:rPr>
          <w:spacing w:val="2"/>
        </w:rPr>
        <w:t> </w:t>
      </w:r>
      <w:r>
        <w:rPr/>
        <w:t>between</w:t>
      </w:r>
    </w:p>
    <w:p>
      <w:pPr>
        <w:pStyle w:val="BodyText"/>
        <w:spacing w:line="480" w:lineRule="auto" w:before="1"/>
        <w:ind w:left="1440" w:right="1317"/>
        <w:jc w:val="both"/>
      </w:pPr>
      <w:r>
        <w:rPr/>
        <w:t>6.20 ± 0.20 cm, leaf width 3.10 ± 0.4 cm. The </w:t>
      </w:r>
      <w:r>
        <w:rPr>
          <w:i/>
        </w:rPr>
        <w:t>C. edulis </w:t>
      </w:r>
      <w:r>
        <w:rPr/>
        <w:t>leaf has an ovate shape, with acute</w:t>
      </w:r>
      <w:r>
        <w:rPr>
          <w:spacing w:val="1"/>
        </w:rPr>
        <w:t> </w:t>
      </w:r>
      <w:r>
        <w:rPr/>
        <w:t>apex, reticulate vennation and opposite leaf arrangement as seen in plates IIA, IIB, IIC and</w:t>
      </w:r>
      <w:r>
        <w:rPr>
          <w:spacing w:val="1"/>
        </w:rPr>
        <w:t> </w:t>
      </w:r>
      <w:r>
        <w:rPr/>
        <w:t>Table 4.1</w:t>
      </w:r>
      <w:r>
        <w:rPr>
          <w:spacing w:val="2"/>
        </w:rPr>
        <w:t> </w:t>
      </w:r>
      <w:r>
        <w:rPr/>
        <w:t>below.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 w:before="1"/>
        <w:ind w:left="1440" w:right="1316"/>
        <w:jc w:val="both"/>
      </w:pPr>
      <w:r>
        <w:rPr/>
        <w:t>The macroscopy and organoleptic observations showed that </w:t>
      </w:r>
      <w:r>
        <w:rPr>
          <w:i/>
        </w:rPr>
        <w:t>S. alata </w:t>
      </w:r>
      <w:r>
        <w:rPr/>
        <w:t>is a green leaf with an</w:t>
      </w:r>
      <w:r>
        <w:rPr>
          <w:spacing w:val="1"/>
        </w:rPr>
        <w:t> </w:t>
      </w:r>
      <w:r>
        <w:rPr/>
        <w:t>unpleasant odour and a slightly bitter taste, it has smooth and soft surface. The leaf height</w:t>
      </w:r>
      <w:r>
        <w:rPr>
          <w:spacing w:val="1"/>
        </w:rPr>
        <w:t> </w:t>
      </w:r>
      <w:r>
        <w:rPr/>
        <w:t>ranges within 7.00 ± 0.20 cm, leaf width 2.30 ± 0.30 cm. The </w:t>
      </w:r>
      <w:r>
        <w:rPr>
          <w:i/>
        </w:rPr>
        <w:t>S. alata </w:t>
      </w:r>
      <w:r>
        <w:rPr/>
        <w:t>leaf has oblong shape</w:t>
      </w:r>
      <w:r>
        <w:rPr>
          <w:spacing w:val="1"/>
        </w:rPr>
        <w:t> </w:t>
      </w:r>
      <w:r>
        <w:rPr/>
        <w:t>with obtuse apex, reticulate vennation and opposite leaf arrangement as seen in plates IID,</w:t>
      </w:r>
      <w:r>
        <w:rPr>
          <w:spacing w:val="1"/>
        </w:rPr>
        <w:t> </w:t>
      </w:r>
      <w:r>
        <w:rPr/>
        <w:t>IIE,</w:t>
      </w:r>
      <w:r>
        <w:rPr>
          <w:spacing w:val="-2"/>
        </w:rPr>
        <w:t> </w:t>
      </w:r>
      <w:r>
        <w:rPr/>
        <w:t>IIF and</w:t>
      </w:r>
      <w:r>
        <w:rPr>
          <w:spacing w:val="2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2"/>
        </w:rPr>
        <w:t> </w:t>
      </w:r>
      <w:r>
        <w:rPr/>
        <w:t>below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6"/>
        </w:numPr>
        <w:tabs>
          <w:tab w:pos="2507" w:val="left" w:leader="none"/>
        </w:tabs>
        <w:spacing w:line="240" w:lineRule="auto" w:before="182" w:after="0"/>
        <w:ind w:left="2506" w:right="0" w:hanging="366"/>
        <w:jc w:val="left"/>
        <w:rPr>
          <w:b/>
          <w:i/>
          <w:sz w:val="24"/>
        </w:rPr>
      </w:pPr>
      <w:r>
        <w:rPr>
          <w:b/>
          <w:sz w:val="24"/>
        </w:rPr>
        <w:t>Physicochemical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Constants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212"/>
        <w:ind w:left="1440" w:right="1311"/>
        <w:jc w:val="both"/>
      </w:pPr>
      <w:r>
        <w:rPr/>
        <w:t>The result of average moisture content using loss on drying method to a constant weight for</w:t>
      </w:r>
      <w:r>
        <w:rPr>
          <w:spacing w:val="1"/>
        </w:rPr>
        <w:t> </w:t>
      </w:r>
      <w:r>
        <w:rPr/>
        <w:t>the dried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leaf was calculated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(M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10.11±0.29% and</w:t>
      </w:r>
      <w:r>
        <w:rPr>
          <w:spacing w:val="60"/>
          <w:vertAlign w:val="baseline"/>
        </w:rPr>
        <w:t> </w:t>
      </w:r>
      <w:r>
        <w:rPr>
          <w:vertAlign w:val="baseline"/>
        </w:rPr>
        <w:t>8.10±0.10%)</w:t>
      </w:r>
      <w:r>
        <w:rPr>
          <w:spacing w:val="60"/>
          <w:vertAlign w:val="baseline"/>
        </w:rPr>
        <w:t> </w:t>
      </w:r>
      <w:r>
        <w:rPr>
          <w:vertAlign w:val="baseline"/>
        </w:rPr>
        <w:t>for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edulis </w:t>
      </w:r>
      <w:r>
        <w:rPr>
          <w:vertAlign w:val="baseline"/>
        </w:rPr>
        <w:t>and </w:t>
      </w:r>
      <w:r>
        <w:rPr>
          <w:i/>
          <w:vertAlign w:val="baseline"/>
        </w:rPr>
        <w:t>S. alata </w:t>
      </w:r>
      <w:r>
        <w:rPr>
          <w:vertAlign w:val="baseline"/>
        </w:rPr>
        <w:t>and for the fresh leaf was (M</w:t>
      </w:r>
      <w:r>
        <w:rPr>
          <w:vertAlign w:val="subscript"/>
        </w:rPr>
        <w:t>2</w:t>
      </w:r>
      <w:r>
        <w:rPr>
          <w:vertAlign w:val="baseline"/>
        </w:rPr>
        <w:t> 79.57±0.37% and 86.59±0.34%) for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edulis </w:t>
      </w:r>
      <w:r>
        <w:rPr>
          <w:vertAlign w:val="baseline"/>
        </w:rPr>
        <w:t>and </w:t>
      </w:r>
      <w:r>
        <w:rPr>
          <w:i/>
          <w:vertAlign w:val="baseline"/>
        </w:rPr>
        <w:t>S. alata </w:t>
      </w:r>
      <w:r>
        <w:rPr>
          <w:vertAlign w:val="baseline"/>
        </w:rPr>
        <w:t>respectively, the percentage yield of total ash, acid insoluble and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soluble matter were recorded as 9.16±0.17%, 2.13±0.06% and 4.10±0.10% for </w:t>
      </w:r>
      <w:r>
        <w:rPr>
          <w:i/>
          <w:vertAlign w:val="baseline"/>
        </w:rPr>
        <w:t>C. edulis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8.08±0.10%, 1.31±0.03%, 3.16±0.09% for </w:t>
      </w:r>
      <w:r>
        <w:rPr>
          <w:i/>
          <w:vertAlign w:val="baseline"/>
        </w:rPr>
        <w:t>S. alata</w:t>
      </w:r>
      <w:r>
        <w:rPr>
          <w:vertAlign w:val="baseline"/>
        </w:rPr>
        <w:t>. The solvent extractive values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were 19.86±0.07%, 18.40±0.23% for </w:t>
      </w:r>
      <w:r>
        <w:rPr>
          <w:i/>
          <w:vertAlign w:val="baseline"/>
        </w:rPr>
        <w:t>C. edulis </w:t>
      </w:r>
      <w:r>
        <w:rPr>
          <w:vertAlign w:val="baseline"/>
        </w:rPr>
        <w:t>and 17.30±0.06%, and 16.30±0.33% for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alata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alcohol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3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2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ListParagraph"/>
        <w:numPr>
          <w:ilvl w:val="1"/>
          <w:numId w:val="26"/>
        </w:numPr>
        <w:tabs>
          <w:tab w:pos="1941" w:val="left" w:leader="none"/>
        </w:tabs>
        <w:spacing w:line="477" w:lineRule="auto" w:before="63" w:after="0"/>
        <w:ind w:left="1440" w:right="1315" w:firstLine="134"/>
        <w:jc w:val="left"/>
        <w:rPr>
          <w:sz w:val="24"/>
        </w:rPr>
      </w:pPr>
      <w:r>
        <w:rPr>
          <w:b/>
          <w:sz w:val="24"/>
        </w:rPr>
        <w:t>Percentage Yield from Extraction of the Powdered Leaves of </w:t>
      </w:r>
      <w:r>
        <w:rPr>
          <w:b/>
          <w:i/>
          <w:sz w:val="24"/>
        </w:rPr>
        <w:t>C. edulis </w:t>
      </w:r>
      <w:r>
        <w:rPr>
          <w:b/>
          <w:sz w:val="24"/>
        </w:rPr>
        <w:t>and </w:t>
      </w:r>
      <w:r>
        <w:rPr>
          <w:b/>
          <w:i/>
          <w:sz w:val="24"/>
        </w:rPr>
        <w:t>S. alata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5"/>
          <w:sz w:val="24"/>
        </w:rPr>
        <w:t> </w:t>
      </w:r>
      <w:r>
        <w:rPr>
          <w:sz w:val="24"/>
        </w:rPr>
        <w:t>kilogram</w:t>
      </w:r>
      <w:r>
        <w:rPr>
          <w:spacing w:val="2"/>
          <w:sz w:val="24"/>
        </w:rPr>
        <w:t> </w:t>
      </w:r>
      <w:r>
        <w:rPr>
          <w:sz w:val="24"/>
        </w:rPr>
        <w:t>(1</w:t>
      </w:r>
      <w:r>
        <w:rPr>
          <w:spacing w:val="5"/>
          <w:sz w:val="24"/>
        </w:rPr>
        <w:t> </w:t>
      </w:r>
      <w:r>
        <w:rPr>
          <w:sz w:val="24"/>
        </w:rPr>
        <w:t>kg)</w:t>
      </w:r>
      <w:r>
        <w:rPr>
          <w:spacing w:val="8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powdered</w:t>
      </w:r>
      <w:r>
        <w:rPr>
          <w:spacing w:val="6"/>
          <w:sz w:val="24"/>
        </w:rPr>
        <w:t> </w:t>
      </w:r>
      <w:r>
        <w:rPr>
          <w:sz w:val="24"/>
        </w:rPr>
        <w:t>Leaves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6"/>
          <w:sz w:val="24"/>
        </w:rPr>
        <w:t> </w:t>
      </w:r>
      <w:r>
        <w:rPr>
          <w:sz w:val="24"/>
        </w:rPr>
        <w:t>extracted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order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increasing</w:t>
      </w:r>
      <w:r>
        <w:rPr>
          <w:spacing w:val="23"/>
          <w:sz w:val="24"/>
        </w:rPr>
        <w:t> </w:t>
      </w:r>
      <w:r>
        <w:rPr>
          <w:sz w:val="24"/>
        </w:rPr>
        <w:t>polarity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n-hexane,</w:t>
      </w:r>
      <w:r>
        <w:rPr>
          <w:spacing w:val="25"/>
          <w:sz w:val="24"/>
        </w:rPr>
        <w:t> </w:t>
      </w:r>
      <w:r>
        <w:rPr>
          <w:sz w:val="24"/>
        </w:rPr>
        <w:t>ethyl</w:t>
      </w:r>
      <w:r>
        <w:rPr>
          <w:spacing w:val="19"/>
          <w:sz w:val="24"/>
        </w:rPr>
        <w:t> </w:t>
      </w:r>
      <w:r>
        <w:rPr>
          <w:sz w:val="24"/>
        </w:rPr>
        <w:t>acetate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methanol</w:t>
      </w:r>
      <w:r>
        <w:rPr>
          <w:spacing w:val="14"/>
          <w:sz w:val="24"/>
        </w:rPr>
        <w:t> </w:t>
      </w:r>
      <w:r>
        <w:rPr>
          <w:sz w:val="24"/>
        </w:rPr>
        <w:t>using</w:t>
      </w:r>
      <w:r>
        <w:rPr>
          <w:spacing w:val="28"/>
          <w:sz w:val="24"/>
        </w:rPr>
        <w:t> </w:t>
      </w:r>
      <w:r>
        <w:rPr>
          <w:sz w:val="24"/>
        </w:rPr>
        <w:t>Soxhlet</w:t>
      </w:r>
      <w:r>
        <w:rPr>
          <w:spacing w:val="-57"/>
          <w:sz w:val="24"/>
        </w:rPr>
        <w:t> </w:t>
      </w:r>
      <w:r>
        <w:rPr>
          <w:sz w:val="24"/>
        </w:rPr>
        <w:t>apparatus,</w:t>
      </w:r>
      <w:r>
        <w:rPr>
          <w:spacing w:val="-2"/>
          <w:sz w:val="24"/>
        </w:rPr>
        <w:t> </w:t>
      </w:r>
      <w:r>
        <w:rPr>
          <w:sz w:val="24"/>
        </w:rPr>
        <w:t>the percentage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7"/>
          <w:sz w:val="24"/>
        </w:rPr>
        <w:t> </w:t>
      </w:r>
      <w:r>
        <w:rPr>
          <w:sz w:val="24"/>
        </w:rPr>
        <w:t>is represented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table 4.3</w:t>
      </w:r>
      <w:r>
        <w:rPr>
          <w:spacing w:val="6"/>
          <w:sz w:val="24"/>
        </w:rPr>
        <w:t> </w:t>
      </w:r>
      <w:r>
        <w:rPr>
          <w:sz w:val="24"/>
        </w:rPr>
        <w:t>below.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998" w:top="1360" w:bottom="1180" w:left="0" w:right="120"/>
        </w:sectPr>
      </w:pPr>
    </w:p>
    <w:p>
      <w:pPr>
        <w:spacing w:before="78"/>
        <w:ind w:left="1645" w:right="1522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 Macroscopic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Organoleptic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alata </w:t>
      </w:r>
      <w:r>
        <w:rPr>
          <w:b/>
          <w:sz w:val="24"/>
        </w:rPr>
        <w:t>Leaf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6"/>
        <w:gridCol w:w="3102"/>
        <w:gridCol w:w="2822"/>
      </w:tblGrid>
      <w:tr>
        <w:trPr>
          <w:trHeight w:val="1104" w:hRule="atLeast"/>
        </w:trPr>
        <w:tc>
          <w:tcPr>
            <w:tcW w:w="346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Macroscopic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organoleptic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features</w:t>
            </w:r>
          </w:p>
        </w:tc>
        <w:tc>
          <w:tcPr>
            <w:tcW w:w="310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49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49"/>
              <w:rPr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edulis </w:t>
            </w:r>
            <w:r>
              <w:rPr>
                <w:sz w:val="24"/>
              </w:rPr>
              <w:t>Leaf</w:t>
            </w:r>
          </w:p>
        </w:tc>
        <w:tc>
          <w:tcPr>
            <w:tcW w:w="282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11"/>
              <w:rPr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alata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Leaf</w:t>
            </w:r>
          </w:p>
        </w:tc>
      </w:tr>
      <w:tr>
        <w:trPr>
          <w:trHeight w:val="415" w:hRule="atLeast"/>
        </w:trPr>
        <w:tc>
          <w:tcPr>
            <w:tcW w:w="3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3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49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leafy</w:t>
            </w:r>
          </w:p>
        </w:tc>
        <w:tc>
          <w:tcPr>
            <w:tcW w:w="28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11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leafy</w:t>
            </w:r>
          </w:p>
        </w:tc>
      </w:tr>
      <w:tr>
        <w:trPr>
          <w:trHeight w:val="552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Pleasant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Unpleasant</w:t>
            </w:r>
          </w:p>
        </w:tc>
      </w:tr>
      <w:tr>
        <w:trPr>
          <w:trHeight w:val="549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Taste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bitter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bitter</w:t>
            </w:r>
          </w:p>
        </w:tc>
      </w:tr>
      <w:tr>
        <w:trPr>
          <w:trHeight w:val="1101" w:hRule="atLeast"/>
        </w:trPr>
        <w:tc>
          <w:tcPr>
            <w:tcW w:w="3466" w:type="dxa"/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Appearance/texture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Petiole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0"/>
              <w:ind w:left="449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Petiolate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0"/>
              <w:ind w:left="411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Petiolate</w:t>
            </w:r>
          </w:p>
        </w:tc>
      </w:tr>
      <w:tr>
        <w:trPr>
          <w:trHeight w:val="552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Leaf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</w:tr>
      <w:tr>
        <w:trPr>
          <w:trHeight w:val="552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Leaf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3.1±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0.4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2.3±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0.30</w:t>
            </w:r>
          </w:p>
        </w:tc>
      </w:tr>
      <w:tr>
        <w:trPr>
          <w:trHeight w:val="552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Leaf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6.2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0.20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7.0±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0.20</w:t>
            </w:r>
          </w:p>
        </w:tc>
      </w:tr>
      <w:tr>
        <w:trPr>
          <w:trHeight w:val="552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Leaf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shape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ovate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oblong</w:t>
            </w:r>
          </w:p>
        </w:tc>
      </w:tr>
      <w:tr>
        <w:trPr>
          <w:trHeight w:val="551" w:hRule="atLeast"/>
        </w:trPr>
        <w:tc>
          <w:tcPr>
            <w:tcW w:w="3466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Apex</w:t>
            </w:r>
          </w:p>
        </w:tc>
        <w:tc>
          <w:tcPr>
            <w:tcW w:w="3102" w:type="dxa"/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Acute</w:t>
            </w:r>
          </w:p>
        </w:tc>
        <w:tc>
          <w:tcPr>
            <w:tcW w:w="2822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Obtuse</w:t>
            </w:r>
          </w:p>
        </w:tc>
      </w:tr>
      <w:tr>
        <w:trPr>
          <w:trHeight w:val="1249" w:hRule="atLeast"/>
        </w:trPr>
        <w:tc>
          <w:tcPr>
            <w:tcW w:w="3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Vennation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Leaf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arrangement</w:t>
            </w:r>
          </w:p>
        </w:tc>
        <w:tc>
          <w:tcPr>
            <w:tcW w:w="31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9"/>
              <w:rPr>
                <w:sz w:val="24"/>
              </w:rPr>
            </w:pPr>
            <w:r>
              <w:rPr>
                <w:sz w:val="24"/>
              </w:rPr>
              <w:t>Reticulate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Opposite</w:t>
            </w:r>
          </w:p>
        </w:tc>
        <w:tc>
          <w:tcPr>
            <w:tcW w:w="28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Reticulate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Opposite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5200639" cy="5553075"/>
            <wp:effectExtent l="0" t="0" r="0" b="0"/>
            <wp:docPr id="31" name="image16.jpeg" descr="C:\Users\Bauchi Walkthrough\AppData\Local\Microsoft\Windows\Temporary Internet Files\Content.Word\IMG_20180726_1447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39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44"/>
        <w:ind w:left="1440"/>
      </w:pPr>
      <w:r>
        <w:rPr/>
        <w:t>Plate</w:t>
      </w:r>
      <w:r>
        <w:rPr>
          <w:spacing w:val="-2"/>
        </w:rPr>
        <w:t> </w:t>
      </w:r>
      <w:r>
        <w:rPr/>
        <w:t>(I1A) Picture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Carissa edulis</w:t>
      </w:r>
      <w:r>
        <w:rPr>
          <w:i/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-7"/>
        </w:rPr>
        <w:t> </w:t>
      </w:r>
      <w:r>
        <w:rPr/>
        <w:t>natural</w:t>
      </w:r>
      <w:r>
        <w:rPr>
          <w:spacing w:val="-6"/>
        </w:rPr>
        <w:t> </w:t>
      </w:r>
      <w:r>
        <w:rPr/>
        <w:t>habitat before</w:t>
      </w:r>
      <w:r>
        <w:rPr>
          <w:spacing w:val="-2"/>
        </w:rPr>
        <w:t> </w:t>
      </w:r>
      <w:r>
        <w:rPr/>
        <w:t>collection</w:t>
      </w:r>
    </w:p>
    <w:p>
      <w:pPr>
        <w:spacing w:after="0"/>
        <w:sectPr>
          <w:pgSz w:w="11910" w:h="16840"/>
          <w:pgMar w:header="0" w:footer="998" w:top="1580" w:bottom="1180" w:left="0" w:right="12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6066042" cy="4366545"/>
            <wp:effectExtent l="0" t="0" r="0" b="0"/>
            <wp:docPr id="33" name="image17.jpeg" descr="C:\Users\Bauchi Walkthrough\AppData\Local\Microsoft\Windows\Temporary Internet Files\Content.Word\IMG_20180731_1058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042" cy="43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1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(I1B) Picture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fresh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collection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3553877" cy="4505325"/>
            <wp:effectExtent l="0" t="0" r="0" b="0"/>
            <wp:docPr id="35" name="image18.jpeg" descr="C:\Users\Bauchi Walkthrough\AppData\Local\Microsoft\Windows\Temporary Internet Files\Content.Word\IMG_20180731_1145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877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2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(I1C) Picture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single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fresh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collection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5074093" cy="5004054"/>
            <wp:effectExtent l="0" t="0" r="0" b="0"/>
            <wp:docPr id="37" name="image19.jpeg" descr="C:\Users\Bauchi Walkthrough\AppData\Local\Microsoft\Windows\Temporary Internet Files\Content.Word\IMG_20180726_14505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093" cy="500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6"/>
        </w:rPr>
      </w:pPr>
    </w:p>
    <w:p>
      <w:pPr>
        <w:pStyle w:val="Heading2"/>
        <w:spacing w:before="90"/>
        <w:ind w:left="1440"/>
      </w:pPr>
      <w:r>
        <w:rPr/>
        <w:t>Plate</w:t>
      </w:r>
      <w:r>
        <w:rPr>
          <w:spacing w:val="-1"/>
        </w:rPr>
        <w:t> </w:t>
      </w:r>
      <w:r>
        <w:rPr/>
        <w:t>(IID) Picture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Senna</w:t>
      </w:r>
      <w:r>
        <w:rPr>
          <w:i/>
          <w:spacing w:val="-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-8"/>
        </w:rPr>
        <w:t> </w:t>
      </w:r>
      <w:r>
        <w:rPr/>
        <w:t>natural</w:t>
      </w:r>
      <w:r>
        <w:rPr>
          <w:spacing w:val="-1"/>
        </w:rPr>
        <w:t> </w:t>
      </w:r>
      <w:r>
        <w:rPr/>
        <w:t>hbitat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collection</w:t>
      </w:r>
    </w:p>
    <w:p>
      <w:pPr>
        <w:spacing w:after="0"/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6228278" cy="3685222"/>
            <wp:effectExtent l="0" t="0" r="0" b="0"/>
            <wp:docPr id="39" name="image20.jpeg" descr="C:\Users\Bauchi Walkthrough\AppData\Local\Microsoft\Windows\Temporary Internet Files\Content.Word\IMG_20180731_1057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278" cy="368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0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(IIE) Picture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fresh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collection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580" w:bottom="1180" w:left="0" w:right="120"/>
        </w:sectPr>
      </w:pPr>
    </w:p>
    <w:p>
      <w:pPr>
        <w:pStyle w:val="BodyText"/>
        <w:ind w:left="1470"/>
        <w:rPr>
          <w:sz w:val="20"/>
        </w:rPr>
      </w:pPr>
      <w:r>
        <w:rPr>
          <w:sz w:val="20"/>
        </w:rPr>
        <w:drawing>
          <wp:inline distT="0" distB="0" distL="0" distR="0">
            <wp:extent cx="2713496" cy="6332601"/>
            <wp:effectExtent l="0" t="0" r="0" b="0"/>
            <wp:docPr id="41" name="image21.jpeg" descr="C:\Users\Bauchi Walkthrough\AppData\Local\Microsoft\Windows\Temporary Internet Files\Content.Word\IMG_20180731_1147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496" cy="633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6"/>
        </w:rPr>
      </w:pPr>
    </w:p>
    <w:p>
      <w:pPr>
        <w:pStyle w:val="Heading2"/>
        <w:spacing w:before="90"/>
        <w:ind w:left="1440"/>
      </w:pPr>
      <w:r>
        <w:rPr/>
        <w:t>Plate</w:t>
      </w:r>
      <w:r>
        <w:rPr>
          <w:spacing w:val="-1"/>
        </w:rPr>
        <w:t> </w:t>
      </w:r>
      <w:r>
        <w:rPr/>
        <w:t>(IIF) Picture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Senna</w:t>
      </w:r>
      <w:r>
        <w:rPr>
          <w:i/>
          <w:spacing w:val="-1"/>
        </w:rPr>
        <w:t> </w:t>
      </w:r>
      <w:r>
        <w:rPr>
          <w:i/>
        </w:rPr>
        <w:t>alata</w:t>
      </w:r>
      <w:r>
        <w:rPr>
          <w:i/>
          <w:spacing w:val="-4"/>
        </w:rPr>
        <w:t> </w:t>
      </w:r>
      <w:r>
        <w:rPr/>
        <w:t>single</w:t>
      </w:r>
      <w:r>
        <w:rPr>
          <w:spacing w:val="-2"/>
        </w:rPr>
        <w:t> </w:t>
      </w:r>
      <w:r>
        <w:rPr/>
        <w:t>fresh</w:t>
      </w:r>
      <w:r>
        <w:rPr>
          <w:spacing w:val="-1"/>
        </w:rPr>
        <w:t> </w:t>
      </w:r>
      <w:r>
        <w:rPr/>
        <w:t>leaf</w:t>
      </w:r>
      <w:r>
        <w:rPr>
          <w:spacing w:val="-1"/>
        </w:rPr>
        <w:t> </w:t>
      </w:r>
      <w:r>
        <w:rPr/>
        <w:t>after</w:t>
      </w:r>
      <w:r>
        <w:rPr>
          <w:spacing w:val="-7"/>
        </w:rPr>
        <w:t> </w:t>
      </w:r>
      <w:r>
        <w:rPr/>
        <w:t>collection</w:t>
      </w:r>
    </w:p>
    <w:p>
      <w:pPr>
        <w:spacing w:after="0"/>
        <w:sectPr>
          <w:pgSz w:w="11910" w:h="16840"/>
          <w:pgMar w:header="0" w:footer="998" w:top="1420" w:bottom="1180" w:left="0" w:right="120"/>
        </w:sectPr>
      </w:pPr>
    </w:p>
    <w:p>
      <w:pPr>
        <w:spacing w:before="74"/>
        <w:ind w:left="1932" w:right="1808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-24067584" from="77.199997pt,36.7831pt" to="78.049997pt,37.6331pt" stroked="true" strokeweight=".75pt" strokecolor="#000000">
            <v:stroke dashstyle="solid"/>
            <w10:wrap type="none"/>
          </v:lin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 Physicochemical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Constants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Powder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2"/>
        <w:gridCol w:w="3791"/>
      </w:tblGrid>
      <w:tr>
        <w:trPr>
          <w:trHeight w:val="1104" w:hRule="atLeast"/>
        </w:trPr>
        <w:tc>
          <w:tcPr>
            <w:tcW w:w="88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136" w:val="left" w:leader="none"/>
              </w:tabs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  <w:tab/>
              <w:t>Values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6136" w:val="left" w:leader="none"/>
              </w:tabs>
              <w:ind w:left="2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edulis</w:t>
              <w:tab/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alata</w:t>
            </w:r>
          </w:p>
        </w:tc>
      </w:tr>
      <w:tr>
        <w:trPr>
          <w:trHeight w:val="968" w:hRule="atLeast"/>
        </w:trPr>
        <w:tc>
          <w:tcPr>
            <w:tcW w:w="504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806" w:val="left" w:leader="none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  <w:vertAlign w:val="baseline"/>
              </w:rPr>
              <w:t>)</w:t>
              <w:tab/>
              <w:t>10.11±0.29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878" w:val="left" w:leader="none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(M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)</w:t>
              <w:tab/>
              <w:t>79.57±0.37</w:t>
            </w:r>
          </w:p>
        </w:tc>
        <w:tc>
          <w:tcPr>
            <w:tcW w:w="3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6"/>
              <w:rPr>
                <w:sz w:val="24"/>
              </w:rPr>
            </w:pPr>
            <w:r>
              <w:rPr>
                <w:sz w:val="24"/>
              </w:rPr>
              <w:t>8.10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0.10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3"/>
              <w:rPr>
                <w:sz w:val="24"/>
              </w:rPr>
            </w:pPr>
            <w:r>
              <w:rPr>
                <w:sz w:val="24"/>
              </w:rPr>
              <w:t>86.59±0.34</w:t>
            </w:r>
          </w:p>
        </w:tc>
      </w:tr>
      <w:tr>
        <w:trPr>
          <w:trHeight w:val="546" w:hRule="atLeast"/>
        </w:trPr>
        <w:tc>
          <w:tcPr>
            <w:tcW w:w="5042" w:type="dxa"/>
          </w:tcPr>
          <w:p>
            <w:pPr>
              <w:pStyle w:val="TableParagraph"/>
              <w:tabs>
                <w:tab w:pos="2779" w:val="left" w:leader="none"/>
              </w:tabs>
              <w:spacing w:before="127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  <w:tab/>
              <w:t>9.16±0.17</w:t>
            </w:r>
          </w:p>
        </w:tc>
        <w:tc>
          <w:tcPr>
            <w:tcW w:w="3791" w:type="dxa"/>
          </w:tcPr>
          <w:p>
            <w:pPr>
              <w:pStyle w:val="TableParagraph"/>
              <w:spacing w:before="127"/>
              <w:ind w:left="1073"/>
              <w:rPr>
                <w:sz w:val="24"/>
              </w:rPr>
            </w:pPr>
            <w:r>
              <w:rPr>
                <w:sz w:val="24"/>
              </w:rPr>
              <w:t>8.08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0.08</w:t>
            </w:r>
          </w:p>
        </w:tc>
      </w:tr>
      <w:tr>
        <w:trPr>
          <w:trHeight w:val="552" w:hRule="atLeast"/>
        </w:trPr>
        <w:tc>
          <w:tcPr>
            <w:tcW w:w="5042" w:type="dxa"/>
          </w:tcPr>
          <w:p>
            <w:pPr>
              <w:pStyle w:val="TableParagraph"/>
              <w:tabs>
                <w:tab w:pos="2754" w:val="left" w:leader="none"/>
              </w:tabs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</w:t>
              <w:tab/>
              <w:t>2.13±0.06</w:t>
            </w:r>
          </w:p>
        </w:tc>
        <w:tc>
          <w:tcPr>
            <w:tcW w:w="3791" w:type="dxa"/>
          </w:tcPr>
          <w:p>
            <w:pPr>
              <w:pStyle w:val="TableParagraph"/>
              <w:spacing w:before="133"/>
              <w:ind w:left="1073"/>
              <w:rPr>
                <w:sz w:val="24"/>
              </w:rPr>
            </w:pPr>
            <w:r>
              <w:rPr>
                <w:sz w:val="24"/>
              </w:rPr>
              <w:t>1.31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0.03</w:t>
            </w:r>
          </w:p>
        </w:tc>
      </w:tr>
      <w:tr>
        <w:trPr>
          <w:trHeight w:val="552" w:hRule="atLeast"/>
        </w:trPr>
        <w:tc>
          <w:tcPr>
            <w:tcW w:w="5042" w:type="dxa"/>
          </w:tcPr>
          <w:p>
            <w:pPr>
              <w:pStyle w:val="TableParagraph"/>
              <w:tabs>
                <w:tab w:pos="2777" w:val="left" w:leader="none"/>
              </w:tabs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</w:t>
              <w:tab/>
              <w:t>4.10±0.10</w:t>
            </w:r>
          </w:p>
        </w:tc>
        <w:tc>
          <w:tcPr>
            <w:tcW w:w="3791" w:type="dxa"/>
          </w:tcPr>
          <w:p>
            <w:pPr>
              <w:pStyle w:val="TableParagraph"/>
              <w:spacing w:before="133"/>
              <w:ind w:left="1073"/>
              <w:rPr>
                <w:sz w:val="24"/>
              </w:rPr>
            </w:pPr>
            <w:r>
              <w:rPr>
                <w:sz w:val="24"/>
              </w:rPr>
              <w:t>3.16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0.09</w:t>
            </w:r>
          </w:p>
        </w:tc>
      </w:tr>
      <w:tr>
        <w:trPr>
          <w:trHeight w:val="552" w:hRule="atLeast"/>
        </w:trPr>
        <w:tc>
          <w:tcPr>
            <w:tcW w:w="5042" w:type="dxa"/>
          </w:tcPr>
          <w:p>
            <w:pPr>
              <w:pStyle w:val="TableParagraph"/>
              <w:tabs>
                <w:tab w:pos="2782" w:val="left" w:leader="none"/>
              </w:tabs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Ethanol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Extractives</w:t>
              <w:tab/>
              <w:t>19.86±0.07</w:t>
            </w:r>
          </w:p>
        </w:tc>
        <w:tc>
          <w:tcPr>
            <w:tcW w:w="3791" w:type="dxa"/>
          </w:tcPr>
          <w:p>
            <w:pPr>
              <w:pStyle w:val="TableParagraph"/>
              <w:spacing w:before="133"/>
              <w:ind w:left="1077"/>
              <w:rPr>
                <w:sz w:val="24"/>
              </w:rPr>
            </w:pPr>
            <w:r>
              <w:rPr>
                <w:sz w:val="24"/>
              </w:rPr>
              <w:t>18.40 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0.23</w:t>
            </w:r>
          </w:p>
        </w:tc>
      </w:tr>
      <w:tr>
        <w:trPr>
          <w:trHeight w:val="692" w:hRule="atLeast"/>
        </w:trPr>
        <w:tc>
          <w:tcPr>
            <w:tcW w:w="504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801" w:val="left" w:leader="none"/>
              </w:tabs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Extractives</w:t>
              <w:tab/>
              <w:t>17.30±0.06</w:t>
            </w:r>
          </w:p>
        </w:tc>
        <w:tc>
          <w:tcPr>
            <w:tcW w:w="3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7"/>
              <w:rPr>
                <w:sz w:val="24"/>
              </w:rPr>
            </w:pPr>
            <w:r>
              <w:rPr>
                <w:sz w:val="24"/>
              </w:rPr>
              <w:t>16.30±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0.33</w:t>
            </w:r>
          </w:p>
        </w:tc>
      </w:tr>
    </w:tbl>
    <w:p>
      <w:pPr>
        <w:pStyle w:val="BodyText"/>
        <w:spacing w:line="571" w:lineRule="auto" w:before="227"/>
        <w:ind w:left="1440" w:right="2933"/>
      </w:pPr>
      <w:r>
        <w:rPr/>
        <w:t>Values (% w/w) are means ±SD (Standard deviation) of three determinations</w:t>
      </w:r>
      <w:r>
        <w:rPr>
          <w:spacing w:val="-57"/>
        </w:rPr>
        <w:t> </w:t>
      </w:r>
      <w:r>
        <w:rPr/>
        <w:t>Key</w:t>
      </w:r>
    </w:p>
    <w:p>
      <w:pPr>
        <w:pStyle w:val="BodyText"/>
        <w:spacing w:line="568" w:lineRule="auto"/>
        <w:ind w:left="1440" w:right="3537"/>
      </w:pP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3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dried</w:t>
      </w:r>
      <w:r>
        <w:rPr>
          <w:spacing w:val="3"/>
          <w:vertAlign w:val="baseline"/>
        </w:rPr>
        <w:t> </w:t>
      </w:r>
      <w:r>
        <w:rPr>
          <w:vertAlign w:val="baseline"/>
        </w:rPr>
        <w:t>powdered leaf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3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2</w:t>
      </w:r>
      <w:r>
        <w:rPr>
          <w:vertAlign w:val="baseline"/>
        </w:rPr>
        <w:t>=</w:t>
      </w:r>
      <w:r>
        <w:rPr>
          <w:spacing w:val="4"/>
          <w:vertAlign w:val="baseline"/>
        </w:rPr>
        <w:t> </w:t>
      </w:r>
      <w:r>
        <w:rPr>
          <w:vertAlign w:val="baseline"/>
        </w:rPr>
        <w:t>moisture content 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fresh</w:t>
      </w:r>
      <w:r>
        <w:rPr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a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</w:p>
    <w:p>
      <w:pPr>
        <w:spacing w:after="0" w:line="568" w:lineRule="auto"/>
        <w:sectPr>
          <w:pgSz w:w="11910" w:h="16840"/>
          <w:pgMar w:header="0" w:footer="998" w:top="1340" w:bottom="1180" w:left="0" w:right="120"/>
        </w:sectPr>
      </w:pPr>
    </w:p>
    <w:p>
      <w:pPr>
        <w:spacing w:before="78"/>
        <w:ind w:left="1440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 Extracts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Carissa edulis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1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2114"/>
        <w:gridCol w:w="1838"/>
        <w:gridCol w:w="1353"/>
        <w:gridCol w:w="1608"/>
        <w:gridCol w:w="1260"/>
      </w:tblGrid>
      <w:tr>
        <w:trPr>
          <w:trHeight w:val="411" w:hRule="atLeast"/>
        </w:trPr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9" w:right="191"/>
              <w:jc w:val="center"/>
              <w:rPr>
                <w:sz w:val="24"/>
              </w:rPr>
            </w:pPr>
            <w:r>
              <w:rPr>
                <w:sz w:val="24"/>
              </w:rPr>
              <w:t>S/No.</w:t>
            </w:r>
          </w:p>
        </w:tc>
        <w:tc>
          <w:tcPr>
            <w:tcW w:w="2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Extract</w:t>
            </w:r>
          </w:p>
        </w:tc>
        <w:tc>
          <w:tcPr>
            <w:tcW w:w="319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i/>
                <w:sz w:val="24"/>
              </w:rPr>
            </w:pPr>
            <w:r>
              <w:rPr>
                <w:i/>
                <w:sz w:val="24"/>
              </w:rPr>
              <w:t>Carissa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edulis</w:t>
            </w:r>
          </w:p>
        </w:tc>
        <w:tc>
          <w:tcPr>
            <w:tcW w:w="286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Senna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alata</w:t>
            </w:r>
          </w:p>
        </w:tc>
      </w:tr>
      <w:tr>
        <w:trPr>
          <w:trHeight w:val="693" w:hRule="atLeast"/>
        </w:trPr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7" w:right="310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8" w:right="268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6" w:right="251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</w:tr>
      <w:tr>
        <w:trPr>
          <w:trHeight w:val="410" w:hRule="atLeast"/>
        </w:trPr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Hexane</w:t>
            </w:r>
          </w:p>
        </w:tc>
        <w:tc>
          <w:tcPr>
            <w:tcW w:w="1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7" w:right="307"/>
              <w:jc w:val="center"/>
              <w:rPr>
                <w:sz w:val="24"/>
              </w:rPr>
            </w:pPr>
            <w:r>
              <w:rPr>
                <w:sz w:val="24"/>
              </w:rPr>
              <w:t>41.98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8" w:right="253"/>
              <w:jc w:val="center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6" w:right="247"/>
              <w:jc w:val="center"/>
              <w:rPr>
                <w:sz w:val="24"/>
              </w:rPr>
            </w:pPr>
            <w:r>
              <w:rPr>
                <w:sz w:val="24"/>
              </w:rPr>
              <w:t>13.44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7" w:right="225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552" w:hRule="atLeast"/>
        </w:trPr>
        <w:tc>
          <w:tcPr>
            <w:tcW w:w="1084" w:type="dxa"/>
          </w:tcPr>
          <w:p>
            <w:pPr>
              <w:pStyle w:val="TableParagraph"/>
              <w:spacing w:before="133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acetate</w:t>
            </w:r>
          </w:p>
        </w:tc>
        <w:tc>
          <w:tcPr>
            <w:tcW w:w="1838" w:type="dxa"/>
          </w:tcPr>
          <w:p>
            <w:pPr>
              <w:pStyle w:val="TableParagraph"/>
              <w:spacing w:before="133"/>
              <w:ind w:left="437" w:right="307"/>
              <w:jc w:val="center"/>
              <w:rPr>
                <w:sz w:val="24"/>
              </w:rPr>
            </w:pPr>
            <w:r>
              <w:rPr>
                <w:sz w:val="24"/>
              </w:rPr>
              <w:t>37.42</w:t>
            </w:r>
          </w:p>
        </w:tc>
        <w:tc>
          <w:tcPr>
            <w:tcW w:w="1353" w:type="dxa"/>
          </w:tcPr>
          <w:p>
            <w:pPr>
              <w:pStyle w:val="TableParagraph"/>
              <w:spacing w:before="133"/>
              <w:ind w:left="308" w:right="253"/>
              <w:jc w:val="center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3"/>
              <w:ind w:left="266" w:right="247"/>
              <w:jc w:val="center"/>
              <w:rPr>
                <w:sz w:val="24"/>
              </w:rPr>
            </w:pPr>
            <w:r>
              <w:rPr>
                <w:sz w:val="24"/>
              </w:rPr>
              <w:t>33.72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left="247" w:right="22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rPr>
          <w:trHeight w:val="692" w:hRule="atLeast"/>
        </w:trPr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Methanol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7" w:right="302"/>
              <w:jc w:val="center"/>
              <w:rPr>
                <w:sz w:val="24"/>
              </w:rPr>
            </w:pPr>
            <w:r>
              <w:rPr>
                <w:sz w:val="24"/>
              </w:rPr>
              <w:t>142.08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8" w:right="258"/>
              <w:jc w:val="center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6" w:right="247"/>
              <w:jc w:val="center"/>
              <w:rPr>
                <w:sz w:val="24"/>
              </w:rPr>
            </w:pPr>
            <w:r>
              <w:rPr>
                <w:sz w:val="24"/>
              </w:rPr>
              <w:t>98.34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7" w:right="225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1"/>
          <w:numId w:val="26"/>
        </w:numPr>
        <w:tabs>
          <w:tab w:pos="4706" w:val="left" w:leader="none"/>
        </w:tabs>
        <w:spacing w:line="240" w:lineRule="auto" w:before="63" w:after="0"/>
        <w:ind w:left="4706" w:right="0" w:hanging="366"/>
        <w:jc w:val="left"/>
      </w:pPr>
      <w:bookmarkStart w:name="_TOC_250008" w:id="57"/>
      <w:r>
        <w:rPr/>
        <w:t>Phytochemical</w:t>
      </w:r>
      <w:r>
        <w:rPr>
          <w:spacing w:val="-6"/>
        </w:rPr>
        <w:t> </w:t>
      </w:r>
      <w:bookmarkEnd w:id="57"/>
      <w:r>
        <w:rPr/>
        <w:t>Constituents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440" w:right="1936"/>
      </w:pPr>
      <w:r>
        <w:rPr/>
        <w:t>The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n-hexane,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C.</w:t>
      </w:r>
      <w:r>
        <w:rPr>
          <w:i/>
          <w:spacing w:val="2"/>
        </w:rPr>
        <w:t> </w:t>
      </w:r>
      <w:r>
        <w:rPr>
          <w:i/>
        </w:rPr>
        <w:t>edulis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alata</w:t>
      </w:r>
      <w:r>
        <w:rPr>
          <w:i/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results</w:t>
      </w:r>
      <w:r>
        <w:rPr>
          <w:spacing w:val="-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below.</w:t>
      </w: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207" w:after="0"/>
        <w:ind w:left="1983" w:right="0" w:hanging="544"/>
        <w:jc w:val="left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carbohydrates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0"/>
        <w:ind w:left="1440"/>
      </w:pPr>
      <w:r>
        <w:rPr/>
        <w:t>The three extracts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-7"/>
        </w:rPr>
        <w:t> </w:t>
      </w:r>
      <w:r>
        <w:rPr/>
        <w:t>the presence of</w:t>
      </w:r>
      <w:r>
        <w:rPr>
          <w:spacing w:val="1"/>
        </w:rPr>
        <w:t> </w:t>
      </w:r>
      <w:r>
        <w:rPr/>
        <w:t>carbohydrate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28"/>
        </w:numPr>
        <w:tabs>
          <w:tab w:pos="1729" w:val="left" w:leader="none"/>
        </w:tabs>
        <w:spacing w:line="240" w:lineRule="auto" w:before="183" w:after="0"/>
        <w:ind w:left="1728" w:right="0" w:hanging="289"/>
        <w:jc w:val="left"/>
      </w:pPr>
      <w:r>
        <w:rPr/>
        <w:t>Molisch’s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2"/>
        <w:jc w:val="both"/>
      </w:pPr>
      <w:r>
        <w:rPr/>
        <w:t>This is a general test for carbohydrate, a violet ring at the common surface of the liquid</w:t>
      </w:r>
      <w:r>
        <w:rPr>
          <w:spacing w:val="1"/>
        </w:rPr>
        <w:t> </w:t>
      </w:r>
      <w:r>
        <w:rPr/>
        <w:t>(Molisch‟s reagent and the extracts) and a dull violet precipitate when the mixture of the</w:t>
      </w:r>
      <w:r>
        <w:rPr>
          <w:spacing w:val="1"/>
        </w:rPr>
        <w:t> </w:t>
      </w:r>
      <w:r>
        <w:rPr/>
        <w:t>liquids was shaken indicated the presences of carbohydrates. The ethyl acetate and methanol</w:t>
      </w:r>
      <w:r>
        <w:rPr>
          <w:spacing w:val="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gave</w:t>
      </w:r>
      <w:r>
        <w:rPr>
          <w:spacing w:val="3"/>
        </w:rPr>
        <w:t> </w:t>
      </w:r>
      <w:r>
        <w:rPr/>
        <w:t>this positive</w:t>
      </w:r>
      <w:r>
        <w:rPr>
          <w:spacing w:val="1"/>
        </w:rPr>
        <w:t> </w:t>
      </w:r>
      <w:r>
        <w:rPr/>
        <w:t>result.</w:t>
      </w:r>
    </w:p>
    <w:p>
      <w:pPr>
        <w:pStyle w:val="Heading2"/>
        <w:numPr>
          <w:ilvl w:val="0"/>
          <w:numId w:val="28"/>
        </w:numPr>
        <w:tabs>
          <w:tab w:pos="1801" w:val="left" w:leader="none"/>
        </w:tabs>
        <w:spacing w:line="240" w:lineRule="auto" w:before="203" w:after="0"/>
        <w:ind w:left="1800" w:right="0" w:hanging="361"/>
        <w:jc w:val="both"/>
      </w:pPr>
      <w:r>
        <w:rPr/>
        <w:t>Fehling’s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20" w:firstLine="57"/>
        <w:jc w:val="both"/>
      </w:pPr>
      <w:r>
        <w:rPr/>
        <w:t>The Feling‟s test for free and combined reducing (a brick red precipitate) was positive for</w:t>
      </w:r>
      <w:r>
        <w:rPr>
          <w:spacing w:val="1"/>
        </w:rPr>
        <w:t> </w:t>
      </w:r>
      <w:r>
        <w:rPr/>
        <w:t>ethyl acetate and methanol extracts of the plants except for the hexane extract. This indicated</w:t>
      </w:r>
      <w:r>
        <w:rPr>
          <w:spacing w:val="1"/>
        </w:rPr>
        <w:t> </w:t>
      </w:r>
      <w:r>
        <w:rPr/>
        <w:t>the presences of</w:t>
      </w:r>
      <w:r>
        <w:rPr>
          <w:spacing w:val="-1"/>
        </w:rPr>
        <w:t> </w:t>
      </w:r>
      <w:r>
        <w:rPr/>
        <w:t>free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combined</w:t>
      </w:r>
      <w:r>
        <w:rPr>
          <w:spacing w:val="4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sugar.</w:t>
      </w: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207" w:after="0"/>
        <w:ind w:left="1983" w:right="0" w:hanging="544"/>
        <w:jc w:val="both"/>
      </w:pPr>
      <w:r>
        <w:rPr/>
        <w:t>Test for</w:t>
      </w:r>
      <w:r>
        <w:rPr>
          <w:spacing w:val="-6"/>
        </w:rPr>
        <w:t> </w:t>
      </w:r>
      <w:r>
        <w:rPr/>
        <w:t>tannins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1734" w:val="left" w:leader="none"/>
        </w:tabs>
        <w:spacing w:line="240" w:lineRule="auto" w:before="174" w:after="0"/>
        <w:ind w:left="1733" w:right="0" w:hanging="294"/>
        <w:jc w:val="both"/>
        <w:rPr>
          <w:b/>
          <w:sz w:val="24"/>
        </w:rPr>
      </w:pPr>
      <w:r>
        <w:rPr>
          <w:b/>
          <w:sz w:val="24"/>
        </w:rPr>
        <w:t>Ferric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chloride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6"/>
        <w:jc w:val="both"/>
      </w:pPr>
      <w:r>
        <w:rPr/>
        <w:t>Tannins give</w:t>
      </w:r>
      <w:r>
        <w:rPr>
          <w:spacing w:val="60"/>
        </w:rPr>
        <w:t> </w:t>
      </w:r>
      <w:r>
        <w:rPr/>
        <w:t>blue-black or green coloured precipitates with ferric chloride (Evans, 2009).</w:t>
      </w:r>
      <w:r>
        <w:rPr>
          <w:spacing w:val="1"/>
        </w:rPr>
        <w:t> </w:t>
      </w:r>
      <w:r>
        <w:rPr/>
        <w:t>The ethyl acetate and methanol extracts gave green to greenish black colour indicating the</w:t>
      </w:r>
      <w:r>
        <w:rPr>
          <w:spacing w:val="1"/>
        </w:rPr>
        <w:t> </w:t>
      </w:r>
      <w:r>
        <w:rPr/>
        <w:t>presences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tannins.</w:t>
      </w:r>
    </w:p>
    <w:p>
      <w:pPr>
        <w:spacing w:after="0" w:line="480" w:lineRule="auto"/>
        <w:jc w:val="both"/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numPr>
          <w:ilvl w:val="0"/>
          <w:numId w:val="29"/>
        </w:numPr>
        <w:tabs>
          <w:tab w:pos="1801" w:val="left" w:leader="none"/>
        </w:tabs>
        <w:spacing w:line="240" w:lineRule="auto" w:before="78" w:after="0"/>
        <w:ind w:left="1800" w:right="0" w:hanging="361"/>
        <w:jc w:val="both"/>
      </w:pPr>
      <w:r>
        <w:rPr/>
        <w:t>Lead</w:t>
      </w:r>
      <w:r>
        <w:rPr>
          <w:spacing w:val="-5"/>
        </w:rPr>
        <w:t> </w:t>
      </w:r>
      <w:r>
        <w:rPr/>
        <w:t>sub-acetate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8"/>
        <w:jc w:val="both"/>
      </w:pPr>
      <w:r>
        <w:rPr/>
        <w:t>The ethyl acetate and methanol extracts gave brown precipitate of different shade indicating</w:t>
      </w:r>
      <w:r>
        <w:rPr>
          <w:spacing w:val="1"/>
        </w:rPr>
        <w:t> </w:t>
      </w:r>
      <w:r>
        <w:rPr/>
        <w:t>the presences of tannins. Tannins are precipitated by heavy metals,</w:t>
      </w:r>
      <w:r>
        <w:rPr>
          <w:spacing w:val="60"/>
        </w:rPr>
        <w:t> </w:t>
      </w:r>
      <w:r>
        <w:rPr/>
        <w:t>in this case precipitated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lead.</w:t>
      </w:r>
    </w:p>
    <w:p>
      <w:pPr>
        <w:pStyle w:val="Heading2"/>
        <w:numPr>
          <w:ilvl w:val="0"/>
          <w:numId w:val="29"/>
        </w:numPr>
        <w:tabs>
          <w:tab w:pos="1863" w:val="left" w:leader="none"/>
        </w:tabs>
        <w:spacing w:line="240" w:lineRule="auto" w:before="203" w:after="0"/>
        <w:ind w:left="1862" w:right="0" w:hanging="423"/>
        <w:jc w:val="both"/>
      </w:pPr>
      <w:r>
        <w:rPr/>
        <w:t>Goldbeater’s</w:t>
      </w:r>
      <w:r>
        <w:rPr>
          <w:spacing w:val="-6"/>
        </w:rPr>
        <w:t> </w:t>
      </w:r>
      <w:r>
        <w:rPr/>
        <w:t>skin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24"/>
        <w:jc w:val="both"/>
      </w:pPr>
      <w:r>
        <w:rPr/>
        <w:t>The ethyl acetate and methanol extracts gave brown to black colour on the skin indicating the</w:t>
      </w:r>
      <w:r>
        <w:rPr>
          <w:spacing w:val="-57"/>
        </w:rPr>
        <w:t> </w:t>
      </w:r>
      <w:r>
        <w:rPr/>
        <w:t>presences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tannins,</w:t>
      </w:r>
      <w:r>
        <w:rPr>
          <w:spacing w:val="4"/>
        </w:rPr>
        <w:t> </w:t>
      </w:r>
      <w:r>
        <w:rPr/>
        <w:t>the test</w:t>
      </w:r>
      <w:r>
        <w:rPr>
          <w:spacing w:val="6"/>
        </w:rPr>
        <w:t> </w:t>
      </w:r>
      <w:r>
        <w:rPr/>
        <w:t>was positive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both</w:t>
      </w:r>
      <w:r>
        <w:rPr>
          <w:spacing w:val="-4"/>
        </w:rPr>
        <w:t> </w:t>
      </w:r>
      <w:r>
        <w:rPr/>
        <w:t>plants.</w:t>
      </w:r>
    </w:p>
    <w:p>
      <w:pPr>
        <w:pStyle w:val="Heading2"/>
        <w:numPr>
          <w:ilvl w:val="2"/>
          <w:numId w:val="27"/>
        </w:numPr>
        <w:tabs>
          <w:tab w:pos="2046" w:val="left" w:leader="none"/>
        </w:tabs>
        <w:spacing w:line="240" w:lineRule="auto" w:before="207" w:after="0"/>
        <w:ind w:left="2045" w:right="0" w:hanging="544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saponins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734" w:val="left" w:leader="none"/>
        </w:tabs>
        <w:spacing w:line="240" w:lineRule="auto" w:before="174" w:after="0"/>
        <w:ind w:left="1733" w:right="0" w:hanging="294"/>
        <w:jc w:val="both"/>
        <w:rPr>
          <w:b/>
          <w:sz w:val="24"/>
        </w:rPr>
      </w:pPr>
      <w:r>
        <w:rPr>
          <w:b/>
          <w:sz w:val="24"/>
        </w:rPr>
        <w:t>Frothing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0"/>
        <w:jc w:val="both"/>
      </w:pPr>
      <w:r>
        <w:rPr/>
        <w:t>Persistent honey-comb froth which lasted for more than 30 mins was observed with methanol</w:t>
      </w:r>
      <w:r>
        <w:rPr>
          <w:spacing w:val="1"/>
        </w:rPr>
        <w:t> </w:t>
      </w:r>
      <w:r>
        <w:rPr/>
        <w:t>extracts, this indicated the presences of saponin in the extract, negative result was obtained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hexane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ethyl</w:t>
      </w:r>
      <w:r>
        <w:rPr>
          <w:spacing w:val="-7"/>
        </w:rPr>
        <w:t> </w:t>
      </w:r>
      <w:r>
        <w:rPr/>
        <w:t>acetate</w:t>
      </w:r>
      <w:r>
        <w:rPr>
          <w:spacing w:val="-1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plants.</w:t>
      </w:r>
    </w:p>
    <w:p>
      <w:pPr>
        <w:pStyle w:val="Heading2"/>
        <w:numPr>
          <w:ilvl w:val="0"/>
          <w:numId w:val="30"/>
        </w:numPr>
        <w:tabs>
          <w:tab w:pos="1796" w:val="left" w:leader="none"/>
        </w:tabs>
        <w:spacing w:line="240" w:lineRule="auto" w:before="207" w:after="0"/>
        <w:ind w:left="1795" w:right="0" w:hanging="356"/>
        <w:jc w:val="both"/>
      </w:pPr>
      <w:r>
        <w:rPr/>
        <w:t>Haemolysis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40" w:right="1321"/>
        <w:jc w:val="both"/>
      </w:pPr>
      <w:r>
        <w:rPr/>
        <w:t>Haemolytic 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saponins produce haemolysis</w:t>
      </w:r>
      <w:r>
        <w:rPr>
          <w:spacing w:val="60"/>
        </w:rPr>
        <w:t> </w:t>
      </w:r>
      <w:r>
        <w:rPr/>
        <w:t>with the</w:t>
      </w:r>
      <w:r>
        <w:rPr>
          <w:spacing w:val="61"/>
        </w:rPr>
        <w:t> </w:t>
      </w:r>
      <w:r>
        <w:rPr/>
        <w:t>methanol extracts while the</w:t>
      </w:r>
      <w:r>
        <w:rPr>
          <w:spacing w:val="1"/>
        </w:rPr>
        <w:t> </w:t>
      </w:r>
      <w:r>
        <w:rPr/>
        <w:t>hexane and</w:t>
      </w:r>
      <w:r>
        <w:rPr>
          <w:spacing w:val="1"/>
        </w:rPr>
        <w:t> </w:t>
      </w:r>
      <w:r>
        <w:rPr/>
        <w:t>ethyl</w:t>
      </w:r>
      <w:r>
        <w:rPr>
          <w:spacing w:val="-9"/>
        </w:rPr>
        <w:t> </w:t>
      </w:r>
      <w:r>
        <w:rPr/>
        <w:t>acetate</w:t>
      </w:r>
      <w:r>
        <w:rPr>
          <w:spacing w:val="-3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did</w:t>
      </w:r>
      <w:r>
        <w:rPr>
          <w:spacing w:val="5"/>
        </w:rPr>
        <w:t> </w:t>
      </w:r>
      <w:r>
        <w:rPr/>
        <w:t>not,</w:t>
      </w:r>
      <w:r>
        <w:rPr>
          <w:spacing w:val="2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saponins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plants.</w:t>
      </w: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207" w:after="0"/>
        <w:ind w:left="1983" w:right="0" w:hanging="544"/>
        <w:jc w:val="left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anthraquinone</w:t>
      </w:r>
      <w:r>
        <w:rPr>
          <w:spacing w:val="-5"/>
        </w:rPr>
        <w:t> </w:t>
      </w:r>
      <w:r>
        <w:rPr/>
        <w:t>derivative</w:t>
      </w:r>
      <w:r>
        <w:rPr>
          <w:spacing w:val="-4"/>
        </w:rPr>
        <w:t> </w:t>
      </w:r>
      <w:r>
        <w:rPr/>
        <w:t>(Borntrager’s</w:t>
      </w:r>
      <w:r>
        <w:rPr>
          <w:spacing w:val="-6"/>
        </w:rPr>
        <w:t> </w:t>
      </w:r>
      <w:r>
        <w:rPr/>
        <w:t>tests)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74"/>
        <w:ind w:left="1440" w:right="1319"/>
        <w:jc w:val="both"/>
      </w:pPr>
      <w:r>
        <w:rPr/>
        <w:t>No bright pink colour was observed with the different extracts of </w:t>
      </w:r>
      <w:r>
        <w:rPr>
          <w:i/>
        </w:rPr>
        <w:t>C. edulis, </w:t>
      </w:r>
      <w:r>
        <w:rPr/>
        <w:t>this indicated the</w:t>
      </w:r>
      <w:r>
        <w:rPr>
          <w:spacing w:val="1"/>
        </w:rPr>
        <w:t> </w:t>
      </w:r>
      <w:r>
        <w:rPr/>
        <w:t>absences of anthraquinones in the plant, but there was a positive result for the methanol</w:t>
      </w:r>
      <w:r>
        <w:rPr>
          <w:spacing w:val="1"/>
        </w:rPr>
        <w:t> </w:t>
      </w:r>
      <w:r>
        <w:rPr/>
        <w:t>extract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alata. </w:t>
      </w:r>
      <w:r>
        <w:rPr/>
        <w:t>Ethyl</w:t>
      </w:r>
      <w:r>
        <w:rPr>
          <w:spacing w:val="-7"/>
        </w:rPr>
        <w:t> </w:t>
      </w:r>
      <w:r>
        <w:rPr/>
        <w:t>acetate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hexane extracts gave</w:t>
      </w:r>
      <w:r>
        <w:rPr>
          <w:spacing w:val="6"/>
        </w:rPr>
        <w:t> </w:t>
      </w:r>
      <w:r>
        <w:rPr/>
        <w:t>negative results.</w:t>
      </w:r>
    </w:p>
    <w:p>
      <w:pPr>
        <w:spacing w:after="0" w:line="477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78" w:after="0"/>
        <w:ind w:left="1983" w:right="0" w:hanging="544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cardiac</w:t>
      </w:r>
      <w:r>
        <w:rPr>
          <w:spacing w:val="-2"/>
        </w:rPr>
        <w:t> </w:t>
      </w:r>
      <w:r>
        <w:rPr/>
        <w:t>glycosides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3"/>
        <w:jc w:val="both"/>
      </w:pPr>
      <w:r>
        <w:rPr/>
        <w:t>Positive results were obtained with the ethyl acetate and methanol extracts of the plants with</w:t>
      </w:r>
      <w:r>
        <w:rPr>
          <w:spacing w:val="1"/>
        </w:rPr>
        <w:t> </w:t>
      </w:r>
      <w:r>
        <w:rPr/>
        <w:t>Keller-Killiana, and</w:t>
      </w:r>
      <w:r>
        <w:rPr>
          <w:spacing w:val="1"/>
        </w:rPr>
        <w:t> </w:t>
      </w:r>
      <w:r>
        <w:rPr/>
        <w:t>Kedde tests, with reddish-brown precipitate and</w:t>
      </w:r>
      <w:r>
        <w:rPr>
          <w:spacing w:val="60"/>
        </w:rPr>
        <w:t> </w:t>
      </w:r>
      <w:r>
        <w:rPr/>
        <w:t>a purple-blue colour,</w:t>
      </w:r>
      <w:r>
        <w:rPr>
          <w:spacing w:val="1"/>
        </w:rPr>
        <w:t> </w:t>
      </w:r>
      <w:r>
        <w:rPr/>
        <w:t>this indicated the presences of cardiac glycosides in the plant. The result was negative for the</w:t>
      </w:r>
      <w:r>
        <w:rPr>
          <w:spacing w:val="1"/>
        </w:rPr>
        <w:t> </w:t>
      </w:r>
      <w:r>
        <w:rPr/>
        <w:t>hexane extracts.</w:t>
      </w: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203" w:after="0"/>
        <w:ind w:left="1983" w:right="0" w:hanging="544"/>
        <w:jc w:val="both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flavonoids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440"/>
        <w:jc w:val="both"/>
      </w:pPr>
      <w:r>
        <w:rPr/>
        <w:t>The</w:t>
      </w:r>
      <w:r>
        <w:rPr>
          <w:spacing w:val="-2"/>
        </w:rPr>
        <w:t> </w:t>
      </w:r>
      <w:r>
        <w:rPr/>
        <w:t>various</w:t>
      </w:r>
      <w:r>
        <w:rPr>
          <w:spacing w:val="-2"/>
        </w:rPr>
        <w:t> </w:t>
      </w:r>
      <w:r>
        <w:rPr/>
        <w:t>tests</w:t>
      </w:r>
      <w:r>
        <w:rPr>
          <w:spacing w:val="-3"/>
        </w:rPr>
        <w:t> </w:t>
      </w:r>
      <w:r>
        <w:rPr/>
        <w:t>carried out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class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compounds</w:t>
      </w:r>
      <w:r>
        <w:rPr>
          <w:spacing w:val="6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1"/>
        </w:numPr>
        <w:tabs>
          <w:tab w:pos="1729" w:val="left" w:leader="none"/>
        </w:tabs>
        <w:spacing w:line="240" w:lineRule="auto" w:before="184" w:after="0"/>
        <w:ind w:left="1728" w:right="0" w:hanging="289"/>
        <w:jc w:val="both"/>
      </w:pPr>
      <w:r>
        <w:rPr/>
        <w:t>Sodium</w:t>
      </w:r>
      <w:r>
        <w:rPr>
          <w:spacing w:val="-5"/>
        </w:rPr>
        <w:t> </w:t>
      </w:r>
      <w:r>
        <w:rPr/>
        <w:t>hydroxide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40" w:right="1324"/>
        <w:jc w:val="both"/>
      </w:pPr>
      <w:r>
        <w:rPr/>
        <w:t>A yellow colour indicated the presences of flavonoids. This was observed with the ethyl</w:t>
      </w:r>
      <w:r>
        <w:rPr>
          <w:spacing w:val="1"/>
        </w:rPr>
        <w:t> </w:t>
      </w:r>
      <w:r>
        <w:rPr/>
        <w:t>acetate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methanol</w:t>
      </w:r>
      <w:r>
        <w:rPr>
          <w:spacing w:val="-7"/>
        </w:rPr>
        <w:t> </w:t>
      </w:r>
      <w:r>
        <w:rPr/>
        <w:t>extracts</w:t>
      </w:r>
      <w:r>
        <w:rPr>
          <w:spacing w:val="3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hexane</w:t>
      </w:r>
      <w:r>
        <w:rPr>
          <w:spacing w:val="1"/>
        </w:rPr>
        <w:t> </w:t>
      </w:r>
      <w:r>
        <w:rPr/>
        <w:t>gave a negative</w:t>
      </w:r>
      <w:r>
        <w:rPr>
          <w:spacing w:val="1"/>
        </w:rPr>
        <w:t> </w:t>
      </w:r>
      <w:r>
        <w:rPr/>
        <w:t>result.</w:t>
      </w:r>
    </w:p>
    <w:p>
      <w:pPr>
        <w:pStyle w:val="Heading2"/>
        <w:numPr>
          <w:ilvl w:val="0"/>
          <w:numId w:val="31"/>
        </w:numPr>
        <w:tabs>
          <w:tab w:pos="1801" w:val="left" w:leader="none"/>
        </w:tabs>
        <w:spacing w:line="240" w:lineRule="auto" w:before="207" w:after="0"/>
        <w:ind w:left="1800" w:right="0" w:hanging="361"/>
        <w:jc w:val="both"/>
      </w:pPr>
      <w:r>
        <w:rPr/>
        <w:t>Ferric</w:t>
      </w:r>
      <w:r>
        <w:rPr>
          <w:spacing w:val="-5"/>
        </w:rPr>
        <w:t> </w:t>
      </w:r>
      <w:r>
        <w:rPr/>
        <w:t>chloride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20"/>
        <w:jc w:val="both"/>
      </w:pPr>
      <w:r>
        <w:rPr/>
        <w:t>A greenish colour was obtained with the ethyl acetate and methanol extracts, indicating the</w:t>
      </w:r>
      <w:r>
        <w:rPr>
          <w:spacing w:val="1"/>
        </w:rPr>
        <w:t> </w:t>
      </w:r>
      <w:r>
        <w:rPr/>
        <w:t>presences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phenolic</w:t>
      </w:r>
      <w:r>
        <w:rPr>
          <w:spacing w:val="-2"/>
        </w:rPr>
        <w:t> </w:t>
      </w:r>
      <w:r>
        <w:rPr/>
        <w:t>nucleus. This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both</w:t>
      </w:r>
      <w:r>
        <w:rPr>
          <w:spacing w:val="-11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tannins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flavonoids.</w:t>
      </w:r>
    </w:p>
    <w:p>
      <w:pPr>
        <w:pStyle w:val="Heading2"/>
        <w:numPr>
          <w:ilvl w:val="0"/>
          <w:numId w:val="31"/>
        </w:numPr>
        <w:tabs>
          <w:tab w:pos="1863" w:val="left" w:leader="none"/>
        </w:tabs>
        <w:spacing w:line="240" w:lineRule="auto" w:before="202" w:after="0"/>
        <w:ind w:left="1862" w:right="0" w:hanging="423"/>
        <w:jc w:val="both"/>
      </w:pPr>
      <w:r>
        <w:rPr/>
        <w:t>Shinoda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440" w:right="1314"/>
        <w:jc w:val="both"/>
      </w:pPr>
      <w:r>
        <w:rPr/>
        <w:t>Ethyl acetate and methanol extracts of the plants gave positive test (a red colour) which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presences of</w:t>
      </w:r>
      <w:r>
        <w:rPr>
          <w:spacing w:val="-1"/>
        </w:rPr>
        <w:t> </w:t>
      </w:r>
      <w:r>
        <w:rPr/>
        <w:t>flavonoids,</w:t>
      </w: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207" w:after="0"/>
        <w:ind w:left="1983" w:right="0" w:hanging="544"/>
        <w:jc w:val="left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terpenes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steroids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40" w:right="1314"/>
        <w:jc w:val="both"/>
      </w:pPr>
      <w:r>
        <w:rPr/>
        <w:t>A</w:t>
      </w:r>
      <w:r>
        <w:rPr>
          <w:spacing w:val="1"/>
        </w:rPr>
        <w:t> </w:t>
      </w:r>
      <w:r>
        <w:rPr/>
        <w:t>redish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redish</w:t>
      </w:r>
      <w:r>
        <w:rPr>
          <w:spacing w:val="1"/>
        </w:rPr>
        <w:t> </w:t>
      </w:r>
      <w:r>
        <w:rPr/>
        <w:t>violet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Liebermann-</w:t>
      </w:r>
      <w:r>
        <w:rPr>
          <w:spacing w:val="1"/>
        </w:rPr>
        <w:t> </w:t>
      </w:r>
      <w:r>
        <w:rPr/>
        <w:t>Burchnard test, this indicated the presence of terpenes in all the three extracts of the plant. A</w:t>
      </w:r>
      <w:r>
        <w:rPr>
          <w:spacing w:val="1"/>
        </w:rPr>
        <w:t> </w:t>
      </w:r>
      <w:r>
        <w:rPr/>
        <w:t>positive</w:t>
      </w:r>
      <w:r>
        <w:rPr>
          <w:spacing w:val="4"/>
        </w:rPr>
        <w:t> </w:t>
      </w:r>
      <w:r>
        <w:rPr/>
        <w:t>result</w:t>
      </w:r>
      <w:r>
        <w:rPr>
          <w:spacing w:val="9"/>
        </w:rPr>
        <w:t> </w:t>
      </w:r>
      <w:r>
        <w:rPr/>
        <w:t>(a</w:t>
      </w:r>
      <w:r>
        <w:rPr>
          <w:spacing w:val="3"/>
        </w:rPr>
        <w:t> </w:t>
      </w:r>
      <w:r>
        <w:rPr/>
        <w:t>reddish</w:t>
      </w:r>
      <w:r>
        <w:rPr>
          <w:spacing w:val="4"/>
        </w:rPr>
        <w:t> </w:t>
      </w:r>
      <w:r>
        <w:rPr/>
        <w:t>brown</w:t>
      </w:r>
      <w:r>
        <w:rPr>
          <w:spacing w:val="58"/>
        </w:rPr>
        <w:t> </w:t>
      </w:r>
      <w:r>
        <w:rPr/>
        <w:t>or</w:t>
      </w:r>
      <w:r>
        <w:rPr>
          <w:spacing w:val="5"/>
        </w:rPr>
        <w:t> </w:t>
      </w:r>
      <w:r>
        <w:rPr/>
        <w:t>brownish</w:t>
      </w:r>
      <w:r>
        <w:rPr>
          <w:spacing w:val="59"/>
        </w:rPr>
        <w:t> </w:t>
      </w:r>
      <w:r>
        <w:rPr/>
        <w:t>ring)</w:t>
      </w:r>
      <w:r>
        <w:rPr>
          <w:spacing w:val="5"/>
        </w:rPr>
        <w:t> </w:t>
      </w:r>
      <w:r>
        <w:rPr/>
        <w:t>was</w:t>
      </w:r>
      <w:r>
        <w:rPr>
          <w:spacing w:val="2"/>
        </w:rPr>
        <w:t> </w:t>
      </w:r>
      <w:r>
        <w:rPr/>
        <w:t>obtained</w:t>
      </w:r>
      <w:r>
        <w:rPr>
          <w:spacing w:val="4"/>
        </w:rPr>
        <w:t> </w:t>
      </w:r>
      <w:r>
        <w:rPr/>
        <w:t>with</w:t>
      </w:r>
      <w:r>
        <w:rPr>
          <w:spacing w:val="58"/>
        </w:rPr>
        <w:t> </w:t>
      </w:r>
      <w:r>
        <w:rPr/>
        <w:t>Salkowski‟s</w:t>
      </w:r>
      <w:r>
        <w:rPr>
          <w:spacing w:val="2"/>
        </w:rPr>
        <w:t> </w:t>
      </w:r>
      <w:r>
        <w:rPr/>
        <w:t>test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3"/>
        <w:jc w:val="both"/>
      </w:pPr>
      <w:r>
        <w:rPr/>
        <w:t>indicating the presences of steroids in all the three extracts of the two plants. The intensity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colours</w:t>
      </w:r>
      <w:r>
        <w:rPr>
          <w:spacing w:val="-3"/>
        </w:rPr>
        <w:t> </w:t>
      </w:r>
      <w:r>
        <w:rPr/>
        <w:t>varied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13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</w:t>
      </w:r>
      <w:r>
        <w:rPr>
          <w:spacing w:val="5"/>
        </w:rPr>
        <w:t> </w:t>
      </w:r>
      <w:r>
        <w:rPr/>
        <w:t>quantity.</w:t>
      </w:r>
    </w:p>
    <w:p>
      <w:pPr>
        <w:pStyle w:val="Heading2"/>
        <w:numPr>
          <w:ilvl w:val="2"/>
          <w:numId w:val="27"/>
        </w:numPr>
        <w:tabs>
          <w:tab w:pos="1984" w:val="left" w:leader="none"/>
        </w:tabs>
        <w:spacing w:line="240" w:lineRule="auto" w:before="207" w:after="0"/>
        <w:ind w:left="1983" w:right="0" w:hanging="544"/>
        <w:jc w:val="left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alkaloids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40" w:right="1309"/>
        <w:jc w:val="both"/>
      </w:pPr>
      <w:r>
        <w:rPr/>
        <w:t>Various test for alkaloids were carried out but all gave negative results for </w:t>
      </w:r>
      <w:r>
        <w:rPr>
          <w:i/>
        </w:rPr>
        <w:t>C. edulis </w:t>
      </w:r>
      <w:r>
        <w:rPr/>
        <w:t>extracts,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precipitates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orange-red,</w:t>
      </w:r>
      <w:r>
        <w:rPr>
          <w:spacing w:val="1"/>
        </w:rPr>
        <w:t> </w:t>
      </w:r>
      <w:r>
        <w:rPr/>
        <w:t>cream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reddish-brown</w:t>
      </w:r>
      <w:r>
        <w:rPr>
          <w:spacing w:val="1"/>
        </w:rPr>
        <w:t> </w:t>
      </w:r>
      <w:r>
        <w:rPr/>
        <w:t>precipitate was observed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ethyl acetate extracts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presences of</w:t>
      </w:r>
      <w:r>
        <w:rPr>
          <w:spacing w:val="-6"/>
        </w:rPr>
        <w:t> </w:t>
      </w:r>
      <w:r>
        <w:rPr/>
        <w:t>alkaloid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plant.</w:t>
      </w:r>
    </w:p>
    <w:p>
      <w:pPr>
        <w:pStyle w:val="BodyText"/>
        <w:spacing w:before="203"/>
        <w:ind w:left="1440"/>
        <w:jc w:val="both"/>
      </w:pP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the phytochemical</w:t>
      </w:r>
      <w:r>
        <w:rPr>
          <w:spacing w:val="-4"/>
        </w:rPr>
        <w:t> </w:t>
      </w:r>
      <w:r>
        <w:rPr/>
        <w:t>tests</w:t>
      </w:r>
      <w:r>
        <w:rPr>
          <w:spacing w:val="-1"/>
        </w:rPr>
        <w:t> </w:t>
      </w:r>
      <w:r>
        <w:rPr/>
        <w:t>are given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4"/>
        </w:rPr>
        <w:t> </w:t>
      </w:r>
      <w:r>
        <w:rPr/>
        <w:t>4.4</w:t>
      </w:r>
      <w:r>
        <w:rPr>
          <w:spacing w:val="1"/>
        </w:rPr>
        <w:t> </w:t>
      </w:r>
      <w:r>
        <w:rPr/>
        <w:t>below.</w:t>
      </w:r>
    </w:p>
    <w:p>
      <w:pPr>
        <w:spacing w:after="0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spacing w:before="74"/>
        <w:ind w:left="1937" w:right="1808" w:firstLine="0"/>
        <w:jc w:val="center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 Phytochemical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Constituents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0"/>
        </w:rPr>
      </w:pPr>
    </w:p>
    <w:tbl>
      <w:tblPr>
        <w:tblW w:w="0" w:type="auto"/>
        <w:jc w:val="left"/>
        <w:tblInd w:w="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9"/>
        <w:gridCol w:w="956"/>
        <w:gridCol w:w="1073"/>
        <w:gridCol w:w="1166"/>
        <w:gridCol w:w="1059"/>
        <w:gridCol w:w="1007"/>
        <w:gridCol w:w="1147"/>
      </w:tblGrid>
      <w:tr>
        <w:trPr>
          <w:trHeight w:val="346" w:hRule="atLeast"/>
        </w:trPr>
        <w:tc>
          <w:tcPr>
            <w:tcW w:w="3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3195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37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INFERENCE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C. edulis</w:t>
            </w:r>
          </w:p>
        </w:tc>
        <w:tc>
          <w:tcPr>
            <w:tcW w:w="321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50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INFERENCE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alata</w:t>
            </w:r>
          </w:p>
        </w:tc>
      </w:tr>
      <w:tr>
        <w:trPr>
          <w:trHeight w:val="479" w:hRule="atLeast"/>
        </w:trPr>
        <w:tc>
          <w:tcPr>
            <w:tcW w:w="30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25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342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372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318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304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335" w:right="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</w:t>
            </w:r>
          </w:p>
        </w:tc>
      </w:tr>
      <w:tr>
        <w:trPr>
          <w:trHeight w:val="348" w:hRule="atLeast"/>
        </w:trPr>
        <w:tc>
          <w:tcPr>
            <w:tcW w:w="3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Carbohydrates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3079" w:type="dxa"/>
          </w:tcPr>
          <w:p>
            <w:pPr>
              <w:pStyle w:val="TableParagraph"/>
              <w:spacing w:before="67"/>
              <w:ind w:left="205"/>
              <w:rPr>
                <w:sz w:val="24"/>
              </w:rPr>
            </w:pPr>
            <w:r>
              <w:rPr>
                <w:sz w:val="24"/>
              </w:rPr>
              <w:t>Molischs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7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Fehlings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7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Tannins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Ferric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chloride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2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acetate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Goldbeaters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7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Anthraquinones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Borntragers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borntragers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righ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2" w:hRule="atLeast"/>
        </w:trPr>
        <w:tc>
          <w:tcPr>
            <w:tcW w:w="3079" w:type="dxa"/>
          </w:tcPr>
          <w:p>
            <w:pPr>
              <w:pStyle w:val="TableParagraph"/>
              <w:spacing w:before="71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Flavonoids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3079" w:type="dxa"/>
          </w:tcPr>
          <w:p>
            <w:pPr>
              <w:pStyle w:val="TableParagraph"/>
              <w:spacing w:before="67"/>
              <w:ind w:left="205"/>
              <w:rPr>
                <w:sz w:val="24"/>
              </w:rPr>
            </w:pPr>
            <w:r>
              <w:rPr>
                <w:sz w:val="24"/>
              </w:rPr>
              <w:t>Shinoda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7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7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hydroxide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74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Saponins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3079" w:type="dxa"/>
          </w:tcPr>
          <w:p>
            <w:pPr>
              <w:pStyle w:val="TableParagraph"/>
              <w:spacing w:before="67"/>
              <w:ind w:left="205"/>
              <w:rPr>
                <w:sz w:val="24"/>
              </w:rPr>
            </w:pPr>
            <w:r>
              <w:rPr>
                <w:sz w:val="24"/>
              </w:rPr>
              <w:t>Froth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7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7"/>
              <w:ind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>
            <w:pPr>
              <w:pStyle w:val="TableParagraph"/>
              <w:spacing w:before="6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Haemolysis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71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Cardiac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glycosides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Keller-kilani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Kedde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3" w:hRule="atLeast"/>
        </w:trPr>
        <w:tc>
          <w:tcPr>
            <w:tcW w:w="3079" w:type="dxa"/>
          </w:tcPr>
          <w:p>
            <w:pPr>
              <w:pStyle w:val="TableParagraph"/>
              <w:spacing w:before="72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Steroids/Triterpenes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079" w:type="dxa"/>
          </w:tcPr>
          <w:p>
            <w:pPr>
              <w:pStyle w:val="TableParagraph"/>
              <w:spacing w:before="67"/>
              <w:ind w:left="205"/>
              <w:rPr>
                <w:sz w:val="24"/>
              </w:rPr>
            </w:pPr>
            <w:r>
              <w:rPr>
                <w:sz w:val="24"/>
              </w:rPr>
              <w:t>Liebermann-Burchard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7"/>
              <w:ind w:right="1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67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7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7" w:hRule="atLeast"/>
        </w:trPr>
        <w:tc>
          <w:tcPr>
            <w:tcW w:w="3079" w:type="dxa"/>
          </w:tcPr>
          <w:p>
            <w:pPr>
              <w:pStyle w:val="TableParagraph"/>
              <w:spacing w:before="71"/>
              <w:ind w:left="205"/>
              <w:rPr>
                <w:sz w:val="24"/>
              </w:rPr>
            </w:pPr>
            <w:r>
              <w:rPr>
                <w:sz w:val="24"/>
              </w:rPr>
              <w:t>Salkowski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71"/>
              <w:ind w:right="1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73" w:type="dxa"/>
          </w:tcPr>
          <w:p>
            <w:pPr>
              <w:pStyle w:val="TableParagraph"/>
              <w:spacing w:before="71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66" w:type="dxa"/>
          </w:tcPr>
          <w:p>
            <w:pPr>
              <w:pStyle w:val="TableParagraph"/>
              <w:spacing w:before="7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7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7" w:type="dxa"/>
          </w:tcPr>
          <w:p>
            <w:pPr>
              <w:pStyle w:val="TableParagraph"/>
              <w:spacing w:before="71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71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3" w:hRule="atLeast"/>
        </w:trPr>
        <w:tc>
          <w:tcPr>
            <w:tcW w:w="3079" w:type="dxa"/>
          </w:tcPr>
          <w:p>
            <w:pPr>
              <w:pStyle w:val="TableParagraph"/>
              <w:spacing w:before="71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Alkaloids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3079" w:type="dxa"/>
          </w:tcPr>
          <w:p>
            <w:pPr>
              <w:pStyle w:val="TableParagraph"/>
              <w:spacing w:before="67"/>
              <w:ind w:left="205"/>
              <w:rPr>
                <w:sz w:val="24"/>
              </w:rPr>
            </w:pPr>
            <w:r>
              <w:rPr>
                <w:sz w:val="24"/>
              </w:rPr>
              <w:t>Dragendorff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7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7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6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7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7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15" w:hRule="atLeast"/>
        </w:trPr>
        <w:tc>
          <w:tcPr>
            <w:tcW w:w="3079" w:type="dxa"/>
          </w:tcPr>
          <w:p>
            <w:pPr>
              <w:pStyle w:val="TableParagraph"/>
              <w:spacing w:before="69"/>
              <w:ind w:left="205"/>
              <w:rPr>
                <w:sz w:val="24"/>
              </w:rPr>
            </w:pPr>
            <w:r>
              <w:rPr>
                <w:sz w:val="24"/>
              </w:rPr>
              <w:t>Mayers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</w:tcPr>
          <w:p>
            <w:pPr>
              <w:pStyle w:val="TableParagraph"/>
              <w:spacing w:before="69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69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69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69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</w:tcPr>
          <w:p>
            <w:pPr>
              <w:pStyle w:val="TableParagraph"/>
              <w:spacing w:before="69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486" w:hRule="atLeast"/>
        </w:trPr>
        <w:tc>
          <w:tcPr>
            <w:tcW w:w="3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05"/>
              <w:rPr>
                <w:sz w:val="24"/>
              </w:rPr>
            </w:pPr>
            <w:r>
              <w:rPr>
                <w:sz w:val="24"/>
              </w:rPr>
              <w:t>Wagners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line="412" w:lineRule="auto"/>
        <w:ind w:left="2161" w:right="2692" w:hanging="721"/>
      </w:pPr>
      <w:r>
        <w:rPr/>
        <w:t>Key</w:t>
      </w:r>
      <w:r>
        <w:rPr>
          <w:spacing w:val="-4"/>
        </w:rPr>
        <w:t> </w:t>
      </w:r>
      <w:r>
        <w:rPr/>
        <w:t>– HE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Hexane extract,</w:t>
      </w:r>
      <w:r>
        <w:rPr>
          <w:spacing w:val="-3"/>
        </w:rPr>
        <w:t> </w:t>
      </w:r>
      <w:r>
        <w:rPr/>
        <w:t>EE</w:t>
      </w:r>
      <w:r>
        <w:rPr>
          <w:spacing w:val="3"/>
        </w:rPr>
        <w:t> </w:t>
      </w:r>
      <w:r>
        <w:rPr/>
        <w:t>=</w:t>
      </w:r>
      <w:r>
        <w:rPr>
          <w:spacing w:val="-6"/>
        </w:rPr>
        <w:t> </w:t>
      </w:r>
      <w:r>
        <w:rPr/>
        <w:t>Ethyl</w:t>
      </w:r>
      <w:r>
        <w:rPr>
          <w:spacing w:val="-4"/>
        </w:rPr>
        <w:t> </w:t>
      </w:r>
      <w:r>
        <w:rPr/>
        <w:t>acetate</w:t>
      </w:r>
      <w:r>
        <w:rPr>
          <w:spacing w:val="-1"/>
        </w:rPr>
        <w:t> </w:t>
      </w:r>
      <w:r>
        <w:rPr/>
        <w:t>extract,</w:t>
      </w:r>
      <w:r>
        <w:rPr>
          <w:spacing w:val="2"/>
        </w:rPr>
        <w:t> </w:t>
      </w:r>
      <w:r>
        <w:rPr/>
        <w:t>ME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Methanol</w:t>
      </w:r>
      <w:r>
        <w:rPr>
          <w:spacing w:val="-8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(-</w:t>
      </w:r>
      <w:r>
        <w:rPr>
          <w:spacing w:val="3"/>
        </w:rPr>
        <w:t> </w:t>
      </w:r>
      <w:r>
        <w:rPr/>
        <w:t>=</w:t>
      </w:r>
      <w:r>
        <w:rPr>
          <w:spacing w:val="-4"/>
        </w:rPr>
        <w:t> </w:t>
      </w:r>
      <w:r>
        <w:rPr/>
        <w:t>Absent)</w:t>
      </w:r>
      <w:r>
        <w:rPr>
          <w:spacing w:val="3"/>
        </w:rPr>
        <w:t> </w:t>
      </w:r>
      <w:r>
        <w:rPr/>
        <w:t>(+</w:t>
      </w:r>
      <w:r>
        <w:rPr>
          <w:spacing w:val="1"/>
        </w:rPr>
        <w:t> </w:t>
      </w:r>
      <w:r>
        <w:rPr/>
        <w:t>=</w:t>
      </w:r>
      <w:r>
        <w:rPr>
          <w:spacing w:val="-4"/>
        </w:rPr>
        <w:t> </w:t>
      </w:r>
      <w:r>
        <w:rPr/>
        <w:t>Present)</w:t>
      </w:r>
    </w:p>
    <w:p>
      <w:pPr>
        <w:spacing w:after="0" w:line="412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ListParagraph"/>
        <w:numPr>
          <w:ilvl w:val="1"/>
          <w:numId w:val="26"/>
        </w:numPr>
        <w:tabs>
          <w:tab w:pos="1955" w:val="left" w:leader="none"/>
        </w:tabs>
        <w:spacing w:line="240" w:lineRule="auto" w:before="78" w:after="0"/>
        <w:ind w:left="1954" w:right="0" w:hanging="366"/>
        <w:jc w:val="left"/>
        <w:rPr>
          <w:b/>
          <w:sz w:val="24"/>
        </w:rPr>
      </w:pPr>
      <w:r>
        <w:rPr>
          <w:b/>
          <w:sz w:val="24"/>
        </w:rPr>
        <w:t>Thin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Chromatographic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Carissa edulis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Senna alata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Methanol</w:t>
      </w:r>
    </w:p>
    <w:p>
      <w:pPr>
        <w:pStyle w:val="Heading2"/>
        <w:spacing w:before="41"/>
        <w:ind w:left="5925"/>
      </w:pPr>
      <w:r>
        <w:rPr/>
        <w:t>Extract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1440" w:right="1315"/>
        <w:jc w:val="both"/>
      </w:pPr>
      <w:r>
        <w:rPr/>
        <w:t>Plates (III A and B) showed the chromatogram of methanol extracts of </w:t>
      </w:r>
      <w:r>
        <w:rPr>
          <w:i/>
        </w:rPr>
        <w:t>Carissa edulis </w:t>
      </w:r>
      <w:r>
        <w:rPr/>
        <w:t>and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butanol: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acid: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(10:1:1)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(8:1:1)</w:t>
      </w:r>
      <w:r>
        <w:rPr>
          <w:spacing w:val="1"/>
        </w:rPr>
        <w:t> </w:t>
      </w:r>
      <w:r>
        <w:rPr/>
        <w:t>visualized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p</w:t>
      </w:r>
      <w:r>
        <w:rPr/>
        <w:t>-</w:t>
      </w:r>
      <w:r>
        <w:rPr>
          <w:spacing w:val="1"/>
        </w:rPr>
        <w:t> </w:t>
      </w:r>
      <w:r>
        <w:rPr/>
        <w:t>Anisaldehyde/H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4,</w:t>
      </w:r>
      <w:r>
        <w:rPr>
          <w:vertAlign w:val="baseline"/>
        </w:rPr>
        <w:t> it revealed a clear separation with 7 for </w:t>
      </w:r>
      <w:r>
        <w:rPr>
          <w:i/>
          <w:vertAlign w:val="baseline"/>
        </w:rPr>
        <w:t>Carissa edulis </w:t>
      </w:r>
      <w:r>
        <w:rPr>
          <w:vertAlign w:val="baseline"/>
        </w:rPr>
        <w:t>and 9 were seen</w:t>
      </w:r>
      <w:r>
        <w:rPr>
          <w:spacing w:val="1"/>
          <w:vertAlign w:val="baseline"/>
        </w:rPr>
        <w:t> </w:t>
      </w:r>
      <w:r>
        <w:rPr>
          <w:vertAlign w:val="baseline"/>
        </w:rPr>
        <w:t>for </w:t>
      </w:r>
      <w:r>
        <w:rPr>
          <w:i/>
          <w:vertAlign w:val="baseline"/>
        </w:rPr>
        <w:t>Senna alata. </w:t>
      </w:r>
      <w:r>
        <w:rPr>
          <w:vertAlign w:val="baseline"/>
        </w:rPr>
        <w:t>The various colours are; blue, brown, orange, pink, purple and yellow. As</w:t>
      </w:r>
      <w:r>
        <w:rPr>
          <w:spacing w:val="1"/>
          <w:vertAlign w:val="baseline"/>
        </w:rPr>
        <w:t> </w:t>
      </w:r>
      <w:r>
        <w:rPr>
          <w:vertAlign w:val="baseline"/>
        </w:rPr>
        <w:t>seen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4.5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spacing w:before="78"/>
        <w:ind w:left="196" w:right="75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Chromatographic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-8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extract</w:t>
      </w:r>
    </w:p>
    <w:p>
      <w:pPr>
        <w:spacing w:before="41"/>
        <w:ind w:left="1937" w:right="371" w:firstLine="0"/>
        <w:jc w:val="center"/>
        <w:rPr>
          <w:b/>
          <w:i/>
          <w:sz w:val="24"/>
        </w:rPr>
      </w:pPr>
      <w:r>
        <w:rPr>
          <w:b/>
          <w:sz w:val="24"/>
        </w:rPr>
        <w:t>sprayed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P-Anisaldehyde.</w:t>
      </w:r>
    </w:p>
    <w:p>
      <w:pPr>
        <w:pStyle w:val="BodyText"/>
        <w:spacing w:after="1"/>
        <w:rPr>
          <w:b/>
          <w:i/>
          <w:sz w:val="23"/>
        </w:rPr>
      </w:pPr>
    </w:p>
    <w:tbl>
      <w:tblPr>
        <w:tblW w:w="0" w:type="auto"/>
        <w:jc w:val="left"/>
        <w:tblInd w:w="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2148"/>
        <w:gridCol w:w="1757"/>
        <w:gridCol w:w="2098"/>
        <w:gridCol w:w="1344"/>
      </w:tblGrid>
      <w:tr>
        <w:trPr>
          <w:trHeight w:val="279" w:hRule="atLeast"/>
        </w:trPr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Extract</w:t>
            </w:r>
          </w:p>
        </w:tc>
        <w:tc>
          <w:tcPr>
            <w:tcW w:w="21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Solvent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values</w:t>
            </w:r>
          </w:p>
        </w:tc>
      </w:tr>
      <w:tr>
        <w:trPr>
          <w:trHeight w:val="335" w:hRule="atLeast"/>
        </w:trPr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  <w:tc>
          <w:tcPr>
            <w:tcW w:w="2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5"/>
              <w:ind w:left="235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1344" w:type="dxa"/>
          </w:tcPr>
          <w:p>
            <w:pPr>
              <w:pStyle w:val="TableParagraph"/>
              <w:spacing w:before="65"/>
              <w:ind w:left="264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412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413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Purple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5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</w:tcPr>
          <w:p>
            <w:pPr>
              <w:pStyle w:val="TableParagraph"/>
              <w:spacing w:before="65"/>
              <w:ind w:left="264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>
        <w:trPr>
          <w:trHeight w:val="413" w:hRule="atLeast"/>
        </w:trPr>
        <w:tc>
          <w:tcPr>
            <w:tcW w:w="1280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SME</w:t>
            </w:r>
          </w:p>
        </w:tc>
        <w:tc>
          <w:tcPr>
            <w:tcW w:w="2148" w:type="dxa"/>
          </w:tcPr>
          <w:p>
            <w:pPr>
              <w:pStyle w:val="TableParagraph"/>
              <w:spacing w:before="63"/>
              <w:ind w:left="308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(8:1:1)</w:t>
            </w:r>
          </w:p>
        </w:tc>
        <w:tc>
          <w:tcPr>
            <w:tcW w:w="1757" w:type="dxa"/>
          </w:tcPr>
          <w:p>
            <w:pPr>
              <w:pStyle w:val="TableParagraph"/>
              <w:spacing w:before="63"/>
              <w:ind w:left="2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413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5"/>
              <w:ind w:left="23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344" w:type="dxa"/>
          </w:tcPr>
          <w:p>
            <w:pPr>
              <w:pStyle w:val="TableParagraph"/>
              <w:spacing w:before="65"/>
              <w:ind w:left="264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413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412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Purple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Blue</w:t>
            </w:r>
          </w:p>
        </w:tc>
        <w:tc>
          <w:tcPr>
            <w:tcW w:w="1344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</w:tr>
      <w:tr>
        <w:trPr>
          <w:trHeight w:val="415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65"/>
              <w:ind w:left="235"/>
              <w:rPr>
                <w:sz w:val="24"/>
              </w:rPr>
            </w:pPr>
            <w:r>
              <w:rPr>
                <w:sz w:val="24"/>
              </w:rPr>
              <w:t>Pink</w:t>
            </w:r>
          </w:p>
        </w:tc>
        <w:tc>
          <w:tcPr>
            <w:tcW w:w="1344" w:type="dxa"/>
          </w:tcPr>
          <w:p>
            <w:pPr>
              <w:pStyle w:val="TableParagraph"/>
              <w:spacing w:before="65"/>
              <w:ind w:left="26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</w:tr>
      <w:tr>
        <w:trPr>
          <w:trHeight w:val="484" w:hRule="atLeast"/>
        </w:trPr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35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spacing w:line="412" w:lineRule="auto" w:before="168"/>
        <w:ind w:left="2223" w:right="5850" w:hanging="783"/>
        <w:jc w:val="left"/>
        <w:rPr>
          <w:sz w:val="24"/>
        </w:rPr>
      </w:pPr>
      <w:r>
        <w:rPr>
          <w:sz w:val="24"/>
        </w:rPr>
        <w:t>Key =</w:t>
      </w:r>
      <w:r>
        <w:rPr>
          <w:spacing w:val="1"/>
          <w:sz w:val="24"/>
        </w:rPr>
        <w:t> </w:t>
      </w:r>
      <w:r>
        <w:rPr>
          <w:sz w:val="24"/>
        </w:rPr>
        <w:t>CME</w:t>
      </w:r>
      <w:r>
        <w:rPr>
          <w:i/>
          <w:sz w:val="24"/>
        </w:rPr>
        <w:t>- Carissa edulis </w:t>
      </w:r>
      <w:r>
        <w:rPr>
          <w:sz w:val="24"/>
        </w:rPr>
        <w:t>Methanol Extract</w:t>
      </w:r>
      <w:r>
        <w:rPr>
          <w:spacing w:val="-57"/>
          <w:sz w:val="24"/>
        </w:rPr>
        <w:t> </w:t>
      </w:r>
      <w:r>
        <w:rPr>
          <w:sz w:val="24"/>
        </w:rPr>
        <w:t>SME-</w:t>
      </w:r>
      <w:r>
        <w:rPr>
          <w:i/>
          <w:sz w:val="24"/>
        </w:rPr>
        <w:t>Senna alata</w:t>
      </w:r>
      <w:r>
        <w:rPr>
          <w:i/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-9"/>
          <w:sz w:val="24"/>
        </w:rPr>
        <w:t> </w:t>
      </w:r>
      <w:r>
        <w:rPr>
          <w:sz w:val="24"/>
        </w:rPr>
        <w:t>Extract</w:t>
      </w:r>
    </w:p>
    <w:p>
      <w:pPr>
        <w:pStyle w:val="BodyText"/>
        <w:spacing w:line="408" w:lineRule="auto" w:before="6"/>
        <w:ind w:left="2285" w:right="4640"/>
      </w:pPr>
      <w:r>
        <w:rPr/>
        <w:t>B:A:W-Butanol Acetic acid Water (Mobile phase)</w:t>
      </w:r>
      <w:r>
        <w:rPr>
          <w:spacing w:val="-57"/>
        </w:rPr>
        <w:t> </w:t>
      </w:r>
      <w:r>
        <w:rPr/>
        <w:t>Adsorbent</w:t>
      </w:r>
      <w:r>
        <w:rPr>
          <w:spacing w:val="6"/>
        </w:rPr>
        <w:t> </w:t>
      </w:r>
      <w:r>
        <w:rPr>
          <w:b/>
        </w:rPr>
        <w:t>-</w:t>
      </w:r>
      <w:r>
        <w:rPr>
          <w:b/>
          <w:spacing w:val="3"/>
        </w:rPr>
        <w:t> </w:t>
      </w:r>
      <w:r>
        <w:rPr/>
        <w:t>Pre coated Silica gel</w:t>
      </w:r>
      <w:r>
        <w:rPr>
          <w:spacing w:val="-8"/>
        </w:rPr>
        <w:t> </w:t>
      </w:r>
      <w:r>
        <w:rPr/>
        <w:t>plates</w:t>
      </w:r>
    </w:p>
    <w:p>
      <w:pPr>
        <w:spacing w:after="0" w:line="408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57"/>
        <w:ind w:left="0" w:right="1452" w:firstLine="0"/>
        <w:jc w:val="center"/>
        <w:rPr>
          <w:rFonts w:ascii="Calibri"/>
          <w:sz w:val="22"/>
        </w:rPr>
      </w:pPr>
      <w:r>
        <w:rPr/>
        <w:pict>
          <v:group style="position:absolute;margin-left:145.5pt;margin-top:-47.206352pt;width:111.05pt;height:368.5pt;mso-position-horizontal-relative:page;mso-position-vertical-relative:paragraph;z-index:15745536" coordorigin="2910,-944" coordsize="2221,7370">
            <v:shape style="position:absolute;left:2910;top:-945;width:961;height:7370" type="#_x0000_t75" alt="C:\Users\Bauchi Walkthrough\AppData\Local\Microsoft\Windows\Temporary Internet Files\Content.Word\IMG_20171127_152908.jpg" stroked="false">
              <v:imagedata r:id="rId133" o:title=""/>
            </v:shape>
            <v:shape style="position:absolute;left:3365;top:-346;width:1414;height:6030" coordorigin="3365,-345" coordsize="1414,6030" path="m3531,884l3532,885m3448,885l4666,885m3365,1673l4583,1673m3448,3334l4666,3334m3448,2227l4666,2227m3448,4788l4666,4788m3531,5354l4666,5354m3448,218l4779,218m3448,-345l4779,-345m3448,5685l4583,5685e" filled="false" stroked="true" strokeweight=".75pt" strokecolor="#000000">
              <v:path arrowok="t"/>
              <v:stroke dashstyle="solid"/>
            </v:shape>
            <v:shape style="position:absolute;left:4797;top:-428;width:334;height:75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65" w:lineRule="exact" w:before="0"/>
                      <w:ind w:left="3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4696;top:801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0.80</w:t>
                    </w:r>
                  </w:p>
                </w:txbxContent>
              </v:textbox>
              <w10:wrap type="none"/>
            </v:shape>
            <v:shape style="position:absolute;left:4610;top:1593;width:497;height:77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65" w:lineRule="exact" w:before="0"/>
                      <w:ind w:left="8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4696;top:3240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0.37</w:t>
                    </w:r>
                  </w:p>
                </w:txbxContent>
              </v:textbox>
              <w10:wrap type="none"/>
            </v:shape>
            <v:shape style="position:absolute;left:4595;top:4695;width:511;height:1119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10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0.03</w:t>
                    </w:r>
                  </w:p>
                  <w:p>
                    <w:pPr>
                      <w:spacing w:line="265" w:lineRule="exact" w:before="63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7.5pt;margin-top:-47.206352pt;width:119.8pt;height:368.5pt;mso-position-horizontal-relative:page;mso-position-vertical-relative:paragraph;z-index:15746048" coordorigin="7950,-944" coordsize="2396,7370">
            <v:shape style="position:absolute;left:7950;top:-945;width:1304;height:7370" type="#_x0000_t75" alt="C:\Users\Bauchi Walkthrough\AppData\Local\Microsoft\Windows\Temporary Internet Files\Content.Word\IMG_20171129_135511.jpg" stroked="false">
              <v:imagedata r:id="rId134" o:title=""/>
            </v:shape>
            <v:shape style="position:absolute;left:8589;top:-346;width:1419;height:6083" coordorigin="8589,-345" coordsize="1419,6083" path="m8589,1673l9807,1673m8589,731l9807,731m8589,2947l9807,2947m8677,3681l9895,3681m8677,2325l9895,2325m8589,1119l9807,1119m8589,5051l9807,5051m8589,4359l9807,4359m8677,5498l10008,5498m8590,5738l9465,5738m8677,-345l9895,-345e" filled="false" stroked="true" strokeweight=".75pt" strokecolor="#000000">
              <v:path arrowok="t"/>
              <v:stroke dashstyle="solid"/>
            </v:shape>
            <v:shape style="position:absolute;left:9925;top:-428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9839;top:624;width:420;height:117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0.78</w:t>
                    </w:r>
                  </w:p>
                  <w:p>
                    <w:pPr>
                      <w:spacing w:before="115"/>
                      <w:ind w:left="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0.57</w:t>
                    </w:r>
                  </w:p>
                </w:txbxContent>
              </v:textbox>
              <w10:wrap type="none"/>
            </v:shape>
            <v:shape style="position:absolute;left:9911;top:2227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9848;top:2851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0.31</w:t>
                    </w:r>
                  </w:p>
                </w:txbxContent>
              </v:textbox>
              <w10:wrap type="none"/>
            </v:shape>
            <v:shape style="position:absolute;left:9925;top:3596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0.26</w:t>
                    </w:r>
                  </w:p>
                </w:txbxContent>
              </v:textbox>
              <w10:wrap type="none"/>
            </v:shape>
            <v:shape style="position:absolute;left:9848;top:4249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0.18</w:t>
                    </w:r>
                  </w:p>
                </w:txbxContent>
              </v:textbox>
              <w10:wrap type="none"/>
            </v:shape>
            <v:shape style="position:absolute;left:9848;top:4945;width:497;height:67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04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  <w:p>
                    <w:pPr>
                      <w:spacing w:line="265" w:lineRule="exact" w:before="183"/>
                      <w:ind w:left="0" w:right="18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0.0</w:t>
                    </w:r>
                  </w:p>
                </w:txbxContent>
              </v:textbox>
              <w10:wrap type="none"/>
            </v:shape>
            <v:shape style="position:absolute;left:9479;top:5660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0"/>
          <w:sz w:val="22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7"/>
        </w:rPr>
      </w:pPr>
    </w:p>
    <w:p>
      <w:pPr>
        <w:spacing w:before="56"/>
        <w:ind w:left="0" w:right="1346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BodyText"/>
        <w:tabs>
          <w:tab w:pos="8288" w:val="left" w:leader="none"/>
        </w:tabs>
        <w:spacing w:before="1"/>
        <w:ind w:left="3063"/>
      </w:pPr>
      <w:r>
        <w:rPr/>
        <w:t>(III)</w:t>
      </w:r>
      <w:r>
        <w:rPr>
          <w:spacing w:val="-2"/>
        </w:rPr>
        <w:t> </w:t>
      </w:r>
      <w:r>
        <w:rPr/>
        <w:t>A</w:t>
        <w:tab/>
        <w:t>(III)</w:t>
      </w:r>
      <w:r>
        <w:rPr>
          <w:spacing w:val="-1"/>
        </w:rPr>
        <w:t> </w:t>
      </w:r>
      <w:r>
        <w:rPr/>
        <w:t>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line="242" w:lineRule="auto" w:before="0"/>
        <w:ind w:left="2343" w:right="1208" w:hanging="903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(III)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18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Butanol: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Acetic acid: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(10:1:1)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sprayed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P-Anisaldehyde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reagent</w:t>
      </w:r>
    </w:p>
    <w:p>
      <w:pPr>
        <w:pStyle w:val="Heading2"/>
        <w:spacing w:line="242" w:lineRule="auto" w:before="197"/>
        <w:ind w:left="2343" w:right="1208" w:hanging="903"/>
      </w:pPr>
      <w:r>
        <w:rPr/>
        <w:t>Plate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B:</w:t>
      </w:r>
      <w:r>
        <w:rPr>
          <w:spacing w:val="1"/>
        </w:rPr>
        <w:t> </w:t>
      </w:r>
      <w:r>
        <w:rPr/>
        <w:t>Chromatogram</w:t>
      </w:r>
      <w:r>
        <w:rPr>
          <w:spacing w:val="1"/>
        </w:rPr>
        <w:t> </w:t>
      </w:r>
      <w:r>
        <w:rPr/>
        <w:t>of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Methanol extract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 Butanol:</w:t>
      </w:r>
      <w:r>
        <w:rPr>
          <w:spacing w:val="-57"/>
        </w:rPr>
        <w:t> </w:t>
      </w:r>
      <w:r>
        <w:rPr/>
        <w:t>Acetic acid: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r>
        <w:rPr/>
        <w:t>(8:1:1)</w:t>
      </w:r>
      <w:r>
        <w:rPr>
          <w:spacing w:val="-2"/>
        </w:rPr>
        <w:t> </w:t>
      </w:r>
      <w:r>
        <w:rPr/>
        <w:t>sprayed</w:t>
      </w:r>
      <w:r>
        <w:rPr>
          <w:spacing w:val="2"/>
        </w:rPr>
        <w:t> </w:t>
      </w:r>
      <w:r>
        <w:rPr/>
        <w:t>with</w:t>
      </w:r>
      <w:r>
        <w:rPr>
          <w:spacing w:val="5"/>
        </w:rPr>
        <w:t> </w:t>
      </w:r>
      <w:r>
        <w:rPr>
          <w:i/>
        </w:rPr>
        <w:t>P-Anisaldehyde </w:t>
      </w:r>
      <w:r>
        <w:rPr/>
        <w:t>reagent</w:t>
      </w:r>
    </w:p>
    <w:p>
      <w:pPr>
        <w:spacing w:line="408" w:lineRule="auto" w:before="196"/>
        <w:ind w:left="2161" w:right="5444" w:firstLine="182"/>
        <w:jc w:val="left"/>
        <w:rPr>
          <w:b/>
          <w:sz w:val="24"/>
        </w:rPr>
      </w:pPr>
      <w:r>
        <w:rPr>
          <w:b/>
          <w:sz w:val="24"/>
        </w:rPr>
        <w:t>Adsorbent - Pre coated Silica gel plates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SL-Start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line</w:t>
      </w:r>
    </w:p>
    <w:p>
      <w:pPr>
        <w:pStyle w:val="Heading2"/>
        <w:spacing w:before="51"/>
      </w:pPr>
      <w:r>
        <w:rPr/>
        <w:t>SF-Solvent</w:t>
      </w:r>
      <w:r>
        <w:rPr>
          <w:spacing w:val="-3"/>
        </w:rPr>
        <w:t> </w:t>
      </w:r>
      <w:r>
        <w:rPr/>
        <w:t>front</w:t>
      </w:r>
    </w:p>
    <w:p>
      <w:pPr>
        <w:spacing w:after="0"/>
        <w:sectPr>
          <w:pgSz w:w="11910" w:h="16840"/>
          <w:pgMar w:header="0" w:footer="998" w:top="1420" w:bottom="1180" w:left="0" w:right="120"/>
        </w:sectPr>
      </w:pPr>
    </w:p>
    <w:p>
      <w:pPr>
        <w:pStyle w:val="ListParagraph"/>
        <w:numPr>
          <w:ilvl w:val="1"/>
          <w:numId w:val="26"/>
        </w:numPr>
        <w:tabs>
          <w:tab w:pos="2392" w:val="left" w:leader="none"/>
        </w:tabs>
        <w:spacing w:line="480" w:lineRule="auto" w:before="63" w:after="0"/>
        <w:ind w:left="1440" w:right="1311" w:firstLine="586"/>
        <w:jc w:val="left"/>
        <w:rPr>
          <w:sz w:val="24"/>
        </w:rPr>
      </w:pPr>
      <w:r>
        <w:rPr>
          <w:b/>
          <w:sz w:val="24"/>
        </w:rPr>
        <w:t>Thin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Layer Chromatographic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Profiles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Methanol Fractions</w:t>
      </w:r>
      <w:r>
        <w:rPr>
          <w:b/>
          <w:spacing w:val="1"/>
          <w:sz w:val="24"/>
        </w:rPr>
        <w:t> </w:t>
      </w:r>
      <w:r>
        <w:rPr>
          <w:sz w:val="24"/>
        </w:rPr>
        <w:t>Plates</w:t>
      </w:r>
      <w:r>
        <w:rPr>
          <w:spacing w:val="-6"/>
          <w:sz w:val="24"/>
        </w:rPr>
        <w:t> </w:t>
      </w:r>
      <w:r>
        <w:rPr>
          <w:sz w:val="24"/>
        </w:rPr>
        <w:t>(IV</w:t>
      </w:r>
      <w:r>
        <w:rPr>
          <w:spacing w:val="-4"/>
          <w:sz w:val="24"/>
        </w:rPr>
        <w:t> </w:t>
      </w:r>
      <w:r>
        <w:rPr>
          <w:sz w:val="24"/>
        </w:rPr>
        <w:t>A,</w:t>
      </w:r>
      <w:r>
        <w:rPr>
          <w:spacing w:val="-1"/>
          <w:sz w:val="24"/>
        </w:rPr>
        <w:t> </w:t>
      </w:r>
      <w:r>
        <w:rPr>
          <w:sz w:val="24"/>
        </w:rPr>
        <w:t>B,</w:t>
      </w:r>
      <w:r>
        <w:rPr>
          <w:spacing w:val="-2"/>
          <w:sz w:val="24"/>
        </w:rPr>
        <w:t> </w:t>
      </w:r>
      <w:r>
        <w:rPr>
          <w:sz w:val="24"/>
        </w:rPr>
        <w:t>C,</w:t>
      </w:r>
      <w:r>
        <w:rPr>
          <w:spacing w:val="-1"/>
          <w:sz w:val="24"/>
        </w:rPr>
        <w:t> </w:t>
      </w:r>
      <w:r>
        <w:rPr>
          <w:sz w:val="24"/>
        </w:rPr>
        <w:t>D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E)</w:t>
      </w:r>
      <w:r>
        <w:rPr>
          <w:spacing w:val="-2"/>
          <w:sz w:val="24"/>
        </w:rPr>
        <w:t> </w:t>
      </w:r>
      <w:r>
        <w:rPr>
          <w:sz w:val="24"/>
        </w:rPr>
        <w:t>showed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chromatogram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fraction</w:t>
      </w:r>
      <w:r>
        <w:rPr>
          <w:spacing w:val="-3"/>
          <w:sz w:val="24"/>
        </w:rPr>
        <w:t> </w:t>
      </w:r>
      <w:r>
        <w:rPr>
          <w:sz w:val="24"/>
        </w:rPr>
        <w:t>„A‟</w:t>
      </w:r>
      <w:r>
        <w:rPr>
          <w:spacing w:val="-7"/>
          <w:sz w:val="24"/>
        </w:rPr>
        <w:t> </w:t>
      </w:r>
      <w:r>
        <w:rPr>
          <w:sz w:val="24"/>
        </w:rPr>
        <w:t>(pet.</w:t>
      </w:r>
      <w:r>
        <w:rPr>
          <w:spacing w:val="-1"/>
          <w:sz w:val="24"/>
        </w:rPr>
        <w:t> </w:t>
      </w:r>
      <w:r>
        <w:rPr>
          <w:sz w:val="24"/>
        </w:rPr>
        <w:t>ether)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Liebermann-Buchard</w:t>
      </w:r>
      <w:r>
        <w:rPr>
          <w:spacing w:val="1"/>
          <w:sz w:val="24"/>
        </w:rPr>
        <w:t> </w:t>
      </w:r>
      <w:r>
        <w:rPr>
          <w:sz w:val="24"/>
        </w:rPr>
        <w:t>reagent</w:t>
      </w:r>
      <w:r>
        <w:rPr>
          <w:spacing w:val="1"/>
          <w:sz w:val="24"/>
        </w:rPr>
        <w:t> </w:t>
      </w:r>
      <w:r>
        <w:rPr>
          <w:sz w:val="24"/>
        </w:rPr>
        <w:t>indicating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triterpernoid/steroids,</w:t>
      </w:r>
      <w:r>
        <w:rPr>
          <w:spacing w:val="-57"/>
          <w:sz w:val="24"/>
        </w:rPr>
        <w:t> </w:t>
      </w:r>
      <w:r>
        <w:rPr>
          <w:sz w:val="24"/>
        </w:rPr>
        <w:t>aluminum chloride</w:t>
      </w:r>
      <w:r>
        <w:rPr>
          <w:spacing w:val="1"/>
          <w:sz w:val="24"/>
        </w:rPr>
        <w:t> </w:t>
      </w:r>
      <w:r>
        <w:rPr>
          <w:sz w:val="24"/>
        </w:rPr>
        <w:t>(which was observed</w:t>
      </w:r>
      <w:r>
        <w:rPr>
          <w:spacing w:val="1"/>
          <w:sz w:val="24"/>
        </w:rPr>
        <w:t> </w:t>
      </w:r>
      <w:r>
        <w:rPr>
          <w:sz w:val="24"/>
        </w:rPr>
        <w:t>under UV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365nm after spraying the plate)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indicated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presence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phenolic</w:t>
      </w:r>
      <w:r>
        <w:rPr>
          <w:spacing w:val="27"/>
          <w:sz w:val="24"/>
        </w:rPr>
        <w:t> </w:t>
      </w:r>
      <w:r>
        <w:rPr>
          <w:sz w:val="24"/>
        </w:rPr>
        <w:t>compounds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flavonoids,</w:t>
      </w:r>
      <w:r>
        <w:rPr>
          <w:spacing w:val="34"/>
          <w:sz w:val="24"/>
        </w:rPr>
        <w:t> </w:t>
      </w:r>
      <w:r>
        <w:rPr>
          <w:sz w:val="24"/>
        </w:rPr>
        <w:t>ferric</w:t>
      </w:r>
      <w:r>
        <w:rPr>
          <w:spacing w:val="27"/>
          <w:sz w:val="24"/>
        </w:rPr>
        <w:t> </w:t>
      </w:r>
      <w:r>
        <w:rPr>
          <w:sz w:val="24"/>
        </w:rPr>
        <w:t>chloride</w:t>
      </w:r>
      <w:r>
        <w:rPr>
          <w:spacing w:val="27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indicated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presence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tannins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borntragers</w:t>
      </w:r>
      <w:r>
        <w:rPr>
          <w:spacing w:val="41"/>
          <w:sz w:val="24"/>
        </w:rPr>
        <w:t> </w:t>
      </w:r>
      <w:r>
        <w:rPr>
          <w:sz w:val="24"/>
        </w:rPr>
        <w:t>reagent</w:t>
      </w:r>
      <w:r>
        <w:rPr>
          <w:spacing w:val="42"/>
          <w:sz w:val="24"/>
        </w:rPr>
        <w:t> </w:t>
      </w:r>
      <w:r>
        <w:rPr>
          <w:sz w:val="24"/>
        </w:rPr>
        <w:t>which</w:t>
      </w:r>
      <w:r>
        <w:rPr>
          <w:spacing w:val="40"/>
          <w:sz w:val="24"/>
        </w:rPr>
        <w:t> </w:t>
      </w:r>
      <w:r>
        <w:rPr>
          <w:sz w:val="24"/>
        </w:rPr>
        <w:t>indicated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presence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anthraquinone. The chromatogram of fraction „B‟ (aqueous) and „C‟ (n-butanol) i.e plates (V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VI</w:t>
      </w:r>
      <w:r>
        <w:rPr>
          <w:spacing w:val="15"/>
          <w:sz w:val="24"/>
        </w:rPr>
        <w:t> </w:t>
      </w:r>
      <w:r>
        <w:rPr>
          <w:sz w:val="24"/>
        </w:rPr>
        <w:t>A,</w:t>
      </w:r>
      <w:r>
        <w:rPr>
          <w:spacing w:val="10"/>
          <w:sz w:val="24"/>
        </w:rPr>
        <w:t> </w:t>
      </w:r>
      <w:r>
        <w:rPr>
          <w:sz w:val="24"/>
        </w:rPr>
        <w:t>B,</w:t>
      </w:r>
      <w:r>
        <w:rPr>
          <w:spacing w:val="11"/>
          <w:sz w:val="24"/>
        </w:rPr>
        <w:t> </w:t>
      </w:r>
      <w:r>
        <w:rPr>
          <w:sz w:val="24"/>
        </w:rPr>
        <w:t>C,</w:t>
      </w:r>
      <w:r>
        <w:rPr>
          <w:spacing w:val="10"/>
          <w:sz w:val="24"/>
        </w:rPr>
        <w:t> </w:t>
      </w:r>
      <w:r>
        <w:rPr>
          <w:sz w:val="24"/>
        </w:rPr>
        <w:t>D)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positive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borntragers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aluminum</w:t>
      </w:r>
      <w:r>
        <w:rPr>
          <w:spacing w:val="5"/>
          <w:sz w:val="24"/>
        </w:rPr>
        <w:t> </w:t>
      </w:r>
      <w:r>
        <w:rPr>
          <w:sz w:val="24"/>
        </w:rPr>
        <w:t>chloride</w:t>
      </w:r>
      <w:r>
        <w:rPr>
          <w:spacing w:val="10"/>
          <w:sz w:val="24"/>
        </w:rPr>
        <w:t> </w:t>
      </w:r>
      <w:r>
        <w:rPr>
          <w:sz w:val="24"/>
        </w:rPr>
        <w:t>(which</w:t>
      </w:r>
      <w:r>
        <w:rPr>
          <w:spacing w:val="4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observed</w:t>
      </w:r>
      <w:r>
        <w:rPr>
          <w:spacing w:val="-57"/>
          <w:sz w:val="24"/>
        </w:rPr>
        <w:t> </w:t>
      </w:r>
      <w:r>
        <w:rPr>
          <w:sz w:val="24"/>
        </w:rPr>
        <w:t>under</w:t>
      </w:r>
      <w:r>
        <w:rPr>
          <w:spacing w:val="42"/>
          <w:sz w:val="24"/>
        </w:rPr>
        <w:t> </w:t>
      </w:r>
      <w:r>
        <w:rPr>
          <w:sz w:val="24"/>
        </w:rPr>
        <w:t>UV</w:t>
      </w:r>
      <w:r>
        <w:rPr>
          <w:spacing w:val="46"/>
          <w:sz w:val="24"/>
        </w:rPr>
        <w:t> </w:t>
      </w:r>
      <w:r>
        <w:rPr>
          <w:sz w:val="24"/>
        </w:rPr>
        <w:t>light</w:t>
      </w:r>
      <w:r>
        <w:rPr>
          <w:spacing w:val="46"/>
          <w:sz w:val="24"/>
        </w:rPr>
        <w:t> </w:t>
      </w:r>
      <w:r>
        <w:rPr>
          <w:sz w:val="24"/>
        </w:rPr>
        <w:t>at</w:t>
      </w:r>
      <w:r>
        <w:rPr>
          <w:spacing w:val="46"/>
          <w:sz w:val="24"/>
        </w:rPr>
        <w:t> </w:t>
      </w:r>
      <w:r>
        <w:rPr>
          <w:sz w:val="24"/>
        </w:rPr>
        <w:t>365nm</w:t>
      </w:r>
      <w:r>
        <w:rPr>
          <w:spacing w:val="34"/>
          <w:sz w:val="24"/>
        </w:rPr>
        <w:t> </w:t>
      </w:r>
      <w:r>
        <w:rPr>
          <w:sz w:val="24"/>
        </w:rPr>
        <w:t>after</w:t>
      </w:r>
      <w:r>
        <w:rPr>
          <w:spacing w:val="42"/>
          <w:sz w:val="24"/>
        </w:rPr>
        <w:t> </w:t>
      </w:r>
      <w:r>
        <w:rPr>
          <w:sz w:val="24"/>
        </w:rPr>
        <w:t>spraying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plate).</w:t>
      </w:r>
      <w:r>
        <w:rPr>
          <w:spacing w:val="43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revealed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presence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anthraquinones,</w:t>
      </w:r>
      <w:r>
        <w:rPr>
          <w:spacing w:val="1"/>
          <w:sz w:val="24"/>
        </w:rPr>
        <w:t> </w:t>
      </w:r>
      <w:r>
        <w:rPr>
          <w:sz w:val="24"/>
        </w:rPr>
        <w:t>phenolic</w:t>
      </w:r>
      <w:r>
        <w:rPr>
          <w:spacing w:val="1"/>
          <w:sz w:val="24"/>
        </w:rPr>
        <w:t> </w:t>
      </w:r>
      <w:r>
        <w:rPr>
          <w:sz w:val="24"/>
        </w:rPr>
        <w:t>compounds,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flavonoids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chromatogram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fraction</w:t>
      </w:r>
      <w:r>
        <w:rPr>
          <w:spacing w:val="17"/>
          <w:sz w:val="24"/>
        </w:rPr>
        <w:t> </w:t>
      </w:r>
      <w:r>
        <w:rPr>
          <w:sz w:val="24"/>
        </w:rPr>
        <w:t>„D‟</w:t>
      </w:r>
      <w:r>
        <w:rPr>
          <w:spacing w:val="15"/>
          <w:sz w:val="24"/>
        </w:rPr>
        <w:t> </w:t>
      </w:r>
      <w:r>
        <w:rPr>
          <w:sz w:val="24"/>
        </w:rPr>
        <w:t>(BuOH)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„E‟</w:t>
      </w:r>
      <w:r>
        <w:rPr>
          <w:spacing w:val="15"/>
          <w:sz w:val="24"/>
        </w:rPr>
        <w:t> </w:t>
      </w:r>
      <w:r>
        <w:rPr>
          <w:sz w:val="24"/>
        </w:rPr>
        <w:t>(HCl)</w:t>
      </w:r>
      <w:r>
        <w:rPr>
          <w:spacing w:val="23"/>
          <w:sz w:val="24"/>
        </w:rPr>
        <w:t> </w:t>
      </w:r>
      <w:r>
        <w:rPr>
          <w:sz w:val="24"/>
        </w:rPr>
        <w:t>i.e</w:t>
      </w:r>
      <w:r>
        <w:rPr>
          <w:spacing w:val="16"/>
          <w:sz w:val="24"/>
        </w:rPr>
        <w:t> </w:t>
      </w:r>
      <w:r>
        <w:rPr>
          <w:sz w:val="24"/>
        </w:rPr>
        <w:t>plates</w:t>
      </w:r>
      <w:r>
        <w:rPr>
          <w:spacing w:val="15"/>
          <w:sz w:val="24"/>
        </w:rPr>
        <w:t> </w:t>
      </w:r>
      <w:r>
        <w:rPr>
          <w:sz w:val="24"/>
        </w:rPr>
        <w:t>(VII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VIII</w:t>
      </w:r>
      <w:r>
        <w:rPr>
          <w:spacing w:val="18"/>
          <w:sz w:val="24"/>
        </w:rPr>
        <w:t> </w:t>
      </w:r>
      <w:r>
        <w:rPr>
          <w:sz w:val="24"/>
        </w:rPr>
        <w:t>A,</w:t>
      </w:r>
      <w:r>
        <w:rPr>
          <w:spacing w:val="20"/>
          <w:sz w:val="24"/>
        </w:rPr>
        <w:t> </w:t>
      </w:r>
      <w:r>
        <w:rPr>
          <w:sz w:val="24"/>
        </w:rPr>
        <w:t>B,</w:t>
      </w:r>
      <w:r>
        <w:rPr>
          <w:spacing w:val="19"/>
          <w:sz w:val="24"/>
        </w:rPr>
        <w:t> </w:t>
      </w:r>
      <w:r>
        <w:rPr>
          <w:sz w:val="24"/>
        </w:rPr>
        <w:t>C,</w:t>
      </w:r>
      <w:r>
        <w:rPr>
          <w:spacing w:val="14"/>
          <w:sz w:val="24"/>
        </w:rPr>
        <w:t> </w:t>
      </w:r>
      <w:r>
        <w:rPr>
          <w:sz w:val="24"/>
        </w:rPr>
        <w:t>D,</w:t>
      </w:r>
      <w:r>
        <w:rPr>
          <w:spacing w:val="15"/>
          <w:sz w:val="24"/>
        </w:rPr>
        <w:t> </w:t>
      </w:r>
      <w:r>
        <w:rPr>
          <w:sz w:val="24"/>
        </w:rPr>
        <w:t>E)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positive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Liebermann-Burchard,</w:t>
      </w:r>
      <w:r>
        <w:rPr>
          <w:spacing w:val="32"/>
          <w:sz w:val="24"/>
        </w:rPr>
        <w:t> </w:t>
      </w:r>
      <w:r>
        <w:rPr>
          <w:sz w:val="24"/>
        </w:rPr>
        <w:t>ferric</w:t>
      </w:r>
      <w:r>
        <w:rPr>
          <w:spacing w:val="29"/>
          <w:sz w:val="24"/>
        </w:rPr>
        <w:t> </w:t>
      </w:r>
      <w:r>
        <w:rPr>
          <w:sz w:val="24"/>
        </w:rPr>
        <w:t>chloride,</w:t>
      </w:r>
      <w:r>
        <w:rPr>
          <w:spacing w:val="32"/>
          <w:sz w:val="24"/>
        </w:rPr>
        <w:t> </w:t>
      </w:r>
      <w:r>
        <w:rPr>
          <w:sz w:val="24"/>
        </w:rPr>
        <w:t>borntragers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aluminum</w:t>
      </w:r>
      <w:r>
        <w:rPr>
          <w:spacing w:val="27"/>
          <w:sz w:val="24"/>
        </w:rPr>
        <w:t> </w:t>
      </w:r>
      <w:r>
        <w:rPr>
          <w:sz w:val="24"/>
        </w:rPr>
        <w:t>chloride</w:t>
      </w:r>
      <w:r>
        <w:rPr>
          <w:spacing w:val="32"/>
          <w:sz w:val="24"/>
        </w:rPr>
        <w:t> </w:t>
      </w:r>
      <w:r>
        <w:rPr>
          <w:sz w:val="24"/>
        </w:rPr>
        <w:t>(which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observed</w:t>
      </w:r>
      <w:r>
        <w:rPr>
          <w:spacing w:val="23"/>
          <w:sz w:val="24"/>
        </w:rPr>
        <w:t> </w:t>
      </w:r>
      <w:r>
        <w:rPr>
          <w:sz w:val="24"/>
        </w:rPr>
        <w:t>under</w:t>
      </w:r>
      <w:r>
        <w:rPr>
          <w:spacing w:val="23"/>
          <w:sz w:val="24"/>
        </w:rPr>
        <w:t> </w:t>
      </w:r>
      <w:r>
        <w:rPr>
          <w:sz w:val="24"/>
        </w:rPr>
        <w:t>UV</w:t>
      </w:r>
      <w:r>
        <w:rPr>
          <w:spacing w:val="28"/>
          <w:sz w:val="24"/>
        </w:rPr>
        <w:t> </w:t>
      </w:r>
      <w:r>
        <w:rPr>
          <w:sz w:val="24"/>
        </w:rPr>
        <w:t>light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2"/>
          <w:sz w:val="24"/>
        </w:rPr>
        <w:t> </w:t>
      </w:r>
      <w:r>
        <w:rPr>
          <w:sz w:val="24"/>
        </w:rPr>
        <w:t>365nm</w:t>
      </w:r>
      <w:r>
        <w:rPr>
          <w:spacing w:val="15"/>
          <w:sz w:val="24"/>
        </w:rPr>
        <w:t> </w:t>
      </w:r>
      <w:r>
        <w:rPr>
          <w:sz w:val="24"/>
        </w:rPr>
        <w:t>after</w:t>
      </w:r>
      <w:r>
        <w:rPr>
          <w:spacing w:val="24"/>
          <w:sz w:val="24"/>
        </w:rPr>
        <w:t> </w:t>
      </w:r>
      <w:r>
        <w:rPr>
          <w:sz w:val="24"/>
        </w:rPr>
        <w:t>spraying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plate).</w:t>
      </w:r>
      <w:r>
        <w:rPr>
          <w:spacing w:val="25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indicated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presence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triterpernoid/steroids,</w:t>
      </w:r>
      <w:r>
        <w:rPr>
          <w:spacing w:val="8"/>
          <w:sz w:val="24"/>
        </w:rPr>
        <w:t> </w:t>
      </w:r>
      <w:r>
        <w:rPr>
          <w:sz w:val="24"/>
        </w:rPr>
        <w:t>tannins,</w:t>
      </w:r>
      <w:r>
        <w:rPr>
          <w:spacing w:val="8"/>
          <w:sz w:val="24"/>
        </w:rPr>
        <w:t> </w:t>
      </w:r>
      <w:r>
        <w:rPr>
          <w:sz w:val="24"/>
        </w:rPr>
        <w:t>anthraquinone,</w:t>
      </w:r>
      <w:r>
        <w:rPr>
          <w:spacing w:val="20"/>
          <w:sz w:val="24"/>
        </w:rPr>
        <w:t> </w:t>
      </w:r>
      <w:r>
        <w:rPr>
          <w:sz w:val="24"/>
        </w:rPr>
        <w:t>flavonoids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phenolic</w:t>
      </w:r>
      <w:r>
        <w:rPr>
          <w:spacing w:val="10"/>
          <w:sz w:val="24"/>
        </w:rPr>
        <w:t> </w:t>
      </w:r>
      <w:r>
        <w:rPr>
          <w:sz w:val="24"/>
        </w:rPr>
        <w:t>compounds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seen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(4.6,</w:t>
      </w:r>
      <w:r>
        <w:rPr>
          <w:spacing w:val="-1"/>
          <w:sz w:val="24"/>
        </w:rPr>
        <w:t> </w:t>
      </w:r>
      <w:r>
        <w:rPr>
          <w:sz w:val="24"/>
        </w:rPr>
        <w:t>4.7,</w:t>
      </w:r>
      <w:r>
        <w:rPr>
          <w:spacing w:val="4"/>
          <w:sz w:val="24"/>
        </w:rPr>
        <w:t> </w:t>
      </w:r>
      <w:r>
        <w:rPr>
          <w:sz w:val="24"/>
        </w:rPr>
        <w:t>4.8,</w:t>
      </w:r>
      <w:r>
        <w:rPr>
          <w:spacing w:val="-1"/>
          <w:sz w:val="24"/>
        </w:rPr>
        <w:t> </w:t>
      </w:r>
      <w:r>
        <w:rPr>
          <w:sz w:val="24"/>
        </w:rPr>
        <w:t>4.9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4.10).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spacing w:line="271" w:lineRule="auto"/>
        <w:ind w:left="3188" w:right="1435" w:hanging="1619"/>
      </w:pPr>
      <w:r>
        <w:rPr/>
        <w:t>Table 4.6 Chromatographic analysis of fraction ‘A’ (Pet. ether from </w:t>
      </w:r>
      <w:r>
        <w:rPr>
          <w:i/>
        </w:rPr>
        <w:t>S. alata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1"/>
        </w:rPr>
        <w:t> </w:t>
      </w:r>
      <w:r>
        <w:rPr/>
        <w:t>sprayed with general</w:t>
      </w:r>
      <w:r>
        <w:rPr>
          <w:spacing w:val="-4"/>
        </w:rPr>
        <w:t> </w:t>
      </w:r>
      <w:r>
        <w:rPr/>
        <w:t>and specific detecting reagents.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538"/>
        <w:gridCol w:w="1055"/>
        <w:gridCol w:w="2040"/>
        <w:gridCol w:w="2179"/>
      </w:tblGrid>
      <w:tr>
        <w:trPr>
          <w:trHeight w:val="1243" w:hRule="atLeast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12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Detecting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Reagents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259" w:right="5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Solvent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277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No.of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1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pacing w:val="-1"/>
                <w:sz w:val="24"/>
                <w:vertAlign w:val="subscript"/>
              </w:rPr>
              <w:t>f</w:t>
            </w:r>
            <w:r>
              <w:rPr>
                <w:b/>
                <w:spacing w:val="-21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Values</w:t>
            </w:r>
          </w:p>
        </w:tc>
      </w:tr>
      <w:tr>
        <w:trPr>
          <w:trHeight w:val="1277" w:hRule="atLeast"/>
        </w:trPr>
        <w:tc>
          <w:tcPr>
            <w:tcW w:w="1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</w:tc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H:E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(9:1)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03" w:right="4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Blue, </w:t>
            </w:r>
            <w:r>
              <w:rPr>
                <w:sz w:val="24"/>
              </w:rPr>
              <w:t>Purple,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Blue, Violet,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Green, Blue,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Blue,Violet</w:t>
            </w:r>
          </w:p>
        </w:tc>
        <w:tc>
          <w:tcPr>
            <w:tcW w:w="21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251"/>
              <w:rPr>
                <w:sz w:val="24"/>
              </w:rPr>
            </w:pPr>
            <w:r>
              <w:rPr>
                <w:sz w:val="24"/>
              </w:rPr>
              <w:t>0.10,0.23,</w:t>
            </w:r>
          </w:p>
          <w:p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0.28,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0.40,</w:t>
            </w:r>
          </w:p>
          <w:p>
            <w:pPr>
              <w:pStyle w:val="TableParagraph"/>
              <w:spacing w:line="275" w:lineRule="exact" w:before="3"/>
              <w:ind w:left="251"/>
              <w:rPr>
                <w:sz w:val="24"/>
              </w:rPr>
            </w:pPr>
            <w:r>
              <w:rPr>
                <w:sz w:val="24"/>
              </w:rPr>
              <w:t>0.50,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0.65,</w:t>
            </w:r>
          </w:p>
          <w:p>
            <w:pPr>
              <w:pStyle w:val="TableParagraph"/>
              <w:spacing w:line="275" w:lineRule="exact"/>
              <w:ind w:left="313"/>
              <w:rPr>
                <w:sz w:val="24"/>
              </w:rPr>
            </w:pPr>
            <w:r>
              <w:rPr>
                <w:sz w:val="24"/>
              </w:rPr>
              <w:t>0.71,0.93</w:t>
            </w:r>
          </w:p>
        </w:tc>
      </w:tr>
      <w:tr>
        <w:trPr>
          <w:trHeight w:val="1438" w:hRule="atLeast"/>
        </w:trPr>
        <w:tc>
          <w:tcPr>
            <w:tcW w:w="1985" w:type="dxa"/>
          </w:tcPr>
          <w:p>
            <w:pPr>
              <w:pStyle w:val="TableParagraph"/>
              <w:spacing w:line="360" w:lineRule="auto" w:before="173"/>
              <w:ind w:left="112" w:right="624"/>
              <w:rPr>
                <w:sz w:val="24"/>
              </w:rPr>
            </w:pPr>
            <w:r>
              <w:rPr>
                <w:spacing w:val="-1"/>
                <w:sz w:val="24"/>
              </w:rPr>
              <w:t>Liebermann-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Burchard</w:t>
            </w:r>
          </w:p>
        </w:tc>
        <w:tc>
          <w:tcPr>
            <w:tcW w:w="1538" w:type="dxa"/>
          </w:tcPr>
          <w:p>
            <w:pPr>
              <w:pStyle w:val="TableParagraph"/>
              <w:spacing w:before="173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H:E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(9:1)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3"/>
              <w:ind w:left="3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0" w:type="dxa"/>
          </w:tcPr>
          <w:p>
            <w:pPr>
              <w:pStyle w:val="TableParagraph"/>
              <w:spacing w:before="173"/>
              <w:ind w:left="303" w:right="310"/>
              <w:rPr>
                <w:sz w:val="24"/>
              </w:rPr>
            </w:pPr>
            <w:r>
              <w:rPr>
                <w:sz w:val="24"/>
              </w:rPr>
              <w:t>Green,Purple,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Purple, Violet,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</w:t>
            </w:r>
          </w:p>
        </w:tc>
        <w:tc>
          <w:tcPr>
            <w:tcW w:w="2179" w:type="dxa"/>
          </w:tcPr>
          <w:p>
            <w:pPr>
              <w:pStyle w:val="TableParagraph"/>
              <w:spacing w:line="275" w:lineRule="exact" w:before="173"/>
              <w:ind w:left="227"/>
              <w:rPr>
                <w:sz w:val="24"/>
              </w:rPr>
            </w:pPr>
            <w:r>
              <w:rPr>
                <w:sz w:val="24"/>
              </w:rPr>
              <w:t>0.11,0.23,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0.28,0.40,</w:t>
            </w:r>
          </w:p>
          <w:p>
            <w:pPr>
              <w:pStyle w:val="TableParagraph"/>
              <w:spacing w:line="275" w:lineRule="exact" w:before="3"/>
              <w:ind w:left="227"/>
              <w:rPr>
                <w:sz w:val="24"/>
              </w:rPr>
            </w:pPr>
            <w:r>
              <w:rPr>
                <w:sz w:val="24"/>
              </w:rPr>
              <w:t>0.50,0.83,</w:t>
            </w:r>
          </w:p>
          <w:p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1416" w:hRule="atLeast"/>
        </w:trPr>
        <w:tc>
          <w:tcPr>
            <w:tcW w:w="1985" w:type="dxa"/>
          </w:tcPr>
          <w:p>
            <w:pPr>
              <w:pStyle w:val="TableParagraph"/>
              <w:spacing w:line="362" w:lineRule="auto" w:before="152"/>
              <w:ind w:left="112" w:right="679"/>
              <w:rPr>
                <w:sz w:val="24"/>
              </w:rPr>
            </w:pPr>
            <w:r>
              <w:rPr>
                <w:sz w:val="24"/>
              </w:rPr>
              <w:t>Alluminium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chloride*</w:t>
            </w:r>
          </w:p>
        </w:tc>
        <w:tc>
          <w:tcPr>
            <w:tcW w:w="1538" w:type="dxa"/>
          </w:tcPr>
          <w:p>
            <w:pPr>
              <w:pStyle w:val="TableParagraph"/>
              <w:spacing w:before="152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H:E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(9:1)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2"/>
              <w:ind w:left="3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0" w:type="dxa"/>
          </w:tcPr>
          <w:p>
            <w:pPr>
              <w:pStyle w:val="TableParagraph"/>
              <w:spacing w:before="152"/>
              <w:ind w:left="303" w:right="398"/>
              <w:rPr>
                <w:sz w:val="24"/>
              </w:rPr>
            </w:pP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Pink,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Pink, Purple,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Blue, Blue,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  <w:tc>
          <w:tcPr>
            <w:tcW w:w="2179" w:type="dxa"/>
          </w:tcPr>
          <w:p>
            <w:pPr>
              <w:pStyle w:val="TableParagraph"/>
              <w:spacing w:before="152"/>
              <w:ind w:left="251"/>
              <w:rPr>
                <w:sz w:val="24"/>
              </w:rPr>
            </w:pPr>
            <w:r>
              <w:rPr>
                <w:sz w:val="24"/>
              </w:rPr>
              <w:t>0.07,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0.10,</w:t>
            </w:r>
          </w:p>
          <w:p>
            <w:pPr>
              <w:pStyle w:val="TableParagraph"/>
              <w:spacing w:line="275" w:lineRule="exact" w:before="2"/>
              <w:ind w:left="251"/>
              <w:rPr>
                <w:sz w:val="24"/>
              </w:rPr>
            </w:pPr>
            <w:r>
              <w:rPr>
                <w:sz w:val="24"/>
              </w:rPr>
              <w:t>0.28,0.39,</w:t>
            </w:r>
          </w:p>
          <w:p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0.40,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0.65,</w:t>
            </w:r>
          </w:p>
          <w:p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859" w:hRule="atLeast"/>
        </w:trPr>
        <w:tc>
          <w:tcPr>
            <w:tcW w:w="1985" w:type="dxa"/>
          </w:tcPr>
          <w:p>
            <w:pPr>
              <w:pStyle w:val="TableParagraph"/>
              <w:spacing w:before="147"/>
              <w:ind w:left="112"/>
              <w:rPr>
                <w:sz w:val="24"/>
              </w:rPr>
            </w:pPr>
            <w:r>
              <w:rPr>
                <w:sz w:val="24"/>
              </w:rPr>
              <w:t>Ferric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1538" w:type="dxa"/>
          </w:tcPr>
          <w:p>
            <w:pPr>
              <w:pStyle w:val="TableParagraph"/>
              <w:spacing w:before="147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H:E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(9:1)</w:t>
            </w:r>
          </w:p>
        </w:tc>
        <w:tc>
          <w:tcPr>
            <w:tcW w:w="1055" w:type="dxa"/>
          </w:tcPr>
          <w:p>
            <w:pPr>
              <w:pStyle w:val="TableParagraph"/>
              <w:spacing w:before="147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0" w:type="dxa"/>
          </w:tcPr>
          <w:p>
            <w:pPr>
              <w:pStyle w:val="TableParagraph"/>
              <w:spacing w:before="147"/>
              <w:ind w:left="303"/>
              <w:rPr>
                <w:sz w:val="24"/>
              </w:rPr>
            </w:pPr>
            <w:r>
              <w:rPr>
                <w:sz w:val="24"/>
              </w:rPr>
              <w:t>Blue-black</w:t>
            </w:r>
          </w:p>
        </w:tc>
        <w:tc>
          <w:tcPr>
            <w:tcW w:w="2179" w:type="dxa"/>
          </w:tcPr>
          <w:p>
            <w:pPr>
              <w:pStyle w:val="TableParagraph"/>
              <w:spacing w:before="147"/>
              <w:ind w:left="25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1062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Bontragers</w:t>
            </w: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H:E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(9:1)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spacing w:line="237" w:lineRule="auto"/>
              <w:ind w:left="303" w:right="468"/>
              <w:rPr>
                <w:sz w:val="24"/>
              </w:rPr>
            </w:pPr>
            <w:r>
              <w:rPr>
                <w:sz w:val="24"/>
              </w:rPr>
              <w:t>Green, Pink,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Orange,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Pink</w:t>
            </w:r>
          </w:p>
        </w:tc>
        <w:tc>
          <w:tcPr>
            <w:tcW w:w="21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7"/>
              </w:rPr>
            </w:pPr>
          </w:p>
          <w:p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0.10,0.36,</w:t>
            </w:r>
          </w:p>
          <w:p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0.40,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0.65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46" w:lineRule="auto" w:before="206"/>
        <w:ind w:left="2285" w:right="5584" w:hanging="846"/>
      </w:pPr>
      <w:r>
        <w:rPr/>
        <w:t>Key = H:E- Hexane:Ethyl acetate (Mobile phase)</w:t>
      </w:r>
      <w:r>
        <w:rPr>
          <w:spacing w:val="-57"/>
        </w:rPr>
        <w:t> </w:t>
      </w:r>
      <w:r>
        <w:rPr/>
        <w:t>Adsorbent</w:t>
      </w:r>
      <w:r>
        <w:rPr>
          <w:spacing w:val="4"/>
        </w:rPr>
        <w:t> </w:t>
      </w:r>
      <w:r>
        <w:rPr>
          <w:b/>
        </w:rPr>
        <w:t>- </w:t>
      </w:r>
      <w:r>
        <w:rPr/>
        <w:t>Pre</w:t>
      </w:r>
      <w:r>
        <w:rPr>
          <w:spacing w:val="-3"/>
        </w:rPr>
        <w:t> </w:t>
      </w:r>
      <w:r>
        <w:rPr/>
        <w:t>coated</w:t>
      </w:r>
      <w:r>
        <w:rPr>
          <w:spacing w:val="-1"/>
        </w:rPr>
        <w:t> </w:t>
      </w:r>
      <w:r>
        <w:rPr/>
        <w:t>Silica</w:t>
      </w:r>
      <w:r>
        <w:rPr>
          <w:spacing w:val="-3"/>
        </w:rPr>
        <w:t> </w:t>
      </w:r>
      <w:r>
        <w:rPr/>
        <w:t>gel</w:t>
      </w:r>
      <w:r>
        <w:rPr>
          <w:spacing w:val="-10"/>
        </w:rPr>
        <w:t> </w:t>
      </w:r>
      <w:r>
        <w:rPr/>
        <w:t>plates</w:t>
      </w:r>
    </w:p>
    <w:p>
      <w:pPr>
        <w:pStyle w:val="BodyText"/>
        <w:spacing w:before="6"/>
        <w:ind w:left="2161"/>
      </w:pPr>
      <w:r>
        <w:rPr/>
        <w:t>*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viewed</w:t>
      </w:r>
      <w:r>
        <w:rPr>
          <w:spacing w:val="-2"/>
        </w:rPr>
        <w:t> </w:t>
      </w:r>
      <w:r>
        <w:rPr/>
        <w:t>under UV</w:t>
      </w:r>
      <w:r>
        <w:rPr>
          <w:spacing w:val="2"/>
        </w:rPr>
        <w:t> </w:t>
      </w:r>
      <w:r>
        <w:rPr/>
        <w:t>flourescence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tabs>
          <w:tab w:pos="4350" w:val="left" w:leader="none"/>
          <w:tab w:pos="7950" w:val="left" w:leader="none"/>
          <w:tab w:pos="9228" w:val="left" w:leader="none"/>
        </w:tabs>
        <w:spacing w:line="240" w:lineRule="auto"/>
        <w:ind w:left="1470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-24065024" from="238.199997pt,151.199982pt" to="298.849997pt,151.19998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4512" from="241.649994pt,371.749969pt" to="302.299994pt,371.74996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4000" from="238.199997pt,325.049988pt" to="328.199997pt,325.0499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3488" from="238.199997pt,287.999969pt" to="298.849997pt,287.99996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2976" from="238.199997pt,167.649979pt" to="298.849997pt,167.64997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2464" from="91.550003pt,263.099976pt" to="152.200003pt,263.09997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1952" from="96.699997pt,287.999969pt" to="157.349997pt,287.99996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1440" from="91.550003pt,226.399979pt" to="152.200003pt,226.39997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0928" from="96.699997pt,336.449982pt" to="157.349997pt,336.44998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60416" from="91.550003pt,167.649979pt" to="152.200003pt,167.64997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9392" from="422.25pt,233.499985pt" to="482.9pt,233.49998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8880" from="422.25pt,160.599976pt" to="482.9pt,160.59997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8368" from="422.25pt,347.549988pt" to="482.9pt,347.5499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7856" from="422.25pt,299.099976pt" to="482.9pt,299.09997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7344" from="96.699997pt,358.049988pt" to="152.199997pt,358.0499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6320" from="96.699997pt,209.149979pt" to="141.249997pt,209.14997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5808" from="96.699997pt,118.199982pt" to="157.349997pt,118.19998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4054784" from="427.399994pt,118.199982pt" to="488.049994pt,118.199982pt" stroked="true" strokeweight=".75pt" strokecolor="#000000">
            <v:stroke dashstyle="solid"/>
            <w10:wrap type="none"/>
          </v:line>
        </w:pict>
      </w:r>
      <w:r>
        <w:rPr>
          <w:position w:val="6"/>
          <w:sz w:val="20"/>
        </w:rPr>
        <w:drawing>
          <wp:inline distT="0" distB="0" distL="0" distR="0">
            <wp:extent cx="586227" cy="5027771"/>
            <wp:effectExtent l="0" t="0" r="0" b="0"/>
            <wp:docPr id="43" name="image24.jpeg" descr="C:\Users\Bauchi Walkthrough\AppData\Local\Microsoft\Windows\Temporary Internet Files\Content.Word\IMG_20171012_1134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7" cy="50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631900" cy="5058251"/>
            <wp:effectExtent l="0" t="0" r="0" b="0"/>
            <wp:docPr id="45" name="image25.jpeg" descr="C:\Users\Bauchi Walkthrough\AppData\Local\Microsoft\Windows\Temporary Internet Files\Content.Word\IMG_20171026_1211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00" cy="50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589359" cy="5062728"/>
            <wp:effectExtent l="0" t="0" r="0" b="0"/>
            <wp:docPr id="47" name="image26.jpeg" descr="C:\Users\Bauchi Walkthrough\Desktop\latest backup\IMG_20171026_1233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59" cy="50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8"/>
          <w:sz w:val="20"/>
        </w:rPr>
        <w:pict>
          <v:group style="width:51.5pt;height:38.1pt;mso-position-horizontal-relative:char;mso-position-vertical-relative:line" coordorigin="0,0" coordsize="1030,762">
            <v:shape style="position:absolute;left:7;top:0;width:1022;height:754" coordorigin="8,0" coordsize="1022,754" path="m1030,0l328,0,328,305,8,305,8,754,533,754,533,370,1030,370,1030,0xe" filled="true" fillcolor="#ffffff" stroked="false">
              <v:path arrowok="t"/>
              <v:fill type="solid"/>
            </v:shape>
            <v:rect style="position:absolute;left:7;top:305;width:525;height:449" filled="false" stroked="true" strokeweight=".75pt" strokecolor="#ffffff">
              <v:stroke dashstyle="solid"/>
            </v:rect>
          </v:group>
        </w:pict>
      </w:r>
      <w:r>
        <w:rPr>
          <w:position w:val="68"/>
          <w:sz w:val="20"/>
        </w:rPr>
      </w:r>
    </w:p>
    <w:p>
      <w:pPr>
        <w:pStyle w:val="ListParagraph"/>
        <w:numPr>
          <w:ilvl w:val="0"/>
          <w:numId w:val="32"/>
        </w:numPr>
        <w:tabs>
          <w:tab w:pos="2041" w:val="left" w:leader="none"/>
          <w:tab w:pos="4504" w:val="left" w:leader="none"/>
          <w:tab w:pos="8105" w:val="left" w:leader="none"/>
        </w:tabs>
        <w:spacing w:line="240" w:lineRule="auto" w:before="67" w:after="0"/>
        <w:ind w:left="2041" w:right="0" w:hanging="419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065536" from="96.699997pt,-96.336891pt" to="157.349997pt,-96.33689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59904" from="422.25pt,-76.786888pt" to="482.9pt,-76.7868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56832" from="427.399994pt,-61.036888pt" to="482.899994pt,-61.0368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55296" from="98.150002pt,-76.786888pt" to="158.800002pt,-76.78688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54272" from="235.649994pt,-65.086891pt" to="296.299994pt,-65.08689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53760" from="422.25pt,-49.036888pt" to="468.4pt,-49.036888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-2.5pt;margin-top:-359.606903pt;width:510pt;height:318.850pt;mso-position-horizontal-relative:page;mso-position-vertical-relative:paragraph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6"/>
                    <w:gridCol w:w="2665"/>
                    <w:gridCol w:w="2435"/>
                    <w:gridCol w:w="1183"/>
                    <w:gridCol w:w="2431"/>
                  </w:tblGrid>
                  <w:tr>
                    <w:trPr>
                      <w:trHeight w:val="495" w:hRule="atLeast"/>
                    </w:trPr>
                    <w:tc>
                      <w:tcPr>
                        <w:tcW w:w="148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74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SF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tabs>
                            <w:tab w:pos="1766" w:val="left" w:leader="none"/>
                          </w:tabs>
                          <w:spacing w:before="72"/>
                          <w:ind w:left="530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position w:val="12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position w:val="12"/>
                            <w:sz w:val="22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2"/>
                          </w:rPr>
                          <w:t>SF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74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SF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spacing w:line="233" w:lineRule="exact" w:before="114"/>
                          <w:ind w:right="146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0.93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50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83"/>
                          <w:ind w:right="631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0.93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spacing w:before="83"/>
                          <w:ind w:right="155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0.83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6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0.93</w:t>
                        </w: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435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0.71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23"/>
                          <w:ind w:right="631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0.65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before="148"/>
                          <w:ind w:right="6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0.65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148"/>
                          <w:ind w:right="631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0.50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tabs>
                            <w:tab w:pos="1818" w:val="left" w:leader="none"/>
                          </w:tabs>
                          <w:spacing w:before="287"/>
                          <w:ind w:left="66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position w:val="14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position w:val="14"/>
                            <w:sz w:val="22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position w:val="14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0.50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25"/>
                          <w:ind w:right="529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0.40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spacing w:before="25"/>
                          <w:ind w:right="146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0.40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0.40</w:t>
                        </w:r>
                      </w:p>
                    </w:tc>
                  </w:tr>
                  <w:tr>
                    <w:trPr>
                      <w:trHeight w:val="628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exact"/>
                          <w:ind w:right="539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0.28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tabs>
                            <w:tab w:pos="1921" w:val="left" w:leader="none"/>
                          </w:tabs>
                          <w:spacing w:line="266" w:lineRule="exact" w:before="109"/>
                          <w:ind w:left="66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  <w:u w:val="single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left="1896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0.23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109"/>
                          <w:ind w:left="66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0.28</w:t>
                        </w: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tabs>
                            <w:tab w:pos="1249" w:val="left" w:leader="none"/>
                          </w:tabs>
                          <w:spacing w:before="215"/>
                          <w:ind w:right="6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position w:val="11"/>
                            <w:sz w:val="22"/>
                            <w:u w:val="single"/>
                          </w:rPr>
                          <w:t> </w:t>
                        </w:r>
                        <w:r>
                          <w:rPr>
                            <w:rFonts w:ascii="Calibri"/>
                            <w:position w:val="11"/>
                            <w:sz w:val="22"/>
                            <w:u w:val="single"/>
                          </w:rPr>
                          <w:tab/>
                        </w:r>
                        <w:r>
                          <w:rPr>
                            <w:rFonts w:ascii="Calibri"/>
                            <w:sz w:val="22"/>
                          </w:rPr>
                          <w:t>0.39</w:t>
                        </w:r>
                      </w:p>
                    </w:tc>
                  </w:tr>
                  <w:tr>
                    <w:trPr>
                      <w:trHeight w:val="444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line="266" w:lineRule="exact" w:before="157"/>
                          <w:ind w:right="631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0.23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53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0.28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before="64"/>
                          <w:ind w:right="529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0.10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spacing w:line="246" w:lineRule="exact"/>
                          <w:ind w:right="64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0.11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48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spacing w:line="247" w:lineRule="exact" w:before="45"/>
                          <w:ind w:left="1747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SL</w:t>
                        </w: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line="252" w:lineRule="exact" w:before="40"/>
                          <w:ind w:right="6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0.10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86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SL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before="21"/>
                          <w:ind w:right="4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0.07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31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56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SL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A</w:t>
        <w:tab/>
        <w:t>(IV)</w:t>
      </w:r>
      <w:r>
        <w:rPr>
          <w:spacing w:val="-1"/>
          <w:sz w:val="24"/>
        </w:rPr>
        <w:t> </w:t>
      </w:r>
      <w:r>
        <w:rPr>
          <w:sz w:val="24"/>
        </w:rPr>
        <w:t>B</w:t>
        <w:tab/>
        <w:t>(IV) 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7082" w:val="left" w:leader="none"/>
          <w:tab w:pos="10078" w:val="left" w:leader="none"/>
        </w:tabs>
        <w:spacing w:before="168"/>
        <w:ind w:left="1440" w:right="1315"/>
        <w:jc w:val="both"/>
      </w:pPr>
      <w:r>
        <w:rPr/>
        <w:t>Pates (IV) A, B, C) Chromatographic analysis of fraction ‘A’ (Ether, from </w:t>
      </w:r>
      <w:r>
        <w:rPr>
          <w:i/>
        </w:rPr>
        <w:t>S. alata</w:t>
      </w:r>
      <w:r>
        <w:rPr>
          <w:i/>
          <w:spacing w:val="1"/>
        </w:rPr>
        <w:t> </w:t>
      </w:r>
      <w:r>
        <w:rPr/>
        <w:t>methanol</w:t>
      </w:r>
      <w:r>
        <w:rPr>
          <w:spacing w:val="-6"/>
        </w:rPr>
        <w:t> </w:t>
      </w:r>
      <w:r>
        <w:rPr/>
        <w:t>extract)</w:t>
      </w:r>
      <w:r>
        <w:rPr>
          <w:spacing w:val="1"/>
        </w:rPr>
        <w:t> </w:t>
      </w:r>
      <w:r>
        <w:rPr/>
        <w:t>sprayed with</w:t>
      </w:r>
      <w:r>
        <w:rPr>
          <w:spacing w:val="3"/>
        </w:rPr>
        <w:t> </w:t>
      </w:r>
      <w:r>
        <w:rPr>
          <w:i/>
        </w:rPr>
        <w:t>P-</w:t>
      </w:r>
      <w:r>
        <w:rPr>
          <w:i/>
          <w:spacing w:val="38"/>
        </w:rPr>
        <w:t> </w:t>
      </w:r>
      <w:r>
        <w:rPr>
          <w:i/>
        </w:rPr>
        <w:t>Anisaldehyde,</w:t>
        <w:tab/>
      </w:r>
      <w:r>
        <w:rPr/>
        <w:t>Liebermann-Burchard</w:t>
        <w:tab/>
        <w:t>and</w:t>
      </w:r>
      <w:r>
        <w:rPr>
          <w:spacing w:val="-58"/>
        </w:rPr>
        <w:t> </w:t>
      </w:r>
      <w:r>
        <w:rPr/>
        <w:t>Aluminium,</w:t>
      </w:r>
      <w:r>
        <w:rPr>
          <w:spacing w:val="3"/>
        </w:rPr>
        <w:t> </w:t>
      </w:r>
      <w:r>
        <w:rPr/>
        <w:t>chloride</w:t>
      </w:r>
      <w:r>
        <w:rPr>
          <w:spacing w:val="4"/>
        </w:rPr>
        <w:t> </w:t>
      </w:r>
      <w:r>
        <w:rPr/>
        <w:t>detecting</w:t>
      </w:r>
      <w:r>
        <w:rPr>
          <w:spacing w:val="55"/>
        </w:rPr>
        <w:t> </w:t>
      </w:r>
      <w:r>
        <w:rPr/>
        <w:t>reagents.</w:t>
      </w:r>
    </w:p>
    <w:p>
      <w:pPr>
        <w:spacing w:line="408" w:lineRule="auto" w:before="205"/>
        <w:ind w:left="2161" w:right="5254" w:firstLine="0"/>
        <w:jc w:val="both"/>
        <w:rPr>
          <w:b/>
          <w:sz w:val="24"/>
        </w:rPr>
      </w:pPr>
      <w:r>
        <w:rPr>
          <w:b/>
          <w:sz w:val="24"/>
        </w:rPr>
        <w:t>Solvent system Hexane: Ethyl acetate (9:1)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coated Silica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before="51"/>
        <w:jc w:val="both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161" w:right="0" w:firstLine="0"/>
        <w:jc w:val="both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57"/>
        <w:ind w:left="1937" w:right="1768" w:firstLine="0"/>
        <w:jc w:val="center"/>
        <w:rPr>
          <w:rFonts w:ascii="Calibri"/>
          <w:sz w:val="22"/>
        </w:rPr>
      </w:pPr>
      <w:r>
        <w:rPr/>
        <w:pict>
          <v:group style="position:absolute;margin-left:181.5pt;margin-top:-291.726379pt;width:117.05pt;height:385.55pt;mso-position-horizontal-relative:page;mso-position-vertical-relative:paragraph;z-index:-24052736" coordorigin="3630,-5835" coordsize="2341,7711">
            <v:shape style="position:absolute;left:3630;top:-5835;width:1196;height:7711" type="#_x0000_t75" alt="C:\Users\Bauchi Walkthrough\Desktop\latest backup\IMG_20171026_120548.jpg" stroked="false">
              <v:imagedata r:id="rId138" o:title=""/>
            </v:shape>
            <v:shape style="position:absolute;left:4228;top:-5314;width:1504;height:6072" coordorigin="4228,-5314" coordsize="1504,6072" path="m4333,187l5732,187m4228,-5314l5627,-5314m4333,758l5732,758e" filled="false" stroked="true" strokeweight=".75pt" strokecolor="#000000">
              <v:path arrowok="t"/>
              <v:stroke dashstyle="solid"/>
            </v:shape>
            <v:shape style="position:absolute;left:5627;top:-5417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5757;top:657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7.5pt;margin-top:-300.236389pt;width:116.2pt;height:394.05pt;mso-position-horizontal-relative:page;mso-position-vertical-relative:paragraph;z-index:15760384" coordorigin="7950,-6005" coordsize="2324,7881">
            <v:shape style="position:absolute;left:7950;top:-6005;width:1045;height:7881" type="#_x0000_t75" alt="C:\Users\Bauchi Walkthrough\Desktop\latest backup\IMG_20171026_132111.jpg" stroked="false">
              <v:imagedata r:id="rId139" o:title=""/>
            </v:shape>
            <v:shape style="position:absolute;left:8310;top:-5714;width:1605;height:6294" coordorigin="8310,-5714" coordsize="1605,6294" path="m8429,-153l9828,-153m8429,-1520l9828,-1520m8429,-2302l9828,-2302m8310,-4010l9709,-4010m8310,-5714l9709,-5714m8516,580l9915,580e" filled="false" stroked="true" strokeweight=".75pt" strokecolor="#000000">
              <v:path arrowok="t"/>
              <v:stroke dashstyle="solid"/>
            </v:shape>
            <v:shape style="position:absolute;left:9719;top:-5815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9757;top:-4125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0.65</w:t>
                    </w:r>
                  </w:p>
                </w:txbxContent>
              </v:textbox>
              <w10:wrap type="none"/>
            </v:shape>
            <v:shape style="position:absolute;left:9848;top:-2382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0.40</w:t>
                    </w:r>
                  </w:p>
                </w:txbxContent>
              </v:textbox>
              <w10:wrap type="none"/>
            </v:shape>
            <v:shape style="position:absolute;left:9863;top:-1623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0.36</w:t>
                    </w:r>
                  </w:p>
                </w:txbxContent>
              </v:textbox>
              <w10:wrap type="none"/>
            </v:shape>
            <v:shape style="position:absolute;left:9863;top:-255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9944;top:460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0.10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ListParagraph"/>
        <w:numPr>
          <w:ilvl w:val="1"/>
          <w:numId w:val="32"/>
        </w:numPr>
        <w:tabs>
          <w:tab w:pos="4259" w:val="left" w:leader="none"/>
          <w:tab w:pos="8288" w:val="left" w:leader="none"/>
        </w:tabs>
        <w:spacing w:line="240" w:lineRule="auto" w:before="90" w:after="0"/>
        <w:ind w:left="4259" w:right="0" w:hanging="413"/>
        <w:jc w:val="left"/>
        <w:rPr>
          <w:sz w:val="24"/>
        </w:rPr>
      </w:pPr>
      <w:r>
        <w:rPr>
          <w:sz w:val="24"/>
        </w:rPr>
        <w:t>D</w:t>
        <w:tab/>
        <w:t>(IV)E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Heading2"/>
        <w:spacing w:before="0"/>
        <w:ind w:right="1310" w:hanging="721"/>
        <w:jc w:val="both"/>
      </w:pPr>
      <w:r>
        <w:rPr/>
        <w:t>Plates (IV) D and E) Chromatographic analysis of fraction ‘A’ (Pet. ether from </w:t>
      </w:r>
      <w:r>
        <w:rPr>
          <w:i/>
        </w:rPr>
        <w:t>S. alata</w:t>
      </w:r>
      <w:r>
        <w:rPr>
          <w:i/>
          <w:spacing w:val="1"/>
        </w:rPr>
        <w:t> </w:t>
      </w:r>
      <w:r>
        <w:rPr/>
        <w:t>methanol extract) sprayed with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Borntragers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  <w:r>
        <w:rPr>
          <w:spacing w:val="7"/>
        </w:rPr>
        <w:t> </w:t>
      </w:r>
      <w:r>
        <w:rPr/>
        <w:t>Solvent</w:t>
      </w:r>
      <w:r>
        <w:rPr>
          <w:spacing w:val="2"/>
        </w:rPr>
        <w:t> </w:t>
      </w:r>
      <w:r>
        <w:rPr/>
        <w:t>system</w:t>
      </w:r>
    </w:p>
    <w:p>
      <w:pPr>
        <w:spacing w:before="205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Hexane: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acetate (9:1)</w:t>
      </w:r>
    </w:p>
    <w:p>
      <w:pPr>
        <w:pStyle w:val="Heading2"/>
        <w:spacing w:line="446" w:lineRule="auto" w:before="194"/>
        <w:ind w:right="5627"/>
      </w:pPr>
      <w:r>
        <w:rPr/>
        <w:t>Adsorbent - Pre coated Silica gel plates</w:t>
      </w:r>
      <w:r>
        <w:rPr>
          <w:spacing w:val="-58"/>
        </w:rPr>
        <w:t> </w:t>
      </w:r>
      <w:r>
        <w:rPr/>
        <w:t>SL-Start</w:t>
      </w:r>
      <w:r>
        <w:rPr>
          <w:spacing w:val="2"/>
        </w:rPr>
        <w:t> </w:t>
      </w:r>
      <w:r>
        <w:rPr/>
        <w:t>line</w:t>
      </w:r>
    </w:p>
    <w:p>
      <w:pPr>
        <w:spacing w:before="6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line="271" w:lineRule="auto"/>
        <w:ind w:left="3140" w:right="1488" w:hanging="1518"/>
      </w:pPr>
      <w:r>
        <w:rPr/>
        <w:t>Table 4.7 Chromatographic analysis of fraction ‘B’ (Aqueous from </w:t>
      </w:r>
      <w:r>
        <w:rPr>
          <w:i/>
        </w:rPr>
        <w:t>S. alata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2"/>
        </w:rPr>
        <w:t> </w:t>
      </w:r>
      <w:r>
        <w:rPr/>
        <w:t>sprayed with general</w:t>
      </w:r>
      <w:r>
        <w:rPr>
          <w:spacing w:val="-4"/>
        </w:rPr>
        <w:t> </w:t>
      </w:r>
      <w:r>
        <w:rPr/>
        <w:t>and</w:t>
      </w:r>
      <w:r>
        <w:rPr>
          <w:spacing w:val="29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468"/>
        <w:gridCol w:w="1124"/>
        <w:gridCol w:w="2068"/>
        <w:gridCol w:w="2149"/>
      </w:tblGrid>
      <w:tr>
        <w:trPr>
          <w:trHeight w:val="1243" w:hRule="atLeast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12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Detecting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Reagents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259" w:right="4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Solvent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347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No.of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pacing w:val="-1"/>
                <w:sz w:val="24"/>
                <w:vertAlign w:val="subscript"/>
              </w:rPr>
              <w:t>f</w:t>
            </w:r>
            <w:r>
              <w:rPr>
                <w:b/>
                <w:spacing w:val="-21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Values</w:t>
            </w:r>
          </w:p>
        </w:tc>
      </w:tr>
      <w:tr>
        <w:trPr>
          <w:trHeight w:val="977" w:hRule="atLeast"/>
        </w:trPr>
        <w:tc>
          <w:tcPr>
            <w:tcW w:w="1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346" w:right="328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04" w:right="229"/>
              <w:jc w:val="both"/>
              <w:rPr>
                <w:sz w:val="24"/>
              </w:rPr>
            </w:pPr>
            <w:r>
              <w:rPr>
                <w:sz w:val="24"/>
              </w:rPr>
              <w:t>Brown, Brown,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Brown, </w:t>
            </w:r>
            <w:r>
              <w:rPr>
                <w:sz w:val="24"/>
              </w:rPr>
              <w:t>Yellow,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Pink,</w:t>
            </w:r>
          </w:p>
        </w:tc>
        <w:tc>
          <w:tcPr>
            <w:tcW w:w="2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224"/>
              <w:rPr>
                <w:sz w:val="24"/>
              </w:rPr>
            </w:pPr>
            <w:r>
              <w:rPr>
                <w:sz w:val="24"/>
              </w:rPr>
              <w:t>0.12,0.27,</w:t>
            </w:r>
          </w:p>
          <w:p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0.36,0.50,</w:t>
            </w:r>
          </w:p>
          <w:p>
            <w:pPr>
              <w:pStyle w:val="TableParagraph"/>
              <w:spacing w:before="3"/>
              <w:ind w:left="286"/>
              <w:rPr>
                <w:sz w:val="24"/>
              </w:rPr>
            </w:pPr>
            <w:r>
              <w:rPr>
                <w:sz w:val="24"/>
              </w:rPr>
              <w:t>0.64,</w:t>
            </w:r>
          </w:p>
        </w:tc>
      </w:tr>
      <w:tr>
        <w:trPr>
          <w:trHeight w:val="1063" w:hRule="atLeast"/>
        </w:trPr>
        <w:tc>
          <w:tcPr>
            <w:tcW w:w="1985" w:type="dxa"/>
          </w:tcPr>
          <w:p>
            <w:pPr>
              <w:pStyle w:val="TableParagraph"/>
              <w:spacing w:line="360" w:lineRule="auto" w:before="147"/>
              <w:ind w:left="112" w:right="624"/>
              <w:rPr>
                <w:sz w:val="24"/>
              </w:rPr>
            </w:pPr>
            <w:r>
              <w:rPr>
                <w:spacing w:val="-1"/>
                <w:sz w:val="24"/>
              </w:rPr>
              <w:t>Liebermann-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Burchard</w:t>
            </w:r>
          </w:p>
        </w:tc>
        <w:tc>
          <w:tcPr>
            <w:tcW w:w="1468" w:type="dxa"/>
          </w:tcPr>
          <w:p>
            <w:pPr>
              <w:pStyle w:val="TableParagraph"/>
              <w:spacing w:line="242" w:lineRule="auto" w:before="147"/>
              <w:ind w:left="346" w:right="328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124" w:type="dxa"/>
          </w:tcPr>
          <w:p>
            <w:pPr>
              <w:pStyle w:val="TableParagraph"/>
              <w:spacing w:before="147"/>
              <w:ind w:left="4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8" w:type="dxa"/>
          </w:tcPr>
          <w:p>
            <w:pPr>
              <w:pStyle w:val="TableParagraph"/>
              <w:spacing w:line="242" w:lineRule="auto" w:before="147"/>
              <w:ind w:left="304" w:right="210" w:firstLine="62"/>
              <w:rPr>
                <w:sz w:val="24"/>
              </w:rPr>
            </w:pPr>
            <w:r>
              <w:rPr>
                <w:sz w:val="24"/>
              </w:rPr>
              <w:t>Brown,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Brown,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Brown,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2149" w:type="dxa"/>
          </w:tcPr>
          <w:p>
            <w:pPr>
              <w:pStyle w:val="TableParagraph"/>
              <w:spacing w:before="147"/>
              <w:ind w:left="224"/>
              <w:rPr>
                <w:sz w:val="24"/>
              </w:rPr>
            </w:pPr>
            <w:r>
              <w:rPr>
                <w:sz w:val="24"/>
              </w:rPr>
              <w:t>0.12,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0.27,</w:t>
            </w:r>
          </w:p>
          <w:p>
            <w:pPr>
              <w:pStyle w:val="TableParagraph"/>
              <w:spacing w:before="2"/>
              <w:ind w:left="224"/>
              <w:rPr>
                <w:sz w:val="24"/>
              </w:rPr>
            </w:pPr>
            <w:r>
              <w:rPr>
                <w:sz w:val="24"/>
              </w:rPr>
              <w:t>0.36,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0.50</w:t>
            </w:r>
          </w:p>
        </w:tc>
      </w:tr>
      <w:tr>
        <w:trPr>
          <w:trHeight w:val="1137" w:hRule="atLeast"/>
        </w:trPr>
        <w:tc>
          <w:tcPr>
            <w:tcW w:w="1985" w:type="dxa"/>
          </w:tcPr>
          <w:p>
            <w:pPr>
              <w:pStyle w:val="TableParagraph"/>
              <w:spacing w:line="362" w:lineRule="auto" w:before="217"/>
              <w:ind w:left="112" w:right="679"/>
              <w:rPr>
                <w:sz w:val="24"/>
              </w:rPr>
            </w:pPr>
            <w:r>
              <w:rPr>
                <w:sz w:val="24"/>
              </w:rPr>
              <w:t>Alluminium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chloride*</w:t>
            </w:r>
          </w:p>
        </w:tc>
        <w:tc>
          <w:tcPr>
            <w:tcW w:w="1468" w:type="dxa"/>
          </w:tcPr>
          <w:p>
            <w:pPr>
              <w:pStyle w:val="TableParagraph"/>
              <w:spacing w:line="242" w:lineRule="auto" w:before="217"/>
              <w:ind w:left="346" w:right="328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124" w:type="dxa"/>
          </w:tcPr>
          <w:p>
            <w:pPr>
              <w:pStyle w:val="TableParagraph"/>
              <w:spacing w:before="217"/>
              <w:ind w:left="4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8" w:type="dxa"/>
          </w:tcPr>
          <w:p>
            <w:pPr>
              <w:pStyle w:val="TableParagraph"/>
              <w:spacing w:before="217"/>
              <w:ind w:left="304"/>
              <w:rPr>
                <w:sz w:val="24"/>
              </w:rPr>
            </w:pPr>
            <w:r>
              <w:rPr>
                <w:sz w:val="24"/>
              </w:rPr>
              <w:t>Blue,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  <w:tc>
          <w:tcPr>
            <w:tcW w:w="2149" w:type="dxa"/>
          </w:tcPr>
          <w:p>
            <w:pPr>
              <w:pStyle w:val="TableParagraph"/>
              <w:spacing w:before="217"/>
              <w:ind w:left="224"/>
              <w:rPr>
                <w:sz w:val="24"/>
              </w:rPr>
            </w:pPr>
            <w:r>
              <w:rPr>
                <w:sz w:val="24"/>
              </w:rPr>
              <w:t>0.12,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0.50</w:t>
            </w:r>
          </w:p>
        </w:tc>
      </w:tr>
      <w:tr>
        <w:trPr>
          <w:trHeight w:val="853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7"/>
              <w:ind w:left="112"/>
              <w:rPr>
                <w:sz w:val="24"/>
              </w:rPr>
            </w:pPr>
            <w:r>
              <w:rPr>
                <w:sz w:val="24"/>
              </w:rPr>
              <w:t>Bontragers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 w:before="219"/>
              <w:ind w:left="346" w:right="328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7"/>
              <w:ind w:left="4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7"/>
              <w:ind w:left="304"/>
              <w:rPr>
                <w:sz w:val="24"/>
              </w:rPr>
            </w:pPr>
            <w:r>
              <w:rPr>
                <w:sz w:val="24"/>
              </w:rPr>
              <w:t>Yellow,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Pink</w:t>
            </w:r>
          </w:p>
        </w:tc>
        <w:tc>
          <w:tcPr>
            <w:tcW w:w="2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7"/>
              <w:ind w:left="224"/>
              <w:rPr>
                <w:sz w:val="24"/>
              </w:rPr>
            </w:pPr>
            <w:r>
              <w:rPr>
                <w:sz w:val="24"/>
              </w:rPr>
              <w:t>0.50,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0.60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01"/>
        <w:ind w:left="2161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2161" w:right="4610"/>
      </w:pPr>
      <w:r>
        <w:rPr/>
        <w:t>Solvent system- B:A:W- Butanol:Acetic acid:Water</w:t>
      </w:r>
      <w:r>
        <w:rPr>
          <w:spacing w:val="-57"/>
        </w:rPr>
        <w:t> </w:t>
      </w:r>
      <w:r>
        <w:rPr/>
        <w:t>Adsorbent</w:t>
      </w:r>
      <w:r>
        <w:rPr>
          <w:spacing w:val="6"/>
        </w:rPr>
        <w:t> </w:t>
      </w:r>
      <w:r>
        <w:rPr>
          <w:b/>
        </w:rPr>
        <w:t>-</w:t>
      </w:r>
      <w:r>
        <w:rPr>
          <w:b/>
          <w:spacing w:val="3"/>
        </w:rPr>
        <w:t> </w:t>
      </w:r>
      <w:r>
        <w:rPr/>
        <w:t>Pre coated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gel</w:t>
      </w:r>
      <w:r>
        <w:rPr>
          <w:spacing w:val="-8"/>
        </w:rPr>
        <w:t> </w:t>
      </w:r>
      <w:r>
        <w:rPr/>
        <w:t>plates</w:t>
      </w:r>
    </w:p>
    <w:p>
      <w:pPr>
        <w:pStyle w:val="BodyText"/>
        <w:spacing w:line="276" w:lineRule="exact"/>
        <w:ind w:left="2161"/>
      </w:pPr>
      <w:r>
        <w:rPr/>
        <w:t>*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viewed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UV</w:t>
      </w:r>
      <w:r>
        <w:rPr>
          <w:spacing w:val="2"/>
        </w:rPr>
        <w:t> </w:t>
      </w:r>
      <w:r>
        <w:rPr/>
        <w:t>flourescence</w:t>
      </w:r>
    </w:p>
    <w:p>
      <w:pPr>
        <w:spacing w:after="0" w:line="276" w:lineRule="exact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56"/>
        <w:ind w:left="0" w:right="1111" w:firstLine="0"/>
        <w:jc w:val="right"/>
        <w:rPr>
          <w:rFonts w:ascii="Calibri"/>
          <w:sz w:val="22"/>
        </w:rPr>
      </w:pPr>
      <w:r>
        <w:rPr/>
        <w:pict>
          <v:group style="position:absolute;margin-left:73.5pt;margin-top:-136.796387pt;width:95.4pt;height:394.6pt;mso-position-horizontal-relative:page;mso-position-vertical-relative:paragraph;z-index:15760896" coordorigin="1470,-2736" coordsize="1908,7892">
            <v:shape style="position:absolute;left:1470;top:-2736;width:902;height:7892" type="#_x0000_t75" alt="C:\Users\Bauchi Walkthrough\AppData\Local\Microsoft\Windows\Temporary Internet Files\Content.Word\IMG_20171023_151017.jpg" stroked="false">
              <v:imagedata r:id="rId140" o:title=""/>
            </v:shape>
            <v:shape style="position:absolute;left:1975;top:-1752;width:1080;height:6087" coordorigin="1975,-1752" coordsize="1080,6087" path="m1975,3518l2901,3518m2009,658l2935,658m2009,1995l2935,1995m2009,2592l2935,2592m2009,1214l2935,1214m2129,4335l3055,4335m2009,-1752l2935,-1752e" filled="false" stroked="true" strokeweight=".75pt" strokecolor="#000000">
              <v:path arrowok="t"/>
              <v:stroke dashstyle="solid"/>
            </v:shape>
            <v:shape style="position:absolute;left:2948;top:-1846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2948;top:575;width:420;height:79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65" w:lineRule="exact" w:before="0"/>
                      <w:ind w:left="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2967;top:1905;width:411;height:83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0.36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2933;top:3432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3058;top:4248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3.5pt;margin-top:-131.416397pt;width:97.4pt;height:389.2pt;mso-position-horizontal-relative:page;mso-position-vertical-relative:paragraph;z-index:15761408" coordorigin="5070,-2628" coordsize="1948,7784">
            <v:shape style="position:absolute;left:5070;top:-2629;width:905;height:7784" type="#_x0000_t75" alt="C:\Users\Bauchi Walkthrough\AppData\Local\Microsoft\Windows\Temporary Internet Files\Content.Word\IMG_20171023_151057.jpg" stroked="false">
              <v:imagedata r:id="rId141" o:title=""/>
            </v:shape>
            <v:shape style="position:absolute;left:5506;top:-1668;width:1337;height:5663" coordorigin="5506,-1668" coordsize="1337,5663" path="m5610,3209l6536,3209m5610,2427l6536,2427m5506,1872l6432,1872m5506,1125l6843,1125m5610,-1668l6536,-1668m5610,3995l6536,3995e" filled="false" stroked="true" strokeweight=".75pt" strokecolor="#000000">
              <v:path arrowok="t"/>
              <v:stroke dashstyle="solid"/>
            </v:shape>
            <v:shape style="position:absolute;left:6564;top:-1773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6886;top:103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68;top:1780;width:526;height:77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0.36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65" w:lineRule="exact" w:before="0"/>
                      <w:ind w:left="11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6568;top:3119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0.12</w:t>
                    </w:r>
                  </w:p>
                </w:txbxContent>
              </v:textbox>
              <w10:wrap type="none"/>
            </v:shape>
            <v:shape style="position:absolute;left:6564;top:3907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3.5pt;margin-top:-131.466385pt;width:91.15pt;height:389.25pt;mso-position-horizontal-relative:page;mso-position-vertical-relative:paragraph;z-index:-24050688" coordorigin="8670,-2629" coordsize="1823,7785">
            <v:shape style="position:absolute;left:8670;top:-2630;width:1032;height:7785" type="#_x0000_t75" alt="C:\Users\Bauchi Walkthrough\AppData\Local\Microsoft\Windows\Temporary Internet Files\Content.Word\IMG-20180830-WA0009.jpg" stroked="false">
              <v:imagedata r:id="rId142" o:title=""/>
            </v:shape>
            <v:shape style="position:absolute;left:9157;top:-2170;width:1104;height:6278" coordorigin="9157,-2170" coordsize="1104,6278" path="m9335,822l10261,822m9157,189l10261,189m9335,-2170l10261,-2170m9215,4108l10141,4108e" filled="false" stroked="true" strokeweight=".75pt" strokecolor="#000000">
              <v:path arrowok="t"/>
              <v:stroke dashstyle="solid"/>
            </v:shape>
            <v:shape style="position:absolute;left:10271;top:-2278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10280;top:99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295;top:76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160;top:3998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.64</w:t>
      </w: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before="56"/>
        <w:ind w:left="9381" w:right="7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.50</w:t>
      </w:r>
    </w:p>
    <w:p>
      <w:pPr>
        <w:spacing w:before="1"/>
        <w:ind w:left="4172" w:right="168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.50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ListParagraph"/>
        <w:numPr>
          <w:ilvl w:val="1"/>
          <w:numId w:val="32"/>
        </w:numPr>
        <w:tabs>
          <w:tab w:pos="1959" w:val="left" w:leader="none"/>
          <w:tab w:pos="5224" w:val="left" w:leader="none"/>
          <w:tab w:pos="9008" w:val="left" w:leader="none"/>
        </w:tabs>
        <w:spacing w:line="240" w:lineRule="auto" w:before="218" w:after="0"/>
        <w:ind w:left="1958" w:right="0" w:hanging="394"/>
        <w:jc w:val="left"/>
        <w:rPr>
          <w:sz w:val="24"/>
        </w:rPr>
      </w:pPr>
      <w:r>
        <w:rPr>
          <w:sz w:val="24"/>
        </w:rPr>
        <w:t>A</w:t>
        <w:tab/>
        <w:t>(V)</w:t>
      </w:r>
      <w:r>
        <w:rPr>
          <w:spacing w:val="-2"/>
          <w:sz w:val="24"/>
        </w:rPr>
        <w:t> </w:t>
      </w:r>
      <w:r>
        <w:rPr>
          <w:sz w:val="24"/>
        </w:rPr>
        <w:t>B</w:t>
        <w:tab/>
        <w:t>(V)</w:t>
      </w:r>
      <w:r>
        <w:rPr>
          <w:spacing w:val="2"/>
          <w:sz w:val="24"/>
        </w:rPr>
        <w:t> </w:t>
      </w:r>
      <w:r>
        <w:rPr>
          <w:sz w:val="24"/>
        </w:rPr>
        <w:t>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spacing w:line="276" w:lineRule="auto" w:before="0"/>
        <w:ind w:right="1743" w:hanging="721"/>
      </w:pPr>
      <w:r>
        <w:rPr/>
        <w:t>Plates (V) A, B, C) Chromatographic analysis of fraction ‘B’ (Aqueous from </w:t>
      </w:r>
      <w:r>
        <w:rPr>
          <w:i/>
        </w:rPr>
        <w:t>S. alata</w:t>
      </w:r>
      <w:r>
        <w:rPr>
          <w:i/>
          <w:spacing w:val="-57"/>
        </w:rPr>
        <w:t> </w:t>
      </w:r>
      <w:r>
        <w:rPr/>
        <w:t>methanol extract) sprayed with </w:t>
      </w:r>
      <w:r>
        <w:rPr>
          <w:i/>
        </w:rPr>
        <w:t>P-</w:t>
      </w:r>
      <w:r>
        <w:rPr>
          <w:i/>
          <w:spacing w:val="1"/>
        </w:rPr>
        <w:t> </w:t>
      </w:r>
      <w:r>
        <w:rPr>
          <w:i/>
        </w:rPr>
        <w:t>Anisaldehyde, </w:t>
      </w:r>
      <w:r>
        <w:rPr/>
        <w:t>Liebermann-Buchard and</w:t>
      </w:r>
      <w:r>
        <w:rPr>
          <w:spacing w:val="1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chloride</w:t>
      </w:r>
      <w:r>
        <w:rPr>
          <w:spacing w:val="3"/>
        </w:rPr>
        <w:t> </w:t>
      </w:r>
      <w:r>
        <w:rPr/>
        <w:t>detecting</w:t>
      </w:r>
      <w:r>
        <w:rPr>
          <w:spacing w:val="2"/>
        </w:rPr>
        <w:t> </w:t>
      </w:r>
      <w:r>
        <w:rPr/>
        <w:t>reagents.</w:t>
      </w:r>
    </w:p>
    <w:p>
      <w:pPr>
        <w:spacing w:line="446" w:lineRule="auto" w:before="200"/>
        <w:ind w:left="2161" w:right="4163" w:firstLine="0"/>
        <w:jc w:val="left"/>
        <w:rPr>
          <w:b/>
          <w:sz w:val="24"/>
        </w:rPr>
      </w:pPr>
      <w:r>
        <w:rPr>
          <w:b/>
          <w:sz w:val="24"/>
        </w:rPr>
        <w:t>Solvent system - Butanol: Acetic acid: Water (10:1:1)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before="6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rPr>
          <w:b/>
          <w:sz w:val="21"/>
        </w:rPr>
      </w:pPr>
    </w:p>
    <w:p>
      <w:pPr>
        <w:spacing w:before="1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ind w:left="5070"/>
        <w:rPr>
          <w:sz w:val="20"/>
        </w:rPr>
      </w:pPr>
      <w:r>
        <w:rPr>
          <w:sz w:val="20"/>
        </w:rPr>
        <w:pict>
          <v:group style="width:101.2pt;height:369.55pt;mso-position-horizontal-relative:char;mso-position-vertical-relative:line" coordorigin="0,0" coordsize="2024,7391">
            <v:shape style="position:absolute;left:0;top:0;width:1162;height:7391" type="#_x0000_t75" alt="C:\Users\Bauchi Walkthrough\AppData\Local\Microsoft\Windows\Temporary Internet Files\Content.Word\IMG_20180830_163653.jpg" stroked="false">
              <v:imagedata r:id="rId143" o:title=""/>
            </v:shape>
            <v:shape style="position:absolute;left:507;top:324;width:1149;height:6164" coordorigin="507,324" coordsize="1149,6164" path="m507,2670l1416,2670m507,3224l1416,3224m627,324l1536,324m747,6488l1656,6488e" filled="false" stroked="true" strokeweight=".75pt" strokecolor="#000000">
              <v:path arrowok="t"/>
              <v:stroke dashstyle="solid"/>
            </v:shape>
            <v:shape style="position:absolute;left:1561;top:233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1436;top:2600;width:425;height:759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1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1810;top:6398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8"/>
        </w:rPr>
      </w:pPr>
    </w:p>
    <w:p>
      <w:pPr>
        <w:pStyle w:val="ListParagraph"/>
        <w:numPr>
          <w:ilvl w:val="2"/>
          <w:numId w:val="32"/>
        </w:numPr>
        <w:tabs>
          <w:tab w:pos="5618" w:val="left" w:leader="none"/>
        </w:tabs>
        <w:spacing w:line="240" w:lineRule="auto" w:before="90" w:after="0"/>
        <w:ind w:left="5618" w:right="0" w:hanging="394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271" w:lineRule="auto" w:before="167"/>
        <w:ind w:right="1390" w:hanging="721"/>
      </w:pPr>
      <w:r>
        <w:rPr/>
        <w:t>Plate (V) D) Chromatographic analysis of fraction ‘B’ (Aqueous from </w:t>
      </w:r>
      <w:r>
        <w:rPr>
          <w:i/>
        </w:rPr>
        <w:t>S. alata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2"/>
        </w:rPr>
        <w:t> </w:t>
      </w:r>
      <w:r>
        <w:rPr/>
        <w:t>sprayed</w:t>
      </w:r>
      <w:r>
        <w:rPr>
          <w:spacing w:val="2"/>
        </w:rPr>
        <w:t> </w:t>
      </w:r>
      <w:r>
        <w:rPr/>
        <w:t>with Borntragers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</w:p>
    <w:p>
      <w:pPr>
        <w:spacing w:line="451" w:lineRule="auto" w:before="208"/>
        <w:ind w:left="2161" w:right="4163" w:firstLine="0"/>
        <w:jc w:val="left"/>
        <w:rPr>
          <w:b/>
          <w:sz w:val="24"/>
        </w:rPr>
      </w:pPr>
      <w:r>
        <w:rPr>
          <w:b/>
          <w:sz w:val="24"/>
        </w:rPr>
        <w:t>Solvent system - Butanol: Acetic acid: Water (10:1:1)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line="275" w:lineRule="exact" w:before="0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line="271" w:lineRule="auto"/>
        <w:ind w:left="3188" w:right="1413" w:hanging="1638"/>
      </w:pPr>
      <w:r>
        <w:rPr/>
        <w:t>Table 4.8 Chromatographic analysis of fraction ‘C’ (n-Butanol from </w:t>
      </w:r>
      <w:r>
        <w:rPr>
          <w:i/>
        </w:rPr>
        <w:t>S. alata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2"/>
        </w:rPr>
        <w:t> </w:t>
      </w:r>
      <w:r>
        <w:rPr/>
        <w:t>sprayed with general</w:t>
      </w:r>
      <w:r>
        <w:rPr>
          <w:spacing w:val="-4"/>
        </w:rPr>
        <w:t> </w:t>
      </w:r>
      <w:r>
        <w:rPr/>
        <w:t>and specific detecting reagents.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955"/>
        <w:gridCol w:w="922"/>
        <w:gridCol w:w="2129"/>
        <w:gridCol w:w="2519"/>
      </w:tblGrid>
      <w:tr>
        <w:trPr>
          <w:trHeight w:val="1243" w:hRule="atLeast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12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Detecting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Reagents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Solvent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43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No.of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3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pacing w:val="-1"/>
                <w:sz w:val="24"/>
                <w:vertAlign w:val="subscript"/>
              </w:rPr>
              <w:t>f</w:t>
            </w:r>
            <w:r>
              <w:rPr>
                <w:b/>
                <w:spacing w:val="-21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Values</w:t>
            </w:r>
          </w:p>
        </w:tc>
      </w:tr>
      <w:tr>
        <w:trPr>
          <w:trHeight w:val="838" w:hRule="atLeast"/>
        </w:trPr>
        <w:tc>
          <w:tcPr>
            <w:tcW w:w="1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</w:tc>
        <w:tc>
          <w:tcPr>
            <w:tcW w:w="1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346" w:right="629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302" w:right="429"/>
              <w:rPr>
                <w:sz w:val="24"/>
              </w:rPr>
            </w:pPr>
            <w:r>
              <w:rPr>
                <w:sz w:val="24"/>
              </w:rPr>
              <w:t>Green,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Purple,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Blue, Purple</w:t>
            </w:r>
          </w:p>
        </w:tc>
        <w:tc>
          <w:tcPr>
            <w:tcW w:w="2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300"/>
              <w:rPr>
                <w:sz w:val="24"/>
              </w:rPr>
            </w:pPr>
            <w:r>
              <w:rPr>
                <w:sz w:val="24"/>
              </w:rPr>
              <w:t>0.50,0.59,</w:t>
            </w:r>
          </w:p>
          <w:p>
            <w:pPr>
              <w:pStyle w:val="TableParagraph"/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0.68,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0.83</w:t>
            </w:r>
          </w:p>
        </w:tc>
      </w:tr>
      <w:tr>
        <w:trPr>
          <w:trHeight w:val="1272" w:hRule="atLeast"/>
        </w:trPr>
        <w:tc>
          <w:tcPr>
            <w:tcW w:w="198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12" w:right="624"/>
              <w:rPr>
                <w:sz w:val="24"/>
              </w:rPr>
            </w:pPr>
            <w:r>
              <w:rPr>
                <w:spacing w:val="-1"/>
                <w:sz w:val="24"/>
              </w:rPr>
              <w:t>Liebermann-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Burchard</w:t>
            </w:r>
          </w:p>
        </w:tc>
        <w:tc>
          <w:tcPr>
            <w:tcW w:w="195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346" w:right="629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922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15" w:right="369"/>
              <w:rPr>
                <w:sz w:val="24"/>
              </w:rPr>
            </w:pPr>
            <w:r>
              <w:rPr>
                <w:spacing w:val="-1"/>
                <w:sz w:val="24"/>
              </w:rPr>
              <w:t>Yellow, </w:t>
            </w:r>
            <w:r>
              <w:rPr>
                <w:sz w:val="24"/>
              </w:rPr>
              <w:t>Orange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 ,Purple,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Green, Orange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0.10,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0.50,</w:t>
            </w:r>
          </w:p>
          <w:p>
            <w:pPr>
              <w:pStyle w:val="TableParagraph"/>
              <w:spacing w:line="275" w:lineRule="exact" w:before="3"/>
              <w:ind w:left="300"/>
              <w:rPr>
                <w:sz w:val="24"/>
              </w:rPr>
            </w:pPr>
            <w:r>
              <w:rPr>
                <w:sz w:val="24"/>
              </w:rPr>
              <w:t>0.55,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0.59,</w:t>
            </w:r>
          </w:p>
          <w:p>
            <w:pPr>
              <w:pStyle w:val="TableParagraph"/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0.65, 0.95</w:t>
            </w:r>
          </w:p>
        </w:tc>
      </w:tr>
      <w:tr>
        <w:trPr>
          <w:trHeight w:val="1135" w:hRule="atLeast"/>
        </w:trPr>
        <w:tc>
          <w:tcPr>
            <w:tcW w:w="1985" w:type="dxa"/>
          </w:tcPr>
          <w:p>
            <w:pPr>
              <w:pStyle w:val="TableParagraph"/>
              <w:spacing w:line="362" w:lineRule="auto" w:before="147"/>
              <w:ind w:left="112" w:right="679"/>
              <w:rPr>
                <w:sz w:val="24"/>
              </w:rPr>
            </w:pPr>
            <w:r>
              <w:rPr>
                <w:sz w:val="24"/>
              </w:rPr>
              <w:t>Alluminium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chloride*</w:t>
            </w:r>
          </w:p>
        </w:tc>
        <w:tc>
          <w:tcPr>
            <w:tcW w:w="1955" w:type="dxa"/>
          </w:tcPr>
          <w:p>
            <w:pPr>
              <w:pStyle w:val="TableParagraph"/>
              <w:spacing w:line="242" w:lineRule="auto" w:before="147"/>
              <w:ind w:left="346" w:right="629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922" w:type="dxa"/>
          </w:tcPr>
          <w:p>
            <w:pPr>
              <w:pStyle w:val="TableParagraph"/>
              <w:spacing w:before="147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7"/>
              <w:ind w:left="302" w:right="282"/>
              <w:rPr>
                <w:sz w:val="24"/>
              </w:rPr>
            </w:pPr>
            <w:r>
              <w:rPr>
                <w:sz w:val="24"/>
              </w:rPr>
              <w:t>Blue,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Pink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Yellow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147"/>
              <w:ind w:left="300"/>
              <w:rPr>
                <w:sz w:val="24"/>
              </w:rPr>
            </w:pPr>
            <w:r>
              <w:rPr>
                <w:sz w:val="24"/>
              </w:rPr>
              <w:t>0.10,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0.50,</w:t>
            </w:r>
          </w:p>
          <w:p>
            <w:pPr>
              <w:pStyle w:val="TableParagraph"/>
              <w:spacing w:line="275" w:lineRule="exact" w:before="3"/>
              <w:ind w:left="300"/>
              <w:rPr>
                <w:sz w:val="24"/>
              </w:rPr>
            </w:pPr>
            <w:r>
              <w:rPr>
                <w:sz w:val="24"/>
              </w:rPr>
              <w:t>0.59,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0.77</w:t>
            </w:r>
          </w:p>
          <w:p>
            <w:pPr>
              <w:pStyle w:val="TableParagraph"/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>
        <w:trPr>
          <w:trHeight w:val="983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112"/>
              <w:rPr>
                <w:sz w:val="24"/>
              </w:rPr>
            </w:pPr>
            <w:r>
              <w:rPr>
                <w:sz w:val="24"/>
              </w:rPr>
              <w:t>Bontragers</w:t>
            </w:r>
          </w:p>
        </w:tc>
        <w:tc>
          <w:tcPr>
            <w:tcW w:w="1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52"/>
              <w:ind w:left="346" w:right="629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52"/>
              <w:ind w:left="302" w:right="294"/>
              <w:rPr>
                <w:sz w:val="24"/>
              </w:rPr>
            </w:pPr>
            <w:r>
              <w:rPr>
                <w:sz w:val="24"/>
              </w:rPr>
              <w:t>Yellow,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Orange,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  <w:p>
            <w:pPr>
              <w:pStyle w:val="TableParagraph"/>
              <w:spacing w:line="261" w:lineRule="exact" w:before="3"/>
              <w:ind w:left="302"/>
              <w:rPr>
                <w:sz w:val="24"/>
              </w:rPr>
            </w:pPr>
            <w:r>
              <w:rPr>
                <w:sz w:val="24"/>
              </w:rPr>
              <w:t>Green</w:t>
            </w:r>
          </w:p>
        </w:tc>
        <w:tc>
          <w:tcPr>
            <w:tcW w:w="2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149"/>
              <w:ind w:left="300"/>
              <w:rPr>
                <w:sz w:val="24"/>
              </w:rPr>
            </w:pPr>
            <w:r>
              <w:rPr>
                <w:sz w:val="24"/>
              </w:rPr>
              <w:t>0.10,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0.50,</w:t>
            </w:r>
          </w:p>
          <w:p>
            <w:pPr>
              <w:pStyle w:val="TableParagraph"/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0.55,0.59,</w:t>
            </w:r>
          </w:p>
          <w:p>
            <w:pPr>
              <w:pStyle w:val="TableParagraph"/>
              <w:spacing w:line="261" w:lineRule="exact" w:before="3"/>
              <w:ind w:left="300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06"/>
        <w:ind w:left="2161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6" w:lineRule="auto"/>
        <w:ind w:left="2161" w:right="2777"/>
      </w:pPr>
      <w:r>
        <w:rPr/>
        <w:t>Solvent system - C:E:M:W- Chloroform:Ethyl acetate:Methanol:Water</w:t>
      </w:r>
      <w:r>
        <w:rPr>
          <w:spacing w:val="-57"/>
        </w:rPr>
        <w:t> </w:t>
      </w:r>
      <w:r>
        <w:rPr/>
        <w:t>Adsorbent</w:t>
      </w:r>
      <w:r>
        <w:rPr>
          <w:spacing w:val="7"/>
        </w:rPr>
        <w:t> </w:t>
      </w:r>
      <w:r>
        <w:rPr>
          <w:b/>
        </w:rPr>
        <w:t>-</w:t>
      </w:r>
      <w:r>
        <w:rPr>
          <w:b/>
          <w:spacing w:val="4"/>
        </w:rPr>
        <w:t> </w:t>
      </w:r>
      <w:r>
        <w:rPr/>
        <w:t>Pre coated</w:t>
      </w:r>
      <w:r>
        <w:rPr>
          <w:spacing w:val="2"/>
        </w:rPr>
        <w:t> </w:t>
      </w:r>
      <w:r>
        <w:rPr/>
        <w:t>Silica gel</w:t>
      </w:r>
      <w:r>
        <w:rPr>
          <w:spacing w:val="-7"/>
        </w:rPr>
        <w:t> </w:t>
      </w:r>
      <w:r>
        <w:rPr/>
        <w:t>plates</w:t>
      </w:r>
    </w:p>
    <w:p>
      <w:pPr>
        <w:pStyle w:val="BodyText"/>
        <w:spacing w:before="6"/>
        <w:ind w:left="2161"/>
      </w:pPr>
      <w:r>
        <w:rPr/>
        <w:t>*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viewed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UV</w:t>
      </w:r>
      <w:r>
        <w:rPr>
          <w:spacing w:val="2"/>
        </w:rPr>
        <w:t> </w:t>
      </w:r>
      <w:r>
        <w:rPr/>
        <w:t>flourescence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56"/>
        <w:ind w:left="0" w:right="1184" w:firstLine="0"/>
        <w:jc w:val="right"/>
        <w:rPr>
          <w:rFonts w:ascii="Calibri"/>
          <w:sz w:val="22"/>
        </w:rPr>
      </w:pPr>
      <w:r>
        <w:rPr/>
        <w:pict>
          <v:group style="position:absolute;margin-left:79.5pt;margin-top:-24.666388pt;width:97.6pt;height:393.45pt;mso-position-horizontal-relative:page;mso-position-vertical-relative:paragraph;z-index:15762944" coordorigin="1590,-493" coordsize="1952,7869">
            <v:shape style="position:absolute;left:1590;top:-494;width:963;height:7869" type="#_x0000_t75" alt="C:\Users\Bauchi Walkthrough\AppData\Local\Microsoft\Windows\Temporary Internet Files\Content.Word\IMG_20171026_114858.jpg" stroked="false">
              <v:imagedata r:id="rId144" o:title=""/>
            </v:shape>
            <v:shape style="position:absolute;left:2033;top:282;width:1164;height:6053" coordorigin="2033,283" coordsize="1164,6053" path="m2033,2633l3082,2634m2033,3250l3082,3251m2033,2181l3082,2182m2148,1054l3197,1055m2148,6335l3197,6336m2148,283l3197,284e" filled="false" stroked="true" strokeweight=".75pt" strokecolor="#000000">
              <v:path arrowok="t"/>
              <v:stroke dashstyle="solid"/>
            </v:shape>
            <v:shape style="position:absolute;left:3246;top:195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3241;top:969;width:30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3101;top:2097;width:411;height:128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0.68</w:t>
                    </w:r>
                  </w:p>
                  <w:p>
                    <w:pPr>
                      <w:spacing w:before="182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0.59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3222;top:6245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7.5pt;margin-top:-17.866386pt;width:105.4pt;height:386.65pt;mso-position-horizontal-relative:page;mso-position-vertical-relative:paragraph;z-index:-24049152" coordorigin="5150,-357" coordsize="2108,7733">
            <v:shape style="position:absolute;left:5150;top:-358;width:1033;height:7733" type="#_x0000_t75" alt="C:\Users\Bauchi Walkthrough\AppData\Local\Microsoft\Windows\Temporary Internet Files\Content.Word\IMG_20171026_115139.jpg" stroked="false">
              <v:imagedata r:id="rId145" o:title=""/>
            </v:shape>
            <v:shape style="position:absolute;left:5539;top:509;width:1719;height:5744" coordorigin="5539,510" coordsize="1719,5744" path="m5794,2385l6843,2386m5636,5349l6685,5350m5794,2998l6843,2999m5539,947l7161,947m5636,510l7258,510m5794,6253l6843,6254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3.5pt;margin-top:-23.656387pt;width:85.2pt;height:392.6pt;mso-position-horizontal-relative:page;mso-position-vertical-relative:paragraph;z-index:-24048640" coordorigin="8670,-473" coordsize="1704,7852">
            <v:shape style="position:absolute;left:8670;top:-474;width:1131;height:7852" type="#_x0000_t75" alt="C:\Users\Bauchi Walkthrough\AppData\Local\Microsoft\Windows\Temporary Internet Files\Content.Word\IMG_20171026_115650.jpg" stroked="false">
              <v:imagedata r:id="rId146" o:title=""/>
            </v:shape>
            <v:shape style="position:absolute;left:9161;top:186;width:1205;height:6068" coordorigin="9161,187" coordsize="1205,6068" path="m9161,2017l10210,2018m9161,5164l10210,5165m9161,2633l10272,2633m9255,3159l10366,3159m9317,6254l10366,6255m9255,187l10366,18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SF</w:t>
      </w:r>
    </w:p>
    <w:p>
      <w:pPr>
        <w:tabs>
          <w:tab w:pos="9254" w:val="left" w:leader="none"/>
          <w:tab w:pos="10411" w:val="left" w:leader="none"/>
        </w:tabs>
        <w:spacing w:before="39"/>
        <w:ind w:left="7270" w:right="0" w:firstLine="0"/>
        <w:jc w:val="left"/>
        <w:rPr>
          <w:rFonts w:ascii="Calibri"/>
          <w:sz w:val="22"/>
        </w:rPr>
      </w:pPr>
      <w:r>
        <w:rPr>
          <w:rFonts w:ascii="Calibri"/>
          <w:position w:val="13"/>
          <w:sz w:val="22"/>
        </w:rPr>
        <w:t>SF</w:t>
        <w:tab/>
      </w:r>
      <w:r>
        <w:rPr>
          <w:rFonts w:ascii="Calibri"/>
          <w:w w:val="100"/>
          <w:position w:val="13"/>
          <w:sz w:val="22"/>
          <w:u w:val="single"/>
        </w:rPr>
        <w:t> </w:t>
      </w:r>
      <w:r>
        <w:rPr>
          <w:rFonts w:ascii="Calibri"/>
          <w:position w:val="13"/>
          <w:sz w:val="22"/>
          <w:u w:val="single"/>
        </w:rPr>
        <w:tab/>
      </w:r>
      <w:r>
        <w:rPr>
          <w:rFonts w:ascii="Calibri"/>
          <w:sz w:val="22"/>
        </w:rPr>
        <w:t>0.95</w:t>
      </w:r>
    </w:p>
    <w:p>
      <w:pPr>
        <w:tabs>
          <w:tab w:pos="7207" w:val="left" w:leader="none"/>
        </w:tabs>
        <w:spacing w:before="72"/>
        <w:ind w:left="3519" w:right="0" w:firstLine="0"/>
        <w:jc w:val="left"/>
        <w:rPr>
          <w:rFonts w:ascii="Calibri"/>
          <w:sz w:val="22"/>
        </w:rPr>
      </w:pPr>
      <w:r>
        <w:rPr>
          <w:rFonts w:ascii="Calibri"/>
          <w:position w:val="-8"/>
          <w:sz w:val="22"/>
        </w:rPr>
        <w:t>3</w:t>
        <w:tab/>
      </w:r>
      <w:r>
        <w:rPr>
          <w:rFonts w:ascii="Calibri"/>
          <w:sz w:val="22"/>
        </w:rPr>
        <w:t>0.95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before="0"/>
        <w:ind w:left="68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0.65</w:t>
      </w:r>
    </w:p>
    <w:p>
      <w:pPr>
        <w:tabs>
          <w:tab w:pos="7461" w:val="left" w:leader="none"/>
        </w:tabs>
        <w:spacing w:line="254" w:lineRule="exact" w:before="106"/>
        <w:ind w:left="5794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position w:val="12"/>
          <w:sz w:val="22"/>
          <w:u w:val="single"/>
        </w:rPr>
        <w:t> </w:t>
      </w:r>
      <w:r>
        <w:rPr>
          <w:rFonts w:ascii="Calibri"/>
          <w:position w:val="12"/>
          <w:sz w:val="22"/>
          <w:u w:val="single"/>
        </w:rPr>
        <w:tab/>
      </w:r>
      <w:r>
        <w:rPr>
          <w:rFonts w:ascii="Calibri"/>
          <w:spacing w:val="-21"/>
          <w:position w:val="12"/>
          <w:sz w:val="22"/>
        </w:rPr>
        <w:t> </w:t>
      </w:r>
      <w:r>
        <w:rPr>
          <w:rFonts w:ascii="Calibri"/>
          <w:spacing w:val="-2"/>
          <w:sz w:val="22"/>
        </w:rPr>
        <w:t>0.59</w:t>
      </w:r>
    </w:p>
    <w:p>
      <w:pPr>
        <w:spacing w:line="254" w:lineRule="exact" w:before="0"/>
        <w:ind w:left="687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0.55</w:t>
      </w:r>
    </w:p>
    <w:p>
      <w:pPr>
        <w:tabs>
          <w:tab w:pos="6803" w:val="left" w:leader="none"/>
        </w:tabs>
        <w:spacing w:before="82"/>
        <w:ind w:left="5724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position w:val="10"/>
          <w:sz w:val="22"/>
          <w:u w:val="single"/>
        </w:rPr>
        <w:t> </w:t>
      </w:r>
      <w:r>
        <w:rPr>
          <w:rFonts w:ascii="Calibri"/>
          <w:position w:val="10"/>
          <w:sz w:val="22"/>
          <w:u w:val="single"/>
        </w:rPr>
        <w:tab/>
      </w:r>
      <w:r>
        <w:rPr>
          <w:rFonts w:ascii="Calibri"/>
          <w:sz w:val="22"/>
        </w:rPr>
        <w:t>0.50</w:t>
      </w:r>
    </w:p>
    <w:p>
      <w:pPr>
        <w:spacing w:before="195"/>
        <w:ind w:left="2311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0.77</w:t>
      </w:r>
    </w:p>
    <w:p>
      <w:pPr>
        <w:pStyle w:val="BodyText"/>
        <w:spacing w:before="12"/>
        <w:rPr>
          <w:rFonts w:ascii="Calibri"/>
          <w:sz w:val="27"/>
        </w:rPr>
      </w:pPr>
    </w:p>
    <w:p>
      <w:pPr>
        <w:spacing w:before="0"/>
        <w:ind w:left="238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0.59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0"/>
        <w:ind w:left="249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0.50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340" w:bottom="1180" w:left="0" w:right="120"/>
          <w:cols w:num="2" w:equalWidth="0">
            <w:col w:w="7881" w:space="40"/>
            <w:col w:w="386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before="12"/>
        <w:rPr>
          <w:rFonts w:ascii="Calibri"/>
          <w:sz w:val="19"/>
        </w:rPr>
      </w:pP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0.10</w:t>
      </w:r>
    </w:p>
    <w:p>
      <w:pPr>
        <w:spacing w:before="57"/>
        <w:ind w:left="0" w:right="1144" w:firstLine="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0.10</w:t>
      </w:r>
    </w:p>
    <w:p>
      <w:pPr>
        <w:spacing w:after="0"/>
        <w:jc w:val="right"/>
        <w:rPr>
          <w:rFonts w:ascii="Calibri"/>
          <w:sz w:val="22"/>
        </w:rPr>
        <w:sectPr>
          <w:type w:val="continuous"/>
          <w:pgSz w:w="11910" w:h="16840"/>
          <w:pgMar w:top="1340" w:bottom="1180" w:left="0" w:right="120"/>
          <w:cols w:num="2" w:equalWidth="0">
            <w:col w:w="7118" w:space="40"/>
            <w:col w:w="463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6"/>
        </w:rPr>
      </w:pPr>
    </w:p>
    <w:p>
      <w:pPr>
        <w:tabs>
          <w:tab w:pos="10410" w:val="left" w:leader="none"/>
        </w:tabs>
        <w:spacing w:before="60"/>
        <w:ind w:left="687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SL</w:t>
        <w:tab/>
      </w:r>
      <w:r>
        <w:rPr>
          <w:rFonts w:ascii="Calibri"/>
          <w:position w:val="1"/>
          <w:sz w:val="22"/>
        </w:rPr>
        <w:t>SL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BodyText"/>
        <w:ind w:right="1618"/>
        <w:jc w:val="center"/>
      </w:pPr>
      <w:r>
        <w:rPr>
          <w:w w:val="99"/>
        </w:rPr>
        <w:t>`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2"/>
        </w:numPr>
        <w:tabs>
          <w:tab w:pos="2161" w:val="left" w:leader="none"/>
          <w:tab w:pos="5344" w:val="left" w:leader="none"/>
          <w:tab w:pos="8888" w:val="left" w:leader="none"/>
        </w:tabs>
        <w:spacing w:line="240" w:lineRule="auto" w:before="0" w:after="0"/>
        <w:ind w:left="2161" w:right="0" w:hanging="476"/>
        <w:jc w:val="left"/>
        <w:rPr>
          <w:sz w:val="24"/>
        </w:rPr>
      </w:pPr>
      <w:r>
        <w:rPr>
          <w:sz w:val="24"/>
        </w:rPr>
        <w:t>A</w:t>
        <w:tab/>
        <w:t>(VI)</w:t>
      </w:r>
      <w:r>
        <w:rPr>
          <w:spacing w:val="-1"/>
          <w:sz w:val="24"/>
        </w:rPr>
        <w:t> </w:t>
      </w:r>
      <w:r>
        <w:rPr>
          <w:sz w:val="24"/>
        </w:rPr>
        <w:t>B</w:t>
        <w:tab/>
        <w:t>(VI)</w:t>
      </w:r>
      <w:r>
        <w:rPr>
          <w:spacing w:val="2"/>
          <w:sz w:val="24"/>
        </w:rPr>
        <w:t> </w:t>
      </w:r>
      <w:r>
        <w:rPr>
          <w:sz w:val="24"/>
        </w:rPr>
        <w:t>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273" w:lineRule="auto" w:before="174"/>
        <w:ind w:right="1503" w:hanging="721"/>
      </w:pPr>
      <w:r>
        <w:rPr/>
        <w:t>Plates (VI) A, B, C) Chromatographic analysis of fraction ‘C’ (n-Butanol from </w:t>
      </w:r>
      <w:r>
        <w:rPr>
          <w:i/>
        </w:rPr>
        <w:t>S. alata</w:t>
      </w:r>
      <w:r>
        <w:rPr>
          <w:i/>
          <w:spacing w:val="-57"/>
        </w:rPr>
        <w:t> </w:t>
      </w:r>
      <w:r>
        <w:rPr/>
        <w:t>methanol extract) sprayed with </w:t>
      </w:r>
      <w:r>
        <w:rPr>
          <w:i/>
        </w:rPr>
        <w:t>P-Anisaldehyde, </w:t>
      </w:r>
      <w:r>
        <w:rPr/>
        <w:t>Liebermann-Burchard and</w:t>
      </w:r>
      <w:r>
        <w:rPr>
          <w:spacing w:val="1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chloride</w:t>
      </w:r>
      <w:r>
        <w:rPr>
          <w:spacing w:val="3"/>
        </w:rPr>
        <w:t> </w:t>
      </w:r>
      <w:r>
        <w:rPr/>
        <w:t>detecting</w:t>
      </w:r>
      <w:r>
        <w:rPr>
          <w:spacing w:val="2"/>
        </w:rPr>
        <w:t> </w:t>
      </w:r>
      <w:r>
        <w:rPr/>
        <w:t>reagents.</w:t>
      </w:r>
    </w:p>
    <w:p>
      <w:pPr>
        <w:spacing w:line="451" w:lineRule="auto" w:before="203"/>
        <w:ind w:left="2161" w:right="2210" w:firstLine="0"/>
        <w:jc w:val="left"/>
        <w:rPr>
          <w:b/>
          <w:sz w:val="24"/>
        </w:rPr>
      </w:pPr>
      <w:r>
        <w:rPr>
          <w:b/>
          <w:sz w:val="24"/>
        </w:rPr>
        <w:t>Solvent system - Chloroform: Ethyl acetate: Methanol: Water (8:15:4:1)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line="276" w:lineRule="exact" w:before="0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1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ind w:left="5070"/>
        <w:rPr>
          <w:sz w:val="20"/>
        </w:rPr>
      </w:pPr>
      <w:r>
        <w:rPr>
          <w:sz w:val="20"/>
        </w:rPr>
        <w:pict>
          <v:group style="width:94.25pt;height:391.5pt;mso-position-horizontal-relative:char;mso-position-vertical-relative:line" coordorigin="0,0" coordsize="1885,7830">
            <v:shape style="position:absolute;left:0;top:0;width:847;height:7830" type="#_x0000_t75" alt="C:\Users\Bauchi Walkthrough\AppData\Local\Microsoft\Windows\Temporary Internet Files\Content.Word\IMG_20171026_131143.jpg" stroked="false">
              <v:imagedata r:id="rId147" o:title=""/>
            </v:shape>
            <v:shape style="position:absolute;left:367;top:809;width:1130;height:5954" coordorigin="367,809" coordsize="1130,5954" path="m367,2554l1416,2554m367,3545l1416,3545m367,3143l1416,3143m367,4126l1416,4126m367,5942l1416,5942m448,809l1497,809m367,6763l1416,6763e" filled="false" stroked="true" strokeweight=".75pt" strokecolor="#000000">
              <v:path arrowok="t"/>
              <v:stroke dashstyle="solid"/>
            </v:shape>
            <v:shape style="position:absolute;left:1508;top:722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1450;top:2470;width:435;height:179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2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0.68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0.59</w:t>
                    </w:r>
                  </w:p>
                  <w:p>
                    <w:pPr>
                      <w:spacing w:before="140"/>
                      <w:ind w:left="1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65" w:lineRule="exact" w:before="1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1455;top:5850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1426;top:6662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0"/>
        </w:rPr>
      </w:pPr>
    </w:p>
    <w:p>
      <w:pPr>
        <w:pStyle w:val="ListParagraph"/>
        <w:numPr>
          <w:ilvl w:val="3"/>
          <w:numId w:val="32"/>
        </w:numPr>
        <w:tabs>
          <w:tab w:pos="5643" w:val="left" w:leader="none"/>
        </w:tabs>
        <w:spacing w:line="240" w:lineRule="auto" w:before="90" w:after="0"/>
        <w:ind w:left="5642" w:right="0" w:hanging="477"/>
        <w:jc w:val="left"/>
        <w:rPr>
          <w:sz w:val="24"/>
        </w:rPr>
      </w:pPr>
      <w:r>
        <w:rPr>
          <w:w w:val="99"/>
          <w:sz w:val="24"/>
        </w:rPr>
        <w:t>D</w:t>
      </w:r>
      <w:r>
        <w:rPr>
          <w:sz w:val="24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2"/>
        <w:spacing w:before="0"/>
        <w:ind w:left="1440"/>
        <w:rPr>
          <w:i/>
        </w:rPr>
      </w:pPr>
      <w:r>
        <w:rPr/>
        <w:t>Plate</w:t>
      </w:r>
      <w:r>
        <w:rPr>
          <w:spacing w:val="-1"/>
        </w:rPr>
        <w:t> </w:t>
      </w:r>
      <w:r>
        <w:rPr/>
        <w:t>(VI)</w:t>
      </w:r>
      <w:r>
        <w:rPr>
          <w:spacing w:val="1"/>
        </w:rPr>
        <w:t> </w:t>
      </w:r>
      <w:r>
        <w:rPr/>
        <w:t>D)</w:t>
      </w:r>
      <w:r>
        <w:rPr>
          <w:spacing w:val="1"/>
        </w:rPr>
        <w:t> </w:t>
      </w:r>
      <w:r>
        <w:rPr/>
        <w:t>Chromatographic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fraction</w:t>
      </w:r>
      <w:r>
        <w:rPr>
          <w:spacing w:val="5"/>
        </w:rPr>
        <w:t> </w:t>
      </w:r>
      <w:r>
        <w:rPr/>
        <w:t>‘C’</w:t>
      </w:r>
      <w:r>
        <w:rPr>
          <w:spacing w:val="-5"/>
        </w:rPr>
        <w:t> </w:t>
      </w:r>
      <w:r>
        <w:rPr/>
        <w:t>(n-Butanol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</w:t>
      </w:r>
    </w:p>
    <w:p>
      <w:pPr>
        <w:tabs>
          <w:tab w:pos="2880" w:val="left" w:leader="none"/>
        </w:tabs>
        <w:spacing w:before="37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methanol</w:t>
        <w:tab/>
        <w:t>extract)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sprayed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Borntragers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reagents.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spacing w:line="451" w:lineRule="auto" w:before="0"/>
        <w:ind w:left="2223" w:right="2211" w:hanging="63"/>
      </w:pPr>
      <w:r>
        <w:rPr/>
        <w:t>Solvent system - Chloroform: Ethyl acetate: Methanol: Water (8:15:4:1)</w:t>
      </w:r>
      <w:r>
        <w:rPr>
          <w:spacing w:val="-57"/>
        </w:rPr>
        <w:t> </w:t>
      </w:r>
      <w:r>
        <w:rPr/>
        <w:t>Adsorbent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Pre coated</w:t>
      </w:r>
      <w:r>
        <w:rPr>
          <w:spacing w:val="2"/>
        </w:rPr>
        <w:t> </w:t>
      </w:r>
      <w:r>
        <w:rPr/>
        <w:t>Silica gel</w:t>
      </w:r>
      <w:r>
        <w:rPr>
          <w:spacing w:val="-3"/>
        </w:rPr>
        <w:t> </w:t>
      </w:r>
      <w:r>
        <w:rPr/>
        <w:t>plates</w:t>
      </w:r>
    </w:p>
    <w:p>
      <w:pPr>
        <w:spacing w:line="276" w:lineRule="exact" w:before="0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SL-Start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line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spacing w:before="0"/>
      </w:pPr>
      <w:r>
        <w:rPr/>
        <w:t>SF-Solvent</w:t>
      </w:r>
      <w:r>
        <w:rPr>
          <w:spacing w:val="-3"/>
        </w:rPr>
        <w:t> </w:t>
      </w:r>
      <w:r>
        <w:rPr/>
        <w:t>front</w:t>
      </w:r>
    </w:p>
    <w:p>
      <w:pPr>
        <w:spacing w:after="0"/>
        <w:sectPr>
          <w:pgSz w:w="11910" w:h="16840"/>
          <w:pgMar w:header="0" w:footer="998" w:top="1420" w:bottom="1180" w:left="0" w:right="120"/>
        </w:sectPr>
      </w:pPr>
    </w:p>
    <w:p>
      <w:pPr>
        <w:spacing w:line="271" w:lineRule="auto" w:before="78"/>
        <w:ind w:left="3188" w:right="1596" w:hanging="1461"/>
        <w:jc w:val="left"/>
        <w:rPr>
          <w:b/>
          <w:sz w:val="24"/>
        </w:rPr>
      </w:pPr>
      <w:r>
        <w:rPr>
          <w:b/>
          <w:sz w:val="24"/>
        </w:rPr>
        <w:t>Table 4.9 Chromatographic analysis of fraction ‘D’ (BuOH from </w:t>
      </w:r>
      <w:r>
        <w:rPr>
          <w:b/>
          <w:i/>
          <w:sz w:val="24"/>
        </w:rPr>
        <w:t>S. alata </w:t>
      </w:r>
      <w:r>
        <w:rPr>
          <w:b/>
          <w:sz w:val="24"/>
        </w:rPr>
        <w:t>methanol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sprayed with general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 specific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detecting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reagents.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634"/>
        <w:gridCol w:w="1245"/>
        <w:gridCol w:w="2371"/>
        <w:gridCol w:w="2131"/>
      </w:tblGrid>
      <w:tr>
        <w:trPr>
          <w:trHeight w:val="1243" w:hRule="atLeast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12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Detecting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Reagents</w:t>
            </w:r>
          </w:p>
        </w:tc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259" w:right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Solvent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325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No.of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pacing w:val="-1"/>
                <w:sz w:val="24"/>
                <w:vertAlign w:val="subscript"/>
              </w:rPr>
              <w:t>f</w:t>
            </w:r>
            <w:r>
              <w:rPr>
                <w:b/>
                <w:spacing w:val="-21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Values</w:t>
            </w:r>
          </w:p>
        </w:tc>
      </w:tr>
      <w:tr>
        <w:trPr>
          <w:trHeight w:val="838" w:hRule="atLeast"/>
        </w:trPr>
        <w:tc>
          <w:tcPr>
            <w:tcW w:w="1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</w:tc>
        <w:tc>
          <w:tcPr>
            <w:tcW w:w="1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346" w:right="308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444" w:right="322"/>
              <w:rPr>
                <w:sz w:val="24"/>
              </w:rPr>
            </w:pP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Orange,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Purple, Yellow</w:t>
            </w:r>
          </w:p>
        </w:tc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339"/>
              <w:rPr>
                <w:sz w:val="24"/>
              </w:rPr>
            </w:pPr>
            <w:r>
              <w:rPr>
                <w:sz w:val="24"/>
              </w:rPr>
              <w:t>0.10,0.39,</w:t>
            </w:r>
          </w:p>
          <w:p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0.47,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0.90</w:t>
            </w:r>
          </w:p>
        </w:tc>
      </w:tr>
      <w:tr>
        <w:trPr>
          <w:trHeight w:val="1202" w:hRule="atLeast"/>
        </w:trPr>
        <w:tc>
          <w:tcPr>
            <w:tcW w:w="198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12" w:right="624"/>
              <w:rPr>
                <w:sz w:val="24"/>
              </w:rPr>
            </w:pPr>
            <w:r>
              <w:rPr>
                <w:spacing w:val="-1"/>
                <w:sz w:val="24"/>
              </w:rPr>
              <w:t>Liebermann-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Burchard</w:t>
            </w:r>
          </w:p>
        </w:tc>
        <w:tc>
          <w:tcPr>
            <w:tcW w:w="163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346" w:right="308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1245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444" w:right="322"/>
              <w:rPr>
                <w:sz w:val="24"/>
              </w:rPr>
            </w:pP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Yellow,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Purple, Yellow</w:t>
            </w:r>
          </w:p>
        </w:tc>
        <w:tc>
          <w:tcPr>
            <w:tcW w:w="213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0.10,0.39,</w:t>
            </w:r>
          </w:p>
          <w:p>
            <w:pPr>
              <w:pStyle w:val="TableParagraph"/>
              <w:spacing w:before="3"/>
              <w:ind w:left="339"/>
              <w:rPr>
                <w:sz w:val="24"/>
              </w:rPr>
            </w:pPr>
            <w:r>
              <w:rPr>
                <w:sz w:val="24"/>
              </w:rPr>
              <w:t>0.47,0.90</w:t>
            </w:r>
          </w:p>
        </w:tc>
      </w:tr>
      <w:tr>
        <w:trPr>
          <w:trHeight w:val="1137" w:hRule="atLeast"/>
        </w:trPr>
        <w:tc>
          <w:tcPr>
            <w:tcW w:w="1985" w:type="dxa"/>
          </w:tcPr>
          <w:p>
            <w:pPr>
              <w:pStyle w:val="TableParagraph"/>
              <w:spacing w:line="362" w:lineRule="auto" w:before="217"/>
              <w:ind w:left="112" w:right="679"/>
              <w:rPr>
                <w:sz w:val="24"/>
              </w:rPr>
            </w:pPr>
            <w:r>
              <w:rPr>
                <w:sz w:val="24"/>
              </w:rPr>
              <w:t>Alluminium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chloride*</w:t>
            </w:r>
          </w:p>
        </w:tc>
        <w:tc>
          <w:tcPr>
            <w:tcW w:w="1634" w:type="dxa"/>
          </w:tcPr>
          <w:p>
            <w:pPr>
              <w:pStyle w:val="TableParagraph"/>
              <w:spacing w:line="242" w:lineRule="auto" w:before="217"/>
              <w:ind w:left="346" w:right="308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1245" w:type="dxa"/>
          </w:tcPr>
          <w:p>
            <w:pPr>
              <w:pStyle w:val="TableParagraph"/>
              <w:spacing w:before="217"/>
              <w:ind w:left="4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1" w:type="dxa"/>
          </w:tcPr>
          <w:p>
            <w:pPr>
              <w:pStyle w:val="TableParagraph"/>
              <w:spacing w:line="242" w:lineRule="auto" w:before="217"/>
              <w:ind w:left="444" w:right="518" w:firstLine="62"/>
              <w:rPr>
                <w:sz w:val="24"/>
              </w:rPr>
            </w:pPr>
            <w:r>
              <w:rPr>
                <w:spacing w:val="-1"/>
                <w:sz w:val="24"/>
              </w:rPr>
              <w:t>Blue, Orange,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Blue,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  <w:tc>
          <w:tcPr>
            <w:tcW w:w="2131" w:type="dxa"/>
          </w:tcPr>
          <w:p>
            <w:pPr>
              <w:pStyle w:val="TableParagraph"/>
              <w:spacing w:before="217"/>
              <w:ind w:left="339"/>
              <w:rPr>
                <w:sz w:val="24"/>
              </w:rPr>
            </w:pPr>
            <w:r>
              <w:rPr>
                <w:sz w:val="24"/>
              </w:rPr>
              <w:t>0.10,0.39,</w:t>
            </w:r>
          </w:p>
          <w:p>
            <w:pPr>
              <w:pStyle w:val="TableParagraph"/>
              <w:spacing w:before="2"/>
              <w:ind w:left="339"/>
              <w:rPr>
                <w:sz w:val="24"/>
              </w:rPr>
            </w:pPr>
            <w:r>
              <w:rPr>
                <w:sz w:val="24"/>
              </w:rPr>
              <w:t>0.47,0.90</w:t>
            </w:r>
          </w:p>
        </w:tc>
      </w:tr>
      <w:tr>
        <w:trPr>
          <w:trHeight w:val="1063" w:hRule="atLeast"/>
        </w:trPr>
        <w:tc>
          <w:tcPr>
            <w:tcW w:w="1985" w:type="dxa"/>
          </w:tcPr>
          <w:p>
            <w:pPr>
              <w:pStyle w:val="TableParagraph"/>
              <w:spacing w:before="217"/>
              <w:ind w:left="112"/>
              <w:rPr>
                <w:sz w:val="24"/>
              </w:rPr>
            </w:pPr>
            <w:r>
              <w:rPr>
                <w:sz w:val="24"/>
              </w:rPr>
              <w:t>Ferric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1634" w:type="dxa"/>
          </w:tcPr>
          <w:p>
            <w:pPr>
              <w:pStyle w:val="TableParagraph"/>
              <w:spacing w:line="237" w:lineRule="auto" w:before="219"/>
              <w:ind w:left="346" w:right="308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1245" w:type="dxa"/>
          </w:tcPr>
          <w:p>
            <w:pPr>
              <w:pStyle w:val="TableParagraph"/>
              <w:spacing w:before="217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1" w:type="dxa"/>
          </w:tcPr>
          <w:p>
            <w:pPr>
              <w:pStyle w:val="TableParagraph"/>
              <w:spacing w:before="217"/>
              <w:ind w:left="444"/>
              <w:rPr>
                <w:sz w:val="24"/>
              </w:rPr>
            </w:pPr>
            <w:r>
              <w:rPr>
                <w:sz w:val="24"/>
              </w:rPr>
              <w:t>Blue-black</w:t>
            </w:r>
          </w:p>
        </w:tc>
        <w:tc>
          <w:tcPr>
            <w:tcW w:w="2131" w:type="dxa"/>
          </w:tcPr>
          <w:p>
            <w:pPr>
              <w:pStyle w:val="TableParagraph"/>
              <w:spacing w:before="217"/>
              <w:ind w:left="33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923" w:hRule="atLeast"/>
        </w:trPr>
        <w:tc>
          <w:tcPr>
            <w:tcW w:w="19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Bontragers</w:t>
            </w:r>
          </w:p>
        </w:tc>
        <w:tc>
          <w:tcPr>
            <w:tcW w:w="1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37" w:lineRule="auto"/>
              <w:ind w:left="346" w:right="308"/>
              <w:rPr>
                <w:sz w:val="24"/>
              </w:rPr>
            </w:pPr>
            <w:r>
              <w:rPr>
                <w:sz w:val="24"/>
              </w:rPr>
              <w:t>C:E:M:W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(8:15:4:1)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37" w:lineRule="auto"/>
              <w:ind w:left="444" w:right="588"/>
              <w:rPr>
                <w:sz w:val="24"/>
              </w:rPr>
            </w:pP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Pink,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2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0.10,0.38,</w:t>
            </w:r>
          </w:p>
          <w:p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07"/>
        <w:ind w:left="2161"/>
      </w:pPr>
      <w:r>
        <w:rPr/>
        <w:t>Key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51" w:lineRule="auto"/>
        <w:ind w:left="2161" w:right="2777"/>
      </w:pPr>
      <w:r>
        <w:rPr/>
        <w:t>Solvent system - C:E:M:W- Chloroform:Ethyl acetate:Methanol:Water</w:t>
      </w:r>
      <w:r>
        <w:rPr>
          <w:spacing w:val="-57"/>
        </w:rPr>
        <w:t> </w:t>
      </w:r>
      <w:r>
        <w:rPr/>
        <w:t>Adsorbent</w:t>
      </w:r>
      <w:r>
        <w:rPr>
          <w:spacing w:val="7"/>
        </w:rPr>
        <w:t> </w:t>
      </w:r>
      <w:r>
        <w:rPr>
          <w:b/>
        </w:rPr>
        <w:t>-</w:t>
      </w:r>
      <w:r>
        <w:rPr>
          <w:b/>
          <w:spacing w:val="4"/>
        </w:rPr>
        <w:t> </w:t>
      </w:r>
      <w:r>
        <w:rPr/>
        <w:t>Pre coated</w:t>
      </w:r>
      <w:r>
        <w:rPr>
          <w:spacing w:val="2"/>
        </w:rPr>
        <w:t> </w:t>
      </w:r>
      <w:r>
        <w:rPr/>
        <w:t>Silica gel</w:t>
      </w:r>
      <w:r>
        <w:rPr>
          <w:spacing w:val="-7"/>
        </w:rPr>
        <w:t> </w:t>
      </w:r>
      <w:r>
        <w:rPr/>
        <w:t>plates</w:t>
      </w:r>
    </w:p>
    <w:p>
      <w:pPr>
        <w:pStyle w:val="BodyText"/>
        <w:spacing w:line="276" w:lineRule="exact"/>
        <w:ind w:left="2161"/>
      </w:pPr>
      <w:r>
        <w:rPr/>
        <w:t>*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viewed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UV</w:t>
      </w:r>
      <w:r>
        <w:rPr>
          <w:spacing w:val="2"/>
        </w:rPr>
        <w:t> </w:t>
      </w:r>
      <w:r>
        <w:rPr/>
        <w:t>flourescence</w:t>
      </w:r>
    </w:p>
    <w:p>
      <w:pPr>
        <w:spacing w:after="0" w:line="276" w:lineRule="exact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3"/>
        <w:ind w:left="3168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73.5pt;margin-top:-275.896362pt;width:86.75pt;height:396pt;mso-position-horizontal-relative:page;mso-position-vertical-relative:paragraph;z-index:15764992" coordorigin="1470,-5518" coordsize="1735,7920">
            <v:shape style="position:absolute;left:1470;top:-5518;width:740;height:7920" type="#_x0000_t75" alt="C:\Users\Bauchi Walkthrough\AppData\Local\Microsoft\Windows\Temporary Internet Files\Content.Word\IMG_20171026_114813.jpg" stroked="false">
              <v:imagedata r:id="rId148" o:title=""/>
            </v:shape>
            <v:shape style="position:absolute;left:1866;top:-4466;width:993;height:5598" coordorigin="1866,-4466" coordsize="993,5598" path="m1866,-1712l2750,-1712m1975,324l2859,324m1866,-1198l2750,-1198m1866,-3955l2750,-3955m1866,-4466l2750,-4466m1975,1132l2859,1132e" filled="false" stroked="true" strokeweight=".75pt" strokecolor="#000000">
              <v:path arrowok="t"/>
              <v:stroke dashstyle="solid"/>
            </v:shape>
            <v:shape style="position:absolute;left:2765;top:-4565;width:439;height:74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65" w:lineRule="exact" w:before="0"/>
                      <w:ind w:left="28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0.90</w:t>
                    </w:r>
                  </w:p>
                </w:txbxContent>
              </v:textbox>
              <w10:wrap type="none"/>
            </v:shape>
            <v:shape style="position:absolute;left:2785;top:-1795;width:420;height:7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0.47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0.39</w:t>
                    </w:r>
                  </w:p>
                </w:txbxContent>
              </v:textbox>
              <w10:wrap type="none"/>
            </v:shape>
            <v:shape style="position:absolute;left:2890;top:236;width:30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2861;top:1034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7.5pt;margin-top:-269.426361pt;width:90.9pt;height:391.9pt;mso-position-horizontal-relative:page;mso-position-vertical-relative:paragraph;z-index:15765504" coordorigin="4350,-5389" coordsize="1818,7838">
            <v:shape style="position:absolute;left:4350;top:-5389;width:943;height:7838" type="#_x0000_t75" alt="C:\Users\Bauchi Walkthrough\AppData\Local\Microsoft\Windows\Temporary Internet Files\Content.Word\IMG_20171026_115206.jpg" stroked="false">
              <v:imagedata r:id="rId149" o:title=""/>
            </v:shape>
            <v:shape style="position:absolute;left:4841;top:-4466;width:975;height:5598" coordorigin="4841,-4466" coordsize="975,5598" path="m4841,-3955l5725,-3955m4841,-1712l5725,-1712m4841,-1342l5725,-1342m4841,173l5725,173m4841,-4466l5725,-4466m4932,1132l5816,1132e" filled="false" stroked="true" strokeweight=".75pt" strokecolor="#000000">
              <v:path arrowok="t"/>
              <v:stroke dashstyle="solid"/>
            </v:shape>
            <v:shape style="position:absolute;left:5733;top:-4555;width:435;height:73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65" w:lineRule="exact" w:before="0"/>
                      <w:ind w:left="2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0.90</w:t>
                    </w:r>
                  </w:p>
                </w:txbxContent>
              </v:textbox>
              <w10:wrap type="none"/>
            </v:shape>
            <v:shape style="position:absolute;left:5748;top:-1795;width:420;height:58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0.47</w:t>
                    </w:r>
                  </w:p>
                  <w:p>
                    <w:pPr>
                      <w:spacing w:line="265" w:lineRule="exact" w:before="91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0.39</w:t>
                    </w:r>
                  </w:p>
                </w:txbxContent>
              </v:textbox>
              <w10:wrap type="none"/>
            </v:shape>
            <v:shape style="position:absolute;left:5757;top:92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5824;top:1048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7.5pt;margin-top:-273.136383pt;width:94.35pt;height:393.2pt;mso-position-horizontal-relative:page;mso-position-vertical-relative:paragraph;z-index:15766016" coordorigin="7950,-5463" coordsize="1887,7864">
            <v:shape style="position:absolute;left:7950;top:-5463;width:1078;height:7864" type="#_x0000_t75" alt="C:\Users\Bauchi Walkthrough\AppData\Local\Microsoft\Windows\Temporary Internet Files\Content.Word\IMG_20171026_123118.jpg" stroked="false">
              <v:imagedata r:id="rId150" o:title=""/>
            </v:shape>
            <v:shape style="position:absolute;left:8496;top:-4564;width:1004;height:6149" coordorigin="8496,-4564" coordsize="1004,6149" path="m8496,757l9380,757m8496,-1342l9380,-1342m8496,-828l9380,-828m8496,-4564l9380,-4564m8616,1585l9500,1585e" filled="false" stroked="true" strokeweight=".75pt" strokecolor="#000000">
              <v:path arrowok="t"/>
              <v:stroke dashstyle="solid"/>
            </v:shape>
            <v:shape style="position:absolute;left:9407;top:-4676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8496;top:-4046;width:1341;height:322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</w:tabs>
                      <w:spacing w:line="265" w:lineRule="exact" w:before="5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position w:val="1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position w:val="10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0.90</w:t>
                    </w:r>
                  </w:p>
                </w:txbxContent>
              </v:textbox>
              <w10:wrap type="none"/>
            </v:shape>
            <v:shape style="position:absolute;left:9416;top:-1435;width:415;height:74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0.47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0.39</w:t>
                    </w:r>
                  </w:p>
                </w:txbxContent>
              </v:textbox>
              <w10:wrap type="none"/>
            </v:shape>
            <v:shape style="position:absolute;left:9416;top:669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9527;top:1475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0"/>
          <w:sz w:val="22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ListParagraph"/>
        <w:numPr>
          <w:ilvl w:val="3"/>
          <w:numId w:val="32"/>
        </w:numPr>
        <w:tabs>
          <w:tab w:pos="2060" w:val="left" w:leader="none"/>
          <w:tab w:pos="4446" w:val="left" w:leader="none"/>
          <w:tab w:pos="8168" w:val="left" w:leader="none"/>
        </w:tabs>
        <w:spacing w:line="240" w:lineRule="auto" w:before="217" w:after="0"/>
        <w:ind w:left="2059" w:right="0" w:hanging="495"/>
        <w:jc w:val="left"/>
        <w:rPr>
          <w:sz w:val="24"/>
        </w:rPr>
      </w:pPr>
      <w:r>
        <w:rPr>
          <w:sz w:val="24"/>
        </w:rPr>
        <w:t>A</w:t>
        <w:tab/>
        <w:t>(VII)B</w:t>
        <w:tab/>
        <w:t>(VII)C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273" w:lineRule="auto" w:before="1"/>
        <w:ind w:right="1771" w:hanging="721"/>
        <w:jc w:val="both"/>
      </w:pPr>
      <w:r>
        <w:rPr/>
        <w:t>Plates (VII) A, B, C) Chromatographic analysis of fraction ‘D’ (BuOH from </w:t>
      </w:r>
      <w:r>
        <w:rPr>
          <w:i/>
        </w:rPr>
        <w:t>S. alata</w:t>
      </w:r>
      <w:r>
        <w:rPr>
          <w:i/>
          <w:spacing w:val="-57"/>
        </w:rPr>
        <w:t> </w:t>
      </w:r>
      <w:r>
        <w:rPr/>
        <w:t>methanol extract) sprayed with </w:t>
      </w:r>
      <w:r>
        <w:rPr>
          <w:i/>
        </w:rPr>
        <w:t>P- Anisaldehyde, </w:t>
      </w:r>
      <w:r>
        <w:rPr/>
        <w:t>Liebermann-Burchard and</w:t>
      </w:r>
      <w:r>
        <w:rPr>
          <w:spacing w:val="-57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chloride</w:t>
      </w:r>
      <w:r>
        <w:rPr>
          <w:spacing w:val="2"/>
        </w:rPr>
        <w:t> </w:t>
      </w:r>
      <w:r>
        <w:rPr/>
        <w:t>detecting</w:t>
      </w:r>
      <w:r>
        <w:rPr>
          <w:spacing w:val="2"/>
        </w:rPr>
        <w:t> </w:t>
      </w:r>
      <w:r>
        <w:rPr/>
        <w:t>reagents.</w:t>
      </w:r>
    </w:p>
    <w:p>
      <w:pPr>
        <w:spacing w:line="451" w:lineRule="auto" w:before="204"/>
        <w:ind w:left="2161" w:right="2301" w:firstLine="0"/>
        <w:jc w:val="both"/>
        <w:rPr>
          <w:b/>
          <w:sz w:val="24"/>
        </w:rPr>
      </w:pPr>
      <w:r>
        <w:rPr>
          <w:b/>
          <w:sz w:val="24"/>
        </w:rPr>
        <w:t>Solvent system Chloroform - Ethyl acetate: Methanol: Water (8:15:4:1)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line="276" w:lineRule="exact" w:before="0"/>
        <w:jc w:val="both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161" w:right="0" w:firstLine="0"/>
        <w:jc w:val="both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spacing w:line="237" w:lineRule="exact" w:before="56"/>
        <w:ind w:left="8879" w:right="0" w:firstLine="0"/>
        <w:jc w:val="center"/>
        <w:rPr>
          <w:rFonts w:ascii="Calibri"/>
          <w:sz w:val="22"/>
        </w:rPr>
      </w:pPr>
      <w:r>
        <w:rPr/>
        <w:pict>
          <v:group style="position:absolute;margin-left:181.5pt;margin-top:-53.596394pt;width:78.850pt;height:374.2pt;mso-position-horizontal-relative:page;mso-position-vertical-relative:paragraph;z-index:15766528" coordorigin="3630,-1072" coordsize="1577,7484">
            <v:shape style="position:absolute;left:3630;top:-1072;width:867;height:7484" type="#_x0000_t75" alt="C:\Users\Bauchi Walkthrough\Desktop\latest backup\IMG_20171026_114210.jpg" stroked="false">
              <v:imagedata r:id="rId151" o:title=""/>
            </v:shape>
            <v:shape style="position:absolute;left:4074;top:-432;width:1078;height:5615" coordorigin="4074,-432" coordsize="1078,5615" path="m4257,418l5152,418m4074,5183l4969,5183m4074,-432l4969,-432e" filled="false" stroked="true" strokeweight=".75pt" strokecolor="#000000">
              <v:path arrowok="t"/>
              <v:stroke dashstyle="solid"/>
            </v:shape>
            <v:shape style="position:absolute;left:4979;top:-544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4994;top:5083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3.5pt;margin-top:-71.736397pt;width:82.35pt;height:392.35pt;mso-position-horizontal-relative:page;mso-position-vertical-relative:paragraph;z-index:-24045568" coordorigin="8670,-1435" coordsize="1647,7847">
            <v:shape style="position:absolute;left:8670;top:-1435;width:893;height:7847" type="#_x0000_t75" alt="C:\Users\Bauchi Walkthrough\AppData\Local\Microsoft\Windows\Temporary Internet Files\Content.Word\IMG_20171026_131114.jpg" stroked="false">
              <v:imagedata r:id="rId152" o:title=""/>
            </v:shape>
            <v:shape style="position:absolute;left:9120;top:-432;width:840;height:5534" coordorigin="9120,-432" coordsize="840,5534" path="m9120,4462l9857,4462m9120,2971l9857,2971m9223,194l9960,194m9223,5102l9960,5102m9223,-432l9960,-432e" filled="false" stroked="true" strokeweight=".75pt" strokecolor="#000000">
              <v:path arrowok="t"/>
              <v:stroke dashstyle="solid"/>
            </v:shape>
            <v:shape style="position:absolute;left:9987;top:-510;width:310;height:8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65" w:lineRule="exact" w:before="0"/>
                      <w:ind w:left="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891;top:2884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0.38</w:t>
                    </w:r>
                  </w:p>
                </w:txbxContent>
              </v:textbox>
              <w10:wrap type="none"/>
            </v:shape>
            <v:shape style="position:absolute;left:9906;top:4348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9987;top:5006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0"/>
          <w:sz w:val="22"/>
        </w:rPr>
        <w:t>8</w:t>
      </w:r>
    </w:p>
    <w:p>
      <w:pPr>
        <w:spacing w:line="237" w:lineRule="exact" w:before="0"/>
        <w:ind w:left="827" w:right="180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0.90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pStyle w:val="ListParagraph"/>
        <w:numPr>
          <w:ilvl w:val="4"/>
          <w:numId w:val="32"/>
        </w:numPr>
        <w:tabs>
          <w:tab w:pos="4279" w:val="left" w:leader="none"/>
          <w:tab w:pos="8768" w:val="left" w:leader="none"/>
        </w:tabs>
        <w:spacing w:line="240" w:lineRule="auto" w:before="0" w:after="0"/>
        <w:ind w:left="4278" w:right="0" w:hanging="496"/>
        <w:jc w:val="left"/>
        <w:rPr>
          <w:sz w:val="24"/>
        </w:rPr>
      </w:pPr>
      <w:r>
        <w:rPr>
          <w:sz w:val="24"/>
        </w:rPr>
        <w:t>D</w:t>
        <w:tab/>
        <w:t>(VII)E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273" w:lineRule="auto" w:before="172"/>
        <w:ind w:right="1677" w:hanging="721"/>
      </w:pPr>
      <w:r>
        <w:rPr/>
        <w:t>Plates (VII) D and E) Chromatographic analysis of fraction ‘D’ (BuOH from </w:t>
      </w:r>
      <w:r>
        <w:rPr>
          <w:i/>
        </w:rPr>
        <w:t>S. alata</w:t>
      </w:r>
      <w:r>
        <w:rPr>
          <w:i/>
          <w:spacing w:val="-57"/>
        </w:rPr>
        <w:t> </w:t>
      </w:r>
      <w:r>
        <w:rPr/>
        <w:t>methanol extract) sprayed with Ferric chloride and Borntragers detecting</w:t>
      </w:r>
      <w:r>
        <w:rPr>
          <w:spacing w:val="1"/>
        </w:rPr>
        <w:t> </w:t>
      </w:r>
      <w:r>
        <w:rPr/>
        <w:t>reagents.</w:t>
      </w:r>
    </w:p>
    <w:p>
      <w:pPr>
        <w:spacing w:line="446" w:lineRule="auto" w:before="204"/>
        <w:ind w:left="2161" w:right="2210" w:firstLine="0"/>
        <w:jc w:val="left"/>
        <w:rPr>
          <w:b/>
          <w:sz w:val="24"/>
        </w:rPr>
      </w:pPr>
      <w:r>
        <w:rPr>
          <w:b/>
          <w:sz w:val="24"/>
        </w:rPr>
        <w:t>Solvent system - Chloroform: Ethyl acetate: Methanol: Water (8:15:4:1)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before="6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line="271" w:lineRule="auto"/>
        <w:ind w:left="2828" w:right="1430" w:hanging="1268"/>
      </w:pPr>
      <w:r>
        <w:rPr/>
        <w:t>Table 4.10 Chromatographic analysis of fraction ‘E’ (Aqueous from </w:t>
      </w:r>
      <w:r>
        <w:rPr>
          <w:i/>
        </w:rPr>
        <w:t>S. alata </w:t>
      </w:r>
      <w:r>
        <w:rPr/>
        <w:t>methanol</w:t>
      </w:r>
      <w:r>
        <w:rPr>
          <w:spacing w:val="-57"/>
        </w:rPr>
        <w:t> </w:t>
      </w:r>
      <w:r>
        <w:rPr/>
        <w:t>extract)</w:t>
      </w:r>
      <w:r>
        <w:rPr>
          <w:spacing w:val="2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general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 detecting reagents.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399"/>
        <w:gridCol w:w="1574"/>
        <w:gridCol w:w="2063"/>
        <w:gridCol w:w="2206"/>
      </w:tblGrid>
      <w:tr>
        <w:trPr>
          <w:trHeight w:val="1243" w:hRule="atLeast"/>
        </w:trPr>
        <w:tc>
          <w:tcPr>
            <w:tcW w:w="1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105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Detecting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Reagents</w:t>
            </w:r>
          </w:p>
        </w:tc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410" w:lineRule="atLeast"/>
              <w:ind w:left="259" w:right="3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Solvent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No.of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0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Spots</w:t>
            </w:r>
          </w:p>
        </w:tc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</w:t>
            </w:r>
            <w:r>
              <w:rPr>
                <w:b/>
                <w:spacing w:val="-1"/>
                <w:sz w:val="24"/>
                <w:vertAlign w:val="subscript"/>
              </w:rPr>
              <w:t>f</w:t>
            </w:r>
            <w:r>
              <w:rPr>
                <w:b/>
                <w:spacing w:val="-21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Values</w:t>
            </w:r>
          </w:p>
        </w:tc>
      </w:tr>
      <w:tr>
        <w:trPr>
          <w:trHeight w:val="838" w:hRule="atLeast"/>
        </w:trPr>
        <w:tc>
          <w:tcPr>
            <w:tcW w:w="1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346" w:right="259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206" w:right="323"/>
              <w:rPr>
                <w:sz w:val="24"/>
              </w:rPr>
            </w:pPr>
            <w:r>
              <w:rPr>
                <w:sz w:val="24"/>
              </w:rPr>
              <w:t>Brown, Brown,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Yellow,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2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270"/>
              <w:rPr>
                <w:sz w:val="24"/>
              </w:rPr>
            </w:pPr>
            <w:r>
              <w:rPr>
                <w:sz w:val="24"/>
              </w:rPr>
              <w:t>0.10,0.19,</w:t>
            </w:r>
          </w:p>
          <w:p>
            <w:pPr>
              <w:pStyle w:val="TableParagraph"/>
              <w:spacing w:line="275" w:lineRule="exact"/>
              <w:ind w:left="270"/>
              <w:rPr>
                <w:sz w:val="24"/>
              </w:rPr>
            </w:pPr>
            <w:r>
              <w:rPr>
                <w:sz w:val="24"/>
              </w:rPr>
              <w:t>0.49,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0.85</w:t>
            </w:r>
          </w:p>
        </w:tc>
      </w:tr>
      <w:tr>
        <w:trPr>
          <w:trHeight w:val="1202" w:hRule="atLeast"/>
        </w:trPr>
        <w:tc>
          <w:tcPr>
            <w:tcW w:w="1978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05" w:right="624"/>
              <w:rPr>
                <w:sz w:val="24"/>
              </w:rPr>
            </w:pPr>
            <w:r>
              <w:rPr>
                <w:spacing w:val="-1"/>
                <w:sz w:val="24"/>
              </w:rPr>
              <w:t>Liebermann-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Burchard</w:t>
            </w:r>
          </w:p>
        </w:tc>
        <w:tc>
          <w:tcPr>
            <w:tcW w:w="1399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346" w:right="259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3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206" w:right="252"/>
              <w:rPr>
                <w:sz w:val="24"/>
              </w:rPr>
            </w:pP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Orange,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0.13,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0.19,</w:t>
            </w:r>
          </w:p>
          <w:p>
            <w:pPr>
              <w:pStyle w:val="TableParagraph"/>
              <w:spacing w:before="3"/>
              <w:ind w:left="270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1137" w:hRule="atLeast"/>
        </w:trPr>
        <w:tc>
          <w:tcPr>
            <w:tcW w:w="1978" w:type="dxa"/>
          </w:tcPr>
          <w:p>
            <w:pPr>
              <w:pStyle w:val="TableParagraph"/>
              <w:spacing w:line="362" w:lineRule="auto" w:before="217"/>
              <w:ind w:left="105" w:right="679"/>
              <w:rPr>
                <w:sz w:val="24"/>
              </w:rPr>
            </w:pPr>
            <w:r>
              <w:rPr>
                <w:sz w:val="24"/>
              </w:rPr>
              <w:t>Alluminium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chloride*</w:t>
            </w:r>
          </w:p>
        </w:tc>
        <w:tc>
          <w:tcPr>
            <w:tcW w:w="1399" w:type="dxa"/>
          </w:tcPr>
          <w:p>
            <w:pPr>
              <w:pStyle w:val="TableParagraph"/>
              <w:spacing w:line="242" w:lineRule="auto" w:before="217"/>
              <w:ind w:left="346" w:right="259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574" w:type="dxa"/>
          </w:tcPr>
          <w:p>
            <w:pPr>
              <w:pStyle w:val="TableParagraph"/>
              <w:spacing w:before="217"/>
              <w:ind w:left="3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3" w:type="dxa"/>
          </w:tcPr>
          <w:p>
            <w:pPr>
              <w:pStyle w:val="TableParagraph"/>
              <w:spacing w:before="217"/>
              <w:ind w:left="206"/>
              <w:rPr>
                <w:sz w:val="24"/>
              </w:rPr>
            </w:pPr>
            <w:r>
              <w:rPr>
                <w:sz w:val="24"/>
              </w:rPr>
              <w:t>Blue,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  <w:tc>
          <w:tcPr>
            <w:tcW w:w="2206" w:type="dxa"/>
          </w:tcPr>
          <w:p>
            <w:pPr>
              <w:pStyle w:val="TableParagraph"/>
              <w:spacing w:before="217"/>
              <w:ind w:left="270"/>
              <w:rPr>
                <w:sz w:val="24"/>
              </w:rPr>
            </w:pPr>
            <w:r>
              <w:rPr>
                <w:sz w:val="24"/>
              </w:rPr>
              <w:t>0.45, 0.85</w:t>
            </w:r>
          </w:p>
        </w:tc>
      </w:tr>
      <w:tr>
        <w:trPr>
          <w:trHeight w:val="1063" w:hRule="atLeast"/>
        </w:trPr>
        <w:tc>
          <w:tcPr>
            <w:tcW w:w="1978" w:type="dxa"/>
          </w:tcPr>
          <w:p>
            <w:pPr>
              <w:pStyle w:val="TableParagraph"/>
              <w:spacing w:before="217"/>
              <w:ind w:left="105"/>
              <w:rPr>
                <w:sz w:val="24"/>
              </w:rPr>
            </w:pPr>
            <w:r>
              <w:rPr>
                <w:sz w:val="24"/>
              </w:rPr>
              <w:t>Ferric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1399" w:type="dxa"/>
          </w:tcPr>
          <w:p>
            <w:pPr>
              <w:pStyle w:val="TableParagraph"/>
              <w:spacing w:line="237" w:lineRule="auto" w:before="219"/>
              <w:ind w:left="346" w:right="259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574" w:type="dxa"/>
          </w:tcPr>
          <w:p>
            <w:pPr>
              <w:pStyle w:val="TableParagraph"/>
              <w:spacing w:before="217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>
            <w:pPr>
              <w:pStyle w:val="TableParagraph"/>
              <w:spacing w:before="217"/>
              <w:ind w:left="206"/>
              <w:rPr>
                <w:sz w:val="24"/>
              </w:rPr>
            </w:pPr>
            <w:r>
              <w:rPr>
                <w:sz w:val="24"/>
              </w:rPr>
              <w:t>Blue-black</w:t>
            </w:r>
          </w:p>
        </w:tc>
        <w:tc>
          <w:tcPr>
            <w:tcW w:w="2206" w:type="dxa"/>
          </w:tcPr>
          <w:p>
            <w:pPr>
              <w:pStyle w:val="TableParagraph"/>
              <w:spacing w:before="217"/>
              <w:ind w:left="270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836" w:hRule="atLeast"/>
        </w:trPr>
        <w:tc>
          <w:tcPr>
            <w:tcW w:w="1978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Bontragers</w:t>
            </w:r>
          </w:p>
        </w:tc>
        <w:tc>
          <w:tcPr>
            <w:tcW w:w="139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346" w:right="259"/>
              <w:rPr>
                <w:sz w:val="24"/>
              </w:rPr>
            </w:pPr>
            <w:r>
              <w:rPr>
                <w:sz w:val="24"/>
              </w:rPr>
              <w:t>B:A:W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(10:1:1)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19" w:right="339"/>
              <w:rPr>
                <w:sz w:val="24"/>
              </w:rPr>
            </w:pPr>
            <w:r>
              <w:rPr>
                <w:spacing w:val="-1"/>
                <w:sz w:val="24"/>
              </w:rPr>
              <w:t>Orange, </w:t>
            </w:r>
            <w:r>
              <w:rPr>
                <w:sz w:val="24"/>
              </w:rPr>
              <w:t>Yellow,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270"/>
              <w:rPr>
                <w:sz w:val="24"/>
              </w:rPr>
            </w:pPr>
            <w:r>
              <w:rPr>
                <w:sz w:val="24"/>
              </w:rPr>
              <w:t>0.19,0.50,</w:t>
            </w:r>
          </w:p>
          <w:p>
            <w:pPr>
              <w:pStyle w:val="TableParagraph"/>
              <w:spacing w:line="255" w:lineRule="exact"/>
              <w:ind w:left="270"/>
              <w:rPr>
                <w:sz w:val="24"/>
              </w:rPr>
            </w:pPr>
            <w:r>
              <w:rPr>
                <w:sz w:val="24"/>
              </w:rPr>
              <w:t>0.83,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0.85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pict>
          <v:rect style="position:absolute;margin-left:71.304001pt;margin-top:16.646255pt;width:461.716022pt;height:.479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7"/>
        <w:ind w:left="2161"/>
      </w:pPr>
      <w:r>
        <w:rPr/>
        <w:t>Key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51" w:lineRule="auto"/>
        <w:ind w:left="2161" w:right="3030"/>
      </w:pPr>
      <w:r>
        <w:rPr/>
        <w:t>Solvent system - B:A:W- Butanol:Acetic acid:Water (Mobile phase)</w:t>
      </w:r>
      <w:r>
        <w:rPr>
          <w:spacing w:val="-57"/>
        </w:rPr>
        <w:t> </w:t>
      </w:r>
      <w:r>
        <w:rPr/>
        <w:t>Adsorbent</w:t>
      </w:r>
      <w:r>
        <w:rPr>
          <w:spacing w:val="7"/>
        </w:rPr>
        <w:t> </w:t>
      </w:r>
      <w:r>
        <w:rPr>
          <w:b/>
        </w:rPr>
        <w:t>-</w:t>
      </w:r>
      <w:r>
        <w:rPr>
          <w:b/>
          <w:spacing w:val="3"/>
        </w:rPr>
        <w:t> </w:t>
      </w:r>
      <w:r>
        <w:rPr/>
        <w:t>Pre</w:t>
      </w:r>
      <w:r>
        <w:rPr>
          <w:spacing w:val="1"/>
        </w:rPr>
        <w:t> </w:t>
      </w:r>
      <w:r>
        <w:rPr/>
        <w:t>coated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gel</w:t>
      </w:r>
      <w:r>
        <w:rPr>
          <w:spacing w:val="-7"/>
        </w:rPr>
        <w:t> </w:t>
      </w:r>
      <w:r>
        <w:rPr/>
        <w:t>plates</w:t>
      </w:r>
    </w:p>
    <w:p>
      <w:pPr>
        <w:pStyle w:val="BodyText"/>
        <w:spacing w:line="276" w:lineRule="exact"/>
        <w:ind w:left="2161"/>
      </w:pPr>
      <w:r>
        <w:rPr/>
        <w:t>*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viewed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UV</w:t>
      </w:r>
      <w:r>
        <w:rPr>
          <w:spacing w:val="2"/>
        </w:rPr>
        <w:t> </w:t>
      </w:r>
      <w:r>
        <w:rPr/>
        <w:t>flourescence</w:t>
      </w:r>
    </w:p>
    <w:p>
      <w:pPr>
        <w:spacing w:after="0" w:line="276" w:lineRule="exact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381" w:lineRule="auto" w:before="56"/>
        <w:ind w:left="10304" w:right="1075" w:hanging="5"/>
        <w:jc w:val="left"/>
        <w:rPr>
          <w:rFonts w:ascii="Calibri"/>
          <w:sz w:val="22"/>
        </w:rPr>
      </w:pPr>
      <w:r>
        <w:rPr/>
        <w:pict>
          <v:group style="position:absolute;margin-left:73.5pt;margin-top:-27.396364pt;width:123.85pt;height:361.2pt;mso-position-horizontal-relative:page;mso-position-vertical-relative:paragraph;z-index:15768064" coordorigin="1470,-548" coordsize="2477,7224">
            <v:rect style="position:absolute;left:3128;top:5193;width:819;height:411" filled="true" fillcolor="#ffffff" stroked="false">
              <v:fill type="solid"/>
            </v:rect>
            <v:shape style="position:absolute;left:1470;top:-548;width:1139;height:7224" type="#_x0000_t75" alt="C:\Users\Bauchi Walkthrough\AppData\Local\Microsoft\Windows\Temporary Internet Files\Content.Word\IMG_20171023_144209.jpg" stroked="false">
              <v:imagedata r:id="rId153" o:title=""/>
            </v:shape>
            <v:shape style="position:absolute;left:2019;top:288;width:1252;height:5130" coordorigin="2019,289" coordsize="1252,5130" path="m2139,2804l2140,2805m2139,2805l3271,2806m2139,4408l3271,4409m2139,5108l3271,5109m2031,616l3163,617m2139,5418l3271,5419m2019,289l3151,290e" filled="false" stroked="true" strokeweight=".75pt" strokecolor="#000000">
              <v:path arrowok="t"/>
              <v:stroke dashstyle="solid"/>
            </v:shape>
            <v:shape style="position:absolute;left:3159;top:201;width:459;height:56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  <w:p>
                    <w:pPr>
                      <w:spacing w:line="265" w:lineRule="exact" w:before="72"/>
                      <w:ind w:left="4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0.85</w:t>
                    </w:r>
                  </w:p>
                </w:txbxContent>
              </v:textbox>
              <w10:wrap type="none"/>
            </v:shape>
            <v:shape style="position:absolute;left:3303;top:2697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0.49</w:t>
                    </w:r>
                  </w:p>
                </w:txbxContent>
              </v:textbox>
              <w10:wrap type="none"/>
            </v:shape>
            <v:shape style="position:absolute;left:3318;top:4306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3279;top:5026;width:435;height:51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2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  <w:p>
                    <w:pPr>
                      <w:spacing w:line="265" w:lineRule="exact" w:before="24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3.5pt;margin-top:-26.756365pt;width:99.05pt;height:361.55pt;mso-position-horizontal-relative:page;mso-position-vertical-relative:paragraph;z-index:15768576" coordorigin="5070,-535" coordsize="1981,7231">
            <v:shape style="position:absolute;left:5070;top:-536;width:893;height:7231" type="#_x0000_t75" alt="C:\Users\Bauchi Walkthrough\AppData\Local\Microsoft\Windows\Temporary Internet Files\Content.Word\IMG_20171023_144305.jpg" stroked="false">
              <v:imagedata r:id="rId154" o:title=""/>
            </v:shape>
            <v:shape style="position:absolute;left:5436;top:306;width:1266;height:5111" coordorigin="5436,307" coordsize="1266,5111" path="m5436,4409l6568,4410m5527,3103l6568,3103m5565,4932l6606,4932m5661,5418l6702,5418m5533,307l6574,307e" filled="false" stroked="true" strokeweight=".75pt" strokecolor="#000000">
              <v:path arrowok="t"/>
              <v:stroke dashstyle="solid"/>
            </v:shape>
            <v:shape style="position:absolute;left:6602;top:239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6602;top:3033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0.46</w:t>
                    </w:r>
                  </w:p>
                </w:txbxContent>
              </v:textbox>
              <w10:wrap type="none"/>
            </v:shape>
            <v:shape style="position:absolute;left:6602;top:4325;width:449;height:121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56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0.19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18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65" w:lineRule="exact" w:before="0"/>
                      <w:ind w:left="18" w:right="21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3.5pt;margin-top:-35.706364pt;width:80.45pt;height:369.95pt;mso-position-horizontal-relative:page;mso-position-vertical-relative:paragraph;z-index:-24043520" coordorigin="8670,-714" coordsize="1609,7399">
            <v:shape style="position:absolute;left:8670;top:-715;width:1046;height:7399" type="#_x0000_t75" alt="C:\Users\Bauchi Walkthrough\AppData\Local\Microsoft\Windows\Temporary Internet Files\Content.Word\IMG_20171023_150652.jpg" stroked="false">
              <v:imagedata r:id="rId155" o:title=""/>
            </v:shape>
            <v:shape style="position:absolute;left:9139;top:175;width:1132;height:440" coordorigin="9139,176" coordsize="1132,440" path="m9139,615l10271,616m9139,176l10271,17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SF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0.85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tabs>
          <w:tab w:pos="1173" w:val="left" w:leader="none"/>
        </w:tabs>
        <w:spacing w:before="152"/>
        <w:ind w:left="0" w:right="1087" w:firstLine="0"/>
        <w:jc w:val="right"/>
        <w:rPr>
          <w:rFonts w:ascii="Calibri"/>
          <w:sz w:val="22"/>
        </w:rPr>
      </w:pPr>
      <w:r>
        <w:rPr>
          <w:rFonts w:ascii="Calibri"/>
          <w:w w:val="100"/>
          <w:position w:val="10"/>
          <w:sz w:val="22"/>
          <w:u w:val="single"/>
        </w:rPr>
        <w:t> </w:t>
      </w:r>
      <w:r>
        <w:rPr>
          <w:rFonts w:ascii="Calibri"/>
          <w:position w:val="10"/>
          <w:sz w:val="22"/>
          <w:u w:val="single"/>
        </w:rPr>
        <w:tab/>
      </w:r>
      <w:r>
        <w:rPr>
          <w:rFonts w:ascii="Calibri"/>
          <w:sz w:val="22"/>
        </w:rPr>
        <w:t>0.45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tabs>
          <w:tab w:pos="1192" w:val="left" w:leader="none"/>
        </w:tabs>
        <w:spacing w:line="197" w:lineRule="exact" w:before="0"/>
        <w:ind w:left="0" w:right="1458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line="197" w:lineRule="exact" w:before="0"/>
        <w:ind w:left="0" w:right="1284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SL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4"/>
        </w:rPr>
      </w:pPr>
    </w:p>
    <w:p>
      <w:pPr>
        <w:pStyle w:val="ListParagraph"/>
        <w:numPr>
          <w:ilvl w:val="4"/>
          <w:numId w:val="32"/>
        </w:numPr>
        <w:tabs>
          <w:tab w:pos="2320" w:val="left" w:leader="none"/>
          <w:tab w:pos="5104" w:val="left" w:leader="none"/>
          <w:tab w:pos="8888" w:val="left" w:leader="none"/>
        </w:tabs>
        <w:spacing w:line="240" w:lineRule="auto" w:before="90" w:after="0"/>
        <w:ind w:left="2319" w:right="0" w:hanging="635"/>
        <w:jc w:val="left"/>
        <w:rPr>
          <w:sz w:val="24"/>
        </w:rPr>
      </w:pPr>
      <w:r>
        <w:rPr>
          <w:sz w:val="24"/>
        </w:rPr>
        <w:t>A</w:t>
        <w:tab/>
        <w:t>(VIII)</w:t>
      </w:r>
      <w:r>
        <w:rPr>
          <w:spacing w:val="-2"/>
          <w:sz w:val="24"/>
        </w:rPr>
        <w:t> </w:t>
      </w:r>
      <w:r>
        <w:rPr>
          <w:sz w:val="24"/>
        </w:rPr>
        <w:t>B</w:t>
        <w:tab/>
        <w:t>(VIII)</w:t>
      </w:r>
      <w:r>
        <w:rPr>
          <w:spacing w:val="1"/>
          <w:sz w:val="24"/>
        </w:rPr>
        <w:t> </w:t>
      </w:r>
      <w:r>
        <w:rPr>
          <w:sz w:val="24"/>
        </w:rPr>
        <w:t>C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276" w:lineRule="auto" w:before="0"/>
        <w:ind w:right="1401" w:hanging="659"/>
      </w:pPr>
      <w:r>
        <w:rPr/>
        <w:t>Plates (VIII) A, B, C) Chromatographic analysis of fraction ‘E’ (Aqueous from </w:t>
      </w:r>
      <w:r>
        <w:rPr>
          <w:i/>
        </w:rPr>
        <w:t>S. alata</w:t>
      </w:r>
      <w:r>
        <w:rPr>
          <w:i/>
          <w:spacing w:val="-57"/>
        </w:rPr>
        <w:t> </w:t>
      </w:r>
      <w:r>
        <w:rPr/>
        <w:t>methanol extract) sprayed with </w:t>
      </w:r>
      <w:r>
        <w:rPr>
          <w:i/>
        </w:rPr>
        <w:t>P-</w:t>
      </w:r>
      <w:r>
        <w:rPr>
          <w:i/>
          <w:spacing w:val="1"/>
        </w:rPr>
        <w:t> </w:t>
      </w:r>
      <w:r>
        <w:rPr>
          <w:i/>
        </w:rPr>
        <w:t>Anisaldehyde, </w:t>
      </w:r>
      <w:r>
        <w:rPr/>
        <w:t>Liebermann- Burchard and</w:t>
      </w:r>
      <w:r>
        <w:rPr>
          <w:spacing w:val="1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chloride</w:t>
      </w:r>
      <w:r>
        <w:rPr>
          <w:spacing w:val="3"/>
        </w:rPr>
        <w:t> </w:t>
      </w:r>
      <w:r>
        <w:rPr/>
        <w:t>detecting</w:t>
      </w:r>
      <w:r>
        <w:rPr>
          <w:spacing w:val="2"/>
        </w:rPr>
        <w:t> </w:t>
      </w:r>
      <w:r>
        <w:rPr/>
        <w:t>reagents.</w:t>
      </w:r>
    </w:p>
    <w:p>
      <w:pPr>
        <w:spacing w:line="451" w:lineRule="auto" w:before="195"/>
        <w:ind w:left="2161" w:right="4243" w:firstLine="0"/>
        <w:jc w:val="left"/>
        <w:rPr>
          <w:b/>
          <w:sz w:val="24"/>
        </w:rPr>
      </w:pPr>
      <w:r>
        <w:rPr>
          <w:b/>
          <w:sz w:val="24"/>
        </w:rPr>
        <w:t>Solvent system Butanol - Acetic acid: Water (10:1:1)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line="275" w:lineRule="exact" w:before="0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2161" w:right="0" w:firstLine="0"/>
        <w:jc w:val="left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56"/>
        <w:ind w:left="0" w:right="1173" w:firstLine="0"/>
        <w:jc w:val="right"/>
        <w:rPr>
          <w:rFonts w:ascii="Calibri"/>
          <w:sz w:val="22"/>
        </w:rPr>
      </w:pPr>
      <w:r>
        <w:rPr/>
        <w:pict>
          <v:group style="position:absolute;margin-left:181.5pt;margin-top:-39.766392pt;width:84.4pt;height:373.05pt;mso-position-horizontal-relative:page;mso-position-vertical-relative:paragraph;z-index:15769600" coordorigin="3630,-795" coordsize="1688,7461">
            <v:shape style="position:absolute;left:3630;top:-796;width:824;height:7461" type="#_x0000_t75" alt="C:\Users\Bauchi Walkthrough\AppData\Local\Microsoft\Windows\Temporary Internet Files\Content.Word\IMG_20171023_143807.jpg" stroked="false">
              <v:imagedata r:id="rId156" o:title=""/>
            </v:shape>
            <v:shape style="position:absolute;left:4148;top:93;width:993;height:5243" coordorigin="4148,93" coordsize="993,5243" path="m4256,2811l5141,2811m4148,93l5033,93m4148,5336l5033,5336e" filled="false" stroked="true" strokeweight=".75pt" strokecolor="#000000">
              <v:path arrowok="t"/>
              <v:stroke dashstyle="solid"/>
            </v:shape>
            <v:shape style="position:absolute;left:5042;top:-11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5186;top:271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27;top:5246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3.5pt;margin-top:-46.296391pt;width:92.4pt;height:379.2pt;mso-position-horizontal-relative:page;mso-position-vertical-relative:paragraph;z-index:15770112" coordorigin="8670,-926" coordsize="1848,7584">
            <v:shape style="position:absolute;left:8670;top:-926;width:811;height:7584" type="#_x0000_t75" alt="C:\Users\Bauchi Walkthrough\AppData\Local\Microsoft\Windows\Temporary Internet Files\Content.Word\IMG_20171023_143601.jpg" stroked="false">
              <v:imagedata r:id="rId157" o:title=""/>
            </v:shape>
            <v:shape style="position:absolute;left:8968;top:-25;width:1218;height:5425" coordorigin="8968,-25" coordsize="1218,5425" path="m9181,837l10066,837m9095,2811l9980,2811m9095,4308l9980,4308m9215,236l10186,236m9095,5400l9980,5400m8968,-25l9853,-25e" filled="false" stroked="true" strokeweight=".75pt" strokecolor="#000000">
              <v:path arrowok="t"/>
              <v:stroke dashstyle="solid"/>
            </v:shape>
            <v:shape style="position:absolute;left:9863;top:-141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SF</w:t>
                    </w:r>
                  </w:p>
                </w:txbxContent>
              </v:textbox>
              <w10:wrap type="none"/>
            </v:shape>
            <v:shape style="position:absolute;left:10218;top:99;width:30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10103;top:723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0.83</w:t>
                    </w:r>
                  </w:p>
                </w:txbxContent>
              </v:textbox>
              <w10:wrap type="none"/>
            </v:shape>
            <v:shape style="position:absolute;left:10016;top:2697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10026;top:4185;width:41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10007;top:5294;width:21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0"/>
          <w:sz w:val="22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before="56"/>
        <w:ind w:left="899" w:right="180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.46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BodyText"/>
        <w:tabs>
          <w:tab w:pos="8825" w:val="left" w:leader="none"/>
        </w:tabs>
        <w:spacing w:before="90"/>
        <w:ind w:left="3601"/>
      </w:pPr>
      <w:r>
        <w:rPr/>
        <w:t>(VIII)</w:t>
      </w:r>
      <w:r>
        <w:rPr>
          <w:spacing w:val="3"/>
        </w:rPr>
        <w:t> </w:t>
      </w:r>
      <w:r>
        <w:rPr/>
        <w:t>D</w:t>
        <w:tab/>
        <w:t>(VIII)</w:t>
      </w:r>
      <w:r>
        <w:rPr>
          <w:spacing w:val="-1"/>
        </w:rPr>
        <w:t> </w:t>
      </w:r>
      <w:r>
        <w:rPr/>
        <w:t>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2"/>
        <w:spacing w:line="273" w:lineRule="auto" w:before="0"/>
        <w:ind w:right="1310" w:hanging="721"/>
        <w:jc w:val="both"/>
      </w:pPr>
      <w:r>
        <w:rPr/>
        <w:t>Plates (VIII) D and E) Chromatographic analysis of fraction ‘E’ (Aqueous from </w:t>
      </w:r>
      <w:r>
        <w:rPr>
          <w:i/>
        </w:rPr>
        <w:t>S. alata</w:t>
      </w:r>
      <w:r>
        <w:rPr>
          <w:i/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extract)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Borntragers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</w:p>
    <w:p>
      <w:pPr>
        <w:spacing w:line="451" w:lineRule="auto" w:before="204"/>
        <w:ind w:left="2161" w:right="4250" w:firstLine="0"/>
        <w:jc w:val="both"/>
        <w:rPr>
          <w:b/>
          <w:sz w:val="24"/>
        </w:rPr>
      </w:pPr>
      <w:r>
        <w:rPr>
          <w:b/>
          <w:sz w:val="24"/>
        </w:rPr>
        <w:t>Solvent system Butanol - Acetic acid: Water (10:1:1)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Adsorbent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Pre coated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Silica gel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Heading2"/>
        <w:spacing w:line="271" w:lineRule="exact" w:before="0"/>
        <w:jc w:val="both"/>
      </w:pPr>
      <w:r>
        <w:rPr/>
        <w:t>SL-Start</w:t>
      </w:r>
      <w:r>
        <w:rPr>
          <w:spacing w:val="-2"/>
        </w:rPr>
        <w:t> </w:t>
      </w:r>
      <w:r>
        <w:rPr/>
        <w:t>line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161" w:right="0" w:firstLine="0"/>
        <w:jc w:val="both"/>
        <w:rPr>
          <w:b/>
          <w:sz w:val="24"/>
        </w:rPr>
      </w:pPr>
      <w:r>
        <w:rPr>
          <w:b/>
          <w:sz w:val="24"/>
        </w:rPr>
        <w:t>SF-Solvent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front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numPr>
          <w:ilvl w:val="1"/>
          <w:numId w:val="26"/>
        </w:numPr>
        <w:tabs>
          <w:tab w:pos="5090" w:val="left" w:leader="none"/>
        </w:tabs>
        <w:spacing w:line="240" w:lineRule="auto" w:before="63" w:after="0"/>
        <w:ind w:left="5090" w:right="0" w:hanging="365"/>
        <w:jc w:val="left"/>
      </w:pPr>
      <w:bookmarkStart w:name="_TOC_250007" w:id="58"/>
      <w:r>
        <w:rPr/>
        <w:t>Antimicrobial</w:t>
      </w:r>
      <w:r>
        <w:rPr>
          <w:spacing w:val="-9"/>
        </w:rPr>
        <w:t> </w:t>
      </w:r>
      <w:bookmarkEnd w:id="58"/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208"/>
        <w:ind w:left="1296" w:right="1311" w:firstLine="0"/>
        <w:jc w:val="both"/>
        <w:rPr>
          <w:sz w:val="24"/>
        </w:rPr>
      </w:pPr>
      <w:r>
        <w:rPr>
          <w:sz w:val="24"/>
        </w:rPr>
        <w:t>The antimicrobial activities of the</w:t>
      </w:r>
      <w:r>
        <w:rPr>
          <w:spacing w:val="60"/>
          <w:sz w:val="24"/>
        </w:rPr>
        <w:t> </w:t>
      </w:r>
      <w:r>
        <w:rPr>
          <w:sz w:val="24"/>
        </w:rPr>
        <w:t>hexane, ethyl acetate and methanol extracts of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 </w:t>
      </w:r>
      <w:r>
        <w:rPr>
          <w:sz w:val="24"/>
        </w:rPr>
        <w:t>and </w:t>
      </w:r>
      <w:r>
        <w:rPr>
          <w:i/>
          <w:sz w:val="24"/>
        </w:rPr>
        <w:t>Senna alata </w:t>
      </w:r>
      <w:r>
        <w:rPr>
          <w:sz w:val="24"/>
        </w:rPr>
        <w:t>were tested on six clinical isolates of </w:t>
      </w:r>
      <w:r>
        <w:rPr>
          <w:i/>
          <w:sz w:val="24"/>
        </w:rPr>
        <w:t>Aspergillus fumigatus, Candida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Trichophyton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mentagrophytes,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Streptococcus pyogenes</w:t>
      </w:r>
      <w:r>
        <w:rPr>
          <w:sz w:val="24"/>
        </w:rPr>
        <w:t>. From the results obtained, methanol extracts of </w:t>
      </w:r>
      <w:r>
        <w:rPr>
          <w:i/>
          <w:sz w:val="24"/>
        </w:rPr>
        <w:t>C. edulis </w:t>
      </w:r>
      <w:r>
        <w:rPr>
          <w:sz w:val="24"/>
        </w:rPr>
        <w:t>had higher</w:t>
      </w:r>
      <w:r>
        <w:rPr>
          <w:spacing w:val="1"/>
          <w:sz w:val="24"/>
        </w:rPr>
        <w:t> </w:t>
      </w:r>
      <w:r>
        <w:rPr>
          <w:sz w:val="24"/>
        </w:rPr>
        <w:t>activity compared to the hexane and ethyl acetate extracts, with MIC value of 12.0mg/ml for </w:t>
      </w:r>
      <w:r>
        <w:rPr>
          <w:i/>
          <w:sz w:val="24"/>
        </w:rPr>
        <w:t>E.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, 25.0mg/ml for </w:t>
      </w:r>
      <w:r>
        <w:rPr>
          <w:i/>
          <w:sz w:val="24"/>
        </w:rPr>
        <w:t>S. aureus</w:t>
      </w:r>
      <w:r>
        <w:rPr>
          <w:sz w:val="24"/>
        </w:rPr>
        <w:t>, 50.0ml/ml for </w:t>
      </w:r>
      <w:r>
        <w:rPr>
          <w:i/>
          <w:sz w:val="24"/>
        </w:rPr>
        <w:t>S.pyogenes </w:t>
      </w:r>
      <w:r>
        <w:rPr>
          <w:sz w:val="24"/>
        </w:rPr>
        <w:t>25mg/ml for </w:t>
      </w:r>
      <w:r>
        <w:rPr>
          <w:i/>
          <w:sz w:val="24"/>
        </w:rPr>
        <w:t>C. albicans </w:t>
      </w:r>
      <w:r>
        <w:rPr>
          <w:sz w:val="24"/>
        </w:rPr>
        <w:t>and 50mg/ml</w:t>
      </w:r>
      <w:r>
        <w:rPr>
          <w:spacing w:val="-57"/>
          <w:sz w:val="24"/>
        </w:rPr>
        <w:t> </w:t>
      </w:r>
      <w:r>
        <w:rPr>
          <w:sz w:val="24"/>
        </w:rPr>
        <w:t>for </w:t>
      </w:r>
      <w:r>
        <w:rPr>
          <w:i/>
          <w:sz w:val="24"/>
        </w:rPr>
        <w:t>T. mentagrophytes</w:t>
      </w:r>
      <w:r>
        <w:rPr>
          <w:sz w:val="24"/>
        </w:rPr>
        <w:t>. In the case of </w:t>
      </w:r>
      <w:r>
        <w:rPr>
          <w:i/>
          <w:sz w:val="24"/>
        </w:rPr>
        <w:t>S. alata </w:t>
      </w:r>
      <w:r>
        <w:rPr>
          <w:sz w:val="24"/>
        </w:rPr>
        <w:t>the methanol extract also had higher activities</w:t>
      </w:r>
      <w:r>
        <w:rPr>
          <w:spacing w:val="1"/>
          <w:sz w:val="24"/>
        </w:rPr>
        <w:t> </w:t>
      </w:r>
      <w:r>
        <w:rPr>
          <w:sz w:val="24"/>
        </w:rPr>
        <w:t>compared to the hexane and ethyl acetate extracts with MIC value of 12.5mg/ml for </w:t>
      </w:r>
      <w:r>
        <w:rPr>
          <w:i/>
          <w:sz w:val="24"/>
        </w:rPr>
        <w:t>E. coli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6.25mg/ml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100.0ml/ml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S.pyogenes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fumigatus,</w:t>
      </w:r>
      <w:r>
        <w:rPr>
          <w:i/>
          <w:spacing w:val="1"/>
          <w:sz w:val="24"/>
        </w:rPr>
        <w:t> </w:t>
      </w:r>
      <w:r>
        <w:rPr>
          <w:sz w:val="24"/>
        </w:rPr>
        <w:t>25mg/ml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albicans, </w:t>
      </w:r>
      <w:r>
        <w:rPr>
          <w:sz w:val="24"/>
        </w:rPr>
        <w:t>and 12.50mg/ml for </w:t>
      </w:r>
      <w:r>
        <w:rPr>
          <w:i/>
          <w:sz w:val="24"/>
        </w:rPr>
        <w:t>T. mentagrophytes</w:t>
      </w:r>
      <w:r>
        <w:rPr>
          <w:sz w:val="24"/>
        </w:rPr>
        <w:t>, It was also observed that the higher the</w:t>
      </w:r>
      <w:r>
        <w:rPr>
          <w:spacing w:val="1"/>
          <w:sz w:val="24"/>
        </w:rPr>
        <w:t> </w:t>
      </w:r>
      <w:r>
        <w:rPr>
          <w:sz w:val="24"/>
        </w:rPr>
        <w:t>concentration, the higher the activities of the extract. While </w:t>
      </w:r>
      <w:r>
        <w:rPr>
          <w:i/>
          <w:sz w:val="24"/>
        </w:rPr>
        <w:t>E.coli </w:t>
      </w:r>
      <w:r>
        <w:rPr>
          <w:sz w:val="24"/>
        </w:rPr>
        <w:t>was the most sensitive to the</w:t>
      </w:r>
      <w:r>
        <w:rPr>
          <w:spacing w:val="-57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C.edulis </w:t>
      </w:r>
      <w:r>
        <w:rPr>
          <w:sz w:val="24"/>
        </w:rPr>
        <w:t>with MIC value of 12.5mg/ml and </w:t>
      </w:r>
      <w:r>
        <w:rPr>
          <w:i/>
          <w:sz w:val="24"/>
        </w:rPr>
        <w:t>A. fumigatus </w:t>
      </w:r>
      <w:r>
        <w:rPr>
          <w:sz w:val="24"/>
        </w:rPr>
        <w:t>was not sensitive to all the</w:t>
      </w:r>
      <w:r>
        <w:rPr>
          <w:spacing w:val="1"/>
          <w:sz w:val="24"/>
        </w:rPr>
        <w:t> </w:t>
      </w:r>
      <w:r>
        <w:rPr>
          <w:sz w:val="24"/>
        </w:rPr>
        <w:t>extracts of </w:t>
      </w:r>
      <w:r>
        <w:rPr>
          <w:i/>
          <w:sz w:val="24"/>
        </w:rPr>
        <w:t>C.edulis. </w:t>
      </w:r>
      <w:r>
        <w:rPr>
          <w:sz w:val="24"/>
        </w:rPr>
        <w:t>In the case of </w:t>
      </w:r>
      <w:r>
        <w:rPr>
          <w:i/>
          <w:sz w:val="24"/>
        </w:rPr>
        <w:t>Senna alata, S. aureus </w:t>
      </w:r>
      <w:r>
        <w:rPr>
          <w:sz w:val="24"/>
        </w:rPr>
        <w:t>was found to be most sensitive than</w:t>
      </w:r>
      <w:r>
        <w:rPr>
          <w:spacing w:val="1"/>
          <w:sz w:val="24"/>
        </w:rPr>
        <w:t> </w:t>
      </w:r>
      <w:r>
        <w:rPr>
          <w:sz w:val="24"/>
        </w:rPr>
        <w:t>all the organisms with MIC of 6.25Mg/ml. </w:t>
      </w:r>
      <w:r>
        <w:rPr>
          <w:i/>
          <w:sz w:val="24"/>
        </w:rPr>
        <w:t>A. fumigatus </w:t>
      </w:r>
      <w:r>
        <w:rPr>
          <w:sz w:val="24"/>
        </w:rPr>
        <w:t>and </w:t>
      </w:r>
      <w:r>
        <w:rPr>
          <w:i/>
          <w:sz w:val="24"/>
        </w:rPr>
        <w:t>S. pyogenes </w:t>
      </w:r>
      <w:r>
        <w:rPr>
          <w:sz w:val="24"/>
        </w:rPr>
        <w:t>were least sensitive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MIC of</w:t>
      </w:r>
      <w:r>
        <w:rPr>
          <w:spacing w:val="-6"/>
          <w:sz w:val="24"/>
        </w:rPr>
        <w:t> </w:t>
      </w:r>
      <w:r>
        <w:rPr>
          <w:sz w:val="24"/>
        </w:rPr>
        <w:t>100Mg/ml.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96" w:right="1314"/>
        <w:jc w:val="both"/>
      </w:pPr>
      <w:r>
        <w:rPr/>
        <w:t>The results of the zones of inhibition, minimum inhibitory concentrations and the minimum</w:t>
      </w:r>
      <w:r>
        <w:rPr>
          <w:spacing w:val="1"/>
        </w:rPr>
        <w:t> </w:t>
      </w:r>
      <w:r>
        <w:rPr/>
        <w:t>bactericidal/fungicidal concentrations for the hexane, ethyl acetate and methanol extracts for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alata </w:t>
      </w:r>
      <w:r>
        <w:rPr/>
        <w:t>and </w:t>
      </w:r>
      <w:r>
        <w:rPr>
          <w:i/>
        </w:rPr>
        <w:t>C. edulis, </w:t>
      </w:r>
      <w:r>
        <w:rPr/>
        <w:t>and for the fractions obtained from the Methanol extract of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were</w:t>
      </w:r>
      <w:r>
        <w:rPr>
          <w:spacing w:val="3"/>
        </w:rPr>
        <w:t> </w:t>
      </w:r>
      <w:r>
        <w:rPr/>
        <w:t>presented</w:t>
      </w:r>
      <w:r>
        <w:rPr>
          <w:spacing w:val="9"/>
        </w:rPr>
        <w:t> </w:t>
      </w:r>
      <w:r>
        <w:rPr/>
        <w:t>in the</w:t>
      </w:r>
      <w:r>
        <w:rPr>
          <w:spacing w:val="4"/>
        </w:rPr>
        <w:t> </w:t>
      </w:r>
      <w:r>
        <w:rPr/>
        <w:t>tables</w:t>
      </w:r>
      <w:r>
        <w:rPr>
          <w:spacing w:val="6"/>
        </w:rPr>
        <w:t> </w:t>
      </w:r>
      <w:r>
        <w:rPr/>
        <w:t>4.11,</w:t>
      </w:r>
      <w:r>
        <w:rPr>
          <w:spacing w:val="8"/>
        </w:rPr>
        <w:t> </w:t>
      </w:r>
      <w:r>
        <w:rPr/>
        <w:t>4.12,</w:t>
      </w:r>
      <w:r>
        <w:rPr>
          <w:spacing w:val="2"/>
        </w:rPr>
        <w:t> </w:t>
      </w:r>
      <w:r>
        <w:rPr/>
        <w:t>4.13,</w:t>
      </w:r>
      <w:r>
        <w:rPr>
          <w:spacing w:val="7"/>
        </w:rPr>
        <w:t> </w:t>
      </w:r>
      <w:r>
        <w:rPr/>
        <w:t>4.14,</w:t>
      </w:r>
      <w:r>
        <w:rPr>
          <w:spacing w:val="2"/>
        </w:rPr>
        <w:t> </w:t>
      </w:r>
      <w:r>
        <w:rPr/>
        <w:t>4.15,</w:t>
      </w:r>
      <w:r>
        <w:rPr>
          <w:spacing w:val="2"/>
        </w:rPr>
        <w:t> </w:t>
      </w:r>
      <w:r>
        <w:rPr/>
        <w:t>4.16,</w:t>
      </w:r>
      <w:r>
        <w:rPr>
          <w:spacing w:val="7"/>
        </w:rPr>
        <w:t> </w:t>
      </w:r>
      <w:r>
        <w:rPr/>
        <w:t>4.17,</w:t>
      </w:r>
      <w:r>
        <w:rPr>
          <w:spacing w:val="2"/>
        </w:rPr>
        <w:t> </w:t>
      </w:r>
      <w:r>
        <w:rPr/>
        <w:t>4.18,</w:t>
      </w:r>
      <w:r>
        <w:rPr>
          <w:spacing w:val="7"/>
        </w:rPr>
        <w:t> </w:t>
      </w:r>
      <w:r>
        <w:rPr/>
        <w:t>4.19,</w:t>
      </w:r>
      <w:r>
        <w:rPr>
          <w:spacing w:val="2"/>
        </w:rPr>
        <w:t> </w:t>
      </w:r>
      <w:r>
        <w:rPr/>
        <w:t>4.20,</w:t>
      </w:r>
      <w:r>
        <w:rPr>
          <w:spacing w:val="7"/>
        </w:rPr>
        <w:t> </w:t>
      </w:r>
      <w:r>
        <w:rPr/>
        <w:t>4.21,</w:t>
      </w:r>
      <w:r>
        <w:rPr>
          <w:spacing w:val="2"/>
        </w:rPr>
        <w:t> </w:t>
      </w:r>
      <w:r>
        <w:rPr/>
        <w:t>4.22</w:t>
      </w:r>
    </w:p>
    <w:p>
      <w:pPr>
        <w:pStyle w:val="BodyText"/>
        <w:ind w:left="1296"/>
        <w:jc w:val="both"/>
      </w:pPr>
      <w:r>
        <w:rPr/>
        <w:t>and</w:t>
      </w:r>
      <w:r>
        <w:rPr>
          <w:spacing w:val="-2"/>
        </w:rPr>
        <w:t> </w:t>
      </w:r>
      <w:r>
        <w:rPr/>
        <w:t>appendix</w:t>
      </w:r>
      <w:r>
        <w:rPr>
          <w:spacing w:val="-7"/>
        </w:rPr>
        <w:t> </w:t>
      </w:r>
      <w:r>
        <w:rPr/>
        <w:t>III</w:t>
      </w:r>
      <w:r>
        <w:rPr>
          <w:spacing w:val="2"/>
        </w:rPr>
        <w:t> </w:t>
      </w:r>
      <w:r>
        <w:rPr/>
        <w:t>below.</w:t>
      </w:r>
    </w:p>
    <w:p>
      <w:pPr>
        <w:spacing w:after="0"/>
        <w:jc w:val="both"/>
        <w:sectPr>
          <w:pgSz w:w="11910" w:h="16840"/>
          <w:pgMar w:header="0" w:footer="998" w:top="1360" w:bottom="1180" w:left="0" w:right="120"/>
        </w:sectPr>
      </w:pPr>
    </w:p>
    <w:p>
      <w:pPr>
        <w:pStyle w:val="Heading2"/>
        <w:ind w:left="1431" w:right="1305"/>
        <w:jc w:val="center"/>
      </w:pPr>
      <w:r>
        <w:rPr/>
        <w:t>Table 4.11: Zones of Inhibition Produced by Hexane, Ethyl acetate and Methanol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and Standard Antimicrobial agent in MHA</w:t>
      </w:r>
      <w:r>
        <w:rPr>
          <w:spacing w:val="-57"/>
        </w:rPr>
        <w:t> </w:t>
      </w:r>
      <w:r>
        <w:rPr/>
        <w:t>(mm)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1388"/>
        <w:gridCol w:w="835"/>
        <w:gridCol w:w="865"/>
        <w:gridCol w:w="982"/>
        <w:gridCol w:w="1040"/>
        <w:gridCol w:w="864"/>
        <w:gridCol w:w="1569"/>
      </w:tblGrid>
      <w:tr>
        <w:trPr>
          <w:trHeight w:val="968" w:hRule="atLeast"/>
        </w:trPr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222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09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09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7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7" w:right="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90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4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3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1.0µg/10µL</w:t>
            </w:r>
          </w:p>
        </w:tc>
      </w:tr>
      <w:tr>
        <w:trPr>
          <w:trHeight w:val="687" w:hRule="atLeast"/>
        </w:trPr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9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8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1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1965" w:type="dxa"/>
          </w:tcPr>
          <w:p>
            <w:pPr>
              <w:pStyle w:val="TableParagraph"/>
              <w:spacing w:before="133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3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5" w:type="dxa"/>
          </w:tcPr>
          <w:p>
            <w:pPr>
              <w:pStyle w:val="TableParagraph"/>
              <w:spacing w:before="133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>
            <w:pPr>
              <w:pStyle w:val="TableParagraph"/>
              <w:spacing w:before="133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2" w:type="dxa"/>
          </w:tcPr>
          <w:p>
            <w:pPr>
              <w:pStyle w:val="TableParagraph"/>
              <w:spacing w:before="133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0" w:type="dxa"/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4" w:type="dxa"/>
          </w:tcPr>
          <w:p>
            <w:pPr>
              <w:pStyle w:val="TableParagraph"/>
              <w:spacing w:before="133"/>
              <w:ind w:left="3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3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692" w:hRule="atLeast"/>
        </w:trPr>
        <w:tc>
          <w:tcPr>
            <w:tcW w:w="1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97"/>
        <w:ind w:left="1440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40"/>
      </w:pPr>
      <w:r>
        <w:rPr/>
        <w:t>HE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 w:before="1"/>
        <w:ind w:left="1440" w:right="7782"/>
      </w:pPr>
      <w:r>
        <w:rPr/>
        <w:t>EE = Ethyl acetate Extract</w:t>
      </w:r>
      <w:r>
        <w:rPr>
          <w:spacing w:val="-57"/>
        </w:rPr>
        <w:t> </w:t>
      </w:r>
      <w:r>
        <w:rPr/>
        <w:t>ME</w:t>
      </w:r>
      <w:r>
        <w:rPr>
          <w:spacing w:val="3"/>
        </w:rPr>
        <w:t> </w:t>
      </w:r>
      <w:r>
        <w:rPr/>
        <w:t>= Methanol</w:t>
      </w:r>
      <w:r>
        <w:rPr>
          <w:spacing w:val="-7"/>
        </w:rPr>
        <w:t> </w:t>
      </w:r>
      <w:r>
        <w:rPr/>
        <w:t>Extract</w:t>
      </w:r>
    </w:p>
    <w:p>
      <w:pPr>
        <w:spacing w:line="451" w:lineRule="auto" w:before="0"/>
        <w:ind w:left="1440" w:right="7509" w:firstLine="0"/>
        <w:jc w:val="left"/>
        <w:rPr>
          <w:i/>
          <w:sz w:val="24"/>
        </w:rPr>
      </w:pPr>
      <w:r>
        <w:rPr>
          <w:sz w:val="24"/>
        </w:rPr>
        <w:t>CF = Ciprofloxacin 10 µg/ml</w:t>
      </w:r>
      <w:r>
        <w:rPr>
          <w:spacing w:val="-57"/>
          <w:sz w:val="24"/>
        </w:rPr>
        <w:t> </w:t>
      </w:r>
      <w:r>
        <w:rPr>
          <w:sz w:val="24"/>
        </w:rPr>
        <w:t>CE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</w:p>
    <w:p>
      <w:pPr>
        <w:spacing w:line="276" w:lineRule="exact"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SA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left="1440"/>
      </w:pPr>
      <w:r>
        <w:rPr/>
        <w:t>MHA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Muellar Hinton</w:t>
      </w:r>
      <w:r>
        <w:rPr>
          <w:spacing w:val="-5"/>
        </w:rPr>
        <w:t> </w:t>
      </w:r>
      <w:r>
        <w:rPr/>
        <w:t>Agar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622" w:right="1500" w:firstLine="3"/>
        <w:jc w:val="center"/>
      </w:pPr>
      <w:r>
        <w:rPr/>
        <w:t>Table 4.12: Zones of Inhibition Produced by Hexane, Ethyl acetate and Methanol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and Standard Antimicrobial agent in SDA</w:t>
      </w:r>
      <w:r>
        <w:rPr>
          <w:spacing w:val="-57"/>
        </w:rPr>
        <w:t> </w:t>
      </w:r>
      <w:r>
        <w:rPr/>
        <w:t>(mm)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3"/>
        <w:gridCol w:w="1059"/>
        <w:gridCol w:w="837"/>
        <w:gridCol w:w="865"/>
        <w:gridCol w:w="984"/>
        <w:gridCol w:w="1038"/>
        <w:gridCol w:w="869"/>
        <w:gridCol w:w="1710"/>
      </w:tblGrid>
      <w:tr>
        <w:trPr>
          <w:trHeight w:val="967" w:hRule="atLeast"/>
        </w:trPr>
        <w:tc>
          <w:tcPr>
            <w:tcW w:w="2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89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82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2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30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0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90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96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6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41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2.5µg/100µL</w:t>
            </w:r>
          </w:p>
        </w:tc>
      </w:tr>
      <w:tr>
        <w:trPr>
          <w:trHeight w:val="688" w:hRule="atLeast"/>
        </w:trPr>
        <w:tc>
          <w:tcPr>
            <w:tcW w:w="22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56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2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2293" w:type="dxa"/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059" w:type="dxa"/>
          </w:tcPr>
          <w:p>
            <w:pPr>
              <w:pStyle w:val="TableParagraph"/>
              <w:spacing w:before="133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7" w:type="dxa"/>
          </w:tcPr>
          <w:p>
            <w:pPr>
              <w:pStyle w:val="TableParagraph"/>
              <w:spacing w:before="133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>
            <w:pPr>
              <w:pStyle w:val="TableParagraph"/>
              <w:spacing w:before="133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4" w:type="dxa"/>
          </w:tcPr>
          <w:p>
            <w:pPr>
              <w:pStyle w:val="TableParagraph"/>
              <w:spacing w:before="133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33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9" w:type="dxa"/>
          </w:tcPr>
          <w:p>
            <w:pPr>
              <w:pStyle w:val="TableParagraph"/>
              <w:spacing w:before="13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0" w:type="dxa"/>
          </w:tcPr>
          <w:p>
            <w:pPr>
              <w:pStyle w:val="TableParagraph"/>
              <w:spacing w:before="133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693" w:hRule="atLeast"/>
        </w:trPr>
        <w:tc>
          <w:tcPr>
            <w:tcW w:w="2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ind w:left="1440"/>
      </w:pPr>
      <w:r>
        <w:rPr/>
        <w:t>Key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440"/>
      </w:pPr>
      <w:r>
        <w:rPr/>
        <w:t>HE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440" w:right="7782"/>
      </w:pPr>
      <w:r>
        <w:rPr/>
        <w:t>EE = Ethyl acetate Extract</w:t>
      </w:r>
      <w:r>
        <w:rPr>
          <w:spacing w:val="-57"/>
        </w:rPr>
        <w:t> </w:t>
      </w:r>
      <w:r>
        <w:rPr/>
        <w:t>ME</w:t>
      </w:r>
      <w:r>
        <w:rPr>
          <w:spacing w:val="3"/>
        </w:rPr>
        <w:t> </w:t>
      </w:r>
      <w:r>
        <w:rPr/>
        <w:t>= Methanol</w:t>
      </w:r>
      <w:r>
        <w:rPr>
          <w:spacing w:val="-7"/>
        </w:rPr>
        <w:t> </w:t>
      </w:r>
      <w:r>
        <w:rPr/>
        <w:t>Extract</w:t>
      </w:r>
    </w:p>
    <w:p>
      <w:pPr>
        <w:spacing w:line="451" w:lineRule="auto" w:before="0"/>
        <w:ind w:left="1440" w:right="7683" w:firstLine="0"/>
        <w:jc w:val="left"/>
        <w:rPr>
          <w:i/>
          <w:sz w:val="24"/>
        </w:rPr>
      </w:pPr>
      <w:r>
        <w:rPr>
          <w:sz w:val="24"/>
        </w:rPr>
        <w:t>FL = Fluconazole 25 µg/ml</w:t>
      </w:r>
      <w:r>
        <w:rPr>
          <w:spacing w:val="-57"/>
          <w:sz w:val="24"/>
        </w:rPr>
        <w:t> </w:t>
      </w:r>
      <w:r>
        <w:rPr>
          <w:sz w:val="24"/>
        </w:rPr>
        <w:t>CE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</w:p>
    <w:p>
      <w:pPr>
        <w:spacing w:line="270" w:lineRule="exact"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SA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ind w:left="1440"/>
      </w:pPr>
      <w:r>
        <w:rPr/>
        <w:t>SDA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Sabouraud Dextrose</w:t>
      </w:r>
      <w:r>
        <w:rPr>
          <w:spacing w:val="1"/>
        </w:rPr>
        <w:t> </w:t>
      </w:r>
      <w:r>
        <w:rPr/>
        <w:t>Agar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spacing w:before="78"/>
        <w:ind w:left="197" w:right="75" w:firstLine="0"/>
        <w:jc w:val="center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4.13: Minimum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Inhibitory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 (MIC)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Senna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Heading2"/>
        <w:spacing w:before="36"/>
        <w:ind w:left="1923" w:right="1808"/>
        <w:jc w:val="center"/>
      </w:pPr>
      <w:r>
        <w:rPr/>
        <w:t>extracts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Agent</w:t>
      </w:r>
      <w:r>
        <w:rPr>
          <w:spacing w:val="-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Bacteria</w:t>
      </w:r>
      <w:r>
        <w:rPr>
          <w:spacing w:val="-3"/>
        </w:rPr>
        <w:t> </w:t>
      </w:r>
      <w:r>
        <w:rPr/>
        <w:t>(mg/ml)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1853"/>
        <w:gridCol w:w="963"/>
        <w:gridCol w:w="1136"/>
        <w:gridCol w:w="1098"/>
        <w:gridCol w:w="1350"/>
        <w:gridCol w:w="950"/>
        <w:gridCol w:w="1101"/>
      </w:tblGrid>
      <w:tr>
        <w:trPr>
          <w:trHeight w:val="968" w:hRule="atLeast"/>
        </w:trPr>
        <w:tc>
          <w:tcPr>
            <w:tcW w:w="1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48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14" w:right="-1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mg/ml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14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22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36"/>
              <w:rPr>
                <w:b/>
                <w:sz w:val="24"/>
              </w:rPr>
            </w:pPr>
            <w:r>
              <w:rPr>
                <w:b/>
                <w:sz w:val="24"/>
              </w:rPr>
              <w:t>ME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06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6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88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687" w:hRule="atLeast"/>
        </w:trPr>
        <w:tc>
          <w:tcPr>
            <w:tcW w:w="19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9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1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1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6" w:right="117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5" w:right="16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 w:right="148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552" w:hRule="atLeast"/>
        </w:trPr>
        <w:tc>
          <w:tcPr>
            <w:tcW w:w="1914" w:type="dxa"/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3"/>
              <w:ind w:left="216" w:right="117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3"/>
              <w:ind w:left="-5" w:right="16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left="149" w:right="148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left="265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101" w:type="dxa"/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692" w:hRule="atLeast"/>
        </w:trPr>
        <w:tc>
          <w:tcPr>
            <w:tcW w:w="1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1" w:right="117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-5" w:right="16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9" w:right="148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5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-14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440"/>
      </w:pPr>
      <w:r>
        <w:rPr/>
        <w:t>HE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5"/>
        <w:ind w:left="1440" w:right="7782"/>
      </w:pPr>
      <w:r>
        <w:rPr/>
        <w:t>EE = Ethyl acetate Extract</w:t>
      </w:r>
      <w:r>
        <w:rPr>
          <w:spacing w:val="-57"/>
        </w:rPr>
        <w:t> </w:t>
      </w:r>
      <w:r>
        <w:rPr/>
        <w:t>ME</w:t>
      </w:r>
      <w:r>
        <w:rPr>
          <w:spacing w:val="3"/>
        </w:rPr>
        <w:t> </w:t>
      </w:r>
      <w:r>
        <w:rPr/>
        <w:t>= Methanol</w:t>
      </w:r>
      <w:r>
        <w:rPr>
          <w:spacing w:val="-7"/>
        </w:rPr>
        <w:t> </w:t>
      </w:r>
      <w:r>
        <w:rPr/>
        <w:t>Extract</w:t>
      </w:r>
    </w:p>
    <w:p>
      <w:pPr>
        <w:spacing w:line="650" w:lineRule="auto" w:before="0"/>
        <w:ind w:left="1440" w:right="7509" w:firstLine="0"/>
        <w:jc w:val="left"/>
        <w:rPr>
          <w:i/>
          <w:sz w:val="24"/>
        </w:rPr>
      </w:pPr>
      <w:r>
        <w:rPr>
          <w:sz w:val="24"/>
        </w:rPr>
        <w:t>CF = Ciprofloxacin 10 µg/ml</w:t>
      </w:r>
      <w:r>
        <w:rPr>
          <w:spacing w:val="-57"/>
          <w:sz w:val="24"/>
        </w:rPr>
        <w:t> </w:t>
      </w:r>
      <w:r>
        <w:rPr>
          <w:sz w:val="24"/>
        </w:rPr>
        <w:t>CE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</w:p>
    <w:p>
      <w:pPr>
        <w:spacing w:before="8"/>
        <w:ind w:left="1440" w:right="0" w:firstLine="0"/>
        <w:jc w:val="left"/>
        <w:rPr>
          <w:i/>
          <w:sz w:val="24"/>
        </w:rPr>
      </w:pPr>
      <w:r>
        <w:rPr>
          <w:sz w:val="24"/>
        </w:rPr>
        <w:t>SA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spacing w:before="78"/>
        <w:ind w:left="197" w:right="75" w:firstLine="0"/>
        <w:jc w:val="center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4.14: Minimum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Inhibitory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 (MIC)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Senna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Heading2"/>
        <w:spacing w:before="36"/>
        <w:ind w:left="1928" w:right="1808"/>
        <w:jc w:val="center"/>
      </w:pPr>
      <w:r>
        <w:rPr/>
        <w:t>extracts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Standard Antimicrobial</w:t>
      </w:r>
      <w:r>
        <w:rPr>
          <w:spacing w:val="-5"/>
        </w:rPr>
        <w:t> </w:t>
      </w:r>
      <w:r>
        <w:rPr/>
        <w:t>Agent</w:t>
      </w:r>
      <w:r>
        <w:rPr>
          <w:spacing w:val="-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Fungi</w:t>
      </w:r>
      <w:r>
        <w:rPr>
          <w:spacing w:val="-3"/>
        </w:rPr>
        <w:t> </w:t>
      </w:r>
      <w:r>
        <w:rPr/>
        <w:t>(mg/ml)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1531"/>
        <w:gridCol w:w="958"/>
        <w:gridCol w:w="1136"/>
        <w:gridCol w:w="1033"/>
        <w:gridCol w:w="1414"/>
        <w:gridCol w:w="949"/>
        <w:gridCol w:w="1100"/>
      </w:tblGrid>
      <w:tr>
        <w:trPr>
          <w:trHeight w:val="968" w:hRule="atLeast"/>
        </w:trPr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2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87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14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22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01"/>
              <w:rPr>
                <w:b/>
                <w:sz w:val="24"/>
              </w:rPr>
            </w:pPr>
            <w:r>
              <w:rPr>
                <w:b/>
                <w:sz w:val="24"/>
              </w:rPr>
              <w:t>ME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7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88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687" w:hRule="atLeast"/>
        </w:trPr>
        <w:tc>
          <w:tcPr>
            <w:tcW w:w="22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8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6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6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2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 w:right="465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10" w:right="16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 w:right="148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 w:right="39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13" w:right="297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552" w:hRule="atLeast"/>
        </w:trPr>
        <w:tc>
          <w:tcPr>
            <w:tcW w:w="2241" w:type="dxa"/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531" w:type="dxa"/>
          </w:tcPr>
          <w:p>
            <w:pPr>
              <w:pStyle w:val="TableParagraph"/>
              <w:spacing w:before="133"/>
              <w:ind w:left="230" w:right="465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58" w:type="dxa"/>
          </w:tcPr>
          <w:p>
            <w:pPr>
              <w:pStyle w:val="TableParagraph"/>
              <w:spacing w:before="133"/>
              <w:ind w:left="-10" w:right="16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033" w:type="dxa"/>
          </w:tcPr>
          <w:p>
            <w:pPr>
              <w:pStyle w:val="TableParagraph"/>
              <w:spacing w:before="133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33"/>
              <w:ind w:left="182" w:right="391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949" w:type="dxa"/>
          </w:tcPr>
          <w:p>
            <w:pPr>
              <w:pStyle w:val="TableParagraph"/>
              <w:spacing w:before="133"/>
              <w:ind w:left="32" w:right="337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3"/>
              <w:ind w:left="296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692" w:hRule="atLeast"/>
        </w:trPr>
        <w:tc>
          <w:tcPr>
            <w:tcW w:w="2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0" w:right="465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-10" w:right="16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2" w:right="391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" w:right="337"/>
              <w:jc w:val="center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6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440"/>
      </w:pPr>
      <w:r>
        <w:rPr/>
        <w:t>HE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5"/>
        <w:ind w:left="1440" w:right="7782"/>
      </w:pPr>
      <w:r>
        <w:rPr/>
        <w:t>EE = Ethyl acetate Extract</w:t>
      </w:r>
      <w:r>
        <w:rPr>
          <w:spacing w:val="-57"/>
        </w:rPr>
        <w:t> </w:t>
      </w:r>
      <w:r>
        <w:rPr/>
        <w:t>ME</w:t>
      </w:r>
      <w:r>
        <w:rPr>
          <w:spacing w:val="3"/>
        </w:rPr>
        <w:t> </w:t>
      </w:r>
      <w:r>
        <w:rPr/>
        <w:t>= Methanol</w:t>
      </w:r>
      <w:r>
        <w:rPr>
          <w:spacing w:val="-7"/>
        </w:rPr>
        <w:t> </w:t>
      </w:r>
      <w:r>
        <w:rPr/>
        <w:t>Extract</w:t>
      </w:r>
    </w:p>
    <w:p>
      <w:pPr>
        <w:spacing w:line="650" w:lineRule="auto" w:before="0"/>
        <w:ind w:left="1440" w:right="7683" w:firstLine="0"/>
        <w:jc w:val="left"/>
        <w:rPr>
          <w:i/>
          <w:sz w:val="24"/>
        </w:rPr>
      </w:pPr>
      <w:r>
        <w:rPr>
          <w:sz w:val="24"/>
        </w:rPr>
        <w:t>FL = Fluconazole 25 µg/ml</w:t>
      </w:r>
      <w:r>
        <w:rPr>
          <w:spacing w:val="-57"/>
          <w:sz w:val="24"/>
        </w:rPr>
        <w:t> </w:t>
      </w:r>
      <w:r>
        <w:rPr>
          <w:sz w:val="24"/>
        </w:rPr>
        <w:t>CE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</w:p>
    <w:p>
      <w:pPr>
        <w:spacing w:before="8"/>
        <w:ind w:left="1440" w:right="0" w:firstLine="0"/>
        <w:jc w:val="left"/>
        <w:rPr>
          <w:i/>
          <w:sz w:val="24"/>
        </w:rPr>
      </w:pPr>
      <w:r>
        <w:rPr>
          <w:sz w:val="24"/>
        </w:rPr>
        <w:t>SA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2295" w:right="1471" w:hanging="697"/>
      </w:pPr>
      <w:r>
        <w:rPr/>
        <w:t>Table 4.15: Minimum Bactericidal Concentration (MBC)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</w:t>
      </w:r>
      <w:r>
        <w:rPr>
          <w:i/>
          <w:spacing w:val="-57"/>
        </w:rPr>
        <w:t> </w:t>
      </w:r>
      <w:r>
        <w:rPr>
          <w:i/>
        </w:rPr>
        <w:t>alata </w:t>
      </w:r>
      <w:r>
        <w:rPr/>
        <w:t>extracts</w:t>
      </w:r>
      <w:r>
        <w:rPr>
          <w:spacing w:val="-1"/>
        </w:rPr>
        <w:t> </w:t>
      </w:r>
      <w:r>
        <w:rPr/>
        <w:t>and Standard</w:t>
      </w:r>
      <w:r>
        <w:rPr>
          <w:spacing w:val="3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Agents</w:t>
      </w:r>
      <w:r>
        <w:rPr>
          <w:spacing w:val="-1"/>
        </w:rPr>
        <w:t> </w:t>
      </w:r>
      <w:r>
        <w:rPr/>
        <w:t>against</w:t>
      </w:r>
      <w:r>
        <w:rPr>
          <w:spacing w:val="2"/>
        </w:rPr>
        <w:t> </w:t>
      </w:r>
      <w:r>
        <w:rPr/>
        <w:t>Test</w:t>
      </w:r>
      <w:r>
        <w:rPr>
          <w:spacing w:val="-3"/>
        </w:rPr>
        <w:t> </w:t>
      </w:r>
      <w:r>
        <w:rPr/>
        <w:t>Bacteria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711"/>
        <w:gridCol w:w="961"/>
        <w:gridCol w:w="1136"/>
        <w:gridCol w:w="1172"/>
        <w:gridCol w:w="1067"/>
        <w:gridCol w:w="1324"/>
        <w:gridCol w:w="1365"/>
      </w:tblGrid>
      <w:tr>
        <w:trPr>
          <w:trHeight w:val="968" w:hRule="atLeast"/>
        </w:trPr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2" w:right="-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mg/ml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89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 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92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239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5" w:right="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55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01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03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687" w:hRule="atLeast"/>
        </w:trPr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13" w:right="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2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9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1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9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5" w:right="45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5" w:right="16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1" w:right="179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 w:right="183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9" w:right="304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>
        <w:trPr>
          <w:trHeight w:val="552" w:hRule="atLeast"/>
        </w:trPr>
        <w:tc>
          <w:tcPr>
            <w:tcW w:w="1772" w:type="dxa"/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711" w:type="dxa"/>
          </w:tcPr>
          <w:p>
            <w:pPr>
              <w:pStyle w:val="TableParagraph"/>
              <w:spacing w:before="133"/>
              <w:ind w:left="415" w:right="459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33"/>
              <w:ind w:left="-5" w:right="16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33"/>
              <w:ind w:left="151" w:right="179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3"/>
              <w:ind w:left="182" w:right="183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133"/>
              <w:ind w:left="179" w:right="304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65" w:type="dxa"/>
          </w:tcPr>
          <w:p>
            <w:pPr>
              <w:pStyle w:val="TableParagraph"/>
              <w:spacing w:before="133"/>
              <w:ind w:left="409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692" w:hRule="atLeast"/>
        </w:trPr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15" w:right="45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-5" w:right="16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8" w:right="14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1" w:right="184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9" w:right="309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09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</w:tbl>
    <w:p>
      <w:pPr>
        <w:pStyle w:val="BodyTex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440"/>
      </w:pPr>
      <w:r>
        <w:rPr/>
        <w:t>HE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4"/>
        <w:ind w:left="1440" w:right="7782"/>
      </w:pPr>
      <w:r>
        <w:rPr/>
        <w:t>EE = Ethyl acetate Extract</w:t>
      </w:r>
      <w:r>
        <w:rPr>
          <w:spacing w:val="-57"/>
        </w:rPr>
        <w:t> </w:t>
      </w:r>
      <w:r>
        <w:rPr/>
        <w:t>ME</w:t>
      </w:r>
      <w:r>
        <w:rPr>
          <w:spacing w:val="3"/>
        </w:rPr>
        <w:t> </w:t>
      </w:r>
      <w:r>
        <w:rPr/>
        <w:t>= Methanol</w:t>
      </w:r>
      <w:r>
        <w:rPr>
          <w:spacing w:val="-7"/>
        </w:rPr>
        <w:t> </w:t>
      </w:r>
      <w:r>
        <w:rPr/>
        <w:t>Extract</w:t>
      </w:r>
    </w:p>
    <w:p>
      <w:pPr>
        <w:spacing w:line="650" w:lineRule="auto" w:before="1"/>
        <w:ind w:left="1440" w:right="7509" w:firstLine="0"/>
        <w:jc w:val="left"/>
        <w:rPr>
          <w:i/>
          <w:sz w:val="24"/>
        </w:rPr>
      </w:pPr>
      <w:r>
        <w:rPr>
          <w:sz w:val="24"/>
        </w:rPr>
        <w:t>CF = Ciprofloxacin 10 µg/ml</w:t>
      </w:r>
      <w:r>
        <w:rPr>
          <w:spacing w:val="-57"/>
          <w:sz w:val="24"/>
        </w:rPr>
        <w:t> </w:t>
      </w:r>
      <w:r>
        <w:rPr>
          <w:sz w:val="24"/>
        </w:rPr>
        <w:t>CE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</w:p>
    <w:p>
      <w:pPr>
        <w:spacing w:before="7"/>
        <w:ind w:left="1440" w:right="0" w:firstLine="0"/>
        <w:jc w:val="left"/>
        <w:rPr>
          <w:i/>
          <w:sz w:val="24"/>
        </w:rPr>
      </w:pPr>
      <w:r>
        <w:rPr>
          <w:sz w:val="24"/>
        </w:rPr>
        <w:t>SA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2425" w:right="1549" w:hanging="745"/>
      </w:pPr>
      <w:r>
        <w:rPr/>
        <w:t>Table 4.16: Minimum Fungicidal Concentration (MFC)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</w:t>
      </w:r>
      <w:r>
        <w:rPr>
          <w:i/>
          <w:spacing w:val="-57"/>
        </w:rPr>
        <w:t> </w:t>
      </w:r>
      <w:r>
        <w:rPr>
          <w:i/>
        </w:rPr>
        <w:t>alata </w:t>
      </w:r>
      <w:r>
        <w:rPr/>
        <w:t>extracts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3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against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Fungi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1213"/>
        <w:gridCol w:w="1168"/>
        <w:gridCol w:w="1132"/>
        <w:gridCol w:w="1134"/>
        <w:gridCol w:w="1170"/>
        <w:gridCol w:w="1292"/>
        <w:gridCol w:w="1180"/>
      </w:tblGrid>
      <w:tr>
        <w:trPr>
          <w:trHeight w:val="968" w:hRule="atLeast"/>
        </w:trPr>
        <w:tc>
          <w:tcPr>
            <w:tcW w:w="2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238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32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32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90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 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93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67" w:right="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67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79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687" w:hRule="atLeast"/>
        </w:trPr>
        <w:tc>
          <w:tcPr>
            <w:tcW w:w="22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92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3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2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 w:right="14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3" w:right="263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9" w:right="265"/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>
        <w:trPr>
          <w:trHeight w:val="552" w:hRule="atLeast"/>
        </w:trPr>
        <w:tc>
          <w:tcPr>
            <w:tcW w:w="2204" w:type="dxa"/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3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33"/>
              <w:ind w:left="185" w:right="14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3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133"/>
              <w:ind w:left="305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33"/>
              <w:ind w:left="193" w:right="258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180" w:type="dxa"/>
          </w:tcPr>
          <w:p>
            <w:pPr>
              <w:pStyle w:val="TableParagraph"/>
              <w:spacing w:before="133"/>
              <w:ind w:left="279" w:right="260"/>
              <w:jc w:val="center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>
        <w:trPr>
          <w:trHeight w:val="692" w:hRule="atLeast"/>
        </w:trPr>
        <w:tc>
          <w:tcPr>
            <w:tcW w:w="2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5" w:right="14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8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3" w:right="258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9" w:right="260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</w:tbl>
    <w:p>
      <w:pPr>
        <w:pStyle w:val="BodyTex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440"/>
      </w:pPr>
      <w:r>
        <w:rPr/>
        <w:t>HE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Hexane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4"/>
        <w:ind w:left="1440" w:right="7782"/>
      </w:pPr>
      <w:r>
        <w:rPr/>
        <w:t>EE = Ethyl acetate Extract</w:t>
      </w:r>
      <w:r>
        <w:rPr>
          <w:spacing w:val="-57"/>
        </w:rPr>
        <w:t> </w:t>
      </w:r>
      <w:r>
        <w:rPr/>
        <w:t>ME</w:t>
      </w:r>
      <w:r>
        <w:rPr>
          <w:spacing w:val="3"/>
        </w:rPr>
        <w:t> </w:t>
      </w:r>
      <w:r>
        <w:rPr/>
        <w:t>= Methanol</w:t>
      </w:r>
      <w:r>
        <w:rPr>
          <w:spacing w:val="-7"/>
        </w:rPr>
        <w:t> </w:t>
      </w:r>
      <w:r>
        <w:rPr/>
        <w:t>Extract</w:t>
      </w:r>
    </w:p>
    <w:p>
      <w:pPr>
        <w:spacing w:line="650" w:lineRule="auto" w:before="1"/>
        <w:ind w:left="1440" w:right="7683" w:firstLine="0"/>
        <w:jc w:val="left"/>
        <w:rPr>
          <w:i/>
          <w:sz w:val="24"/>
        </w:rPr>
      </w:pPr>
      <w:r>
        <w:rPr>
          <w:sz w:val="24"/>
        </w:rPr>
        <w:t>FL = Fluconazole 25 µg/ml</w:t>
      </w:r>
      <w:r>
        <w:rPr>
          <w:spacing w:val="-57"/>
          <w:sz w:val="24"/>
        </w:rPr>
        <w:t> </w:t>
      </w:r>
      <w:r>
        <w:rPr>
          <w:sz w:val="24"/>
        </w:rPr>
        <w:t>CE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</w:p>
    <w:p>
      <w:pPr>
        <w:spacing w:before="7"/>
        <w:ind w:left="1440" w:right="0" w:firstLine="0"/>
        <w:jc w:val="left"/>
        <w:rPr>
          <w:i/>
          <w:sz w:val="24"/>
        </w:rPr>
      </w:pPr>
      <w:r>
        <w:rPr>
          <w:sz w:val="24"/>
        </w:rPr>
        <w:t>SA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alata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3577" w:right="1671" w:hanging="1773"/>
      </w:pPr>
      <w:r>
        <w:rPr/>
        <w:t>Table 4.17: Zones of Inhibition Produced by </w:t>
      </w:r>
      <w:r>
        <w:rPr>
          <w:i/>
        </w:rPr>
        <w:t>Senna alata </w:t>
      </w:r>
      <w:r>
        <w:rPr/>
        <w:t>Methanol Fractions and</w:t>
      </w:r>
      <w:r>
        <w:rPr>
          <w:spacing w:val="-57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MHA</w:t>
      </w:r>
      <w:r>
        <w:rPr>
          <w:spacing w:val="-1"/>
        </w:rPr>
        <w:t> </w:t>
      </w:r>
      <w:r>
        <w:rPr/>
        <w:t>(mm)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9"/>
        <w:gridCol w:w="1777"/>
        <w:gridCol w:w="1702"/>
        <w:gridCol w:w="1702"/>
        <w:gridCol w:w="1729"/>
        <w:gridCol w:w="1687"/>
      </w:tblGrid>
      <w:tr>
        <w:trPr>
          <w:trHeight w:val="1104" w:hRule="atLeast"/>
        </w:trPr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04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0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8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1.0µg/100µL</w:t>
            </w:r>
          </w:p>
        </w:tc>
      </w:tr>
      <w:tr>
        <w:trPr>
          <w:trHeight w:val="411" w:hRule="atLeast"/>
        </w:trPr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28" w:right="6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1619" w:type="dxa"/>
          </w:tcPr>
          <w:p>
            <w:pPr>
              <w:pStyle w:val="TableParagraph"/>
              <w:spacing w:before="133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777" w:type="dxa"/>
          </w:tcPr>
          <w:p>
            <w:pPr>
              <w:pStyle w:val="TableParagraph"/>
              <w:spacing w:before="133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right="6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left="78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7" w:type="dxa"/>
          </w:tcPr>
          <w:p>
            <w:pPr>
              <w:pStyle w:val="TableParagraph"/>
              <w:spacing w:before="133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692" w:hRule="atLeast"/>
        </w:trPr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pStyle w:val="BodyTex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1"/>
        <w:ind w:left="1440" w:right="7597"/>
      </w:pPr>
      <w:r>
        <w:rPr/>
        <w:t>FB = Fraction B (Aqueous)</w:t>
      </w:r>
      <w:r>
        <w:rPr>
          <w:spacing w:val="1"/>
        </w:rPr>
        <w:t> </w:t>
      </w:r>
      <w:r>
        <w:rPr/>
        <w:t>FC = Fraction C (n-Butanol)</w:t>
      </w:r>
      <w:r>
        <w:rPr>
          <w:spacing w:val="-57"/>
        </w:rPr>
        <w:t> </w:t>
      </w:r>
      <w:r>
        <w:rPr/>
        <w:t>FD</w:t>
      </w:r>
      <w:r>
        <w:rPr>
          <w:spacing w:val="8"/>
        </w:rPr>
        <w:t> </w:t>
      </w:r>
      <w:r>
        <w:rPr/>
        <w:t>=</w:t>
      </w:r>
      <w:r>
        <w:rPr>
          <w:spacing w:val="8"/>
        </w:rPr>
        <w:t> </w:t>
      </w:r>
      <w:r>
        <w:rPr/>
        <w:t>Fraction</w:t>
      </w:r>
      <w:r>
        <w:rPr>
          <w:spacing w:val="4"/>
        </w:rPr>
        <w:t> </w:t>
      </w:r>
      <w:r>
        <w:rPr/>
        <w:t>D</w:t>
      </w:r>
      <w:r>
        <w:rPr>
          <w:spacing w:val="11"/>
        </w:rPr>
        <w:t> </w:t>
      </w:r>
      <w:r>
        <w:rPr/>
        <w:t>(BuOH)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E</w:t>
      </w:r>
      <w:r>
        <w:rPr>
          <w:spacing w:val="4"/>
        </w:rPr>
        <w:t> </w:t>
      </w:r>
      <w:r>
        <w:rPr/>
        <w:t>(Aqueous)</w:t>
      </w:r>
    </w:p>
    <w:p>
      <w:pPr>
        <w:pStyle w:val="BodyText"/>
        <w:spacing w:line="655" w:lineRule="auto"/>
        <w:ind w:left="1440" w:right="7505"/>
      </w:pPr>
      <w:r>
        <w:rPr/>
        <w:t>CF = Ciprofloxacin 10 µg/ml</w:t>
      </w:r>
      <w:r>
        <w:rPr>
          <w:spacing w:val="-57"/>
        </w:rPr>
        <w:t> </w:t>
      </w:r>
      <w:r>
        <w:rPr/>
        <w:t>MHA</w:t>
      </w:r>
      <w:r>
        <w:rPr>
          <w:spacing w:val="-8"/>
        </w:rPr>
        <w:t> </w:t>
      </w:r>
      <w:r>
        <w:rPr/>
        <w:t>=</w:t>
      </w:r>
      <w:r>
        <w:rPr>
          <w:spacing w:val="-2"/>
        </w:rPr>
        <w:t> </w:t>
      </w:r>
      <w:r>
        <w:rPr/>
        <w:t>Muellar</w:t>
      </w:r>
      <w:r>
        <w:rPr>
          <w:spacing w:val="-1"/>
        </w:rPr>
        <w:t> </w:t>
      </w:r>
      <w:r>
        <w:rPr/>
        <w:t>Hinton</w:t>
      </w:r>
      <w:r>
        <w:rPr>
          <w:spacing w:val="-6"/>
        </w:rPr>
        <w:t> </w:t>
      </w:r>
      <w:r>
        <w:rPr/>
        <w:t>Agar</w:t>
      </w:r>
    </w:p>
    <w:p>
      <w:pPr>
        <w:spacing w:after="0" w:line="655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3630" w:right="1637" w:hanging="1792"/>
      </w:pPr>
      <w:r>
        <w:rPr/>
        <w:t>Table 4.18: Zones of Inhibition Produced by </w:t>
      </w:r>
      <w:r>
        <w:rPr>
          <w:i/>
        </w:rPr>
        <w:t>Senna alata </w:t>
      </w:r>
      <w:r>
        <w:rPr/>
        <w:t>Methanol Fractions and</w:t>
      </w:r>
      <w:r>
        <w:rPr>
          <w:spacing w:val="-57"/>
        </w:rPr>
        <w:t> </w:t>
      </w:r>
      <w:r>
        <w:rPr/>
        <w:t>Standard</w:t>
      </w:r>
      <w:r>
        <w:rPr>
          <w:spacing w:val="3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Agents in</w:t>
      </w:r>
      <w:r>
        <w:rPr>
          <w:spacing w:val="5"/>
        </w:rPr>
        <w:t> </w:t>
      </w:r>
      <w:r>
        <w:rPr/>
        <w:t>SDA (mm)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9"/>
        </w:rPr>
      </w:pP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3"/>
        <w:gridCol w:w="1734"/>
        <w:gridCol w:w="1700"/>
        <w:gridCol w:w="1702"/>
        <w:gridCol w:w="1873"/>
        <w:gridCol w:w="1829"/>
      </w:tblGrid>
      <w:tr>
        <w:trPr>
          <w:trHeight w:val="1103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62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2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1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4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10mg/100µL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6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2.5µg/100µL</w:t>
            </w:r>
          </w:p>
        </w:tc>
      </w:tr>
      <w:tr>
        <w:trPr>
          <w:trHeight w:val="411" w:hRule="atLeast"/>
        </w:trPr>
        <w:tc>
          <w:tcPr>
            <w:tcW w:w="2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2233" w:type="dxa"/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734" w:type="dxa"/>
          </w:tcPr>
          <w:p>
            <w:pPr>
              <w:pStyle w:val="TableParagraph"/>
              <w:spacing w:before="133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33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3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73" w:type="dxa"/>
          </w:tcPr>
          <w:p>
            <w:pPr>
              <w:pStyle w:val="TableParagraph"/>
              <w:spacing w:before="133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9" w:type="dxa"/>
          </w:tcPr>
          <w:p>
            <w:pPr>
              <w:pStyle w:val="TableParagraph"/>
              <w:spacing w:before="133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692" w:hRule="atLeast"/>
        </w:trPr>
        <w:tc>
          <w:tcPr>
            <w:tcW w:w="2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9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pStyle w:val="BodyText"/>
        <w:spacing w:line="268" w:lineRule="exac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9"/>
        <w:ind w:left="1440" w:right="7597"/>
      </w:pPr>
      <w:r>
        <w:rPr/>
        <w:t>FB = Fraction B (Aqueous)</w:t>
      </w:r>
      <w:r>
        <w:rPr>
          <w:spacing w:val="1"/>
        </w:rPr>
        <w:t> </w:t>
      </w:r>
      <w:r>
        <w:rPr/>
        <w:t>FC = Fraction C (n-Butanol)</w:t>
      </w:r>
      <w:r>
        <w:rPr>
          <w:spacing w:val="-57"/>
        </w:rPr>
        <w:t> </w:t>
      </w:r>
      <w:r>
        <w:rPr/>
        <w:t>FD</w:t>
      </w:r>
      <w:r>
        <w:rPr>
          <w:spacing w:val="8"/>
        </w:rPr>
        <w:t> </w:t>
      </w:r>
      <w:r>
        <w:rPr/>
        <w:t>=</w:t>
      </w:r>
      <w:r>
        <w:rPr>
          <w:spacing w:val="9"/>
        </w:rPr>
        <w:t> </w:t>
      </w:r>
      <w:r>
        <w:rPr/>
        <w:t>Fraction</w:t>
      </w:r>
      <w:r>
        <w:rPr>
          <w:spacing w:val="5"/>
        </w:rPr>
        <w:t> </w:t>
      </w:r>
      <w:r>
        <w:rPr/>
        <w:t>D</w:t>
      </w:r>
      <w:r>
        <w:rPr>
          <w:spacing w:val="9"/>
        </w:rPr>
        <w:t> </w:t>
      </w:r>
      <w:r>
        <w:rPr/>
        <w:t>(BuOH)</w:t>
      </w:r>
      <w:r>
        <w:rPr>
          <w:spacing w:val="1"/>
        </w:rPr>
        <w:t> </w:t>
      </w:r>
      <w:r>
        <w:rPr/>
        <w:t>FE = Fraction E (Aqueous)</w:t>
      </w:r>
      <w:r>
        <w:rPr>
          <w:spacing w:val="1"/>
        </w:rPr>
        <w:t> </w:t>
      </w:r>
      <w:r>
        <w:rPr/>
        <w:t>FL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25 µg/ml</w:t>
      </w:r>
    </w:p>
    <w:p>
      <w:pPr>
        <w:pStyle w:val="BodyText"/>
        <w:spacing w:before="6"/>
        <w:ind w:left="1440"/>
      </w:pPr>
      <w:r>
        <w:rPr/>
        <w:t>SDA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Sabouraud Dextrose</w:t>
      </w:r>
      <w:r>
        <w:rPr>
          <w:spacing w:val="1"/>
        </w:rPr>
        <w:t> </w:t>
      </w:r>
      <w:r>
        <w:rPr/>
        <w:t>Agar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2487" w:right="1746" w:hanging="610"/>
      </w:pPr>
      <w:r>
        <w:rPr/>
        <w:t>Table 4.19: Minimum Inhibitory Concentration (MIC) of </w:t>
      </w:r>
      <w:r>
        <w:rPr>
          <w:i/>
        </w:rPr>
        <w:t>Senna alata </w:t>
      </w:r>
      <w:r>
        <w:rPr/>
        <w:t>Methanol</w:t>
      </w:r>
      <w:r>
        <w:rPr>
          <w:spacing w:val="-57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and Standard</w:t>
      </w:r>
      <w:r>
        <w:rPr>
          <w:spacing w:val="3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Agents</w:t>
      </w:r>
      <w:r>
        <w:rPr>
          <w:spacing w:val="-1"/>
        </w:rPr>
        <w:t> </w:t>
      </w:r>
      <w:r>
        <w:rPr/>
        <w:t>against</w:t>
      </w:r>
      <w:r>
        <w:rPr>
          <w:spacing w:val="3"/>
        </w:rPr>
        <w:t> </w:t>
      </w:r>
      <w:r>
        <w:rPr/>
        <w:t>Test</w:t>
      </w:r>
      <w:r>
        <w:rPr>
          <w:spacing w:val="1"/>
        </w:rPr>
        <w:t> </w:t>
      </w:r>
      <w:r>
        <w:rPr/>
        <w:t>Bacteria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894"/>
        <w:gridCol w:w="1739"/>
        <w:gridCol w:w="1636"/>
        <w:gridCol w:w="1682"/>
        <w:gridCol w:w="1290"/>
      </w:tblGrid>
      <w:tr>
        <w:trPr>
          <w:trHeight w:val="1103" w:hRule="atLeast"/>
        </w:trPr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90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95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32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0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62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4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59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4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411" w:hRule="atLeast"/>
        </w:trPr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2" w:right="465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6" w:right="466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60" w:right="380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552" w:hRule="atLeast"/>
        </w:trPr>
        <w:tc>
          <w:tcPr>
            <w:tcW w:w="1984" w:type="dxa"/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894" w:type="dxa"/>
          </w:tcPr>
          <w:p>
            <w:pPr>
              <w:pStyle w:val="TableParagraph"/>
              <w:spacing w:before="133"/>
              <w:ind w:right="512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739" w:type="dxa"/>
          </w:tcPr>
          <w:p>
            <w:pPr>
              <w:pStyle w:val="TableParagraph"/>
              <w:spacing w:before="133"/>
              <w:ind w:left="432" w:right="460"/>
              <w:jc w:val="center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636" w:type="dxa"/>
          </w:tcPr>
          <w:p>
            <w:pPr>
              <w:pStyle w:val="TableParagraph"/>
              <w:spacing w:before="133"/>
              <w:ind w:left="465" w:right="466"/>
              <w:jc w:val="center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3"/>
              <w:ind w:left="460" w:right="380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90" w:type="dxa"/>
          </w:tcPr>
          <w:p>
            <w:pPr>
              <w:pStyle w:val="TableParagraph"/>
              <w:spacing w:before="133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692" w:hRule="atLeast"/>
        </w:trPr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2" w:right="470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9" w:right="46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0" w:right="385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</w:tbl>
    <w:p>
      <w:pPr>
        <w:pStyle w:val="BodyText"/>
        <w:ind w:left="1440"/>
      </w:pPr>
      <w:r>
        <w:rPr/>
        <w:t>Key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652" w:lineRule="auto" w:before="1"/>
        <w:ind w:left="1440" w:right="7519"/>
      </w:pPr>
      <w:r>
        <w:rPr/>
        <w:t>FB = Fraction B (Aqueous)</w:t>
      </w:r>
      <w:r>
        <w:rPr>
          <w:spacing w:val="1"/>
        </w:rPr>
        <w:t> </w:t>
      </w:r>
      <w:r>
        <w:rPr/>
        <w:t>FC = Fraction C (n-Butanol)</w:t>
      </w:r>
      <w:r>
        <w:rPr>
          <w:spacing w:val="1"/>
        </w:rPr>
        <w:t> </w:t>
      </w:r>
      <w:r>
        <w:rPr/>
        <w:t>FD</w:t>
      </w:r>
      <w:r>
        <w:rPr>
          <w:spacing w:val="14"/>
        </w:rPr>
        <w:t> </w:t>
      </w:r>
      <w:r>
        <w:rPr/>
        <w:t>=</w:t>
      </w:r>
      <w:r>
        <w:rPr>
          <w:spacing w:val="14"/>
        </w:rPr>
        <w:t> </w:t>
      </w:r>
      <w:r>
        <w:rPr/>
        <w:t>Fraction</w:t>
      </w:r>
      <w:r>
        <w:rPr>
          <w:spacing w:val="11"/>
        </w:rPr>
        <w:t> </w:t>
      </w:r>
      <w:r>
        <w:rPr/>
        <w:t>D</w:t>
      </w:r>
      <w:r>
        <w:rPr>
          <w:spacing w:val="16"/>
        </w:rPr>
        <w:t> </w:t>
      </w:r>
      <w:r>
        <w:rPr/>
        <w:t>(BUOH)</w:t>
      </w:r>
      <w:r>
        <w:rPr>
          <w:spacing w:val="1"/>
        </w:rPr>
        <w:t> </w:t>
      </w:r>
      <w:r>
        <w:rPr/>
        <w:t>FE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E</w:t>
      </w:r>
      <w:r>
        <w:rPr>
          <w:spacing w:val="4"/>
        </w:rPr>
        <w:t> </w:t>
      </w:r>
      <w:r>
        <w:rPr/>
        <w:t>(Aqueous)</w:t>
      </w:r>
      <w:r>
        <w:rPr>
          <w:spacing w:val="1"/>
        </w:rPr>
        <w:t> </w:t>
      </w:r>
      <w:r>
        <w:rPr/>
        <w:t>CF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µg/ml</w:t>
      </w:r>
    </w:p>
    <w:p>
      <w:pPr>
        <w:spacing w:after="0" w:line="652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2621" w:right="1747" w:hanging="745"/>
      </w:pPr>
      <w:r>
        <w:rPr/>
        <w:t>Table 4.20: Minimum Inhibitory Concentration (MIC) of </w:t>
      </w:r>
      <w:r>
        <w:rPr>
          <w:i/>
        </w:rPr>
        <w:t>Senna alata </w:t>
      </w:r>
      <w:r>
        <w:rPr/>
        <w:t>Methanol</w:t>
      </w:r>
      <w:r>
        <w:rPr>
          <w:spacing w:val="-57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4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Agents against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Fungi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0"/>
        <w:gridCol w:w="1603"/>
        <w:gridCol w:w="1671"/>
        <w:gridCol w:w="1697"/>
        <w:gridCol w:w="1614"/>
        <w:gridCol w:w="1326"/>
      </w:tblGrid>
      <w:tr>
        <w:trPr>
          <w:trHeight w:val="1103" w:hRule="atLeast"/>
        </w:trPr>
        <w:tc>
          <w:tcPr>
            <w:tcW w:w="2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4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8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60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01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1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98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3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6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16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411" w:hRule="atLeast"/>
        </w:trPr>
        <w:tc>
          <w:tcPr>
            <w:tcW w:w="2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0" w:right="46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65" w:right="500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 w:right="411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3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</w:tr>
      <w:tr>
        <w:trPr>
          <w:trHeight w:val="552" w:hRule="atLeast"/>
        </w:trPr>
        <w:tc>
          <w:tcPr>
            <w:tcW w:w="2310" w:type="dxa"/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603" w:type="dxa"/>
          </w:tcPr>
          <w:p>
            <w:pPr>
              <w:pStyle w:val="TableParagraph"/>
              <w:spacing w:before="133"/>
              <w:ind w:left="300" w:right="466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671" w:type="dxa"/>
          </w:tcPr>
          <w:p>
            <w:pPr>
              <w:pStyle w:val="TableParagraph"/>
              <w:spacing w:before="133"/>
              <w:ind w:left="468" w:right="498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133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33"/>
              <w:ind w:left="503" w:right="411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3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</w:tr>
      <w:tr>
        <w:trPr>
          <w:trHeight w:val="692" w:hRule="atLeast"/>
        </w:trPr>
        <w:tc>
          <w:tcPr>
            <w:tcW w:w="2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0" w:right="461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5" w:right="500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03" w:right="407"/>
              <w:jc w:val="center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</w:tr>
    </w:tbl>
    <w:p>
      <w:pPr>
        <w:pStyle w:val="BodyText"/>
        <w:spacing w:line="268" w:lineRule="exac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9"/>
        <w:ind w:left="1440" w:right="7581"/>
      </w:pPr>
      <w:r>
        <w:rPr/>
        <w:t>FB = Fraction B (Aqueous)</w:t>
      </w:r>
      <w:r>
        <w:rPr>
          <w:spacing w:val="1"/>
        </w:rPr>
        <w:t> </w:t>
      </w:r>
      <w:r>
        <w:rPr/>
        <w:t>FC = Fraction C (n-Butanol)</w:t>
      </w:r>
      <w:r>
        <w:rPr>
          <w:spacing w:val="-57"/>
        </w:rPr>
        <w:t> </w:t>
      </w:r>
      <w:r>
        <w:rPr/>
        <w:t>FD = Fraction D (BUOH)</w:t>
      </w:r>
      <w:r>
        <w:rPr>
          <w:spacing w:val="1"/>
        </w:rPr>
        <w:t> </w:t>
      </w:r>
      <w:r>
        <w:rPr/>
        <w:t>FE = Fraction E (Aqueous)</w:t>
      </w:r>
      <w:r>
        <w:rPr>
          <w:spacing w:val="1"/>
        </w:rPr>
        <w:t> </w:t>
      </w:r>
      <w:r>
        <w:rPr/>
        <w:t>FL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25 µg/ml</w:t>
      </w:r>
    </w:p>
    <w:p>
      <w:pPr>
        <w:spacing w:after="0" w:line="655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2487" w:right="1585" w:hanging="702"/>
      </w:pPr>
      <w:r>
        <w:rPr/>
        <w:t>Table 4.21: Minimum Bactericidal Concentration (MBC) of </w:t>
      </w:r>
      <w:r>
        <w:rPr>
          <w:i/>
        </w:rPr>
        <w:t>Senna alata </w:t>
      </w:r>
      <w:r>
        <w:rPr/>
        <w:t>Methanol</w:t>
      </w:r>
      <w:r>
        <w:rPr>
          <w:spacing w:val="-57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and Standard</w:t>
      </w:r>
      <w:r>
        <w:rPr>
          <w:spacing w:val="4"/>
        </w:rPr>
        <w:t> </w:t>
      </w:r>
      <w:r>
        <w:rPr/>
        <w:t>Antimicrobial</w:t>
      </w:r>
      <w:r>
        <w:rPr>
          <w:spacing w:val="-3"/>
        </w:rPr>
        <w:t> </w:t>
      </w:r>
      <w:r>
        <w:rPr/>
        <w:t>Agents against</w:t>
      </w:r>
      <w:r>
        <w:rPr>
          <w:spacing w:val="2"/>
        </w:rPr>
        <w:t> </w:t>
      </w:r>
      <w:r>
        <w:rPr/>
        <w:t>Test</w:t>
      </w:r>
      <w:r>
        <w:rPr>
          <w:spacing w:val="1"/>
        </w:rPr>
        <w:t> </w:t>
      </w:r>
      <w:r>
        <w:rPr/>
        <w:t>Bacteria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896"/>
        <w:gridCol w:w="1700"/>
        <w:gridCol w:w="1703"/>
        <w:gridCol w:w="1650"/>
        <w:gridCol w:w="1288"/>
      </w:tblGrid>
      <w:tr>
        <w:trPr>
          <w:trHeight w:val="1103" w:hRule="atLeast"/>
        </w:trPr>
        <w:tc>
          <w:tcPr>
            <w:tcW w:w="1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2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2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32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1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32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28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33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3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415" w:hRule="atLeast"/>
        </w:trPr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32" w:right="423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50" w:right="434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33" w:right="376"/>
              <w:jc w:val="center"/>
              <w:rPr>
                <w:sz w:val="24"/>
              </w:rPr>
            </w:pPr>
            <w:r>
              <w:rPr>
                <w:sz w:val="24"/>
              </w:rPr>
              <w:t>1000.00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552" w:hRule="atLeast"/>
        </w:trPr>
        <w:tc>
          <w:tcPr>
            <w:tcW w:w="1986" w:type="dxa"/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896" w:type="dxa"/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33"/>
              <w:ind w:left="432" w:right="428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left="432" w:right="431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650" w:type="dxa"/>
          </w:tcPr>
          <w:p>
            <w:pPr>
              <w:pStyle w:val="TableParagraph"/>
              <w:spacing w:before="133"/>
              <w:ind w:left="433" w:right="371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>
        <w:trPr>
          <w:trHeight w:val="692" w:hRule="atLeast"/>
        </w:trPr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2" w:right="434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3" w:right="381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</w:tbl>
    <w:p>
      <w:pPr>
        <w:pStyle w:val="BodyTex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66"/>
        <w:ind w:left="1440" w:right="7519"/>
      </w:pPr>
      <w:r>
        <w:rPr/>
        <w:t>FB = Fraction B (Aqueous)</w:t>
      </w:r>
      <w:r>
        <w:rPr>
          <w:spacing w:val="1"/>
        </w:rPr>
        <w:t> </w:t>
      </w:r>
      <w:r>
        <w:rPr/>
        <w:t>FC = Fraction C (n-Butanol)</w:t>
      </w:r>
      <w:r>
        <w:rPr>
          <w:spacing w:val="1"/>
        </w:rPr>
        <w:t> </w:t>
      </w:r>
      <w:r>
        <w:rPr/>
        <w:t>FD</w:t>
      </w:r>
      <w:r>
        <w:rPr>
          <w:spacing w:val="14"/>
        </w:rPr>
        <w:t> </w:t>
      </w:r>
      <w:r>
        <w:rPr/>
        <w:t>=</w:t>
      </w:r>
      <w:r>
        <w:rPr>
          <w:spacing w:val="15"/>
        </w:rPr>
        <w:t> </w:t>
      </w:r>
      <w:r>
        <w:rPr/>
        <w:t>Fraction</w:t>
      </w:r>
      <w:r>
        <w:rPr>
          <w:spacing w:val="11"/>
        </w:rPr>
        <w:t> </w:t>
      </w:r>
      <w:r>
        <w:rPr/>
        <w:t>D</w:t>
      </w:r>
      <w:r>
        <w:rPr>
          <w:spacing w:val="15"/>
        </w:rPr>
        <w:t> </w:t>
      </w:r>
      <w:r>
        <w:rPr/>
        <w:t>(BUOH)</w:t>
      </w:r>
      <w:r>
        <w:rPr>
          <w:spacing w:val="1"/>
        </w:rPr>
        <w:t> </w:t>
      </w:r>
      <w:r>
        <w:rPr/>
        <w:t>FE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E</w:t>
      </w:r>
      <w:r>
        <w:rPr>
          <w:spacing w:val="4"/>
        </w:rPr>
        <w:t> </w:t>
      </w:r>
      <w:r>
        <w:rPr/>
        <w:t>(Aqueous)</w:t>
      </w:r>
      <w:r>
        <w:rPr>
          <w:spacing w:val="1"/>
        </w:rPr>
        <w:t> </w:t>
      </w:r>
      <w:r>
        <w:rPr/>
        <w:t>CF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µg/ml</w:t>
      </w:r>
    </w:p>
    <w:p>
      <w:pPr>
        <w:spacing w:after="0" w:line="655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line="271" w:lineRule="auto"/>
        <w:ind w:left="2621" w:right="1668" w:hanging="759"/>
      </w:pPr>
      <w:r>
        <w:rPr/>
        <w:t>Table 4.22: Minimum Fungicidal Concentration (MFC) of </w:t>
      </w:r>
      <w:r>
        <w:rPr>
          <w:i/>
        </w:rPr>
        <w:t>Senna alata </w:t>
      </w:r>
      <w:r>
        <w:rPr/>
        <w:t>Methanol</w:t>
      </w:r>
      <w:r>
        <w:rPr>
          <w:spacing w:val="-57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4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Agents</w:t>
      </w:r>
      <w:r>
        <w:rPr>
          <w:spacing w:val="-1"/>
        </w:rPr>
        <w:t> </w:t>
      </w:r>
      <w:r>
        <w:rPr/>
        <w:t>against</w:t>
      </w:r>
      <w:r>
        <w:rPr>
          <w:spacing w:val="3"/>
        </w:rPr>
        <w:t> </w:t>
      </w:r>
      <w:r>
        <w:rPr/>
        <w:t>Test</w:t>
      </w:r>
      <w:r>
        <w:rPr>
          <w:spacing w:val="1"/>
        </w:rPr>
        <w:t> </w:t>
      </w:r>
      <w:r>
        <w:rPr/>
        <w:t>Fungi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0"/>
        <w:gridCol w:w="1567"/>
        <w:gridCol w:w="1736"/>
        <w:gridCol w:w="1635"/>
        <w:gridCol w:w="1680"/>
        <w:gridCol w:w="1292"/>
      </w:tblGrid>
      <w:tr>
        <w:trPr>
          <w:trHeight w:val="1103" w:hRule="atLeast"/>
        </w:trPr>
        <w:tc>
          <w:tcPr>
            <w:tcW w:w="2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Organisms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6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FB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1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2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33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0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61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9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6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mg/ml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3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9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µg/ml</w:t>
            </w:r>
          </w:p>
        </w:tc>
      </w:tr>
      <w:tr>
        <w:trPr>
          <w:trHeight w:val="411" w:hRule="atLeast"/>
        </w:trPr>
        <w:tc>
          <w:tcPr>
            <w:tcW w:w="2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3" w:right="457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68" w:right="46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65" w:right="369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>
        <w:trPr>
          <w:trHeight w:val="552" w:hRule="atLeast"/>
        </w:trPr>
        <w:tc>
          <w:tcPr>
            <w:tcW w:w="2310" w:type="dxa"/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736" w:type="dxa"/>
          </w:tcPr>
          <w:p>
            <w:pPr>
              <w:pStyle w:val="TableParagraph"/>
              <w:spacing w:before="133"/>
              <w:ind w:left="433" w:right="467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635" w:type="dxa"/>
          </w:tcPr>
          <w:p>
            <w:pPr>
              <w:pStyle w:val="TableParagraph"/>
              <w:spacing w:before="133"/>
              <w:ind w:left="468" w:right="46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465" w:right="378"/>
              <w:jc w:val="center"/>
              <w:rPr>
                <w:sz w:val="24"/>
              </w:rPr>
            </w:pPr>
            <w:r>
              <w:rPr>
                <w:sz w:val="24"/>
              </w:rPr>
              <w:t>&gt;100.00</w:t>
            </w:r>
          </w:p>
        </w:tc>
        <w:tc>
          <w:tcPr>
            <w:tcW w:w="1292" w:type="dxa"/>
          </w:tcPr>
          <w:p>
            <w:pPr>
              <w:pStyle w:val="TableParagraph"/>
              <w:spacing w:before="13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692" w:hRule="atLeast"/>
        </w:trPr>
        <w:tc>
          <w:tcPr>
            <w:tcW w:w="2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3" w:right="457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6" w:right="466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5" w:right="373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</w:tbl>
    <w:p>
      <w:pPr>
        <w:pStyle w:val="BodyText"/>
        <w:spacing w:line="268" w:lineRule="exact"/>
        <w:ind w:left="1440"/>
      </w:pPr>
      <w:r>
        <w:rPr/>
        <w:t>Key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9"/>
        <w:ind w:left="1440" w:right="7581"/>
      </w:pPr>
      <w:r>
        <w:rPr/>
        <w:t>FB = Fraction B (Aqueous)</w:t>
      </w:r>
      <w:r>
        <w:rPr>
          <w:spacing w:val="1"/>
        </w:rPr>
        <w:t> </w:t>
      </w:r>
      <w:r>
        <w:rPr/>
        <w:t>FC = Fraction C (n-Butanol)</w:t>
      </w:r>
      <w:r>
        <w:rPr>
          <w:spacing w:val="-57"/>
        </w:rPr>
        <w:t> </w:t>
      </w:r>
      <w:r>
        <w:rPr/>
        <w:t>FD = Fraction D (BUOH)</w:t>
      </w:r>
      <w:r>
        <w:rPr>
          <w:spacing w:val="1"/>
        </w:rPr>
        <w:t> </w:t>
      </w:r>
      <w:r>
        <w:rPr/>
        <w:t>FE = Fraction E (Aqueous)</w:t>
      </w:r>
      <w:r>
        <w:rPr>
          <w:spacing w:val="1"/>
        </w:rPr>
        <w:t> </w:t>
      </w:r>
      <w:r>
        <w:rPr/>
        <w:t>FL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25 µg/ml</w:t>
      </w:r>
    </w:p>
    <w:p>
      <w:pPr>
        <w:spacing w:after="0" w:line="655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8" w:right="1808"/>
        <w:jc w:val="center"/>
      </w:pPr>
      <w:bookmarkStart w:name="_TOC_250006" w:id="59"/>
      <w:r>
        <w:rPr/>
        <w:t>CHAPTER</w:t>
      </w:r>
      <w:r>
        <w:rPr>
          <w:spacing w:val="-4"/>
        </w:rPr>
        <w:t> </w:t>
      </w:r>
      <w:bookmarkEnd w:id="59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2"/>
        <w:tabs>
          <w:tab w:pos="5579" w:val="left" w:leader="none"/>
        </w:tabs>
        <w:spacing w:before="222"/>
        <w:ind w:left="4859"/>
      </w:pPr>
      <w:bookmarkStart w:name="_TOC_250005" w:id="60"/>
      <w:bookmarkEnd w:id="60"/>
      <w:r>
        <w:rPr/>
        <w:t>5.0</w:t>
        <w:tab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440" w:right="1315"/>
        <w:jc w:val="both"/>
      </w:pPr>
      <w:r>
        <w:rPr/>
        <w:t>The macroscopy and organoleptic observations showed that </w:t>
      </w:r>
      <w:r>
        <w:rPr>
          <w:i/>
        </w:rPr>
        <w:t>C. edulis </w:t>
      </w:r>
      <w:r>
        <w:rPr/>
        <w:t>leaf is green in colour</w:t>
      </w:r>
      <w:r>
        <w:rPr>
          <w:spacing w:val="1"/>
        </w:rPr>
        <w:t> </w:t>
      </w:r>
      <w:r>
        <w:rPr/>
        <w:t>and has a pleasant odour, slightly bitter taste, with smooth and soft surfaces. The leaf height</w:t>
      </w:r>
      <w:r>
        <w:rPr>
          <w:spacing w:val="1"/>
        </w:rPr>
        <w:t> </w:t>
      </w:r>
      <w:r>
        <w:rPr/>
        <w:t>ranges between 6.20 ± 0.20 cm, leaf width 3.10 ± 0.4 cm. The </w:t>
      </w:r>
      <w:r>
        <w:rPr>
          <w:i/>
        </w:rPr>
        <w:t>C. edulis </w:t>
      </w:r>
      <w:r>
        <w:rPr/>
        <w:t>leaf has an ovate</w:t>
      </w:r>
      <w:r>
        <w:rPr>
          <w:spacing w:val="1"/>
        </w:rPr>
        <w:t> </w:t>
      </w:r>
      <w:r>
        <w:rPr/>
        <w:t>shape,</w:t>
      </w:r>
      <w:r>
        <w:rPr>
          <w:spacing w:val="3"/>
        </w:rPr>
        <w:t> </w:t>
      </w:r>
      <w:r>
        <w:rPr/>
        <w:t>with</w:t>
      </w:r>
      <w:r>
        <w:rPr>
          <w:spacing w:val="-4"/>
        </w:rPr>
        <w:t> </w:t>
      </w:r>
      <w:r>
        <w:rPr/>
        <w:t>acute apex,</w:t>
      </w:r>
      <w:r>
        <w:rPr>
          <w:spacing w:val="3"/>
        </w:rPr>
        <w:t> </w:t>
      </w:r>
      <w:r>
        <w:rPr/>
        <w:t>reticulate vennation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opposite</w:t>
      </w:r>
      <w:r>
        <w:rPr>
          <w:spacing w:val="5"/>
        </w:rPr>
        <w:t> </w:t>
      </w:r>
      <w:r>
        <w:rPr/>
        <w:t>leaf</w:t>
      </w:r>
      <w:r>
        <w:rPr>
          <w:spacing w:val="-2"/>
        </w:rPr>
        <w:t> </w:t>
      </w:r>
      <w:r>
        <w:rPr/>
        <w:t>arrangement.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1440" w:right="1316"/>
        <w:jc w:val="both"/>
      </w:pPr>
      <w:r>
        <w:rPr/>
        <w:t>The macroscopy and organoleptic observations showed that </w:t>
      </w:r>
      <w:r>
        <w:rPr>
          <w:i/>
        </w:rPr>
        <w:t>S. alata </w:t>
      </w:r>
      <w:r>
        <w:rPr/>
        <w:t>is a green leaf with an</w:t>
      </w:r>
      <w:r>
        <w:rPr>
          <w:spacing w:val="1"/>
        </w:rPr>
        <w:t> </w:t>
      </w:r>
      <w:r>
        <w:rPr/>
        <w:t>unpleasant odour and a slighty bitter taste, it has smooth surfaces. The leaf height ranges</w:t>
      </w:r>
      <w:r>
        <w:rPr>
          <w:spacing w:val="1"/>
        </w:rPr>
        <w:t> </w:t>
      </w:r>
      <w:r>
        <w:rPr/>
        <w:t>between 7.00 ± 0.20 cm,</w:t>
      </w:r>
      <w:r>
        <w:rPr>
          <w:spacing w:val="60"/>
        </w:rPr>
        <w:t> </w:t>
      </w:r>
      <w:r>
        <w:rPr/>
        <w:t>leaf width 2.30 ± 0.30 cm. The </w:t>
      </w:r>
      <w:r>
        <w:rPr>
          <w:i/>
        </w:rPr>
        <w:t>S. alata </w:t>
      </w:r>
      <w:r>
        <w:rPr/>
        <w:t>leaf has an oblong shape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obtuse</w:t>
      </w:r>
      <w:r>
        <w:rPr>
          <w:spacing w:val="1"/>
        </w:rPr>
        <w:t> </w:t>
      </w:r>
      <w:r>
        <w:rPr/>
        <w:t>apex,</w:t>
      </w:r>
      <w:r>
        <w:rPr>
          <w:spacing w:val="3"/>
        </w:rPr>
        <w:t> </w:t>
      </w:r>
      <w:r>
        <w:rPr/>
        <w:t>reticulate</w:t>
      </w:r>
      <w:r>
        <w:rPr>
          <w:spacing w:val="1"/>
        </w:rPr>
        <w:t> </w:t>
      </w:r>
      <w:r>
        <w:rPr/>
        <w:t>vennation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opposite</w:t>
      </w:r>
      <w:r>
        <w:rPr>
          <w:spacing w:val="6"/>
        </w:rPr>
        <w:t> </w:t>
      </w:r>
      <w:r>
        <w:rPr/>
        <w:t>leaf</w:t>
      </w:r>
      <w:r>
        <w:rPr>
          <w:spacing w:val="-7"/>
        </w:rPr>
        <w:t> </w:t>
      </w:r>
      <w:r>
        <w:rPr/>
        <w:t>arrangement.</w:t>
      </w:r>
    </w:p>
    <w:p>
      <w:pPr>
        <w:pStyle w:val="BodyText"/>
        <w:spacing w:line="480" w:lineRule="auto" w:before="198"/>
        <w:ind w:left="1440" w:right="1311"/>
        <w:jc w:val="both"/>
      </w:pPr>
      <w:r>
        <w:rPr/>
        <w:t>The Physicochemical constants are useful criteria to judge the identity and purity of crude</w:t>
      </w:r>
      <w:r>
        <w:rPr>
          <w:spacing w:val="1"/>
        </w:rPr>
        <w:t> </w:t>
      </w:r>
      <w:r>
        <w:rPr/>
        <w:t>drug (WH0, 2011). It also indicates presence of various impurities like carbonate, oxalate and</w:t>
      </w:r>
      <w:r>
        <w:rPr>
          <w:spacing w:val="-57"/>
        </w:rPr>
        <w:t> </w:t>
      </w:r>
      <w:r>
        <w:rPr/>
        <w:t>silicate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(Kaneria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Chanda,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parameter in setting standard of crude drugs and the physical constant parameters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adulterant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powdered leaf to a constant weight (M</w:t>
      </w:r>
      <w:r>
        <w:rPr>
          <w:vertAlign w:val="subscript"/>
        </w:rPr>
        <w:t>1</w:t>
      </w:r>
      <w:r>
        <w:rPr>
          <w:vertAlign w:val="baseline"/>
        </w:rPr>
        <w:t> 10.11±0.29% and 8.10±0.10% for </w:t>
      </w:r>
      <w:r>
        <w:rPr>
          <w:i/>
          <w:vertAlign w:val="baseline"/>
        </w:rPr>
        <w:t>C. edulis </w:t>
      </w:r>
      <w:r>
        <w:rPr>
          <w:vertAlign w:val="baseline"/>
        </w:rPr>
        <w:t>and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alata</w:t>
      </w:r>
      <w:r>
        <w:rPr>
          <w:vertAlign w:val="baseline"/>
        </w:rPr>
        <w:t>) is not high which indicated less chances of microbial degradation of the drug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fresh</w:t>
      </w:r>
      <w:r>
        <w:rPr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edulis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(69.04±0.24%)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was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dried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</w:t>
      </w:r>
      <w:r>
        <w:rPr>
          <w:spacing w:val="1"/>
          <w:vertAlign w:val="baseline"/>
        </w:rPr>
        <w:t> </w:t>
      </w:r>
      <w:r>
        <w:rPr>
          <w:vertAlign w:val="baseline"/>
        </w:rPr>
        <w:t>(10.53±0.23%) moisture. Fresh leaf of </w:t>
      </w:r>
      <w:r>
        <w:rPr>
          <w:i/>
          <w:vertAlign w:val="baseline"/>
        </w:rPr>
        <w:t>S. alata </w:t>
      </w:r>
      <w:r>
        <w:rPr>
          <w:vertAlign w:val="baseline"/>
        </w:rPr>
        <w:t>collected had (76.03±0.47%) moisture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 further dried to a constant weight and was found to contain (10.87±0.76%) moisture.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percentage moisture content of fresh leaf of </w:t>
      </w:r>
      <w:r>
        <w:rPr>
          <w:i/>
          <w:vertAlign w:val="baseline"/>
        </w:rPr>
        <w:t>C. edulis </w:t>
      </w:r>
      <w:r>
        <w:rPr>
          <w:vertAlign w:val="baseline"/>
        </w:rPr>
        <w:t>and </w:t>
      </w:r>
      <w:r>
        <w:rPr>
          <w:i/>
          <w:vertAlign w:val="baseline"/>
        </w:rPr>
        <w:t>S. alata </w:t>
      </w:r>
      <w:r>
        <w:rPr>
          <w:vertAlign w:val="baseline"/>
        </w:rPr>
        <w:t>to a dried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weight (M</w:t>
      </w:r>
      <w:r>
        <w:rPr>
          <w:vertAlign w:val="subscript"/>
        </w:rPr>
        <w:t>2</w:t>
      </w:r>
      <w:r>
        <w:rPr>
          <w:vertAlign w:val="baseline"/>
        </w:rPr>
        <w:t> 79.57±0.37% and 86.59±0.34%) represent the total moisture content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</w:t>
      </w:r>
      <w:r>
        <w:rPr>
          <w:spacing w:val="9"/>
          <w:vertAlign w:val="baseline"/>
        </w:rPr>
        <w:t> </w:t>
      </w:r>
      <w:r>
        <w:rPr>
          <w:vertAlign w:val="baseline"/>
        </w:rPr>
        <w:t>leaf.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5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crude</w:t>
      </w:r>
      <w:r>
        <w:rPr>
          <w:spacing w:val="-1"/>
          <w:vertAlign w:val="baseline"/>
        </w:rPr>
        <w:t> </w:t>
      </w:r>
      <w:r>
        <w:rPr>
          <w:vertAlign w:val="baseline"/>
        </w:rPr>
        <w:t>drug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4"/>
          <w:vertAlign w:val="baseline"/>
        </w:rPr>
        <w:t> </w:t>
      </w:r>
      <w:r>
        <w:rPr>
          <w:vertAlign w:val="baseline"/>
        </w:rPr>
        <w:t>should</w:t>
      </w:r>
      <w:r>
        <w:rPr>
          <w:spacing w:val="3"/>
          <w:vertAlign w:val="baseline"/>
        </w:rPr>
        <w:t> </w:t>
      </w:r>
      <w:r>
        <w:rPr>
          <w:vertAlign w:val="baseline"/>
        </w:rPr>
        <w:t>not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1"/>
        <w:jc w:val="both"/>
      </w:pPr>
      <w:r>
        <w:rPr/>
        <w:t>be</w:t>
      </w:r>
      <w:r>
        <w:rPr>
          <w:spacing w:val="1"/>
        </w:rPr>
        <w:t> </w:t>
      </w:r>
      <w:r>
        <w:rPr/>
        <w:t>more than 14% (B. H. P, 1990) and the value</w:t>
      </w:r>
      <w:r>
        <w:rPr>
          <w:spacing w:val="60"/>
        </w:rPr>
        <w:t> </w:t>
      </w:r>
      <w:r>
        <w:rPr/>
        <w:t>obtained</w:t>
      </w:r>
      <w:r>
        <w:rPr>
          <w:spacing w:val="60"/>
        </w:rPr>
        <w:t> </w:t>
      </w:r>
      <w:r>
        <w:rPr/>
        <w:t>in this research work was within</w:t>
      </w:r>
      <w:r>
        <w:rPr>
          <w:spacing w:val="1"/>
        </w:rPr>
        <w:t> </w:t>
      </w:r>
      <w:r>
        <w:rPr/>
        <w:t>the acceptable range. Moisture is considered an adulterant because it adds weight as well as</w:t>
      </w:r>
      <w:r>
        <w:rPr>
          <w:spacing w:val="1"/>
        </w:rPr>
        <w:t> </w:t>
      </w:r>
      <w:r>
        <w:rPr/>
        <w:t>the fact that excess moisture is conducive for the promotion of mold and bacterial growth</w:t>
      </w:r>
      <w:r>
        <w:rPr>
          <w:spacing w:val="1"/>
        </w:rPr>
        <w:t> </w:t>
      </w:r>
      <w:r>
        <w:rPr/>
        <w:t>(WHO,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spacing w:line="480" w:lineRule="auto" w:before="202"/>
        <w:ind w:left="1440" w:right="1312"/>
        <w:jc w:val="both"/>
      </w:pPr>
      <w:r>
        <w:rPr/>
        <w:t>Total ash value (9.16±0.17% and 8.08±0.08% for </w:t>
      </w:r>
      <w:r>
        <w:rPr>
          <w:i/>
        </w:rPr>
        <w:t>C. edulis </w:t>
      </w:r>
      <w:r>
        <w:rPr/>
        <w:t>and </w:t>
      </w:r>
      <w:r>
        <w:rPr>
          <w:i/>
        </w:rPr>
        <w:t>S. alata</w:t>
      </w:r>
      <w:r>
        <w:rPr/>
        <w:t>) represents both the</w:t>
      </w:r>
      <w:r>
        <w:rPr>
          <w:spacing w:val="1"/>
        </w:rPr>
        <w:t> </w:t>
      </w:r>
      <w:r>
        <w:rPr/>
        <w:t>physiological and non-physiological ash from the plant. The non-physiological ash is an</w:t>
      </w:r>
      <w:r>
        <w:rPr>
          <w:spacing w:val="1"/>
        </w:rPr>
        <w:t> </w:t>
      </w:r>
      <w:r>
        <w:rPr/>
        <w:t>indication of inorganic residues after the plant drug is incinerated. The acid insoluble ash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(2.13±0.06%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1.31±0.03%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edulis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</w:t>
      </w:r>
      <w:r>
        <w:rPr/>
        <w:t>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57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extraneous matter such as sand, silicate and soil.</w:t>
      </w:r>
      <w:r>
        <w:rPr>
          <w:spacing w:val="1"/>
        </w:rPr>
        <w:t> </w:t>
      </w:r>
      <w:r>
        <w:rPr/>
        <w:t>The total ash value</w:t>
      </w:r>
      <w:r>
        <w:rPr>
          <w:spacing w:val="60"/>
        </w:rPr>
        <w:t> </w:t>
      </w:r>
      <w:r>
        <w:rPr/>
        <w:t>is used as criteria to</w:t>
      </w:r>
      <w:r>
        <w:rPr>
          <w:spacing w:val="1"/>
        </w:rPr>
        <w:t> </w:t>
      </w:r>
      <w:r>
        <w:rPr/>
        <w:t>judge the</w:t>
      </w:r>
      <w:r>
        <w:rPr>
          <w:spacing w:val="6"/>
        </w:rPr>
        <w:t> </w:t>
      </w:r>
      <w:r>
        <w:rPr/>
        <w:t>identity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purity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drugs (WHO,</w:t>
      </w:r>
      <w:r>
        <w:rPr>
          <w:spacing w:val="10"/>
        </w:rPr>
        <w:t> </w:t>
      </w:r>
      <w:r>
        <w:rPr/>
        <w:t>1996;</w:t>
      </w:r>
      <w:r>
        <w:rPr>
          <w:spacing w:val="-3"/>
        </w:rPr>
        <w:t> </w:t>
      </w:r>
      <w:r>
        <w:rPr/>
        <w:t>Prasad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199"/>
        <w:ind w:left="1440" w:right="1318"/>
        <w:jc w:val="both"/>
      </w:pPr>
      <w:r>
        <w:rPr/>
        <w:t>Estimation of extractive values determines the amount of the active constituents in a given</w:t>
      </w:r>
      <w:r>
        <w:rPr>
          <w:spacing w:val="1"/>
        </w:rPr>
        <w:t> </w:t>
      </w:r>
      <w:r>
        <w:rPr/>
        <w:t>amount of plant material when extracted with a particular solvent. The extractions of any</w:t>
      </w:r>
      <w:r>
        <w:rPr>
          <w:spacing w:val="1"/>
        </w:rPr>
        <w:t> </w:t>
      </w:r>
      <w:r>
        <w:rPr/>
        <w:t>crude drug with a particular solvent yield a solution containing different phyto-constituents.</w:t>
      </w:r>
      <w:r>
        <w:rPr>
          <w:spacing w:val="1"/>
        </w:rPr>
        <w:t> </w:t>
      </w:r>
      <w:r>
        <w:rPr/>
        <w:t>The compositions of these phyto-constituents depend upon the nature of the drug and the</w:t>
      </w:r>
      <w:r>
        <w:rPr>
          <w:spacing w:val="1"/>
        </w:rPr>
        <w:t> </w:t>
      </w:r>
      <w:r>
        <w:rPr/>
        <w:t>solvent used. It also gives an indication whether the crude drug is exhausted or not (Tatiya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BodyText"/>
        <w:spacing w:line="480" w:lineRule="auto" w:before="202"/>
        <w:ind w:left="1440" w:right="1312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 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(19.86±0.07%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18.40±0.23% for </w:t>
      </w:r>
      <w:r>
        <w:rPr>
          <w:i/>
        </w:rPr>
        <w:t>C. edulis </w:t>
      </w:r>
      <w:r>
        <w:rPr/>
        <w:t>and </w:t>
      </w:r>
      <w:r>
        <w:rPr>
          <w:i/>
        </w:rPr>
        <w:t>S. alata</w:t>
      </w:r>
      <w:r>
        <w:rPr/>
        <w:t>) compared to water which had extractive value of</w:t>
      </w:r>
      <w:r>
        <w:rPr>
          <w:spacing w:val="1"/>
        </w:rPr>
        <w:t> </w:t>
      </w:r>
      <w:r>
        <w:rPr/>
        <w:t>(17.30±0.06% and 16.30±0.33% for </w:t>
      </w:r>
      <w:r>
        <w:rPr>
          <w:i/>
        </w:rPr>
        <w:t>C. edulis </w:t>
      </w:r>
      <w:r>
        <w:rPr/>
        <w:t>and </w:t>
      </w:r>
      <w:r>
        <w:rPr>
          <w:i/>
        </w:rPr>
        <w:t>S. alata</w:t>
      </w:r>
      <w:r>
        <w:rPr/>
        <w:t>) kept under the same conditions.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penetrates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inter-cellular</w:t>
      </w:r>
      <w:r>
        <w:rPr>
          <w:spacing w:val="1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7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(Wang,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Powdered leaves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were extracted with n-hexane, ethyl</w:t>
      </w:r>
      <w:r>
        <w:rPr>
          <w:spacing w:val="1"/>
        </w:rPr>
        <w:t> </w:t>
      </w:r>
      <w:r>
        <w:rPr/>
        <w:t>acetate</w:t>
      </w:r>
      <w:r>
        <w:rPr>
          <w:spacing w:val="9"/>
        </w:rPr>
        <w:t> </w:t>
      </w:r>
      <w:r>
        <w:rPr/>
        <w:t>and</w:t>
      </w:r>
      <w:r>
        <w:rPr>
          <w:spacing w:val="20"/>
        </w:rPr>
        <w:t> </w:t>
      </w:r>
      <w:r>
        <w:rPr/>
        <w:t>methanol</w:t>
      </w:r>
      <w:r>
        <w:rPr>
          <w:spacing w:val="6"/>
        </w:rPr>
        <w:t> </w:t>
      </w:r>
      <w:r>
        <w:rPr/>
        <w:t>solvents</w:t>
      </w:r>
      <w:r>
        <w:rPr>
          <w:spacing w:val="18"/>
        </w:rPr>
        <w:t> </w:t>
      </w: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increasing</w:t>
      </w:r>
      <w:r>
        <w:rPr>
          <w:spacing w:val="15"/>
        </w:rPr>
        <w:t> </w:t>
      </w:r>
      <w:r>
        <w:rPr/>
        <w:t>polarity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Soxhlet</w:t>
      </w:r>
      <w:r>
        <w:rPr>
          <w:spacing w:val="20"/>
        </w:rPr>
        <w:t> </w:t>
      </w:r>
      <w:r>
        <w:rPr/>
        <w:t>apparatus</w:t>
      </w:r>
      <w:r>
        <w:rPr>
          <w:spacing w:val="13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1"/>
        <w:jc w:val="both"/>
      </w:pPr>
      <w:r>
        <w:rPr/>
        <w:t>aim of separating</w:t>
      </w:r>
      <w:r>
        <w:rPr>
          <w:spacing w:val="1"/>
        </w:rPr>
        <w:t> </w:t>
      </w:r>
      <w:r>
        <w:rPr/>
        <w:t>its components on the basis of polarity.</w:t>
      </w:r>
      <w:r>
        <w:rPr>
          <w:spacing w:val="1"/>
        </w:rPr>
        <w:t> </w:t>
      </w:r>
      <w:r>
        <w:rPr/>
        <w:t>The result</w:t>
      </w:r>
      <w:r>
        <w:rPr>
          <w:spacing w:val="60"/>
        </w:rPr>
        <w:t> </w:t>
      </w:r>
      <w:r>
        <w:rPr/>
        <w:t>of this study revealed</w:t>
      </w:r>
      <w:r>
        <w:rPr>
          <w:spacing w:val="1"/>
        </w:rPr>
        <w:t> </w:t>
      </w:r>
      <w:r>
        <w:rPr/>
        <w:t>that methanol had the highest yield in both plants which was followed by n-hexane then ethyl</w:t>
      </w:r>
      <w:r>
        <w:rPr>
          <w:spacing w:val="1"/>
        </w:rPr>
        <w:t> </w:t>
      </w:r>
      <w:r>
        <w:rPr/>
        <w:t>acetate for </w:t>
      </w:r>
      <w:r>
        <w:rPr>
          <w:i/>
        </w:rPr>
        <w:t>C. edulis </w:t>
      </w:r>
      <w:r>
        <w:rPr/>
        <w:t>while for </w:t>
      </w:r>
      <w:r>
        <w:rPr>
          <w:i/>
        </w:rPr>
        <w:t>S. alata </w:t>
      </w:r>
      <w:r>
        <w:rPr/>
        <w:t>ethyl acetate have higher yield than hexane as seen in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</w:p>
    <w:p>
      <w:pPr>
        <w:pStyle w:val="BodyText"/>
        <w:spacing w:line="480" w:lineRule="auto"/>
        <w:ind w:left="1440" w:right="1312"/>
        <w:jc w:val="both"/>
      </w:pPr>
      <w:r>
        <w:rPr/>
        <w:t>Preliminary phytochemical screening gives a brief idea about the qualitative nature of active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future</w:t>
      </w:r>
      <w:r>
        <w:rPr>
          <w:spacing w:val="1"/>
        </w:rPr>
        <w:t> </w:t>
      </w:r>
      <w:r>
        <w:rPr/>
        <w:t>investigators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 selection of the particular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 or</w:t>
      </w:r>
      <w:r>
        <w:rPr>
          <w:spacing w:val="1"/>
        </w:rPr>
        <w:t> </w:t>
      </w:r>
      <w:r>
        <w:rPr/>
        <w:t>isolation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 principle</w:t>
      </w:r>
      <w:r>
        <w:rPr>
          <w:spacing w:val="1"/>
        </w:rPr>
        <w:t> </w:t>
      </w:r>
      <w:r>
        <w:rPr/>
        <w:t>(Mishra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1440" w:right="1315"/>
        <w:jc w:val="both"/>
      </w:pPr>
      <w:r>
        <w:rPr/>
        <w:t>Phytochemical screening of leaf extracts of </w:t>
      </w:r>
      <w:r>
        <w:rPr>
          <w:i/>
        </w:rPr>
        <w:t>C. edulis </w:t>
      </w:r>
      <w:r>
        <w:rPr/>
        <w:t>revealed</w:t>
      </w:r>
      <w:r>
        <w:rPr>
          <w:spacing w:val="1"/>
        </w:rPr>
        <w:t> </w:t>
      </w:r>
      <w:r>
        <w:rPr/>
        <w:t>the presence of carbohydrates,</w:t>
      </w:r>
      <w:r>
        <w:rPr>
          <w:spacing w:val="-57"/>
        </w:rPr>
        <w:t> </w:t>
      </w:r>
      <w:r>
        <w:rPr/>
        <w:t>tannins, flavonoids, saponins, cardiac glycosides, steroids and triterpenes this is in line with</w:t>
      </w:r>
      <w:r>
        <w:rPr>
          <w:spacing w:val="1"/>
        </w:rPr>
        <w:t> </w:t>
      </w:r>
      <w:r>
        <w:rPr/>
        <w:t>the work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(</w:t>
      </w:r>
      <w:r>
        <w:rPr>
          <w:spacing w:val="2"/>
        </w:rPr>
        <w:t> </w:t>
      </w:r>
      <w:r>
        <w:rPr/>
        <w:t>Ibrahim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Bolaji</w:t>
      </w:r>
      <w:r>
        <w:rPr>
          <w:spacing w:val="53"/>
        </w:rPr>
        <w:t> </w:t>
      </w:r>
      <w:r>
        <w:rPr/>
        <w:t>2002,</w:t>
      </w:r>
      <w:r>
        <w:rPr>
          <w:spacing w:val="4"/>
        </w:rPr>
        <w:t> </w:t>
      </w:r>
      <w:r>
        <w:rPr/>
        <w:t>Ibrahim</w:t>
      </w:r>
      <w:r>
        <w:rPr>
          <w:spacing w:val="4"/>
        </w:rPr>
        <w:t> </w:t>
      </w:r>
      <w:r>
        <w:rPr>
          <w:i/>
        </w:rPr>
        <w:t>et.</w:t>
      </w:r>
      <w:r>
        <w:rPr>
          <w:i/>
          <w:spacing w:val="3"/>
        </w:rPr>
        <w:t> </w:t>
      </w:r>
      <w:r>
        <w:rPr>
          <w:i/>
        </w:rPr>
        <w:t>al.,</w:t>
      </w:r>
      <w:r>
        <w:rPr>
          <w:i/>
          <w:spacing w:val="4"/>
        </w:rPr>
        <w:t> </w:t>
      </w:r>
      <w:r>
        <w:rPr/>
        <w:t>2005,</w:t>
      </w:r>
      <w:r>
        <w:rPr>
          <w:spacing w:val="3"/>
        </w:rPr>
        <w:t> </w:t>
      </w:r>
      <w:r>
        <w:rPr/>
        <w:t>Ibrahim</w:t>
      </w:r>
      <w:r>
        <w:rPr>
          <w:spacing w:val="-1"/>
        </w:rPr>
        <w:t> </w:t>
      </w:r>
      <w:r>
        <w:rPr>
          <w:i/>
        </w:rPr>
        <w:t>et.</w:t>
      </w:r>
      <w:r>
        <w:rPr>
          <w:i/>
          <w:spacing w:val="3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BodyText"/>
        <w:spacing w:line="480" w:lineRule="auto"/>
        <w:ind w:left="1440" w:right="1317"/>
        <w:jc w:val="both"/>
      </w:pPr>
      <w:r>
        <w:rPr/>
        <w:t>Phytochemical screening of leaf extracts of</w:t>
      </w:r>
      <w:r>
        <w:rPr>
          <w:spacing w:val="1"/>
        </w:rPr>
        <w:t> </w:t>
      </w:r>
      <w:r>
        <w:rPr>
          <w:i/>
        </w:rPr>
        <w:t>S. alata</w:t>
      </w:r>
      <w:r>
        <w:rPr>
          <w:i/>
          <w:spacing w:val="1"/>
        </w:rPr>
        <w:t> </w:t>
      </w:r>
      <w:r>
        <w:rPr/>
        <w:t>revealed the presence of alkaloids,</w:t>
      </w:r>
      <w:r>
        <w:rPr>
          <w:spacing w:val="1"/>
        </w:rPr>
        <w:t> </w:t>
      </w:r>
      <w:r>
        <w:rPr/>
        <w:t>anthraquinone, saponins, tannins, terpenes, steroids, flavonoids, and carbohydrates this is in</w:t>
      </w:r>
      <w:r>
        <w:rPr>
          <w:spacing w:val="1"/>
        </w:rPr>
        <w:t> </w:t>
      </w:r>
      <w:r>
        <w:rPr/>
        <w:t>line 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Owoyale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(2005).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40" w:right="1314"/>
        <w:jc w:val="both"/>
      </w:pPr>
      <w:r>
        <w:rPr/>
        <w:t>It has been observed that</w:t>
      </w:r>
      <w:r>
        <w:rPr>
          <w:spacing w:val="1"/>
        </w:rPr>
        <w:t> </w:t>
      </w:r>
      <w:r>
        <w:rPr/>
        <w:t>antimicrobial activity of the two plants</w:t>
      </w:r>
      <w:r>
        <w:rPr>
          <w:spacing w:val="1"/>
        </w:rPr>
        <w:t> </w:t>
      </w:r>
      <w:r>
        <w:rPr/>
        <w:t>is associated with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phenols,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saponins,</w:t>
      </w:r>
      <w:r>
        <w:rPr>
          <w:spacing w:val="60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steroids, and flavonoids. The effectiveness of </w:t>
      </w:r>
      <w:r>
        <w:rPr>
          <w:i/>
        </w:rPr>
        <w:t>S. alata </w:t>
      </w:r>
      <w:r>
        <w:rPr/>
        <w:t>against skin diseases was also reported</w:t>
      </w:r>
      <w:r>
        <w:rPr>
          <w:spacing w:val="1"/>
        </w:rPr>
        <w:t> </w:t>
      </w:r>
      <w:r>
        <w:rPr/>
        <w:t>(Makinde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1"/>
        <w:ind w:left="1440" w:right="1310"/>
        <w:jc w:val="both"/>
      </w:pPr>
      <w:r>
        <w:rPr/>
        <w:t>The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anthraquinones,</w:t>
      </w:r>
      <w:r>
        <w:rPr>
          <w:spacing w:val="1"/>
        </w:rPr>
        <w:t> </w:t>
      </w:r>
      <w:r>
        <w:rPr/>
        <w:t>saponins,</w:t>
      </w:r>
      <w:r>
        <w:rPr>
          <w:spacing w:val="60"/>
        </w:rPr>
        <w:t> </w:t>
      </w:r>
      <w:r>
        <w:rPr/>
        <w:t>tannins,</w:t>
      </w:r>
      <w:r>
        <w:rPr>
          <w:spacing w:val="1"/>
        </w:rPr>
        <w:t> </w:t>
      </w:r>
      <w:r>
        <w:rPr/>
        <w:t>terpenes, steroids and flavonoids, present in the plants have been investigated for antifungal</w:t>
      </w:r>
      <w:r>
        <w:rPr>
          <w:spacing w:val="1"/>
        </w:rPr>
        <w:t> </w:t>
      </w:r>
      <w:r>
        <w:rPr/>
        <w:t>potency</w:t>
      </w:r>
      <w:r>
        <w:rPr>
          <w:spacing w:val="-9"/>
        </w:rPr>
        <w:t> </w:t>
      </w:r>
      <w:r>
        <w:rPr/>
        <w:t>(Owoyale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20"/>
        <w:jc w:val="both"/>
        <w:rPr>
          <w:b/>
        </w:rPr>
      </w:pPr>
      <w:r>
        <w:rPr/>
        <w:t>The</w:t>
      </w:r>
      <w:r>
        <w:rPr>
          <w:spacing w:val="1"/>
        </w:rPr>
        <w:t> </w:t>
      </w:r>
      <w:r>
        <w:rPr/>
        <w:t>information on the presence or absence and the type of phytochemical constituents</w:t>
      </w:r>
      <w:r>
        <w:rPr>
          <w:spacing w:val="1"/>
        </w:rPr>
        <w:t> </w:t>
      </w:r>
      <w:r>
        <w:rPr/>
        <w:t>especially the secondary metabolites are useful taxonomic keys in identifying a particular</w:t>
      </w:r>
      <w:r>
        <w:rPr>
          <w:spacing w:val="1"/>
        </w:rPr>
        <w:t> </w:t>
      </w:r>
      <w:r>
        <w:rPr/>
        <w:t>species and distinguishing it from a related species, thus helping in the delimitation of taxa</w:t>
      </w:r>
      <w:r>
        <w:rPr>
          <w:spacing w:val="1"/>
        </w:rPr>
        <w:t> </w:t>
      </w:r>
      <w:r>
        <w:rPr/>
        <w:t>(Jonathan and Tom, 2008). Each plant family, genus, and species produces a characteristic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plants (Biology</w:t>
      </w:r>
      <w:r>
        <w:rPr>
          <w:spacing w:val="-8"/>
        </w:rPr>
        <w:t> </w:t>
      </w:r>
      <w:r>
        <w:rPr/>
        <w:t>Encyclopaedia,</w:t>
      </w:r>
      <w:r>
        <w:rPr>
          <w:spacing w:val="4"/>
        </w:rPr>
        <w:t> </w:t>
      </w:r>
      <w:r>
        <w:rPr/>
        <w:t>2015)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1440" w:right="1310"/>
        <w:jc w:val="both"/>
      </w:pPr>
      <w:r>
        <w:rPr/>
        <w:t>Thin layer chromatographic analysis of methanol extracts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leaves and methanol fractions of </w:t>
      </w:r>
      <w:r>
        <w:rPr>
          <w:i/>
        </w:rPr>
        <w:t>Senna alata </w:t>
      </w:r>
      <w:r>
        <w:rPr/>
        <w:t>in different solvent systems at different ratios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various degrees of separations. The chromatogram of methanol extracts of</w:t>
      </w:r>
      <w:r>
        <w:rPr>
          <w:spacing w:val="60"/>
        </w:rPr>
        <w:t> </w:t>
      </w:r>
      <w:r>
        <w:rPr>
          <w:i/>
        </w:rPr>
        <w:t>Carissa</w:t>
      </w:r>
      <w:r>
        <w:rPr>
          <w:i/>
          <w:spacing w:val="1"/>
        </w:rPr>
        <w:t> </w:t>
      </w:r>
      <w:r>
        <w:rPr>
          <w:i/>
        </w:rPr>
        <w:t>edulis </w:t>
      </w:r>
      <w:r>
        <w:rPr/>
        <w:t>and </w:t>
      </w:r>
      <w:r>
        <w:rPr>
          <w:i/>
        </w:rPr>
        <w:t>Senna alata </w:t>
      </w:r>
      <w:r>
        <w:rPr/>
        <w:t>in butanol: acetic acid: water (10:1:1) and (8:1:1) solvent system</w:t>
      </w:r>
      <w:r>
        <w:rPr>
          <w:spacing w:val="1"/>
        </w:rPr>
        <w:t> </w:t>
      </w:r>
      <w:r>
        <w:rPr/>
        <w:t>visualized with </w:t>
      </w:r>
      <w:r>
        <w:rPr>
          <w:i/>
        </w:rPr>
        <w:t>p</w:t>
      </w:r>
      <w:r>
        <w:rPr/>
        <w:t>-Anisaldehyde/H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revealed a clear separation with 7 and 9 spots of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 colours; blue, brown, orange, pink, purple and yellow were revealed. The successful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separation of bio-molecules by chromatographic technique depends upon suitable 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which needs an ideal range of partition coefficient (k) for each target compounds (Ito,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chromatogram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-9"/>
          <w:vertAlign w:val="baseline"/>
        </w:rPr>
        <w:t> </w:t>
      </w:r>
      <w:r>
        <w:rPr>
          <w:vertAlign w:val="baseline"/>
        </w:rPr>
        <w:t>„A‟</w:t>
      </w:r>
      <w:r>
        <w:rPr>
          <w:spacing w:val="-8"/>
          <w:vertAlign w:val="baseline"/>
        </w:rPr>
        <w:t> </w:t>
      </w:r>
      <w:r>
        <w:rPr>
          <w:vertAlign w:val="baseline"/>
        </w:rPr>
        <w:t>was</w:t>
      </w:r>
      <w:r>
        <w:rPr>
          <w:spacing w:val="-7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Liebermann-Buchard</w:t>
      </w:r>
      <w:r>
        <w:rPr>
          <w:spacing w:val="-5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triterpernoid/steroids,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(which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 UV light at 365nm after spraying the plate) which indicated the presence of phenolic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compounds and flavonoid, ferric chloride indicated the presence of tannins and borntragers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reagent. The chromatogram of fraction „B and C‟ was positive to</w:t>
      </w:r>
      <w:r>
        <w:rPr>
          <w:spacing w:val="1"/>
          <w:vertAlign w:val="baseline"/>
        </w:rPr>
        <w:t> </w:t>
      </w:r>
      <w:r>
        <w:rPr>
          <w:vertAlign w:val="baseline"/>
        </w:rPr>
        <w:t>Liebermann-Buchard,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 chloride reagent (which was observed under UV light at 365nm after spraying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plate)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borntragers.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triterpernoid/steroids,</w:t>
      </w:r>
      <w:r>
        <w:rPr>
          <w:spacing w:val="1"/>
          <w:vertAlign w:val="baseline"/>
        </w:rPr>
        <w:t> </w:t>
      </w:r>
      <w:r>
        <w:rPr>
          <w:vertAlign w:val="baseline"/>
        </w:rPr>
        <w:t>phenolic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compounds,</w:t>
      </w:r>
      <w:r>
        <w:rPr>
          <w:spacing w:val="1"/>
          <w:vertAlign w:val="baseline"/>
        </w:rPr>
        <w:t> </w:t>
      </w:r>
      <w:r>
        <w:rPr>
          <w:vertAlign w:val="baseline"/>
        </w:rPr>
        <w:t>flavonoids and anthraquinone respectively.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chromatogram of fraction „D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E‟ was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Liebermann-Buchard,</w:t>
      </w:r>
      <w:r>
        <w:rPr>
          <w:spacing w:val="1"/>
          <w:vertAlign w:val="baseline"/>
        </w:rPr>
        <w:t> </w:t>
      </w:r>
      <w:r>
        <w:rPr>
          <w:vertAlign w:val="baseline"/>
        </w:rPr>
        <w:t>ferric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chloride,</w:t>
      </w:r>
      <w:r>
        <w:rPr>
          <w:spacing w:val="1"/>
          <w:vertAlign w:val="baseline"/>
        </w:rPr>
        <w:t> </w:t>
      </w:r>
      <w:r>
        <w:rPr>
          <w:vertAlign w:val="baseline"/>
        </w:rPr>
        <w:t>borntragers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-1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5"/>
          <w:vertAlign w:val="baseline"/>
        </w:rPr>
        <w:t> </w:t>
      </w:r>
      <w:r>
        <w:rPr>
          <w:vertAlign w:val="baseline"/>
        </w:rPr>
        <w:t>(which</w:t>
      </w:r>
      <w:r>
        <w:rPr>
          <w:spacing w:val="-6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"/>
          <w:vertAlign w:val="baseline"/>
        </w:rPr>
        <w:t> </w:t>
      </w:r>
      <w:r>
        <w:rPr>
          <w:vertAlign w:val="baseline"/>
        </w:rPr>
        <w:t>under UV</w:t>
      </w:r>
      <w:r>
        <w:rPr>
          <w:spacing w:val="4"/>
          <w:vertAlign w:val="baseline"/>
        </w:rPr>
        <w:t> </w:t>
      </w:r>
      <w:r>
        <w:rPr>
          <w:vertAlign w:val="baseline"/>
        </w:rPr>
        <w:t>light</w:t>
      </w:r>
      <w:r>
        <w:rPr>
          <w:spacing w:val="4"/>
          <w:vertAlign w:val="baseline"/>
        </w:rPr>
        <w:t> </w:t>
      </w:r>
      <w:r>
        <w:rPr>
          <w:vertAlign w:val="baseline"/>
        </w:rPr>
        <w:t>at</w:t>
      </w:r>
      <w:r>
        <w:rPr>
          <w:spacing w:val="4"/>
          <w:vertAlign w:val="baseline"/>
        </w:rPr>
        <w:t> </w:t>
      </w:r>
      <w:r>
        <w:rPr>
          <w:vertAlign w:val="baseline"/>
        </w:rPr>
        <w:t>365nm</w:t>
      </w:r>
      <w:r>
        <w:rPr>
          <w:spacing w:val="-3"/>
          <w:vertAlign w:val="baseline"/>
        </w:rPr>
        <w:t> </w:t>
      </w:r>
      <w:r>
        <w:rPr>
          <w:vertAlign w:val="baseline"/>
        </w:rPr>
        <w:t>after spraying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plate).</w:t>
      </w:r>
      <w:r>
        <w:rPr>
          <w:spacing w:val="-3"/>
          <w:vertAlign w:val="baseline"/>
        </w:rPr>
        <w:t> </w:t>
      </w:r>
      <w:r>
        <w:rPr>
          <w:vertAlign w:val="baseline"/>
        </w:rPr>
        <w:t>This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2"/>
        <w:jc w:val="both"/>
      </w:pP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triterpernoid/steroids,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anthraquinone respectively. The chrotograms of fraction C and D yielded more uniform spots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fingerprint</w:t>
      </w:r>
      <w:r>
        <w:rPr>
          <w:spacing w:val="1"/>
        </w:rPr>
        <w:t> </w:t>
      </w:r>
      <w:r>
        <w:rPr/>
        <w:t>of this extract.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compounds supports the traditional use of the plant in treatment of skin infections. Thin layer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constituents due to its good selectivity and sensitivity of detection providing convincing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>
          <w:rFonts w:ascii="Calibri"/>
          <w:sz w:val="22"/>
        </w:rPr>
        <w:t>(</w:t>
      </w:r>
      <w:r>
        <w:rPr/>
        <w:t>Patra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phytochemical</w:t>
      </w:r>
      <w:r>
        <w:rPr>
          <w:spacing w:val="-4"/>
        </w:rPr>
        <w:t> </w:t>
      </w:r>
      <w:r>
        <w:rPr/>
        <w:t>screening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plant</w:t>
      </w:r>
      <w:r>
        <w:rPr>
          <w:spacing w:val="6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constituents.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480" w:lineRule="auto" w:before="193"/>
        <w:ind w:left="1440" w:right="1308" w:firstLine="0"/>
        <w:jc w:val="both"/>
        <w:rPr>
          <w:sz w:val="24"/>
        </w:rPr>
      </w:pPr>
      <w:r>
        <w:rPr>
          <w:sz w:val="24"/>
        </w:rPr>
        <w:t>The antimicrobial activities of the hexane, ethyl acetate and</w:t>
      </w:r>
      <w:r>
        <w:rPr>
          <w:spacing w:val="1"/>
          <w:sz w:val="24"/>
        </w:rPr>
        <w:t> </w:t>
      </w:r>
      <w:r>
        <w:rPr>
          <w:sz w:val="24"/>
        </w:rPr>
        <w:t>methanol extracts of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 </w:t>
      </w:r>
      <w:r>
        <w:rPr>
          <w:sz w:val="24"/>
        </w:rPr>
        <w:t>and </w:t>
      </w:r>
      <w:r>
        <w:rPr>
          <w:i/>
          <w:sz w:val="24"/>
        </w:rPr>
        <w:t>Senna alata </w:t>
      </w:r>
      <w:r>
        <w:rPr>
          <w:sz w:val="24"/>
        </w:rPr>
        <w:t>were tested on six clinical isolates of </w:t>
      </w:r>
      <w:r>
        <w:rPr>
          <w:i/>
          <w:sz w:val="24"/>
        </w:rPr>
        <w:t>Aspergillus fumigatus, Candida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Trichophyton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mentagrophytes,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</w:t>
      </w:r>
      <w:r>
        <w:rPr>
          <w:i/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Alikwe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slight</w:t>
      </w:r>
      <w:r>
        <w:rPr>
          <w:spacing w:val="1"/>
          <w:sz w:val="24"/>
        </w:rPr>
        <w:t> </w:t>
      </w:r>
      <w:r>
        <w:rPr>
          <w:sz w:val="24"/>
        </w:rPr>
        <w:t>modifications. From the results obtained, methanol extracts of </w:t>
      </w:r>
      <w:r>
        <w:rPr>
          <w:i/>
          <w:sz w:val="24"/>
        </w:rPr>
        <w:t>C. edulis </w:t>
      </w:r>
      <w:r>
        <w:rPr>
          <w:sz w:val="24"/>
        </w:rPr>
        <w:t>had the highest</w:t>
      </w:r>
      <w:r>
        <w:rPr>
          <w:spacing w:val="1"/>
          <w:sz w:val="24"/>
        </w:rPr>
        <w:t> </w:t>
      </w:r>
      <w:r>
        <w:rPr>
          <w:sz w:val="24"/>
        </w:rPr>
        <w:t>activities against most of the organisms among the three extracts, thus justify the use of the</w:t>
      </w:r>
      <w:r>
        <w:rPr>
          <w:spacing w:val="1"/>
          <w:sz w:val="24"/>
        </w:rPr>
        <w:t> </w:t>
      </w:r>
      <w:r>
        <w:rPr>
          <w:sz w:val="24"/>
        </w:rPr>
        <w:t>plant to treat skin infections in traditional medicine. In the case of </w:t>
      </w:r>
      <w:r>
        <w:rPr>
          <w:i/>
          <w:sz w:val="24"/>
        </w:rPr>
        <w:t>S. alata </w:t>
      </w:r>
      <w:r>
        <w:rPr>
          <w:sz w:val="24"/>
        </w:rPr>
        <w:t>the methanol</w:t>
      </w:r>
      <w:r>
        <w:rPr>
          <w:spacing w:val="1"/>
          <w:sz w:val="24"/>
        </w:rPr>
        <w:t> </w:t>
      </w:r>
      <w:r>
        <w:rPr>
          <w:sz w:val="24"/>
        </w:rPr>
        <w:t>extract also had the highest activities against most of the organisms among the three extracts</w:t>
      </w:r>
      <w:r>
        <w:rPr>
          <w:spacing w:val="1"/>
          <w:sz w:val="24"/>
        </w:rPr>
        <w:t> </w:t>
      </w:r>
      <w:r>
        <w:rPr>
          <w:sz w:val="24"/>
        </w:rPr>
        <w:t>thus justifies the use of </w:t>
      </w:r>
      <w:r>
        <w:rPr>
          <w:i/>
          <w:sz w:val="24"/>
        </w:rPr>
        <w:t>S. alata </w:t>
      </w:r>
      <w:r>
        <w:rPr>
          <w:sz w:val="24"/>
        </w:rPr>
        <w:t>in the treatment of ringworm and skin diseases in traditional</w:t>
      </w:r>
      <w:r>
        <w:rPr>
          <w:spacing w:val="1"/>
          <w:sz w:val="24"/>
        </w:rPr>
        <w:t> </w:t>
      </w:r>
      <w:r>
        <w:rPr>
          <w:sz w:val="24"/>
        </w:rPr>
        <w:t>medicine. It</w:t>
      </w:r>
      <w:r>
        <w:rPr>
          <w:spacing w:val="60"/>
          <w:sz w:val="24"/>
        </w:rPr>
        <w:t> </w:t>
      </w:r>
      <w:r>
        <w:rPr>
          <w:sz w:val="24"/>
        </w:rPr>
        <w:t>was also observed that the higher the concentration, the higher the activities of</w:t>
      </w:r>
      <w:r>
        <w:rPr>
          <w:spacing w:val="1"/>
          <w:sz w:val="24"/>
        </w:rPr>
        <w:t> </w:t>
      </w:r>
      <w:r>
        <w:rPr>
          <w:sz w:val="24"/>
        </w:rPr>
        <w:t>the extract. While </w:t>
      </w:r>
      <w:r>
        <w:rPr>
          <w:i/>
          <w:sz w:val="24"/>
        </w:rPr>
        <w:t>E.coli </w:t>
      </w:r>
      <w:r>
        <w:rPr>
          <w:sz w:val="24"/>
        </w:rPr>
        <w:t>was the most sensitive to the methanol extract of </w:t>
      </w:r>
      <w:r>
        <w:rPr>
          <w:i/>
          <w:sz w:val="24"/>
        </w:rPr>
        <w:t>C. edulis </w:t>
      </w:r>
      <w:r>
        <w:rPr>
          <w:sz w:val="24"/>
        </w:rPr>
        <w:t>MIC</w:t>
      </w:r>
      <w:r>
        <w:rPr>
          <w:spacing w:val="1"/>
          <w:sz w:val="24"/>
        </w:rPr>
        <w:t> </w:t>
      </w:r>
      <w:r>
        <w:rPr>
          <w:sz w:val="24"/>
        </w:rPr>
        <w:t>12.5mg/ml and </w:t>
      </w:r>
      <w:r>
        <w:rPr>
          <w:i/>
          <w:sz w:val="24"/>
        </w:rPr>
        <w:t>A. fumigatus </w:t>
      </w:r>
      <w:r>
        <w:rPr>
          <w:sz w:val="24"/>
        </w:rPr>
        <w:t>was not sensitive to all the extracts of </w:t>
      </w:r>
      <w:r>
        <w:rPr>
          <w:i/>
          <w:sz w:val="24"/>
        </w:rPr>
        <w:t>C.edulis. </w:t>
      </w:r>
      <w:r>
        <w:rPr>
          <w:sz w:val="24"/>
        </w:rPr>
        <w:t>In the case of</w:t>
      </w:r>
      <w:r>
        <w:rPr>
          <w:spacing w:val="1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alata,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 aureus</w:t>
      </w:r>
      <w:r>
        <w:rPr>
          <w:i/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most</w:t>
      </w:r>
      <w:r>
        <w:rPr>
          <w:spacing w:val="6"/>
          <w:sz w:val="24"/>
        </w:rPr>
        <w:t> </w:t>
      </w:r>
      <w:r>
        <w:rPr>
          <w:sz w:val="24"/>
        </w:rPr>
        <w:t>sensitive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organisms</w:t>
      </w:r>
      <w:r>
        <w:rPr>
          <w:spacing w:val="-3"/>
          <w:sz w:val="24"/>
        </w:rPr>
        <w:t> </w:t>
      </w:r>
      <w:r>
        <w:rPr>
          <w:sz w:val="24"/>
        </w:rPr>
        <w:t>MIC</w:t>
      </w:r>
      <w:r>
        <w:rPr>
          <w:spacing w:val="2"/>
          <w:sz w:val="24"/>
        </w:rPr>
        <w:t> </w:t>
      </w:r>
      <w:r>
        <w:rPr>
          <w:sz w:val="24"/>
        </w:rPr>
        <w:t>6.25mg/ml.</w:t>
      </w:r>
    </w:p>
    <w:p>
      <w:pPr>
        <w:spacing w:before="8"/>
        <w:ind w:left="1440" w:right="0" w:firstLine="0"/>
        <w:jc w:val="both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fumigatus</w:t>
      </w:r>
      <w:r>
        <w:rPr>
          <w:i/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i/>
          <w:sz w:val="24"/>
        </w:rPr>
        <w:t>S. pyogenes</w:t>
      </w:r>
      <w:r>
        <w:rPr>
          <w:i/>
          <w:spacing w:val="-4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least</w:t>
      </w:r>
      <w:r>
        <w:rPr>
          <w:spacing w:val="2"/>
          <w:sz w:val="24"/>
        </w:rPr>
        <w:t> </w:t>
      </w:r>
      <w:r>
        <w:rPr>
          <w:sz w:val="24"/>
        </w:rPr>
        <w:t>sensitive</w:t>
      </w:r>
      <w:r>
        <w:rPr>
          <w:spacing w:val="2"/>
          <w:sz w:val="24"/>
        </w:rPr>
        <w:t> </w:t>
      </w:r>
      <w:r>
        <w:rPr>
          <w:sz w:val="24"/>
        </w:rPr>
        <w:t>MIC</w:t>
      </w:r>
      <w:r>
        <w:rPr>
          <w:spacing w:val="-1"/>
          <w:sz w:val="24"/>
        </w:rPr>
        <w:t> </w:t>
      </w:r>
      <w:r>
        <w:rPr>
          <w:sz w:val="24"/>
        </w:rPr>
        <w:t>100mg/ml.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11"/>
        <w:jc w:val="both"/>
      </w:pPr>
      <w:r>
        <w:rPr/>
        <w:t>The antimicrobial activity of the methanol extract could be attributed to the presence of</w:t>
      </w:r>
      <w:r>
        <w:rPr>
          <w:spacing w:val="1"/>
        </w:rPr>
        <w:t> </w:t>
      </w:r>
      <w:r>
        <w:rPr/>
        <w:t>secondary metabolites such as tannins terpenoids, alkaloids, flavonoids, etc., which have been</w:t>
      </w:r>
      <w:r>
        <w:rPr>
          <w:spacing w:val="-57"/>
        </w:rPr>
        <w:t> </w:t>
      </w:r>
      <w:r>
        <w:rPr/>
        <w:t>found </w:t>
      </w:r>
      <w:r>
        <w:rPr>
          <w:i/>
        </w:rPr>
        <w:t>in vitro </w:t>
      </w:r>
      <w:r>
        <w:rPr/>
        <w:t>to have antimicrobial properties (Sule </w:t>
      </w:r>
      <w:r>
        <w:rPr>
          <w:i/>
        </w:rPr>
        <w:t>et al</w:t>
      </w:r>
      <w:r>
        <w:rPr/>
        <w:t>., 2010, Anosike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(Onwuliri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Wonang,</w:t>
      </w:r>
      <w:r>
        <w:rPr>
          <w:spacing w:val="3"/>
        </w:rPr>
        <w:t> </w:t>
      </w:r>
      <w:r>
        <w:rPr/>
        <w:t>2004,</w:t>
      </w:r>
      <w:r>
        <w:rPr>
          <w:spacing w:val="4"/>
        </w:rPr>
        <w:t> </w:t>
      </w:r>
      <w:r>
        <w:rPr/>
        <w:t>2005; Sule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2010).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40" w:right="1321"/>
        <w:jc w:val="both"/>
      </w:pP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terpenoids,</w:t>
      </w:r>
      <w:r>
        <w:rPr>
          <w:spacing w:val="1"/>
        </w:rPr>
        <w:t> </w:t>
      </w:r>
      <w:r>
        <w:rPr/>
        <w:t>alkaloids, flavonoids, etc., which have been found </w:t>
      </w:r>
      <w:r>
        <w:rPr>
          <w:i/>
        </w:rPr>
        <w:t>in vitro </w:t>
      </w:r>
      <w:r>
        <w:rPr/>
        <w:t>to have antimicrobial properties</w:t>
      </w:r>
      <w:r>
        <w:rPr>
          <w:spacing w:val="1"/>
        </w:rPr>
        <w:t> </w:t>
      </w:r>
      <w:r>
        <w:rPr/>
        <w:t>(Sule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2010,</w:t>
      </w:r>
      <w:r>
        <w:rPr>
          <w:spacing w:val="3"/>
        </w:rPr>
        <w:t> </w:t>
      </w:r>
      <w:r>
        <w:rPr/>
        <w:t>Anosike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440" w:right="1315"/>
        <w:jc w:val="both"/>
      </w:pPr>
      <w:r>
        <w:rPr/>
        <w:t>A wide range of compounds such as saponins, steroids, phenols and tannins are found to be</w:t>
      </w:r>
      <w:r>
        <w:rPr>
          <w:spacing w:val="1"/>
        </w:rPr>
        <w:t> </w:t>
      </w:r>
      <w:r>
        <w:rPr/>
        <w:t>present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</w:t>
      </w:r>
      <w:r>
        <w:rPr>
          <w:spacing w:val="8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 may</w:t>
      </w:r>
      <w:r>
        <w:rPr>
          <w:spacing w:val="-5"/>
        </w:rPr>
        <w:t> </w:t>
      </w:r>
      <w:r>
        <w:rPr/>
        <w:t>be responsible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the antimicrobial</w:t>
      </w:r>
      <w:r>
        <w:rPr>
          <w:spacing w:val="-9"/>
        </w:rPr>
        <w:t> </w:t>
      </w:r>
      <w:r>
        <w:rPr/>
        <w:t>action.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440" w:right="1311"/>
        <w:jc w:val="both"/>
      </w:pPr>
      <w:r>
        <w:rPr/>
        <w:t>The method described by (Woo </w:t>
      </w:r>
      <w:r>
        <w:rPr>
          <w:i/>
        </w:rPr>
        <w:t>et al., </w:t>
      </w:r>
      <w:r>
        <w:rPr/>
        <w:t>1980)</w:t>
      </w:r>
      <w:r>
        <w:rPr>
          <w:spacing w:val="1"/>
        </w:rPr>
        <w:t> </w:t>
      </w:r>
      <w:r>
        <w:rPr/>
        <w:t>was used to fractionate the methanol extract of</w:t>
      </w:r>
      <w:r>
        <w:rPr>
          <w:spacing w:val="1"/>
        </w:rPr>
        <w:t> </w:t>
      </w:r>
      <w:r>
        <w:rPr>
          <w:i/>
        </w:rPr>
        <w:t>Senna alata</w:t>
      </w:r>
      <w:r>
        <w:rPr/>
        <w:t>, the fractionation was done to separate the various components in the crude</w:t>
      </w:r>
      <w:r>
        <w:rPr>
          <w:spacing w:val="1"/>
        </w:rPr>
        <w:t> </w:t>
      </w:r>
      <w:r>
        <w:rPr/>
        <w:t>extracts as extracted from the powdered leaves, five fractions were obtained at the end,</w:t>
      </w:r>
      <w:r>
        <w:rPr>
          <w:spacing w:val="1"/>
        </w:rPr>
        <w:t> </w:t>
      </w:r>
      <w:r>
        <w:rPr/>
        <w:t>fractions “A-E”. The method involves defatting initially with petroleum ether which was</w:t>
      </w:r>
      <w:r>
        <w:rPr>
          <w:spacing w:val="1"/>
        </w:rPr>
        <w:t> </w:t>
      </w:r>
      <w:r>
        <w:rPr/>
        <w:t>labelled as fraction “A” followed by extraction with n-butanol, the butanol and water residue</w:t>
      </w:r>
      <w:r>
        <w:rPr>
          <w:spacing w:val="1"/>
        </w:rPr>
        <w:t> </w:t>
      </w:r>
      <w:r>
        <w:rPr/>
        <w:t>was mixed and shaken vigorously. The two distinct layers were separated and 1% potassium</w:t>
      </w:r>
      <w:r>
        <w:rPr>
          <w:spacing w:val="1"/>
        </w:rPr>
        <w:t> </w:t>
      </w:r>
      <w:r>
        <w:rPr/>
        <w:t>hydroxide (KOH) solution was added to the butanol residue and gently shaken. The aqueous</w:t>
      </w:r>
      <w:r>
        <w:rPr>
          <w:spacing w:val="1"/>
        </w:rPr>
        <w:t> </w:t>
      </w:r>
      <w:r>
        <w:rPr/>
        <w:t>layer was labelled fraction “B” while the butanolic portion contains the saponin-rich portion</w:t>
      </w:r>
      <w:r>
        <w:rPr>
          <w:spacing w:val="1"/>
        </w:rPr>
        <w:t> </w:t>
      </w:r>
      <w:r>
        <w:rPr/>
        <w:t>which was labelled as fraction “C”. The KOH solution (alkaline fraction) was neutralise with</w:t>
      </w:r>
      <w:r>
        <w:rPr>
          <w:spacing w:val="1"/>
        </w:rPr>
        <w:t> </w:t>
      </w:r>
      <w:r>
        <w:rPr/>
        <w:t>dilute hydrochloric acid (HCl) and then partitioned with n-butanol. The</w:t>
      </w:r>
      <w:r>
        <w:rPr>
          <w:spacing w:val="60"/>
        </w:rPr>
        <w:t> </w:t>
      </w:r>
      <w:r>
        <w:rPr/>
        <w:t>n-butanol fraction</w:t>
      </w:r>
      <w:r>
        <w:rPr>
          <w:spacing w:val="1"/>
        </w:rPr>
        <w:t> </w:t>
      </w:r>
      <w:r>
        <w:rPr/>
        <w:t>was collected and concentrated and tested for the presences of flavonoids which was the</w:t>
      </w:r>
      <w:r>
        <w:rPr>
          <w:spacing w:val="1"/>
        </w:rPr>
        <w:t> </w:t>
      </w:r>
      <w:r>
        <w:rPr/>
        <w:t>fraction “D”. And the aqueous layer was also concentrated and dried and labelled fraction</w:t>
      </w:r>
      <w:r>
        <w:rPr>
          <w:spacing w:val="1"/>
        </w:rPr>
        <w:t> </w:t>
      </w:r>
      <w:r>
        <w:rPr/>
        <w:t>“E”.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fractions</w:t>
      </w:r>
      <w:r>
        <w:rPr>
          <w:spacing w:val="25"/>
        </w:rPr>
        <w:t> </w:t>
      </w:r>
      <w:r>
        <w:rPr/>
        <w:t>were</w:t>
      </w:r>
      <w:r>
        <w:rPr>
          <w:spacing w:val="27"/>
        </w:rPr>
        <w:t> </w:t>
      </w:r>
      <w:r>
        <w:rPr/>
        <w:t>also</w:t>
      </w:r>
      <w:r>
        <w:rPr>
          <w:spacing w:val="31"/>
        </w:rPr>
        <w:t> </w:t>
      </w:r>
      <w:r>
        <w:rPr/>
        <w:t>tested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amtimicrobial</w:t>
      </w:r>
      <w:r>
        <w:rPr>
          <w:spacing w:val="23"/>
        </w:rPr>
        <w:t> </w:t>
      </w:r>
      <w:r>
        <w:rPr/>
        <w:t>activities.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fractions</w:t>
      </w:r>
      <w:r>
        <w:rPr>
          <w:spacing w:val="25"/>
        </w:rPr>
        <w:t> </w:t>
      </w:r>
      <w:r>
        <w:rPr/>
        <w:t>were</w:t>
      </w:r>
      <w:r>
        <w:rPr>
          <w:spacing w:val="30"/>
        </w:rPr>
        <w:t> </w:t>
      </w:r>
      <w:r>
        <w:rPr/>
        <w:t>having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208"/>
      </w:pPr>
      <w:r>
        <w:rPr/>
        <w:t>less</w:t>
      </w:r>
      <w:r>
        <w:rPr>
          <w:spacing w:val="33"/>
        </w:rPr>
        <w:t> </w:t>
      </w:r>
      <w:r>
        <w:rPr/>
        <w:t>antimicrobial</w:t>
      </w:r>
      <w:r>
        <w:rPr>
          <w:spacing w:val="32"/>
        </w:rPr>
        <w:t> </w:t>
      </w:r>
      <w:r>
        <w:rPr/>
        <w:t>activity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33"/>
        </w:rPr>
        <w:t> </w:t>
      </w:r>
      <w:r>
        <w:rPr/>
        <w:t>organisms</w:t>
      </w:r>
      <w:r>
        <w:rPr>
          <w:spacing w:val="32"/>
        </w:rPr>
        <w:t> </w:t>
      </w:r>
      <w:r>
        <w:rPr/>
        <w:t>that</w:t>
      </w:r>
      <w:r>
        <w:rPr>
          <w:spacing w:val="36"/>
        </w:rPr>
        <w:t> </w:t>
      </w:r>
      <w:r>
        <w:rPr/>
        <w:t>was</w:t>
      </w:r>
      <w:r>
        <w:rPr>
          <w:spacing w:val="27"/>
        </w:rPr>
        <w:t> </w:t>
      </w:r>
      <w:r>
        <w:rPr/>
        <w:t>tested</w:t>
      </w:r>
      <w:r>
        <w:rPr>
          <w:spacing w:val="29"/>
        </w:rPr>
        <w:t> </w:t>
      </w:r>
      <w:r>
        <w:rPr/>
        <w:t>against</w:t>
      </w:r>
      <w:r>
        <w:rPr>
          <w:spacing w:val="43"/>
        </w:rPr>
        <w:t> </w:t>
      </w:r>
      <w:r>
        <w:rPr/>
        <w:t>compared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crude</w:t>
      </w:r>
      <w:r>
        <w:rPr>
          <w:spacing w:val="-57"/>
        </w:rPr>
        <w:t> </w:t>
      </w:r>
      <w:r>
        <w:rPr/>
        <w:t>extract,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synergistic effects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 compounds</w:t>
      </w:r>
      <w:r>
        <w:rPr>
          <w:spacing w:val="-1"/>
        </w:rPr>
        <w:t> </w:t>
      </w:r>
      <w:r>
        <w:rPr/>
        <w:t>present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plant.</w:t>
      </w:r>
    </w:p>
    <w:p>
      <w:pPr>
        <w:spacing w:after="0" w:line="480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7" w:right="1808"/>
        <w:jc w:val="center"/>
      </w:pPr>
      <w:bookmarkStart w:name="_TOC_250004" w:id="61"/>
      <w:r>
        <w:rPr/>
        <w:t>CHAPTER</w:t>
      </w:r>
      <w:r>
        <w:rPr>
          <w:spacing w:val="-4"/>
        </w:rPr>
        <w:t> </w:t>
      </w:r>
      <w:bookmarkEnd w:id="61"/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3193" w:val="left" w:leader="none"/>
          <w:tab w:pos="3194" w:val="left" w:leader="none"/>
        </w:tabs>
        <w:spacing w:line="240" w:lineRule="auto" w:before="159" w:after="0"/>
        <w:ind w:left="3193" w:right="0" w:hanging="72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33"/>
        </w:numPr>
        <w:tabs>
          <w:tab w:pos="5633" w:val="left" w:leader="none"/>
        </w:tabs>
        <w:spacing w:line="240" w:lineRule="auto" w:before="222" w:after="0"/>
        <w:ind w:left="5632" w:right="0" w:hanging="366"/>
        <w:jc w:val="both"/>
      </w:pPr>
      <w:bookmarkStart w:name="_TOC_250003" w:id="62"/>
      <w:bookmarkEnd w:id="62"/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40" w:right="1318"/>
        <w:jc w:val="both"/>
      </w:pPr>
      <w:r>
        <w:rPr/>
        <w:t>Some pharmacognostic standards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leaf were established and</w:t>
      </w:r>
      <w:r>
        <w:rPr>
          <w:spacing w:val="-57"/>
        </w:rPr>
        <w:t> </w:t>
      </w:r>
      <w:r>
        <w:rPr/>
        <w:t>these data could be used as a diagnostic tool for the standardization and proper identification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spacing w:line="480" w:lineRule="auto"/>
        <w:ind w:left="1440" w:right="1316"/>
        <w:jc w:val="both"/>
      </w:pPr>
      <w:r>
        <w:rPr/>
        <w:t>The research began with the macroscopic and organoleptic examination of </w:t>
      </w:r>
      <w:r>
        <w:rPr>
          <w:i/>
        </w:rPr>
        <w:t>C. edulis </w:t>
      </w:r>
      <w:r>
        <w:rPr/>
        <w:t>and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 </w:t>
      </w:r>
      <w:r>
        <w:rPr/>
        <w:t>leaf,</w:t>
      </w:r>
      <w:r>
        <w:rPr>
          <w:spacing w:val="60"/>
        </w:rPr>
        <w:t> </w:t>
      </w:r>
      <w:r>
        <w:rPr/>
        <w:t>followed by the successive extraction of the dried powdered leaves using solvent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polarities,</w:t>
      </w:r>
      <w:r>
        <w:rPr>
          <w:spacing w:val="2"/>
        </w:rPr>
        <w:t> </w:t>
      </w:r>
      <w:r>
        <w:rPr/>
        <w:t>(hexane,</w:t>
      </w:r>
      <w:r>
        <w:rPr>
          <w:spacing w:val="2"/>
        </w:rPr>
        <w:t> </w:t>
      </w:r>
      <w:r>
        <w:rPr/>
        <w:t>ethyl</w:t>
      </w:r>
      <w:r>
        <w:rPr>
          <w:spacing w:val="-5"/>
        </w:rPr>
        <w:t> </w:t>
      </w:r>
      <w:r>
        <w:rPr/>
        <w:t>acetate</w:t>
      </w:r>
      <w:r>
        <w:rPr>
          <w:spacing w:val="-1"/>
        </w:rPr>
        <w:t> </w:t>
      </w:r>
      <w:r>
        <w:rPr/>
        <w:t>and methanol)</w:t>
      </w:r>
      <w:r>
        <w:rPr>
          <w:spacing w:val="1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soxhlet</w:t>
      </w:r>
      <w:r>
        <w:rPr>
          <w:spacing w:val="5"/>
        </w:rPr>
        <w:t> </w:t>
      </w:r>
      <w:r>
        <w:rPr/>
        <w:t>apparatus.</w:t>
      </w:r>
    </w:p>
    <w:p>
      <w:pPr>
        <w:pStyle w:val="BodyText"/>
        <w:spacing w:line="480" w:lineRule="auto" w:before="1"/>
        <w:ind w:left="1440" w:right="1311"/>
        <w:jc w:val="both"/>
      </w:pPr>
      <w:r>
        <w:rPr/>
        <w:t>The physicochemical parameters (%w/w) of </w:t>
      </w:r>
      <w:r>
        <w:rPr>
          <w:i/>
        </w:rPr>
        <w:t>C. edulis </w:t>
      </w:r>
      <w:r>
        <w:rPr/>
        <w:t>and </w:t>
      </w:r>
      <w:r>
        <w:rPr>
          <w:i/>
        </w:rPr>
        <w:t>S. alata </w:t>
      </w:r>
      <w:r>
        <w:rPr/>
        <w:t>leaf were found to be as</w:t>
      </w:r>
      <w:r>
        <w:rPr>
          <w:spacing w:val="1"/>
        </w:rPr>
        <w:t> </w:t>
      </w:r>
      <w:r>
        <w:rPr/>
        <w:t>follows; Moisture content M</w:t>
      </w:r>
      <w:r>
        <w:rPr>
          <w:vertAlign w:val="subscript"/>
        </w:rPr>
        <w:t>1</w:t>
      </w:r>
      <w:r>
        <w:rPr>
          <w:vertAlign w:val="baseline"/>
        </w:rPr>
        <w:t> (10.11±0.29% and 8.10±0.10% for </w:t>
      </w:r>
      <w:r>
        <w:rPr>
          <w:i/>
          <w:vertAlign w:val="baseline"/>
        </w:rPr>
        <w:t>C. edulis </w:t>
      </w:r>
      <w:r>
        <w:rPr>
          <w:vertAlign w:val="baseline"/>
        </w:rPr>
        <w:t>and </w:t>
      </w:r>
      <w:r>
        <w:rPr>
          <w:i/>
          <w:vertAlign w:val="baseline"/>
        </w:rPr>
        <w:t>S. alata</w:t>
      </w:r>
      <w:r>
        <w:rPr>
          <w:vertAlign w:val="baseline"/>
        </w:rPr>
        <w:t>) for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leaf,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(79.57±0.37%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86.59±0.34%)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fresh</w:t>
      </w:r>
      <w:r>
        <w:rPr>
          <w:spacing w:val="1"/>
          <w:vertAlign w:val="baseline"/>
        </w:rPr>
        <w:t> </w:t>
      </w:r>
      <w:r>
        <w:rPr>
          <w:vertAlign w:val="baseline"/>
        </w:rPr>
        <w:t>leaf,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(9.16±0.17%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8.08±0.08%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edulis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alata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insoluble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(2.13±0.06%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1.31±0.03%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edulis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alata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ash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(4.10±0.10%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3.16±0.09%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edulis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alata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(19.86±0.07% and 18.40±0.23% for </w:t>
      </w:r>
      <w:r>
        <w:rPr>
          <w:i/>
          <w:vertAlign w:val="baseline"/>
        </w:rPr>
        <w:t>C. edulis </w:t>
      </w:r>
      <w:r>
        <w:rPr>
          <w:vertAlign w:val="baseline"/>
        </w:rPr>
        <w:t>and </w:t>
      </w:r>
      <w:r>
        <w:rPr>
          <w:i/>
          <w:vertAlign w:val="baseline"/>
        </w:rPr>
        <w:t>S. alata</w:t>
      </w:r>
      <w:r>
        <w:rPr>
          <w:vertAlign w:val="baseline"/>
        </w:rPr>
        <w:t>), and water extractive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(17.30±0.06%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16.30±0.33%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edulis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S.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alata</w:t>
      </w:r>
      <w:r>
        <w:rPr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 w:before="2"/>
        <w:ind w:left="1440" w:right="1319"/>
        <w:jc w:val="both"/>
      </w:pPr>
      <w:r>
        <w:rPr/>
        <w:t>Phytochemical sreening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edulis</w:t>
      </w:r>
      <w:r>
        <w:rPr>
          <w:i/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some</w:t>
      </w:r>
      <w:r>
        <w:rPr>
          <w:spacing w:val="1"/>
        </w:rPr>
        <w:t> </w:t>
      </w:r>
      <w:r>
        <w:rPr/>
        <w:t>secondary metabolites namely tannins, flavonoids, saponins, cardiac glycosides, steroids and</w:t>
      </w:r>
      <w:r>
        <w:rPr>
          <w:spacing w:val="1"/>
        </w:rPr>
        <w:t> </w:t>
      </w:r>
      <w:r>
        <w:rPr/>
        <w:t>triterpenes.</w:t>
      </w:r>
    </w:p>
    <w:p>
      <w:pPr>
        <w:pStyle w:val="BodyText"/>
        <w:spacing w:line="480" w:lineRule="auto"/>
        <w:ind w:left="1440" w:right="1322"/>
        <w:jc w:val="both"/>
      </w:pPr>
      <w:r>
        <w:rPr/>
        <w:t>Phytochemical screening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 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some</w:t>
      </w:r>
      <w:r>
        <w:rPr>
          <w:spacing w:val="1"/>
        </w:rPr>
        <w:t> </w:t>
      </w:r>
      <w:r>
        <w:rPr/>
        <w:t>secondary metabolites namely tannins, flavonoids, cardiac glycosides, saponins, alkaloids,</w:t>
      </w:r>
      <w:r>
        <w:rPr>
          <w:spacing w:val="1"/>
        </w:rPr>
        <w:t> </w:t>
      </w:r>
      <w:r>
        <w:rPr/>
        <w:t>anthraquinones,</w:t>
      </w:r>
      <w:r>
        <w:rPr>
          <w:spacing w:val="3"/>
        </w:rPr>
        <w:t> </w:t>
      </w:r>
      <w:r>
        <w:rPr/>
        <w:t>steroids and</w:t>
      </w:r>
      <w:r>
        <w:rPr>
          <w:spacing w:val="4"/>
        </w:rPr>
        <w:t> </w:t>
      </w:r>
      <w:r>
        <w:rPr/>
        <w:t>triterpenes.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spacing w:line="480" w:lineRule="auto" w:before="74"/>
        <w:ind w:left="1440" w:right="1314" w:firstLine="0"/>
        <w:jc w:val="both"/>
        <w:rPr>
          <w:sz w:val="24"/>
        </w:rPr>
      </w:pPr>
      <w:r>
        <w:rPr>
          <w:sz w:val="24"/>
        </w:rPr>
        <w:t>The antimicrobial activities of the</w:t>
      </w:r>
      <w:r>
        <w:rPr>
          <w:spacing w:val="60"/>
          <w:sz w:val="24"/>
        </w:rPr>
        <w:t> </w:t>
      </w:r>
      <w:r>
        <w:rPr>
          <w:sz w:val="24"/>
        </w:rPr>
        <w:t>hexane, ethyl acetate and methanol extracts of </w:t>
      </w:r>
      <w:r>
        <w:rPr>
          <w:i/>
          <w:sz w:val="24"/>
        </w:rPr>
        <w:t>C. edulis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 alata </w:t>
      </w:r>
      <w:r>
        <w:rPr>
          <w:sz w:val="24"/>
        </w:rPr>
        <w:t>and methanol fraction of </w:t>
      </w:r>
      <w:r>
        <w:rPr>
          <w:i/>
          <w:sz w:val="24"/>
        </w:rPr>
        <w:t>S. alata </w:t>
      </w:r>
      <w:r>
        <w:rPr>
          <w:sz w:val="24"/>
        </w:rPr>
        <w:t>were tested on six clinical isolates of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fumigatus,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albicans,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mentagrophytes,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coli,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pyogenes</w:t>
      </w:r>
      <w:r>
        <w:rPr>
          <w:sz w:val="24"/>
        </w:rPr>
        <w:t>.</w:t>
      </w:r>
    </w:p>
    <w:p>
      <w:pPr>
        <w:pStyle w:val="BodyText"/>
        <w:spacing w:line="480" w:lineRule="auto"/>
        <w:ind w:left="1296" w:right="1312"/>
        <w:jc w:val="both"/>
      </w:pPr>
      <w:r>
        <w:rPr/>
        <w:t>From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methanol 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edulis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activities</w:t>
      </w:r>
      <w:r>
        <w:rPr>
          <w:spacing w:val="16"/>
        </w:rPr>
        <w:t> </w:t>
      </w:r>
      <w:r>
        <w:rPr/>
        <w:t>against</w:t>
      </w:r>
      <w:r>
        <w:rPr>
          <w:spacing w:val="25"/>
        </w:rPr>
        <w:t> </w:t>
      </w:r>
      <w:r>
        <w:rPr/>
        <w:t>most</w:t>
      </w:r>
      <w:r>
        <w:rPr>
          <w:spacing w:val="24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4"/>
        </w:rPr>
        <w:t> </w:t>
      </w:r>
      <w:r>
        <w:rPr/>
        <w:t>organisms</w:t>
      </w:r>
      <w:r>
        <w:rPr>
          <w:spacing w:val="13"/>
        </w:rPr>
        <w:t> </w:t>
      </w:r>
      <w:r>
        <w:rPr/>
        <w:t>compared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other</w:t>
      </w:r>
      <w:r>
        <w:rPr>
          <w:spacing w:val="17"/>
        </w:rPr>
        <w:t> </w:t>
      </w:r>
      <w:r>
        <w:rPr/>
        <w:t>extracts.</w:t>
      </w:r>
      <w:r>
        <w:rPr>
          <w:spacing w:val="101"/>
        </w:rPr>
        <w:t> </w:t>
      </w:r>
      <w:r>
        <w:rPr/>
        <w:t>Methanol</w:t>
      </w:r>
      <w:r>
        <w:rPr>
          <w:spacing w:val="7"/>
        </w:rPr>
        <w:t> </w:t>
      </w:r>
      <w:r>
        <w:rPr/>
        <w:t>extracts</w:t>
      </w:r>
      <w:r>
        <w:rPr>
          <w:spacing w:val="13"/>
        </w:rPr>
        <w:t> </w:t>
      </w:r>
      <w:r>
        <w:rPr/>
        <w:t>of</w:t>
      </w:r>
    </w:p>
    <w:p>
      <w:pPr>
        <w:spacing w:line="480" w:lineRule="auto" w:before="1"/>
        <w:ind w:left="1296" w:right="1313" w:firstLine="0"/>
        <w:jc w:val="both"/>
        <w:rPr>
          <w:sz w:val="24"/>
        </w:rPr>
      </w:pPr>
      <w:r>
        <w:rPr>
          <w:i/>
          <w:sz w:val="24"/>
        </w:rPr>
        <w:t>C. edulis </w:t>
      </w:r>
      <w:r>
        <w:rPr>
          <w:sz w:val="24"/>
        </w:rPr>
        <w:t>was most active on </w:t>
      </w:r>
      <w:r>
        <w:rPr>
          <w:i/>
          <w:sz w:val="24"/>
        </w:rPr>
        <w:t>E.coli </w:t>
      </w:r>
      <w:r>
        <w:rPr>
          <w:sz w:val="24"/>
        </w:rPr>
        <w:t>MIC value of 12.5mg/ml, </w:t>
      </w:r>
      <w:r>
        <w:rPr>
          <w:i/>
          <w:sz w:val="24"/>
        </w:rPr>
        <w:t>S. aureus </w:t>
      </w:r>
      <w:r>
        <w:rPr>
          <w:sz w:val="24"/>
        </w:rPr>
        <w:t>and </w:t>
      </w:r>
      <w:r>
        <w:rPr>
          <w:i/>
          <w:sz w:val="24"/>
        </w:rPr>
        <w:t>C. albicans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MIC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25mg/ml,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mentagrophytes</w:t>
      </w:r>
      <w:r>
        <w:rPr>
          <w:i/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MIC</w:t>
      </w:r>
      <w:r>
        <w:rPr>
          <w:spacing w:val="60"/>
          <w:sz w:val="24"/>
        </w:rPr>
        <w:t> </w:t>
      </w:r>
      <w:r>
        <w:rPr>
          <w:sz w:val="24"/>
        </w:rPr>
        <w:t>value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50mg/ml,</w:t>
      </w:r>
      <w:r>
        <w:rPr>
          <w:spacing w:val="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fumigatus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extracts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C.edulis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methanol</w:t>
      </w:r>
      <w:r>
        <w:rPr>
          <w:spacing w:val="-8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</w:p>
    <w:p>
      <w:pPr>
        <w:spacing w:line="480" w:lineRule="auto" w:before="1"/>
        <w:ind w:left="1296" w:right="1317" w:firstLine="0"/>
        <w:jc w:val="both"/>
        <w:rPr>
          <w:sz w:val="24"/>
        </w:rPr>
      </w:pPr>
      <w:r>
        <w:rPr>
          <w:i/>
          <w:sz w:val="24"/>
        </w:rPr>
        <w:t>S. alata </w:t>
      </w:r>
      <w:r>
        <w:rPr>
          <w:sz w:val="24"/>
        </w:rPr>
        <w:t>was most active on </w:t>
      </w:r>
      <w:r>
        <w:rPr>
          <w:i/>
          <w:sz w:val="24"/>
        </w:rPr>
        <w:t>S. aureus </w:t>
      </w:r>
      <w:r>
        <w:rPr>
          <w:sz w:val="24"/>
        </w:rPr>
        <w:t>than all the organisms MIC of 6.25mg/ml, </w:t>
      </w:r>
      <w:r>
        <w:rPr>
          <w:i/>
          <w:sz w:val="24"/>
        </w:rPr>
        <w:t>C. albicans</w:t>
      </w:r>
      <w:r>
        <w:rPr>
          <w:i/>
          <w:spacing w:val="1"/>
          <w:sz w:val="24"/>
        </w:rPr>
        <w:t> </w:t>
      </w:r>
      <w:r>
        <w:rPr>
          <w:sz w:val="24"/>
        </w:rPr>
        <w:t>MIC of 25mg/ml, </w:t>
      </w:r>
      <w:r>
        <w:rPr>
          <w:i/>
          <w:sz w:val="24"/>
        </w:rPr>
        <w:t>E. coli </w:t>
      </w:r>
      <w:r>
        <w:rPr>
          <w:sz w:val="24"/>
        </w:rPr>
        <w:t>and </w:t>
      </w:r>
      <w:r>
        <w:rPr>
          <w:i/>
          <w:sz w:val="24"/>
        </w:rPr>
        <w:t>T. mentagrophytes </w:t>
      </w:r>
      <w:r>
        <w:rPr>
          <w:sz w:val="24"/>
        </w:rPr>
        <w:t>MIC of 12.5mg/ml while </w:t>
      </w:r>
      <w:r>
        <w:rPr>
          <w:i/>
          <w:sz w:val="24"/>
        </w:rPr>
        <w:t>A. fumigatus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</w:t>
      </w:r>
      <w:r>
        <w:rPr>
          <w:i/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6"/>
          <w:sz w:val="24"/>
        </w:rPr>
        <w:t> </w:t>
      </w:r>
      <w:r>
        <w:rPr>
          <w:sz w:val="24"/>
        </w:rPr>
        <w:t>least</w:t>
      </w:r>
      <w:r>
        <w:rPr>
          <w:spacing w:val="6"/>
          <w:sz w:val="24"/>
        </w:rPr>
        <w:t> </w:t>
      </w:r>
      <w:r>
        <w:rPr>
          <w:sz w:val="24"/>
        </w:rPr>
        <w:t>sensitive</w:t>
      </w:r>
      <w:r>
        <w:rPr>
          <w:spacing w:val="3"/>
          <w:sz w:val="24"/>
        </w:rPr>
        <w:t> </w:t>
      </w:r>
      <w:r>
        <w:rPr>
          <w:sz w:val="24"/>
        </w:rPr>
        <w:t>MIC of</w:t>
      </w:r>
      <w:r>
        <w:rPr>
          <w:spacing w:val="-7"/>
          <w:sz w:val="24"/>
        </w:rPr>
        <w:t> </w:t>
      </w:r>
      <w:r>
        <w:rPr>
          <w:sz w:val="24"/>
        </w:rPr>
        <w:t>100mg/ml.</w:t>
      </w:r>
    </w:p>
    <w:p>
      <w:pPr>
        <w:pStyle w:val="BodyText"/>
        <w:spacing w:line="480" w:lineRule="auto"/>
        <w:ind w:left="1296" w:right="1314"/>
        <w:jc w:val="both"/>
      </w:pPr>
      <w:r>
        <w:rPr/>
        <w:t>The fractions obtained from the methanol extract of </w:t>
      </w:r>
      <w:r>
        <w:rPr>
          <w:i/>
        </w:rPr>
        <w:t>S. alata </w:t>
      </w:r>
      <w:r>
        <w:rPr/>
        <w:t>were also tested for amtimicrobial</w:t>
      </w:r>
      <w:r>
        <w:rPr>
          <w:spacing w:val="1"/>
        </w:rPr>
        <w:t> </w:t>
      </w:r>
      <w:r>
        <w:rPr/>
        <w:t>activities on thesame organisms. Fraction B was moost active on </w:t>
      </w:r>
      <w:r>
        <w:rPr>
          <w:i/>
        </w:rPr>
        <w:t>T. mentagrophytes </w:t>
      </w:r>
      <w:r>
        <w:rPr/>
        <w:t>MIC value</w:t>
      </w:r>
      <w:r>
        <w:rPr>
          <w:spacing w:val="-57"/>
        </w:rPr>
        <w:t> </w:t>
      </w:r>
      <w:r>
        <w:rPr/>
        <w:t>of 50mg/ml, fraction C was most active on </w:t>
      </w:r>
      <w:r>
        <w:rPr>
          <w:i/>
        </w:rPr>
        <w:t>S. aureus </w:t>
      </w:r>
      <w:r>
        <w:rPr/>
        <w:t>MIC value of 6.25mg/ml, fraction D was</w:t>
      </w:r>
      <w:r>
        <w:rPr>
          <w:spacing w:val="1"/>
        </w:rPr>
        <w:t> </w:t>
      </w:r>
      <w:r>
        <w:rPr/>
        <w:t>most active on </w:t>
      </w:r>
      <w:r>
        <w:rPr>
          <w:i/>
        </w:rPr>
        <w:t>S. aureus </w:t>
      </w:r>
      <w:r>
        <w:rPr/>
        <w:t>and </w:t>
      </w:r>
      <w:r>
        <w:rPr>
          <w:i/>
        </w:rPr>
        <w:t>T. mentagrophytes </w:t>
      </w:r>
      <w:r>
        <w:rPr/>
        <w:t>MIC value of 12.5mg/ml while fraction E was</w:t>
      </w:r>
      <w:r>
        <w:rPr>
          <w:spacing w:val="1"/>
        </w:rPr>
        <w:t> </w:t>
      </w:r>
      <w:r>
        <w:rPr/>
        <w:t>most active on </w:t>
      </w:r>
      <w:r>
        <w:rPr>
          <w:i/>
        </w:rPr>
        <w:t>T. mentagrophytes </w:t>
      </w:r>
      <w:r>
        <w:rPr/>
        <w:t>MIC value of 6.25mg/ml. The fractions were found to have</w:t>
      </w:r>
      <w:r>
        <w:rPr>
          <w:spacing w:val="1"/>
        </w:rPr>
        <w:t> </w:t>
      </w:r>
      <w:r>
        <w:rPr/>
        <w:t>less antimicrobial activity compared to the crude extract, this could be as a result of synergistic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compounds present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plant.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5565" w:val="left" w:leader="none"/>
        </w:tabs>
        <w:spacing w:line="240" w:lineRule="auto" w:before="187" w:after="0"/>
        <w:ind w:left="5564" w:right="0" w:hanging="5444"/>
        <w:jc w:val="left"/>
      </w:pPr>
      <w:bookmarkStart w:name="_TOC_250002" w:id="63"/>
      <w:bookmarkEnd w:id="63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40"/>
        <w:jc w:val="both"/>
      </w:pP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3"/>
        </w:rPr>
        <w:t> </w:t>
      </w:r>
      <w:r>
        <w:rPr/>
        <w:t>study</w:t>
      </w:r>
      <w:r>
        <w:rPr>
          <w:spacing w:val="-4"/>
        </w:rPr>
        <w:t> </w:t>
      </w:r>
      <w:r>
        <w:rPr/>
        <w:t>had</w:t>
      </w:r>
      <w:r>
        <w:rPr>
          <w:spacing w:val="-2"/>
        </w:rPr>
        <w:t> </w:t>
      </w:r>
      <w:r>
        <w:rPr/>
        <w:t>established: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440" w:right="1314"/>
        <w:jc w:val="both"/>
      </w:pPr>
      <w:r>
        <w:rPr/>
        <w:t>Macroscopic and physical constants of the</w:t>
      </w:r>
      <w:r>
        <w:rPr>
          <w:spacing w:val="1"/>
        </w:rPr>
        <w:t> </w:t>
      </w:r>
      <w:r>
        <w:rPr/>
        <w:t>powdered</w:t>
      </w:r>
      <w:r>
        <w:rPr>
          <w:spacing w:val="60"/>
        </w:rPr>
        <w:t> </w:t>
      </w:r>
      <w:r>
        <w:rPr/>
        <w:t>leaves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alata </w:t>
      </w:r>
      <w:r>
        <w:rPr/>
        <w:t>leaf</w:t>
      </w:r>
      <w:r>
        <w:rPr>
          <w:b/>
        </w:rPr>
        <w:t>, </w:t>
      </w:r>
      <w:r>
        <w:rPr/>
        <w:t>and these are important diagnostic features which could serve as a basis for the</w:t>
      </w:r>
      <w:r>
        <w:rPr>
          <w:spacing w:val="1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authentication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plant.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480" w:lineRule="auto" w:before="74"/>
        <w:ind w:left="1440" w:right="1307"/>
        <w:jc w:val="both"/>
      </w:pPr>
      <w:r>
        <w:rPr/>
        <w:t>The phytochemical and chromatographic analysis of the plants indicated the</w:t>
      </w:r>
      <w:r>
        <w:rPr>
          <w:spacing w:val="1"/>
        </w:rPr>
        <w:t> </w:t>
      </w:r>
      <w:r>
        <w:rPr/>
        <w:t>presence of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triterpenes 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 responsible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the antimicrobial</w:t>
      </w:r>
      <w:r>
        <w:rPr>
          <w:spacing w:val="-7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 plants.</w:t>
      </w:r>
    </w:p>
    <w:p>
      <w:pPr>
        <w:pStyle w:val="BodyText"/>
        <w:spacing w:line="480" w:lineRule="auto" w:before="202"/>
        <w:ind w:left="1440" w:right="1312"/>
        <w:jc w:val="both"/>
      </w:pPr>
      <w:r>
        <w:rPr/>
        <w:t>The methanol extract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leaves possess better antimicrobial</w:t>
      </w:r>
      <w:r>
        <w:rPr>
          <w:spacing w:val="1"/>
        </w:rPr>
        <w:t> </w:t>
      </w:r>
      <w:r>
        <w:rPr/>
        <w:t>activity compared to the hexane and ethyl acetate extracts implying,</w:t>
      </w:r>
      <w:r>
        <w:rPr>
          <w:spacing w:val="1"/>
        </w:rPr>
        <w:t> </w:t>
      </w:r>
      <w:r>
        <w:rPr/>
        <w:t>it can be useful in</w:t>
      </w:r>
      <w:r>
        <w:rPr>
          <w:spacing w:val="1"/>
        </w:rPr>
        <w:t> </w:t>
      </w:r>
      <w:r>
        <w:rPr/>
        <w:t>antiseptic and disinfectant formulation. The plants may be useful in the development of drugs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of</w:t>
      </w:r>
      <w:r>
        <w:rPr>
          <w:spacing w:val="-6"/>
        </w:rPr>
        <w:t> </w:t>
      </w:r>
      <w:r>
        <w:rPr/>
        <w:t>skin</w:t>
      </w:r>
      <w:r>
        <w:rPr>
          <w:spacing w:val="1"/>
        </w:rPr>
        <w:t> </w:t>
      </w:r>
      <w:r>
        <w:rPr/>
        <w:t>infections.</w:t>
      </w:r>
    </w:p>
    <w:p>
      <w:pPr>
        <w:pStyle w:val="BodyText"/>
        <w:spacing w:line="480" w:lineRule="auto" w:before="1"/>
        <w:ind w:left="1440" w:right="1309"/>
        <w:jc w:val="both"/>
      </w:pPr>
      <w:r>
        <w:rPr/>
        <w:t>The result in this study show that the leaves of </w:t>
      </w:r>
      <w:r>
        <w:rPr>
          <w:i/>
        </w:rPr>
        <w:t>Carissa edulis </w:t>
      </w:r>
      <w:r>
        <w:rPr/>
        <w:t>and </w:t>
      </w:r>
      <w:r>
        <w:rPr>
          <w:i/>
        </w:rPr>
        <w:t>Senna alata </w:t>
      </w:r>
      <w:r>
        <w:rPr/>
        <w:t>have both</w:t>
      </w:r>
      <w:r>
        <w:rPr>
          <w:spacing w:val="1"/>
        </w:rPr>
        <w:t> </w:t>
      </w:r>
      <w:r>
        <w:rPr/>
        <w:t>antibacterial and antifungal properties hence agrees with the traditional use of this plant in</w:t>
      </w:r>
      <w:r>
        <w:rPr>
          <w:spacing w:val="1"/>
        </w:rPr>
        <w:t> </w:t>
      </w:r>
      <w:r>
        <w:rPr/>
        <w:t>Nigeria to</w:t>
      </w:r>
      <w:r>
        <w:rPr>
          <w:spacing w:val="1"/>
        </w:rPr>
        <w:t> </w:t>
      </w:r>
      <w:r>
        <w:rPr/>
        <w:t>treat</w:t>
      </w:r>
      <w:r>
        <w:rPr>
          <w:spacing w:val="2"/>
        </w:rPr>
        <w:t> </w:t>
      </w:r>
      <w:r>
        <w:rPr/>
        <w:t>bacterial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fungal</w:t>
      </w:r>
      <w:r>
        <w:rPr>
          <w:spacing w:val="1"/>
        </w:rPr>
        <w:t> </w:t>
      </w:r>
      <w:r>
        <w:rPr/>
        <w:t>infections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the skin.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5191" w:val="left" w:leader="none"/>
        </w:tabs>
        <w:spacing w:line="240" w:lineRule="auto" w:before="187" w:after="0"/>
        <w:ind w:left="5190" w:right="0" w:hanging="365"/>
        <w:jc w:val="left"/>
      </w:pPr>
      <w:bookmarkStart w:name="_TOC_250001" w:id="64"/>
      <w:bookmarkEnd w:id="64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86"/>
        <w:ind w:left="1440" w:right="1323"/>
        <w:jc w:val="both"/>
      </w:pPr>
      <w:r>
        <w:rPr/>
        <w:t>Further work needs to be done to determine, identify, purify and quantify the antimicrobial</w:t>
      </w:r>
      <w:r>
        <w:rPr>
          <w:spacing w:val="1"/>
        </w:rPr>
        <w:t> </w:t>
      </w:r>
      <w:r>
        <w:rPr/>
        <w:t>compounds</w:t>
      </w:r>
      <w:r>
        <w:rPr>
          <w:spacing w:val="-2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full</w:t>
      </w:r>
      <w:r>
        <w:rPr>
          <w:spacing w:val="-3"/>
        </w:rPr>
        <w:t> </w:t>
      </w:r>
      <w:r>
        <w:rPr/>
        <w:t>spectrum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efficacy.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40" w:right="1326"/>
        <w:jc w:val="both"/>
      </w:pPr>
      <w:r>
        <w:rPr/>
        <w:t>There is need for more research on the antimicrobial activity of the extracts against a wider</w:t>
      </w:r>
      <w:r>
        <w:rPr>
          <w:spacing w:val="1"/>
        </w:rPr>
        <w:t> </w:t>
      </w:r>
      <w:r>
        <w:rPr/>
        <w:t>range of</w:t>
      </w:r>
      <w:r>
        <w:rPr>
          <w:spacing w:val="-2"/>
        </w:rPr>
        <w:t> </w:t>
      </w:r>
      <w:r>
        <w:rPr/>
        <w:t>bacteria,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fungi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determine</w:t>
      </w:r>
      <w:r>
        <w:rPr>
          <w:spacing w:val="6"/>
        </w:rPr>
        <w:t> </w:t>
      </w:r>
      <w:r>
        <w:rPr/>
        <w:t>its</w:t>
      </w:r>
      <w:r>
        <w:rPr>
          <w:spacing w:val="3"/>
        </w:rPr>
        <w:t> </w:t>
      </w:r>
      <w:r>
        <w:rPr/>
        <w:t>full</w:t>
      </w:r>
      <w:r>
        <w:rPr>
          <w:spacing w:val="-1"/>
        </w:rPr>
        <w:t> </w:t>
      </w:r>
      <w:r>
        <w:rPr/>
        <w:t>spectrum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activity.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440" w:right="1323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effectiveness, this report reveals the need to concentrate on the possibility of searching for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phytochemical</w:t>
      </w:r>
      <w:r>
        <w:rPr>
          <w:spacing w:val="-3"/>
        </w:rPr>
        <w:t> </w:t>
      </w:r>
      <w:r>
        <w:rPr/>
        <w:t>constituents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these plants.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925" w:right="1808"/>
        <w:jc w:val="center"/>
      </w:pPr>
      <w:bookmarkStart w:name="_TOC_250000" w:id="65"/>
      <w:bookmarkEnd w:id="65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40" w:lineRule="auto" w:before="0"/>
        <w:ind w:left="2161" w:right="1311" w:hanging="721"/>
        <w:jc w:val="both"/>
        <w:rPr>
          <w:i/>
          <w:sz w:val="24"/>
        </w:rPr>
      </w:pPr>
      <w:r>
        <w:rPr>
          <w:sz w:val="24"/>
        </w:rPr>
        <w:t>Abbasi,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Ahmad,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Zafar,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Jahan,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 Sultana,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(2010)</w:t>
      </w:r>
      <w:r>
        <w:rPr>
          <w:spacing w:val="1"/>
          <w:sz w:val="24"/>
        </w:rPr>
        <w:t> </w:t>
      </w:r>
      <w:r>
        <w:rPr>
          <w:sz w:val="24"/>
        </w:rPr>
        <w:t>Ethnopharmacological application of medicinal plants to cure skin diseases in folk</w:t>
      </w:r>
      <w:r>
        <w:rPr>
          <w:spacing w:val="1"/>
          <w:sz w:val="24"/>
        </w:rPr>
        <w:t> </w:t>
      </w:r>
      <w:r>
        <w:rPr>
          <w:sz w:val="24"/>
        </w:rPr>
        <w:t>cosmetics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tribal</w:t>
      </w:r>
      <w:r>
        <w:rPr>
          <w:spacing w:val="61"/>
          <w:sz w:val="24"/>
        </w:rPr>
        <w:t> </w:t>
      </w:r>
      <w:r>
        <w:rPr>
          <w:sz w:val="24"/>
        </w:rPr>
        <w:t>communities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North-West</w:t>
      </w:r>
      <w:r>
        <w:rPr>
          <w:spacing w:val="61"/>
          <w:sz w:val="24"/>
        </w:rPr>
        <w:t> </w:t>
      </w:r>
      <w:r>
        <w:rPr>
          <w:sz w:val="24"/>
        </w:rPr>
        <w:t>Frontier</w:t>
      </w:r>
      <w:r>
        <w:rPr>
          <w:spacing w:val="61"/>
          <w:sz w:val="24"/>
        </w:rPr>
        <w:t> </w:t>
      </w:r>
      <w:r>
        <w:rPr>
          <w:sz w:val="24"/>
        </w:rPr>
        <w:t>Province,</w:t>
      </w:r>
      <w:r>
        <w:rPr>
          <w:spacing w:val="1"/>
          <w:sz w:val="24"/>
        </w:rPr>
        <w:t> </w:t>
      </w:r>
      <w:r>
        <w:rPr>
          <w:i/>
          <w:sz w:val="24"/>
        </w:rPr>
        <w:t>Pakistan.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Ethnopharmacol.128: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322-335.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10.1016/j.jep.2010.01.052.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240" w:lineRule="auto" w:before="0"/>
        <w:ind w:left="2161" w:right="1312" w:hanging="721"/>
        <w:jc w:val="both"/>
        <w:rPr>
          <w:i/>
          <w:sz w:val="24"/>
        </w:rPr>
      </w:pP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K., Abubakar, M. R., Ugwah-Oguejiofor, J. C., Muhammad,</w:t>
      </w:r>
      <w:r>
        <w:rPr>
          <w:spacing w:val="60"/>
          <w:sz w:val="24"/>
        </w:rPr>
        <w:t> </w:t>
      </w:r>
      <w:r>
        <w:rPr>
          <w:sz w:val="24"/>
        </w:rPr>
        <w:t>A. A., Usman, 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Mshelia,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Antidiarrhoel</w:t>
      </w:r>
      <w:r>
        <w:rPr>
          <w:spacing w:val="1"/>
          <w:sz w:val="24"/>
        </w:rPr>
        <w:t> </w:t>
      </w:r>
      <w:r>
        <w:rPr>
          <w:sz w:val="24"/>
        </w:rPr>
        <w:t>Activity of the</w:t>
      </w:r>
      <w:r>
        <w:rPr>
          <w:spacing w:val="1"/>
          <w:sz w:val="24"/>
        </w:rPr>
        <w:t> </w:t>
      </w:r>
      <w:r>
        <w:rPr>
          <w:sz w:val="24"/>
        </w:rPr>
        <w:t>Saponin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Flavonoid</w:t>
      </w:r>
      <w:r>
        <w:rPr>
          <w:spacing w:val="1"/>
          <w:sz w:val="24"/>
        </w:rPr>
        <w:t> </w:t>
      </w:r>
      <w:r>
        <w:rPr>
          <w:sz w:val="24"/>
        </w:rPr>
        <w:t>Fractions of </w:t>
      </w:r>
      <w:r>
        <w:rPr>
          <w:i/>
          <w:sz w:val="24"/>
        </w:rPr>
        <w:t>Anacadium occidentale </w:t>
      </w:r>
      <w:r>
        <w:rPr>
          <w:sz w:val="24"/>
        </w:rPr>
        <w:t>leaves in albino rats.</w:t>
      </w:r>
      <w:r>
        <w:rPr>
          <w:spacing w:val="1"/>
          <w:sz w:val="24"/>
        </w:rPr>
        <w:t> </w:t>
      </w:r>
      <w:r>
        <w:rPr>
          <w:i/>
          <w:sz w:val="24"/>
        </w:rPr>
        <w:t>Advancement in 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3(1),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23-28.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275" w:lineRule="exact"/>
        <w:ind w:left="1440"/>
        <w:rPr>
          <w:i/>
        </w:rPr>
      </w:pPr>
      <w:r>
        <w:rPr/>
        <w:t>Achenbach,</w:t>
      </w:r>
      <w:r>
        <w:rPr>
          <w:spacing w:val="2"/>
        </w:rPr>
        <w:t> </w:t>
      </w:r>
      <w:r>
        <w:rPr/>
        <w:t>H.,</w:t>
      </w:r>
      <w:r>
        <w:rPr>
          <w:spacing w:val="63"/>
        </w:rPr>
        <w:t> </w:t>
      </w:r>
      <w:r>
        <w:rPr/>
        <w:t>Weibal,</w:t>
      </w:r>
      <w:r>
        <w:rPr>
          <w:spacing w:val="60"/>
        </w:rPr>
        <w:t> </w:t>
      </w:r>
      <w:r>
        <w:rPr/>
        <w:t>R.</w:t>
      </w:r>
      <w:r>
        <w:rPr>
          <w:spacing w:val="61"/>
        </w:rPr>
        <w:t> </w:t>
      </w:r>
      <w:r>
        <w:rPr/>
        <w:t>and</w:t>
      </w:r>
      <w:r>
        <w:rPr>
          <w:spacing w:val="63"/>
        </w:rPr>
        <w:t> </w:t>
      </w:r>
      <w:r>
        <w:rPr/>
        <w:t>Addac-mensah,</w:t>
      </w:r>
      <w:r>
        <w:rPr>
          <w:spacing w:val="66"/>
        </w:rPr>
        <w:t> </w:t>
      </w:r>
      <w:r>
        <w:rPr/>
        <w:t>I.</w:t>
      </w:r>
      <w:r>
        <w:rPr>
          <w:spacing w:val="57"/>
        </w:rPr>
        <w:t> </w:t>
      </w:r>
      <w:r>
        <w:rPr/>
        <w:t>(1983).</w:t>
      </w:r>
      <w:r>
        <w:rPr>
          <w:spacing w:val="60"/>
        </w:rPr>
        <w:t> </w:t>
      </w:r>
      <w:r>
        <w:rPr/>
        <w:t>Lignins</w:t>
      </w:r>
      <w:r>
        <w:rPr>
          <w:spacing w:val="62"/>
        </w:rPr>
        <w:t> </w:t>
      </w:r>
      <w:r>
        <w:rPr/>
        <w:t>from</w:t>
      </w:r>
      <w:r>
        <w:rPr>
          <w:spacing w:val="54"/>
        </w:rPr>
        <w:t> </w:t>
      </w:r>
      <w:r>
        <w:rPr>
          <w:i/>
        </w:rPr>
        <w:t>Carissa</w:t>
      </w:r>
      <w:r>
        <w:rPr>
          <w:i/>
          <w:spacing w:val="59"/>
        </w:rPr>
        <w:t> </w:t>
      </w:r>
      <w:r>
        <w:rPr>
          <w:i/>
        </w:rPr>
        <w:t>edulis.</w:t>
      </w:r>
    </w:p>
    <w:p>
      <w:pPr>
        <w:spacing w:line="275" w:lineRule="exact" w:before="0"/>
        <w:ind w:left="2161" w:right="0" w:firstLine="0"/>
        <w:jc w:val="left"/>
        <w:rPr>
          <w:i/>
          <w:sz w:val="24"/>
        </w:rPr>
      </w:pPr>
      <w:r>
        <w:rPr>
          <w:i/>
          <w:sz w:val="24"/>
        </w:rPr>
        <w:t>Phytochemistry, </w:t>
      </w:r>
      <w:r>
        <w:rPr>
          <w:b/>
          <w:i/>
          <w:sz w:val="24"/>
        </w:rPr>
        <w:t>24</w:t>
      </w:r>
      <w:r>
        <w:rPr>
          <w:i/>
          <w:sz w:val="24"/>
        </w:rPr>
        <w:t>: 2325-2328.</w:t>
      </w:r>
    </w:p>
    <w:p>
      <w:pPr>
        <w:pStyle w:val="BodyText"/>
        <w:rPr>
          <w:i/>
        </w:rPr>
      </w:pPr>
    </w:p>
    <w:p>
      <w:pPr>
        <w:spacing w:line="242" w:lineRule="auto" w:before="0"/>
        <w:ind w:left="2161" w:right="1319" w:hanging="721"/>
        <w:jc w:val="both"/>
        <w:rPr>
          <w:i/>
          <w:sz w:val="24"/>
        </w:rPr>
      </w:pPr>
      <w:r>
        <w:rPr>
          <w:sz w:val="24"/>
        </w:rPr>
        <w:t>Achenbach,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Weibal,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Addac-mensah,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(1985).</w:t>
      </w:r>
      <w:r>
        <w:rPr>
          <w:spacing w:val="1"/>
          <w:sz w:val="24"/>
        </w:rPr>
        <w:t> </w:t>
      </w:r>
      <w:r>
        <w:rPr>
          <w:sz w:val="24"/>
        </w:rPr>
        <w:t>Sesquiterpenes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60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Phytochemistry,</w:t>
      </w:r>
      <w:r>
        <w:rPr>
          <w:i/>
          <w:spacing w:val="5"/>
          <w:sz w:val="24"/>
        </w:rPr>
        <w:t> </w:t>
      </w:r>
      <w:r>
        <w:rPr>
          <w:b/>
          <w:i/>
          <w:sz w:val="24"/>
        </w:rPr>
        <w:t>24</w:t>
      </w:r>
      <w:r>
        <w:rPr>
          <w:i/>
          <w:sz w:val="24"/>
        </w:rPr>
        <w:t>: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1056-1067.</w:t>
      </w:r>
    </w:p>
    <w:p>
      <w:pPr>
        <w:pStyle w:val="BodyText"/>
        <w:rPr>
          <w:i/>
        </w:rPr>
      </w:pPr>
    </w:p>
    <w:p>
      <w:pPr>
        <w:spacing w:line="237" w:lineRule="auto" w:before="0"/>
        <w:ind w:left="2161" w:right="1328" w:hanging="721"/>
        <w:jc w:val="both"/>
        <w:rPr>
          <w:i/>
          <w:sz w:val="24"/>
        </w:rPr>
      </w:pPr>
      <w:r>
        <w:rPr>
          <w:sz w:val="24"/>
        </w:rPr>
        <w:t>Addis, G., Abebe, D. and</w:t>
      </w:r>
      <w:r>
        <w:rPr>
          <w:spacing w:val="1"/>
          <w:sz w:val="24"/>
        </w:rPr>
        <w:t> </w:t>
      </w:r>
      <w:r>
        <w:rPr>
          <w:sz w:val="24"/>
        </w:rPr>
        <w:t>Urga, K. (2001). A survey of traditional medicinal plants in Shirka</w:t>
      </w:r>
      <w:r>
        <w:rPr>
          <w:spacing w:val="1"/>
          <w:sz w:val="24"/>
        </w:rPr>
        <w:t> </w:t>
      </w:r>
      <w:r>
        <w:rPr>
          <w:sz w:val="24"/>
        </w:rPr>
        <w:t>district,</w:t>
      </w:r>
      <w:r>
        <w:rPr>
          <w:spacing w:val="2"/>
          <w:sz w:val="24"/>
        </w:rPr>
        <w:t> </w:t>
      </w:r>
      <w:r>
        <w:rPr>
          <w:sz w:val="24"/>
        </w:rPr>
        <w:t>Arsi</w:t>
      </w:r>
      <w:r>
        <w:rPr>
          <w:spacing w:val="-8"/>
          <w:sz w:val="24"/>
        </w:rPr>
        <w:t> </w:t>
      </w:r>
      <w:r>
        <w:rPr>
          <w:sz w:val="24"/>
        </w:rPr>
        <w:t>Zone,</w:t>
      </w:r>
      <w:r>
        <w:rPr>
          <w:spacing w:val="3"/>
          <w:sz w:val="24"/>
        </w:rPr>
        <w:t> </w:t>
      </w:r>
      <w:r>
        <w:rPr>
          <w:sz w:val="24"/>
        </w:rPr>
        <w:t>Ethiopia.</w:t>
      </w:r>
      <w:r>
        <w:rPr>
          <w:spacing w:val="8"/>
          <w:sz w:val="24"/>
        </w:rPr>
        <w:t> </w:t>
      </w:r>
      <w:r>
        <w:rPr>
          <w:i/>
          <w:sz w:val="24"/>
        </w:rPr>
        <w:t>Ethiopian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30-47.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440"/>
      </w:pPr>
      <w:r>
        <w:rPr/>
        <w:t>Adedayo,</w:t>
      </w:r>
      <w:r>
        <w:rPr>
          <w:spacing w:val="4"/>
        </w:rPr>
        <w:t> </w:t>
      </w:r>
      <w:r>
        <w:rPr/>
        <w:t>O.,</w:t>
      </w:r>
      <w:r>
        <w:rPr>
          <w:spacing w:val="5"/>
        </w:rPr>
        <w:t> </w:t>
      </w:r>
      <w:r>
        <w:rPr/>
        <w:t>Anderson,</w:t>
      </w:r>
      <w:r>
        <w:rPr>
          <w:spacing w:val="9"/>
        </w:rPr>
        <w:t> </w:t>
      </w:r>
      <w:r>
        <w:rPr/>
        <w:t>W.</w:t>
      </w:r>
      <w:r>
        <w:rPr>
          <w:spacing w:val="5"/>
        </w:rPr>
        <w:t> </w:t>
      </w:r>
      <w:r>
        <w:rPr/>
        <w:t>A.,</w:t>
      </w:r>
      <w:r>
        <w:rPr>
          <w:spacing w:val="4"/>
        </w:rPr>
        <w:t> </w:t>
      </w:r>
      <w:r>
        <w:rPr/>
        <w:t>Moo-Young,</w:t>
      </w:r>
      <w:r>
        <w:rPr>
          <w:spacing w:val="5"/>
        </w:rPr>
        <w:t> </w:t>
      </w:r>
      <w:r>
        <w:rPr/>
        <w:t>M., Snieckus,</w:t>
      </w:r>
      <w:r>
        <w:rPr>
          <w:spacing w:val="5"/>
        </w:rPr>
        <w:t> </w:t>
      </w:r>
      <w:r>
        <w:rPr/>
        <w:t>V.,</w:t>
      </w:r>
      <w:r>
        <w:rPr>
          <w:spacing w:val="5"/>
        </w:rPr>
        <w:t> </w:t>
      </w:r>
      <w:r>
        <w:rPr/>
        <w:t>Patil,</w:t>
      </w:r>
      <w:r>
        <w:rPr>
          <w:spacing w:val="5"/>
        </w:rPr>
        <w:t> </w:t>
      </w:r>
      <w:r>
        <w:rPr/>
        <w:t>P.</w:t>
      </w:r>
      <w:r>
        <w:rPr>
          <w:spacing w:val="4"/>
        </w:rPr>
        <w:t> </w:t>
      </w:r>
      <w:r>
        <w:rPr/>
        <w:t>A.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Kolawole,</w:t>
      </w:r>
      <w:r>
        <w:rPr>
          <w:spacing w:val="5"/>
        </w:rPr>
        <w:t> </w:t>
      </w:r>
      <w:r>
        <w:rPr/>
        <w:t>D.</w:t>
      </w:r>
    </w:p>
    <w:p>
      <w:pPr>
        <w:spacing w:line="237" w:lineRule="auto" w:before="5"/>
        <w:ind w:left="2161" w:right="1208" w:firstLine="0"/>
        <w:jc w:val="left"/>
        <w:rPr>
          <w:sz w:val="24"/>
        </w:rPr>
      </w:pPr>
      <w:r>
        <w:rPr>
          <w:sz w:val="24"/>
        </w:rPr>
        <w:t>O.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t> </w:t>
      </w:r>
      <w:r>
        <w:rPr>
          <w:sz w:val="24"/>
        </w:rPr>
        <w:t>2001)</w:t>
      </w:r>
      <w:r>
        <w:rPr>
          <w:i/>
          <w:sz w:val="24"/>
        </w:rPr>
        <w:t>.</w:t>
      </w:r>
      <w:r>
        <w:rPr>
          <w:i/>
          <w:spacing w:val="8"/>
          <w:sz w:val="24"/>
        </w:rPr>
        <w:t> </w:t>
      </w:r>
      <w:r>
        <w:rPr>
          <w:sz w:val="24"/>
        </w:rPr>
        <w:t>Phytochemistry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17"/>
          <w:sz w:val="24"/>
        </w:rPr>
        <w:t> </w:t>
      </w:r>
      <w:r>
        <w:rPr>
          <w:sz w:val="24"/>
        </w:rPr>
        <w:t>flower</w:t>
      </w:r>
      <w:r>
        <w:rPr>
          <w:i/>
          <w:sz w:val="24"/>
        </w:rPr>
        <w:t>.journal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Biology;</w:t>
      </w:r>
      <w:r>
        <w:rPr>
          <w:i/>
          <w:spacing w:val="4"/>
          <w:sz w:val="24"/>
        </w:rPr>
        <w:t> </w:t>
      </w:r>
      <w:r>
        <w:rPr>
          <w:sz w:val="24"/>
        </w:rPr>
        <w:t>39</w:t>
      </w:r>
      <w:r>
        <w:rPr>
          <w:spacing w:val="2"/>
          <w:sz w:val="24"/>
        </w:rPr>
        <w:t> </w:t>
      </w:r>
      <w:r>
        <w:rPr>
          <w:sz w:val="24"/>
        </w:rPr>
        <w:t>(6):</w:t>
      </w:r>
      <w:r>
        <w:rPr>
          <w:spacing w:val="2"/>
          <w:sz w:val="24"/>
        </w:rPr>
        <w:t> </w:t>
      </w:r>
      <w:r>
        <w:rPr>
          <w:sz w:val="24"/>
        </w:rPr>
        <w:t>408–412</w:t>
      </w:r>
    </w:p>
    <w:p>
      <w:pPr>
        <w:pStyle w:val="BodyText"/>
        <w:spacing w:before="1"/>
      </w:pPr>
    </w:p>
    <w:p>
      <w:pPr>
        <w:spacing w:line="240" w:lineRule="auto" w:before="0"/>
        <w:ind w:left="2161" w:right="1311" w:hanging="721"/>
        <w:jc w:val="both"/>
        <w:rPr>
          <w:sz w:val="24"/>
        </w:rPr>
      </w:pPr>
      <w:r>
        <w:rPr>
          <w:sz w:val="24"/>
        </w:rPr>
        <w:t>Akinyemi,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Coker,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Bayagbon,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Oyefoju,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Akinside.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Omonigbehin, E. O. (2000). Antibacterial screening of five Nigerian medicinal plants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S.typhi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i/>
          <w:sz w:val="24"/>
        </w:rPr>
        <w:t>paratyphi.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3:1-4.</w:t>
      </w:r>
    </w:p>
    <w:p>
      <w:pPr>
        <w:pStyle w:val="BodyText"/>
        <w:spacing w:before="2"/>
      </w:pPr>
    </w:p>
    <w:p>
      <w:pPr>
        <w:spacing w:line="240" w:lineRule="auto" w:before="1"/>
        <w:ind w:left="2521" w:right="1304" w:hanging="1081"/>
        <w:jc w:val="both"/>
        <w:rPr>
          <w:sz w:val="24"/>
        </w:rPr>
      </w:pPr>
      <w:r>
        <w:rPr>
          <w:sz w:val="24"/>
        </w:rPr>
        <w:t>Alam, M. B, Hossain, M. S, Chowdhury, N. S, Mazumder, M. E. and Haque, M. E. (2011). In</w:t>
      </w:r>
      <w:r>
        <w:rPr>
          <w:spacing w:val="-57"/>
          <w:sz w:val="24"/>
        </w:rPr>
        <w:t> </w:t>
      </w:r>
      <w:r>
        <w:rPr>
          <w:sz w:val="24"/>
        </w:rPr>
        <w:t>vitro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 vivo</w:t>
      </w:r>
      <w:r>
        <w:rPr>
          <w:spacing w:val="1"/>
          <w:sz w:val="24"/>
        </w:rPr>
        <w:t> </w:t>
      </w:r>
      <w:r>
        <w:rPr>
          <w:sz w:val="24"/>
        </w:rPr>
        <w:t>antioxidant</w:t>
      </w:r>
      <w:r>
        <w:rPr>
          <w:spacing w:val="1"/>
          <w:sz w:val="24"/>
        </w:rPr>
        <w:t> </w:t>
      </w:r>
      <w:r>
        <w:rPr>
          <w:sz w:val="24"/>
        </w:rPr>
        <w:t>and toxicity evaluation of different</w:t>
      </w:r>
      <w:r>
        <w:rPr>
          <w:spacing w:val="60"/>
          <w:sz w:val="24"/>
        </w:rPr>
        <w:t> </w:t>
      </w:r>
      <w:r>
        <w:rPr>
          <w:sz w:val="24"/>
        </w:rPr>
        <w:t>fractions of</w:t>
      </w:r>
      <w:r>
        <w:rPr>
          <w:spacing w:val="1"/>
          <w:sz w:val="24"/>
        </w:rPr>
        <w:t> </w:t>
      </w:r>
      <w:r>
        <w:rPr>
          <w:i/>
          <w:sz w:val="24"/>
        </w:rPr>
        <w:t>Oxalis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corniculata</w:t>
      </w:r>
      <w:r>
        <w:rPr>
          <w:i/>
          <w:spacing w:val="2"/>
          <w:sz w:val="24"/>
        </w:rPr>
        <w:t> </w:t>
      </w:r>
      <w:r>
        <w:rPr>
          <w:sz w:val="24"/>
        </w:rPr>
        <w:t>Linn.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:337-348.</w:t>
      </w:r>
    </w:p>
    <w:p>
      <w:pPr>
        <w:spacing w:line="240" w:lineRule="auto" w:before="200"/>
        <w:ind w:left="2161" w:right="1314" w:hanging="721"/>
        <w:jc w:val="both"/>
        <w:rPr>
          <w:i/>
          <w:sz w:val="24"/>
        </w:rPr>
      </w:pPr>
      <w:r>
        <w:rPr>
          <w:sz w:val="24"/>
        </w:rPr>
        <w:t>Alikwe, P. C., Ohimain, E. I., Zige D. V., and Angaye, T. N.</w:t>
      </w:r>
      <w:r>
        <w:rPr>
          <w:spacing w:val="1"/>
          <w:sz w:val="24"/>
        </w:rPr>
        <w:t> </w:t>
      </w:r>
      <w:r>
        <w:rPr>
          <w:sz w:val="24"/>
        </w:rPr>
        <w:t>(2013). Antibacterial activity of</w:t>
      </w:r>
      <w:r>
        <w:rPr>
          <w:spacing w:val="-57"/>
          <w:sz w:val="24"/>
        </w:rPr>
        <w:t> </w:t>
      </w:r>
      <w:r>
        <w:rPr>
          <w:sz w:val="24"/>
        </w:rPr>
        <w:t>ethanol extract of the defatted seed and seed coat of </w:t>
      </w:r>
      <w:r>
        <w:rPr>
          <w:i/>
          <w:sz w:val="24"/>
        </w:rPr>
        <w:t>Moringa oleifera</w:t>
      </w:r>
      <w:r>
        <w:rPr>
          <w:sz w:val="24"/>
        </w:rPr>
        <w:t>. </w:t>
      </w:r>
      <w:r>
        <w:rPr>
          <w:i/>
          <w:sz w:val="24"/>
        </w:rPr>
        <w:t>IOSR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8(1)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38-41.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275" w:lineRule="exact"/>
        <w:ind w:left="1440"/>
      </w:pPr>
      <w:r>
        <w:rPr>
          <w:color w:val="221F1F"/>
        </w:rPr>
        <w:t>Al-youssef, H. and</w:t>
      </w:r>
      <w:r>
        <w:rPr>
          <w:color w:val="221F1F"/>
          <w:spacing w:val="-2"/>
        </w:rPr>
        <w:t> </w:t>
      </w:r>
      <w:r>
        <w:rPr>
          <w:color w:val="221F1F"/>
        </w:rPr>
        <w:t>Hassan,</w:t>
      </w:r>
      <w:r>
        <w:rPr>
          <w:color w:val="221F1F"/>
          <w:spacing w:val="1"/>
        </w:rPr>
        <w:t> </w:t>
      </w:r>
      <w:r>
        <w:rPr>
          <w:color w:val="221F1F"/>
        </w:rPr>
        <w:t>W.</w:t>
      </w:r>
      <w:r>
        <w:rPr>
          <w:color w:val="221F1F"/>
          <w:spacing w:val="59"/>
        </w:rPr>
        <w:t> </w:t>
      </w:r>
      <w:r>
        <w:rPr>
          <w:color w:val="221F1F"/>
        </w:rPr>
        <w:t>(2010).</w:t>
      </w:r>
      <w:r>
        <w:rPr>
          <w:color w:val="221F1F"/>
          <w:spacing w:val="-4"/>
        </w:rPr>
        <w:t> </w:t>
      </w:r>
      <w:r>
        <w:rPr>
          <w:color w:val="221F1F"/>
        </w:rPr>
        <w:t>Phytochemical</w:t>
      </w:r>
      <w:r>
        <w:rPr>
          <w:color w:val="221F1F"/>
          <w:spacing w:val="2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biological</w:t>
      </w:r>
      <w:r>
        <w:rPr>
          <w:color w:val="221F1F"/>
          <w:spacing w:val="-6"/>
        </w:rPr>
        <w:t> </w:t>
      </w:r>
      <w:r>
        <w:rPr>
          <w:color w:val="221F1F"/>
        </w:rPr>
        <w:t>studies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</w:p>
    <w:p>
      <w:pPr>
        <w:spacing w:line="242" w:lineRule="auto" w:before="0"/>
        <w:ind w:left="2161" w:right="1208" w:firstLine="0"/>
        <w:jc w:val="left"/>
        <w:rPr>
          <w:sz w:val="24"/>
        </w:rPr>
      </w:pPr>
      <w:r>
        <w:rPr>
          <w:color w:val="221F1F"/>
          <w:sz w:val="24"/>
        </w:rPr>
        <w:t>aerial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parts</w:t>
      </w:r>
      <w:r>
        <w:rPr>
          <w:color w:val="221F1F"/>
          <w:spacing w:val="32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Carissa</w:t>
      </w:r>
      <w:r>
        <w:rPr>
          <w:i/>
          <w:color w:val="221F1F"/>
          <w:spacing w:val="38"/>
          <w:sz w:val="24"/>
        </w:rPr>
        <w:t> </w:t>
      </w:r>
      <w:r>
        <w:rPr>
          <w:i/>
          <w:color w:val="221F1F"/>
          <w:sz w:val="24"/>
        </w:rPr>
        <w:t>edulis</w:t>
      </w:r>
      <w:r>
        <w:rPr>
          <w:i/>
          <w:color w:val="221F1F"/>
          <w:spacing w:val="34"/>
          <w:sz w:val="24"/>
        </w:rPr>
        <w:t> </w:t>
      </w:r>
      <w:r>
        <w:rPr>
          <w:color w:val="221F1F"/>
          <w:sz w:val="24"/>
        </w:rPr>
        <w:t>growing</w:t>
      </w:r>
      <w:r>
        <w:rPr>
          <w:color w:val="221F1F"/>
          <w:spacing w:val="39"/>
          <w:sz w:val="24"/>
        </w:rPr>
        <w:t> </w:t>
      </w:r>
      <w:r>
        <w:rPr>
          <w:color w:val="221F1F"/>
          <w:sz w:val="24"/>
        </w:rPr>
        <w:t>in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Saudi</w:t>
      </w:r>
      <w:r>
        <w:rPr>
          <w:color w:val="221F1F"/>
          <w:spacing w:val="34"/>
          <w:sz w:val="24"/>
        </w:rPr>
        <w:t> </w:t>
      </w:r>
      <w:r>
        <w:rPr>
          <w:color w:val="221F1F"/>
          <w:sz w:val="24"/>
        </w:rPr>
        <w:t>Arabia.</w:t>
      </w:r>
      <w:r>
        <w:rPr>
          <w:color w:val="221F1F"/>
          <w:spacing w:val="37"/>
          <w:sz w:val="24"/>
        </w:rPr>
        <w:t> </w:t>
      </w:r>
      <w:r>
        <w:rPr>
          <w:i/>
          <w:color w:val="221F1F"/>
          <w:sz w:val="24"/>
        </w:rPr>
        <w:t>Biosciences</w:t>
      </w:r>
      <w:r>
        <w:rPr>
          <w:color w:val="221F1F"/>
          <w:sz w:val="24"/>
        </w:rPr>
        <w:t>,</w:t>
      </w:r>
      <w:r>
        <w:rPr>
          <w:color w:val="221F1F"/>
          <w:spacing w:val="37"/>
          <w:sz w:val="24"/>
        </w:rPr>
        <w:t> </w:t>
      </w:r>
      <w:r>
        <w:rPr>
          <w:i/>
          <w:color w:val="221F1F"/>
          <w:sz w:val="24"/>
        </w:rPr>
        <w:t>Biotechnology</w:t>
      </w:r>
      <w:r>
        <w:rPr>
          <w:i/>
          <w:color w:val="221F1F"/>
          <w:spacing w:val="-57"/>
          <w:sz w:val="24"/>
        </w:rPr>
        <w:t> </w:t>
      </w:r>
      <w:r>
        <w:rPr>
          <w:i/>
          <w:color w:val="221F1F"/>
          <w:sz w:val="24"/>
        </w:rPr>
        <w:t>Research</w:t>
      </w:r>
      <w:r>
        <w:rPr>
          <w:i/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Asia,</w:t>
      </w:r>
      <w:r>
        <w:rPr>
          <w:color w:val="221F1F"/>
          <w:sz w:val="24"/>
        </w:rPr>
        <w:t>7(2),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635-646.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1440"/>
      </w:pPr>
      <w:r>
        <w:rPr>
          <w:color w:val="221F1F"/>
        </w:rPr>
        <w:t>Al-youssef,</w:t>
      </w:r>
      <w:r>
        <w:rPr>
          <w:color w:val="221F1F"/>
          <w:spacing w:val="14"/>
        </w:rPr>
        <w:t> </w:t>
      </w:r>
      <w:r>
        <w:rPr>
          <w:color w:val="221F1F"/>
        </w:rPr>
        <w:t>H.</w:t>
      </w:r>
      <w:r>
        <w:rPr>
          <w:color w:val="221F1F"/>
          <w:spacing w:val="72"/>
        </w:rPr>
        <w:t> </w:t>
      </w:r>
      <w:r>
        <w:rPr>
          <w:color w:val="221F1F"/>
        </w:rPr>
        <w:t>and</w:t>
      </w:r>
      <w:r>
        <w:rPr>
          <w:color w:val="221F1F"/>
          <w:spacing w:val="72"/>
        </w:rPr>
        <w:t> </w:t>
      </w:r>
      <w:r>
        <w:rPr>
          <w:color w:val="221F1F"/>
        </w:rPr>
        <w:t>Hassan,</w:t>
      </w:r>
      <w:r>
        <w:rPr>
          <w:color w:val="221F1F"/>
          <w:spacing w:val="78"/>
        </w:rPr>
        <w:t> </w:t>
      </w:r>
      <w:r>
        <w:rPr>
          <w:color w:val="221F1F"/>
        </w:rPr>
        <w:t>W.</w:t>
      </w:r>
      <w:r>
        <w:rPr>
          <w:color w:val="221F1F"/>
          <w:spacing w:val="74"/>
        </w:rPr>
        <w:t> </w:t>
      </w:r>
      <w:r>
        <w:rPr>
          <w:color w:val="221F1F"/>
        </w:rPr>
        <w:t>(2014).</w:t>
      </w:r>
      <w:r>
        <w:rPr>
          <w:color w:val="221F1F"/>
          <w:spacing w:val="73"/>
        </w:rPr>
        <w:t> </w:t>
      </w:r>
      <w:r>
        <w:rPr>
          <w:color w:val="221F1F"/>
        </w:rPr>
        <w:t>Chemical</w:t>
      </w:r>
      <w:r>
        <w:rPr>
          <w:color w:val="221F1F"/>
          <w:spacing w:val="63"/>
        </w:rPr>
        <w:t> </w:t>
      </w:r>
      <w:r>
        <w:rPr>
          <w:color w:val="221F1F"/>
        </w:rPr>
        <w:t>constituents</w:t>
      </w:r>
      <w:r>
        <w:rPr>
          <w:color w:val="221F1F"/>
          <w:spacing w:val="70"/>
        </w:rPr>
        <w:t> </w:t>
      </w:r>
      <w:r>
        <w:rPr>
          <w:color w:val="221F1F"/>
        </w:rPr>
        <w:t>of</w:t>
      </w:r>
      <w:r>
        <w:rPr>
          <w:color w:val="221F1F"/>
          <w:spacing w:val="74"/>
        </w:rPr>
        <w:t> </w:t>
      </w:r>
      <w:r>
        <w:rPr>
          <w:i/>
          <w:color w:val="221F1F"/>
        </w:rPr>
        <w:t>Carissa</w:t>
      </w:r>
      <w:r>
        <w:rPr>
          <w:i/>
          <w:color w:val="221F1F"/>
          <w:spacing w:val="75"/>
        </w:rPr>
        <w:t> </w:t>
      </w:r>
      <w:r>
        <w:rPr>
          <w:i/>
          <w:color w:val="221F1F"/>
        </w:rPr>
        <w:t>edulis</w:t>
      </w:r>
      <w:r>
        <w:rPr>
          <w:i/>
          <w:color w:val="221F1F"/>
          <w:spacing w:val="71"/>
        </w:rPr>
        <w:t> </w:t>
      </w:r>
      <w:r>
        <w:rPr>
          <w:color w:val="221F1F"/>
        </w:rPr>
        <w:t>Vahl.</w:t>
      </w:r>
    </w:p>
    <w:p>
      <w:pPr>
        <w:spacing w:line="275" w:lineRule="exact" w:before="0"/>
        <w:ind w:left="2161" w:right="0" w:firstLine="0"/>
        <w:jc w:val="left"/>
        <w:rPr>
          <w:i/>
          <w:sz w:val="24"/>
        </w:rPr>
      </w:pPr>
      <w:r>
        <w:rPr>
          <w:i/>
          <w:color w:val="221F1F"/>
          <w:sz w:val="24"/>
        </w:rPr>
        <w:t>Arabian</w:t>
      </w:r>
      <w:r>
        <w:rPr>
          <w:i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Journal</w:t>
      </w:r>
      <w:r>
        <w:rPr>
          <w:i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3"/>
          <w:sz w:val="24"/>
        </w:rPr>
        <w:t> </w:t>
      </w:r>
      <w:r>
        <w:rPr>
          <w:i/>
          <w:color w:val="221F1F"/>
          <w:sz w:val="24"/>
        </w:rPr>
        <w:t>Chemistry,</w:t>
      </w:r>
      <w:r>
        <w:rPr>
          <w:i/>
          <w:color w:val="221F1F"/>
          <w:spacing w:val="2"/>
          <w:sz w:val="24"/>
        </w:rPr>
        <w:t> </w:t>
      </w:r>
      <w:r>
        <w:rPr>
          <w:color w:val="221F1F"/>
          <w:sz w:val="24"/>
        </w:rPr>
        <w:t>V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(1),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in</w:t>
      </w:r>
      <w:r>
        <w:rPr>
          <w:color w:val="221F1F"/>
          <w:spacing w:val="-7"/>
          <w:sz w:val="24"/>
        </w:rPr>
        <w:t> </w:t>
      </w:r>
      <w:r>
        <w:rPr>
          <w:color w:val="221F1F"/>
          <w:sz w:val="24"/>
        </w:rPr>
        <w:t>press</w:t>
      </w:r>
      <w:r>
        <w:rPr>
          <w:i/>
          <w:color w:val="221F1F"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line="242" w:lineRule="auto"/>
        <w:ind w:left="2161" w:right="1317" w:hanging="721"/>
        <w:jc w:val="both"/>
      </w:pPr>
      <w:r>
        <w:rPr/>
        <w:t>Angell,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Kassierr,</w:t>
      </w:r>
      <w:r>
        <w:rPr>
          <w:spacing w:val="1"/>
        </w:rPr>
        <w:t> </w:t>
      </w:r>
      <w:r>
        <w:rPr/>
        <w:t>J.P.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untested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unregulated</w:t>
      </w:r>
      <w:r>
        <w:rPr>
          <w:spacing w:val="1"/>
        </w:rPr>
        <w:t> </w:t>
      </w:r>
      <w:r>
        <w:rPr/>
        <w:t>remedies.</w:t>
      </w:r>
      <w:r>
        <w:rPr>
          <w:spacing w:val="7"/>
        </w:rPr>
        <w:t> </w:t>
      </w:r>
      <w:r>
        <w:rPr>
          <w:i/>
        </w:rPr>
        <w:t>N</w:t>
      </w:r>
      <w:r>
        <w:rPr>
          <w:i/>
          <w:spacing w:val="-1"/>
        </w:rPr>
        <w:t> </w:t>
      </w:r>
      <w:r>
        <w:rPr>
          <w:i/>
        </w:rPr>
        <w:t>English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Med</w:t>
      </w:r>
      <w:r>
        <w:rPr/>
        <w:t>;</w:t>
      </w:r>
      <w:r>
        <w:rPr>
          <w:spacing w:val="-3"/>
        </w:rPr>
        <w:t> </w:t>
      </w:r>
      <w:r>
        <w:rPr/>
        <w:t>339:839-841.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2161" w:right="1311" w:hanging="721"/>
        <w:jc w:val="both"/>
      </w:pPr>
      <w:r>
        <w:rPr/>
        <w:t>Anosike,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Ogili O.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Nwankwo,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N. and</w:t>
      </w:r>
      <w:r>
        <w:rPr>
          <w:spacing w:val="1"/>
        </w:rPr>
        <w:t> </w:t>
      </w:r>
      <w:r>
        <w:rPr/>
        <w:t>Eze,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(2012).</w:t>
      </w:r>
      <w:r>
        <w:rPr>
          <w:spacing w:val="60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antimicrobial</w:t>
      </w:r>
      <w:r>
        <w:rPr>
          <w:spacing w:val="40"/>
        </w:rPr>
        <w:t> </w:t>
      </w:r>
      <w:r>
        <w:rPr/>
        <w:t>activity</w:t>
      </w:r>
      <w:r>
        <w:rPr>
          <w:spacing w:val="45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9"/>
        </w:rPr>
        <w:t> </w:t>
      </w:r>
      <w:r>
        <w:rPr/>
        <w:t>petroleum</w:t>
      </w:r>
      <w:r>
        <w:rPr>
          <w:spacing w:val="45"/>
        </w:rPr>
        <w:t> </w:t>
      </w:r>
      <w:r>
        <w:rPr/>
        <w:t>ether,</w:t>
      </w:r>
      <w:r>
        <w:rPr>
          <w:spacing w:val="57"/>
        </w:rPr>
        <w:t> </w:t>
      </w:r>
      <w:r>
        <w:rPr/>
        <w:t>methanol</w:t>
      </w:r>
      <w:r>
        <w:rPr>
          <w:spacing w:val="41"/>
        </w:rPr>
        <w:t> </w:t>
      </w:r>
      <w:r>
        <w:rPr/>
        <w:t>and</w:t>
      </w:r>
      <w:r>
        <w:rPr>
          <w:spacing w:val="50"/>
        </w:rPr>
        <w:t> </w:t>
      </w:r>
      <w:r>
        <w:rPr/>
        <w:t>ethanol</w:t>
      </w:r>
    </w:p>
    <w:p>
      <w:pPr>
        <w:spacing w:after="0" w:line="237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spacing w:line="237" w:lineRule="auto" w:before="76"/>
        <w:ind w:left="2161" w:right="1317" w:firstLine="0"/>
        <w:jc w:val="both"/>
        <w:rPr>
          <w:sz w:val="24"/>
        </w:rPr>
      </w:pPr>
      <w:r>
        <w:rPr>
          <w:sz w:val="24"/>
        </w:rPr>
        <w:t>extracts of </w:t>
      </w:r>
      <w:r>
        <w:rPr>
          <w:i/>
          <w:sz w:val="24"/>
        </w:rPr>
        <w:t>Ceiba pentandra </w:t>
      </w:r>
      <w:r>
        <w:rPr>
          <w:sz w:val="24"/>
        </w:rPr>
        <w:t>stem bark. </w:t>
      </w:r>
      <w:r>
        <w:rPr>
          <w:i/>
          <w:sz w:val="24"/>
        </w:rPr>
        <w:t>Journal of Medicinal Plants Research</w:t>
      </w:r>
      <w:r>
        <w:rPr>
          <w:sz w:val="24"/>
        </w:rPr>
        <w:t>. 6(46),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5743-</w:t>
      </w:r>
      <w:r>
        <w:rPr>
          <w:spacing w:val="-1"/>
          <w:sz w:val="24"/>
        </w:rPr>
        <w:t> </w:t>
      </w:r>
      <w:r>
        <w:rPr>
          <w:sz w:val="24"/>
        </w:rPr>
        <w:t>5747.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161" w:right="1311" w:hanging="721"/>
        <w:jc w:val="both"/>
      </w:pPr>
      <w:r>
        <w:rPr/>
        <w:t>Anonymous,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hyperlink r:id="rId158">
        <w:r>
          <w:rPr/>
          <w:t>https://www.drugs.com/condition/skin-or-soft-tissue-infection.html</w:t>
        </w:r>
      </w:hyperlink>
      <w:r>
        <w:rPr>
          <w:spacing w:val="1"/>
        </w:rPr>
        <w:t> </w:t>
      </w:r>
      <w:r>
        <w:rPr/>
        <w:t>Micromedex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2161" w:right="1315" w:hanging="721"/>
        <w:jc w:val="both"/>
        <w:rPr>
          <w:i/>
          <w:sz w:val="24"/>
        </w:rPr>
      </w:pPr>
      <w:r>
        <w:rPr>
          <w:sz w:val="24"/>
        </w:rPr>
        <w:t>Atiqur Rahman, M., Mossa, J. S., Al-Said, M.S. and Alyahya, M.A. ( 2003). </w:t>
      </w:r>
      <w:r>
        <w:rPr>
          <w:i/>
          <w:sz w:val="24"/>
        </w:rPr>
        <w:t>Saudi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10(2):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158-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67.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242" w:lineRule="auto"/>
        <w:ind w:left="2161" w:right="1315" w:hanging="721"/>
        <w:jc w:val="both"/>
      </w:pPr>
      <w:r>
        <w:rPr/>
        <w:t>Atiqur Rahman, M., Mossa, J.S., Al-Said, M.S. and Al- Yahya, M.A. (2004). </w:t>
      </w:r>
      <w:r>
        <w:rPr>
          <w:i/>
        </w:rPr>
        <w:t>Fitoterapia</w:t>
      </w:r>
      <w:r>
        <w:rPr/>
        <w:t>, 75:</w:t>
      </w:r>
      <w:r>
        <w:rPr>
          <w:spacing w:val="-57"/>
        </w:rPr>
        <w:t> </w:t>
      </w:r>
      <w:r>
        <w:rPr/>
        <w:t>149-161.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61" w:right="1318" w:hanging="721"/>
        <w:jc w:val="both"/>
      </w:pPr>
      <w:r>
        <w:rPr/>
        <w:t>Audu,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Carissa</w:t>
      </w:r>
      <w:r>
        <w:rPr>
          <w:i/>
          <w:spacing w:val="1"/>
        </w:rPr>
        <w:t> </w:t>
      </w:r>
      <w:r>
        <w:rPr>
          <w:i/>
        </w:rPr>
        <w:t>edulis.</w:t>
      </w:r>
      <w:r>
        <w:rPr>
          <w:i/>
          <w:spacing w:val="1"/>
        </w:rPr>
        <w:t> </w:t>
      </w:r>
      <w:r>
        <w:rPr/>
        <w:t>(Oral Communication).</w:t>
      </w:r>
      <w:r>
        <w:rPr>
          <w:spacing w:val="1"/>
        </w:rPr>
        <w:t> </w:t>
      </w:r>
      <w:r>
        <w:rPr/>
        <w:t>Department of Pharmacognosy and Drug Development, Ahmadu Bello 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before="3"/>
      </w:pPr>
    </w:p>
    <w:p>
      <w:pPr>
        <w:spacing w:line="237" w:lineRule="auto" w:before="0"/>
        <w:ind w:left="2161" w:right="1315" w:hanging="721"/>
        <w:jc w:val="both"/>
        <w:rPr>
          <w:sz w:val="24"/>
        </w:rPr>
      </w:pPr>
      <w:r>
        <w:rPr>
          <w:sz w:val="24"/>
        </w:rPr>
        <w:t>Azoro, C. (2002) Antibacterial activity of crude extracts of </w:t>
      </w:r>
      <w:r>
        <w:rPr>
          <w:i/>
          <w:sz w:val="24"/>
        </w:rPr>
        <w:t>Azadirachta indica </w:t>
      </w:r>
      <w:r>
        <w:rPr>
          <w:sz w:val="24"/>
        </w:rPr>
        <w:t>on </w:t>
      </w:r>
      <w:r>
        <w:rPr>
          <w:i/>
          <w:sz w:val="24"/>
        </w:rPr>
        <w:t>Salmonella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typhi.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3;347-357</w:t>
      </w:r>
    </w:p>
    <w:p>
      <w:pPr>
        <w:pStyle w:val="BodyText"/>
        <w:spacing w:before="1"/>
      </w:pPr>
    </w:p>
    <w:p>
      <w:pPr>
        <w:spacing w:before="0"/>
        <w:ind w:left="1440" w:right="0" w:firstLine="0"/>
        <w:jc w:val="left"/>
        <w:rPr>
          <w:sz w:val="24"/>
        </w:rPr>
      </w:pPr>
      <w:r>
        <w:rPr>
          <w:sz w:val="24"/>
        </w:rPr>
        <w:t>Bank, W. (2002)</w:t>
      </w:r>
      <w:r>
        <w:rPr>
          <w:spacing w:val="-3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Indicators.</w:t>
      </w:r>
      <w:r>
        <w:rPr>
          <w:i/>
          <w:spacing w:val="3"/>
          <w:sz w:val="24"/>
        </w:rPr>
        <w:t> </w:t>
      </w:r>
      <w:r>
        <w:rPr>
          <w:sz w:val="24"/>
        </w:rPr>
        <w:t>Washington</w:t>
      </w:r>
      <w:r>
        <w:rPr>
          <w:spacing w:val="-6"/>
          <w:sz w:val="24"/>
        </w:rPr>
        <w:t> </w:t>
      </w:r>
      <w:r>
        <w:rPr>
          <w:sz w:val="24"/>
        </w:rPr>
        <w:t>(DC):</w:t>
      </w:r>
      <w:r>
        <w:rPr>
          <w:spacing w:val="-7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Bank</w:t>
      </w:r>
    </w:p>
    <w:p>
      <w:pPr>
        <w:pStyle w:val="BodyText"/>
      </w:pPr>
    </w:p>
    <w:p>
      <w:pPr>
        <w:spacing w:line="240" w:lineRule="auto" w:before="0"/>
        <w:ind w:left="2161" w:right="1310" w:hanging="721"/>
        <w:jc w:val="both"/>
        <w:rPr>
          <w:sz w:val="24"/>
        </w:rPr>
      </w:pPr>
      <w:r>
        <w:rPr>
          <w:sz w:val="24"/>
        </w:rPr>
        <w:t>Bentley, M. D. and Brackett, S. R. (1984) 2-hydroxyacetophenone: principal root volatile of</w:t>
      </w:r>
      <w:r>
        <w:rPr>
          <w:spacing w:val="1"/>
          <w:sz w:val="24"/>
        </w:rPr>
        <w:t> </w:t>
      </w:r>
      <w:r>
        <w:rPr>
          <w:sz w:val="24"/>
        </w:rPr>
        <w:t>the East African medicinal plant, </w:t>
      </w:r>
      <w:r>
        <w:rPr>
          <w:i/>
          <w:sz w:val="24"/>
        </w:rPr>
        <w:t>Carissa edulis. Journal of Natural Products, </w:t>
      </w:r>
      <w:r>
        <w:rPr>
          <w:sz w:val="24"/>
        </w:rPr>
        <w:t>47,</w:t>
      </w:r>
      <w:r>
        <w:rPr>
          <w:spacing w:val="1"/>
          <w:sz w:val="24"/>
        </w:rPr>
        <w:t> </w:t>
      </w:r>
      <w:r>
        <w:rPr>
          <w:sz w:val="24"/>
        </w:rPr>
        <w:t>1056-1057.</w:t>
      </w:r>
    </w:p>
    <w:p>
      <w:pPr>
        <w:pStyle w:val="BodyText"/>
      </w:pPr>
    </w:p>
    <w:p>
      <w:pPr>
        <w:pStyle w:val="BodyText"/>
        <w:spacing w:line="242" w:lineRule="auto"/>
        <w:ind w:left="2161" w:right="1322" w:hanging="721"/>
        <w:jc w:val="both"/>
      </w:pPr>
      <w:r>
        <w:rPr/>
        <w:t>Biology Encyclopedia (2015). Secondary Metabolites in Plants </w:t>
      </w:r>
      <w:r>
        <w:rPr>
          <w:i/>
        </w:rPr>
        <w:t>- </w:t>
      </w:r>
      <w:r>
        <w:rPr/>
        <w:t>Biology Encyclopedia, Inc.</w:t>
      </w:r>
      <w:r>
        <w:rPr>
          <w:spacing w:val="1"/>
        </w:rPr>
        <w:t> </w:t>
      </w:r>
      <w:r>
        <w:rPr/>
        <w:t>pp.</w:t>
      </w:r>
      <w:r>
        <w:rPr>
          <w:spacing w:val="3"/>
        </w:rPr>
        <w:t> </w:t>
      </w:r>
      <w:r>
        <w:rPr/>
        <w:t>379.</w:t>
      </w:r>
    </w:p>
    <w:p>
      <w:pPr>
        <w:pStyle w:val="BodyText"/>
      </w:pPr>
    </w:p>
    <w:p>
      <w:pPr>
        <w:pStyle w:val="BodyText"/>
        <w:spacing w:line="237" w:lineRule="auto"/>
        <w:ind w:left="2161" w:right="1319" w:hanging="721"/>
        <w:jc w:val="both"/>
      </w:pPr>
      <w:r>
        <w:rPr/>
        <w:t>Brain, K. R. and Turner, T. D. (1975). The Practical Evaluation of Phytopharmaceuticals. pp</w:t>
      </w:r>
      <w:r>
        <w:rPr>
          <w:spacing w:val="1"/>
        </w:rPr>
        <w:t> </w:t>
      </w:r>
      <w:r>
        <w:rPr/>
        <w:t>4,</w:t>
      </w:r>
      <w:r>
        <w:rPr>
          <w:spacing w:val="3"/>
        </w:rPr>
        <w:t> </w:t>
      </w:r>
      <w:r>
        <w:rPr/>
        <w:t>36.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161" w:right="1315" w:hanging="721"/>
        <w:jc w:val="both"/>
      </w:pPr>
      <w:r>
        <w:rPr/>
        <w:t>Breman, J. G., Measham, A. R., Alleyne, G., Claeson, M., Evans, D. B. and Jha, P. A. (2006)</w:t>
      </w:r>
      <w:r>
        <w:rPr>
          <w:spacing w:val="1"/>
        </w:rPr>
        <w:t> </w:t>
      </w:r>
      <w:r>
        <w:rPr/>
        <w:t>Washington</w:t>
      </w:r>
      <w:r>
        <w:rPr>
          <w:spacing w:val="-4"/>
        </w:rPr>
        <w:t> </w:t>
      </w:r>
      <w:r>
        <w:rPr/>
        <w:t>(DC):</w:t>
      </w:r>
      <w:r>
        <w:rPr>
          <w:spacing w:val="-3"/>
        </w:rPr>
        <w:t> </w:t>
      </w:r>
      <w:r>
        <w:rPr/>
        <w:t>Musgrove,</w:t>
      </w:r>
      <w:r>
        <w:rPr>
          <w:spacing w:val="4"/>
        </w:rPr>
        <w:t> </w:t>
      </w:r>
      <w:r>
        <w:rPr/>
        <w:t>707-721.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2161" w:right="1571" w:hanging="721"/>
        <w:jc w:val="left"/>
        <w:rPr>
          <w:sz w:val="24"/>
        </w:rPr>
      </w:pPr>
      <w:r>
        <w:rPr>
          <w:sz w:val="24"/>
        </w:rPr>
        <w:t>British Herbal Pharmacopoeia (1990). </w:t>
      </w:r>
      <w:r>
        <w:rPr>
          <w:i/>
          <w:sz w:val="24"/>
        </w:rPr>
        <w:t>British Herbal Medicine Association</w:t>
      </w:r>
      <w:r>
        <w:rPr>
          <w:sz w:val="24"/>
        </w:rPr>
        <w:t>. Bournemouth:</w:t>
      </w:r>
      <w:r>
        <w:rPr>
          <w:spacing w:val="-57"/>
          <w:sz w:val="24"/>
        </w:rPr>
        <w:t> </w:t>
      </w:r>
      <w:r>
        <w:rPr>
          <w:sz w:val="24"/>
        </w:rPr>
        <w:t>Dorset.</w:t>
      </w:r>
      <w:r>
        <w:rPr>
          <w:spacing w:val="-2"/>
          <w:sz w:val="24"/>
        </w:rPr>
        <w:t> </w:t>
      </w:r>
      <w:r>
        <w:rPr>
          <w:sz w:val="24"/>
        </w:rPr>
        <w:t>1st</w:t>
      </w:r>
      <w:r>
        <w:rPr>
          <w:spacing w:val="2"/>
          <w:sz w:val="24"/>
        </w:rPr>
        <w:t> </w:t>
      </w:r>
      <w:r>
        <w:rPr>
          <w:sz w:val="24"/>
        </w:rPr>
        <w:t>edition.</w:t>
      </w:r>
      <w:r>
        <w:rPr>
          <w:spacing w:val="4"/>
          <w:sz w:val="24"/>
        </w:rPr>
        <w:t> </w:t>
      </w:r>
      <w:r>
        <w:rPr>
          <w:sz w:val="24"/>
        </w:rPr>
        <w:t>Vol.1.</w:t>
      </w:r>
      <w:r>
        <w:rPr>
          <w:spacing w:val="3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1-2.</w:t>
      </w:r>
    </w:p>
    <w:p>
      <w:pPr>
        <w:pStyle w:val="BodyText"/>
        <w:spacing w:line="275" w:lineRule="exact" w:before="196"/>
        <w:ind w:left="1440"/>
      </w:pPr>
      <w:r>
        <w:rPr/>
        <w:t>Burkill,</w:t>
      </w:r>
      <w:r>
        <w:rPr>
          <w:spacing w:val="33"/>
        </w:rPr>
        <w:t> </w:t>
      </w:r>
      <w:r>
        <w:rPr/>
        <w:t>H.M.,</w:t>
      </w:r>
      <w:r>
        <w:rPr>
          <w:spacing w:val="33"/>
        </w:rPr>
        <w:t> </w:t>
      </w:r>
      <w:r>
        <w:rPr/>
        <w:t>(1995).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useful</w:t>
      </w:r>
      <w:r>
        <w:rPr>
          <w:spacing w:val="22"/>
        </w:rPr>
        <w:t> </w:t>
      </w:r>
      <w:r>
        <w:rPr/>
        <w:t>plants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West</w:t>
      </w:r>
      <w:r>
        <w:rPr>
          <w:spacing w:val="36"/>
        </w:rPr>
        <w:t> </w:t>
      </w:r>
      <w:r>
        <w:rPr/>
        <w:t>Tropical</w:t>
      </w:r>
      <w:r>
        <w:rPr>
          <w:spacing w:val="40"/>
        </w:rPr>
        <w:t> </w:t>
      </w:r>
      <w:r>
        <w:rPr/>
        <w:t>Africa.</w:t>
      </w:r>
      <w:r>
        <w:rPr>
          <w:spacing w:val="33"/>
        </w:rPr>
        <w:t> </w:t>
      </w:r>
      <w:r>
        <w:rPr/>
        <w:t>2nd</w:t>
      </w:r>
      <w:r>
        <w:rPr>
          <w:spacing w:val="31"/>
        </w:rPr>
        <w:t> </w:t>
      </w:r>
      <w:r>
        <w:rPr/>
        <w:t>Edition.</w:t>
      </w:r>
      <w:r>
        <w:rPr>
          <w:spacing w:val="33"/>
        </w:rPr>
        <w:t> </w:t>
      </w:r>
      <w:r>
        <w:rPr/>
        <w:t>Volume</w:t>
      </w:r>
      <w:r>
        <w:rPr>
          <w:spacing w:val="30"/>
        </w:rPr>
        <w:t> </w:t>
      </w:r>
      <w:r>
        <w:rPr/>
        <w:t>3.</w:t>
      </w:r>
    </w:p>
    <w:p>
      <w:pPr>
        <w:pStyle w:val="BodyText"/>
        <w:spacing w:line="275" w:lineRule="exact"/>
        <w:ind w:left="2161"/>
        <w:jc w:val="both"/>
      </w:pPr>
      <w:r>
        <w:rPr/>
        <w:t>Royal</w:t>
      </w:r>
      <w:r>
        <w:rPr>
          <w:spacing w:val="-12"/>
        </w:rPr>
        <w:t> </w:t>
      </w:r>
      <w:r>
        <w:rPr/>
        <w:t>Botanic</w:t>
      </w:r>
      <w:r>
        <w:rPr>
          <w:spacing w:val="-3"/>
        </w:rPr>
        <w:t> </w:t>
      </w:r>
      <w:r>
        <w:rPr/>
        <w:t>Gardens,</w:t>
      </w:r>
      <w:r>
        <w:rPr>
          <w:spacing w:val="3"/>
        </w:rPr>
        <w:t> </w:t>
      </w:r>
      <w:r>
        <w:rPr/>
        <w:t>Kew,</w:t>
      </w:r>
      <w:r>
        <w:rPr>
          <w:spacing w:val="-2"/>
        </w:rPr>
        <w:t> </w:t>
      </w:r>
      <w:r>
        <w:rPr/>
        <w:t>Richmond, United Kingdom.</w:t>
      </w:r>
      <w:r>
        <w:rPr>
          <w:spacing w:val="-1"/>
        </w:rPr>
        <w:t> </w:t>
      </w:r>
      <w:r>
        <w:rPr/>
        <w:t>p857.</w:t>
      </w:r>
    </w:p>
    <w:p>
      <w:pPr>
        <w:pStyle w:val="BodyText"/>
        <w:spacing w:before="5"/>
      </w:pPr>
    </w:p>
    <w:p>
      <w:pPr>
        <w:spacing w:line="240" w:lineRule="auto" w:before="0"/>
        <w:ind w:left="2161" w:right="1316" w:hanging="721"/>
        <w:jc w:val="both"/>
        <w:rPr>
          <w:i/>
          <w:sz w:val="24"/>
        </w:rPr>
      </w:pPr>
      <w:r>
        <w:rPr>
          <w:sz w:val="24"/>
        </w:rPr>
        <w:t>Burnham, R. J. And Johnson, K. R. (2004). </w:t>
      </w:r>
      <w:hyperlink r:id="rId159">
        <w:r>
          <w:rPr>
            <w:sz w:val="24"/>
          </w:rPr>
          <w:t>"South American palaeobotany and the origins of</w:t>
        </w:r>
      </w:hyperlink>
      <w:r>
        <w:rPr>
          <w:spacing w:val="1"/>
          <w:sz w:val="24"/>
        </w:rPr>
        <w:t> </w:t>
      </w:r>
      <w:hyperlink r:id="rId159">
        <w:r>
          <w:rPr>
            <w:sz w:val="24"/>
          </w:rPr>
          <w:t>neotropical</w:t>
        </w:r>
        <w:r>
          <w:rPr>
            <w:spacing w:val="1"/>
            <w:sz w:val="24"/>
          </w:rPr>
          <w:t> </w:t>
        </w:r>
        <w:r>
          <w:rPr>
            <w:sz w:val="24"/>
          </w:rPr>
          <w:t>rainforests"</w:t>
        </w:r>
        <w:r>
          <w:rPr>
            <w:i/>
            <w:sz w:val="24"/>
          </w:rPr>
          <w:t>. </w:t>
        </w:r>
      </w:hyperlink>
      <w:r>
        <w:rPr>
          <w:i/>
          <w:sz w:val="24"/>
        </w:rPr>
        <w:t>Philosophical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BiologicalSciences.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359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(1450):15951610.</w:t>
      </w:r>
      <w:r>
        <w:rPr>
          <w:i/>
          <w:spacing w:val="1"/>
          <w:sz w:val="24"/>
        </w:rPr>
        <w:t> </w:t>
      </w:r>
      <w:hyperlink r:id="rId160">
        <w:r>
          <w:rPr>
            <w:i/>
            <w:sz w:val="24"/>
          </w:rPr>
          <w:t>doi</w:t>
        </w:r>
      </w:hyperlink>
      <w:r>
        <w:rPr>
          <w:i/>
          <w:sz w:val="24"/>
        </w:rPr>
        <w:t>:</w:t>
      </w:r>
      <w:hyperlink r:id="rId161">
        <w:r>
          <w:rPr>
            <w:i/>
            <w:sz w:val="24"/>
          </w:rPr>
          <w:t>10.1098/rstb.2004.1531</w:t>
        </w:r>
      </w:hyperlink>
      <w:r>
        <w:rPr>
          <w:i/>
          <w:sz w:val="24"/>
        </w:rPr>
        <w:t>. </w:t>
      </w:r>
      <w:hyperlink r:id="rId162">
        <w:r>
          <w:rPr>
            <w:i/>
            <w:sz w:val="24"/>
          </w:rPr>
          <w:t>PMC</w:t>
        </w:r>
        <w:r>
          <w:rPr>
            <w:i/>
            <w:spacing w:val="-2"/>
            <w:sz w:val="24"/>
          </w:rPr>
          <w:t> </w:t>
        </w:r>
      </w:hyperlink>
      <w:hyperlink r:id="rId159">
        <w:r>
          <w:rPr>
            <w:i/>
            <w:sz w:val="24"/>
          </w:rPr>
          <w:t>169343</w:t>
        </w:r>
      </w:hyperlink>
    </w:p>
    <w:p>
      <w:pPr>
        <w:spacing w:before="3"/>
        <w:ind w:left="2161" w:right="0" w:firstLine="0"/>
        <w:jc w:val="both"/>
        <w:rPr>
          <w:i/>
          <w:sz w:val="24"/>
        </w:rPr>
      </w:pPr>
      <w:hyperlink r:id="rId159">
        <w:r>
          <w:rPr>
            <w:i/>
            <w:sz w:val="24"/>
          </w:rPr>
          <w:t>7  </w:t>
        </w:r>
      </w:hyperlink>
      <w:hyperlink r:id="rId163">
        <w:r>
          <w:rPr>
            <w:i/>
            <w:sz w:val="24"/>
          </w:rPr>
          <w:t>PMID </w:t>
        </w:r>
      </w:hyperlink>
      <w:hyperlink r:id="rId164">
        <w:r>
          <w:rPr>
            <w:i/>
            <w:sz w:val="24"/>
          </w:rPr>
          <w:t>15519975</w:t>
        </w:r>
      </w:hyperlink>
      <w:r>
        <w:rPr>
          <w:i/>
          <w:sz w:val="24"/>
        </w:rPr>
        <w:t>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ind w:left="2161" w:right="1315" w:hanging="721"/>
        <w:jc w:val="both"/>
      </w:pPr>
      <w:r>
        <w:rPr/>
        <w:t>Chanda, S. and Baravalia, Y. (2010). Screening of some plant extracts against some skin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microorganisms.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/>
        <w:t>.</w:t>
      </w:r>
      <w:r>
        <w:rPr>
          <w:spacing w:val="3"/>
        </w:rPr>
        <w:t> </w:t>
      </w:r>
      <w:r>
        <w:rPr/>
        <w:t>;9:3210–7.</w:t>
      </w:r>
    </w:p>
    <w:p>
      <w:pPr>
        <w:spacing w:after="0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74"/>
        <w:ind w:left="2161" w:right="1309" w:hanging="721"/>
        <w:jc w:val="both"/>
      </w:pPr>
      <w:r>
        <w:rPr/>
        <w:t>Christenhusz, M. J. And Byng, J. W. (2016). </w:t>
      </w:r>
      <w:hyperlink r:id="rId165">
        <w:r>
          <w:rPr/>
          <w:t>"The number of known plants species in the</w:t>
        </w:r>
      </w:hyperlink>
      <w:r>
        <w:rPr>
          <w:spacing w:val="1"/>
        </w:rPr>
        <w:t> </w:t>
      </w:r>
      <w:hyperlink r:id="rId165">
        <w:r>
          <w:rPr/>
          <w:t>world   and  </w:t>
        </w:r>
        <w:r>
          <w:rPr>
            <w:spacing w:val="1"/>
          </w:rPr>
          <w:t> </w:t>
        </w:r>
        <w:r>
          <w:rPr/>
          <w:t>its   annual   increase"</w:t>
        </w:r>
        <w:r>
          <w:rPr>
            <w:i/>
          </w:rPr>
          <w:t>. </w:t>
        </w:r>
      </w:hyperlink>
      <w:r>
        <w:rPr>
          <w:i/>
        </w:rPr>
        <w:t>Phytotaxa.  </w:t>
      </w:r>
      <w:r>
        <w:rPr>
          <w:i/>
          <w:spacing w:val="1"/>
        </w:rPr>
        <w:t> </w:t>
      </w:r>
      <w:r>
        <w:rPr>
          <w:i/>
        </w:rPr>
        <w:t>Magnolia   Press. </w:t>
      </w:r>
      <w:r>
        <w:rPr>
          <w:b/>
        </w:rPr>
        <w:t>261 </w:t>
      </w:r>
      <w:r>
        <w:rPr/>
        <w:t>(3):   201–</w:t>
      </w:r>
      <w:r>
        <w:rPr>
          <w:spacing w:val="1"/>
        </w:rPr>
        <w:t> </w:t>
      </w:r>
      <w:r>
        <w:rPr/>
        <w:t>217.</w:t>
      </w:r>
      <w:r>
        <w:rPr>
          <w:spacing w:val="3"/>
        </w:rPr>
        <w:t> </w:t>
      </w:r>
      <w:hyperlink r:id="rId160">
        <w:r>
          <w:rPr/>
          <w:t>doi</w:t>
        </w:r>
      </w:hyperlink>
      <w:r>
        <w:rPr/>
        <w:t>:</w:t>
      </w:r>
      <w:hyperlink r:id="rId166">
        <w:r>
          <w:rPr/>
          <w:t>10.11646/phytotaxa.261.3.1</w:t>
        </w:r>
      </w:hyperlink>
    </w:p>
    <w:p>
      <w:pPr>
        <w:pStyle w:val="BodyText"/>
      </w:pPr>
    </w:p>
    <w:p>
      <w:pPr>
        <w:pStyle w:val="BodyText"/>
        <w:spacing w:line="275" w:lineRule="exact"/>
        <w:ind w:left="1440"/>
        <w:jc w:val="both"/>
      </w:pPr>
      <w:r>
        <w:rPr/>
        <w:t>Collins,</w:t>
      </w:r>
      <w:r>
        <w:rPr>
          <w:spacing w:val="11"/>
        </w:rPr>
        <w:t> </w:t>
      </w:r>
      <w:r>
        <w:rPr/>
        <w:t>C.</w:t>
      </w:r>
      <w:r>
        <w:rPr>
          <w:spacing w:val="10"/>
        </w:rPr>
        <w:t> </w:t>
      </w:r>
      <w:r>
        <w:rPr/>
        <w:t>H.,</w:t>
      </w:r>
      <w:r>
        <w:rPr>
          <w:spacing w:val="10"/>
        </w:rPr>
        <w:t> </w:t>
      </w:r>
      <w:r>
        <w:rPr/>
        <w:t>Lyne,</w:t>
      </w:r>
      <w:r>
        <w:rPr>
          <w:spacing w:val="10"/>
        </w:rPr>
        <w:t> </w:t>
      </w:r>
      <w:r>
        <w:rPr/>
        <w:t>P.</w:t>
      </w:r>
      <w:r>
        <w:rPr>
          <w:spacing w:val="9"/>
        </w:rPr>
        <w:t> </w:t>
      </w:r>
      <w:r>
        <w:rPr/>
        <w:t>M.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Grange,</w:t>
      </w:r>
      <w:r>
        <w:rPr>
          <w:spacing w:val="16"/>
        </w:rPr>
        <w:t> </w:t>
      </w:r>
      <w:r>
        <w:rPr/>
        <w:t>J.</w:t>
      </w:r>
      <w:r>
        <w:rPr>
          <w:spacing w:val="9"/>
        </w:rPr>
        <w:t> </w:t>
      </w:r>
      <w:r>
        <w:rPr/>
        <w:t>M.</w:t>
      </w:r>
      <w:r>
        <w:rPr>
          <w:spacing w:val="10"/>
        </w:rPr>
        <w:t> </w:t>
      </w:r>
      <w:r>
        <w:rPr/>
        <w:t>(1995)</w:t>
      </w:r>
      <w:r>
        <w:rPr>
          <w:spacing w:val="10"/>
        </w:rPr>
        <w:t> </w:t>
      </w:r>
      <w:r>
        <w:rPr/>
        <w:t>Microbiological</w:t>
      </w:r>
      <w:r>
        <w:rPr>
          <w:spacing w:val="10"/>
        </w:rPr>
        <w:t> </w:t>
      </w:r>
      <w:r>
        <w:rPr/>
        <w:t>methods</w:t>
      </w:r>
      <w:r>
        <w:rPr>
          <w:spacing w:val="6"/>
        </w:rPr>
        <w:t> </w:t>
      </w:r>
      <w:r>
        <w:rPr/>
        <w:t>(7th</w:t>
      </w:r>
      <w:r>
        <w:rPr>
          <w:spacing w:val="3"/>
        </w:rPr>
        <w:t> </w:t>
      </w:r>
      <w:r>
        <w:rPr/>
        <w:t>edition).</w:t>
      </w:r>
    </w:p>
    <w:p>
      <w:pPr>
        <w:pStyle w:val="BodyText"/>
        <w:spacing w:line="275" w:lineRule="exact"/>
        <w:ind w:left="2161"/>
        <w:jc w:val="both"/>
      </w:pPr>
      <w:r>
        <w:rPr/>
        <w:t>Butterwort</w:t>
      </w:r>
      <w:r>
        <w:rPr>
          <w:spacing w:val="1"/>
        </w:rPr>
        <w:t> </w:t>
      </w:r>
      <w:r>
        <w:rPr/>
        <w:t>–</w:t>
      </w:r>
      <w:r>
        <w:rPr>
          <w:spacing w:val="90"/>
        </w:rPr>
        <w:t> </w:t>
      </w:r>
      <w:r>
        <w:rPr/>
        <w:t>Heinemann</w:t>
      </w:r>
      <w:r>
        <w:rPr>
          <w:spacing w:val="-5"/>
        </w:rPr>
        <w:t> </w:t>
      </w:r>
      <w:r>
        <w:rPr/>
        <w:t>Ltd.</w:t>
      </w:r>
      <w:r>
        <w:rPr>
          <w:spacing w:val="2"/>
        </w:rPr>
        <w:t> </w:t>
      </w:r>
      <w:r>
        <w:rPr/>
        <w:t>Britain;175-190.</w:t>
      </w:r>
    </w:p>
    <w:p>
      <w:pPr>
        <w:pStyle w:val="BodyText"/>
      </w:pPr>
    </w:p>
    <w:p>
      <w:pPr>
        <w:spacing w:line="242" w:lineRule="auto" w:before="0"/>
        <w:ind w:left="2161" w:right="1318" w:hanging="721"/>
        <w:jc w:val="both"/>
        <w:rPr>
          <w:sz w:val="24"/>
        </w:rPr>
      </w:pPr>
      <w:r>
        <w:rPr>
          <w:sz w:val="24"/>
        </w:rPr>
        <w:t>Dagenais, T. R. And Keller, N. P. (2009). Pathogenesis of </w:t>
      </w:r>
      <w:r>
        <w:rPr>
          <w:i/>
          <w:sz w:val="24"/>
        </w:rPr>
        <w:t>Aspergillus fumigatus </w:t>
      </w:r>
      <w:r>
        <w:rPr>
          <w:sz w:val="24"/>
        </w:rPr>
        <w:t>in invasive</w:t>
      </w:r>
      <w:r>
        <w:rPr>
          <w:spacing w:val="1"/>
          <w:sz w:val="24"/>
        </w:rPr>
        <w:t> </w:t>
      </w:r>
      <w:r>
        <w:rPr>
          <w:sz w:val="24"/>
        </w:rPr>
        <w:t>aspergillosis.</w:t>
      </w:r>
      <w:r>
        <w:rPr>
          <w:spacing w:val="5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Microbialogy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447-465</w:t>
      </w:r>
    </w:p>
    <w:p>
      <w:pPr>
        <w:pStyle w:val="BodyText"/>
      </w:pPr>
    </w:p>
    <w:p>
      <w:pPr>
        <w:pStyle w:val="BodyText"/>
        <w:spacing w:line="237" w:lineRule="auto"/>
        <w:ind w:left="2161" w:right="1316" w:hanging="721"/>
        <w:jc w:val="both"/>
      </w:pPr>
      <w:r>
        <w:rPr/>
        <w:t>Dalziel, J. M. (1956) 'The useful Plants of Tropical West Africa' Crown Agent, London.</w:t>
      </w:r>
      <w:r>
        <w:rPr>
          <w:spacing w:val="1"/>
        </w:rPr>
        <w:t> </w:t>
      </w:r>
      <w:r>
        <w:rPr/>
        <w:t>pp.612.</w:t>
      </w:r>
    </w:p>
    <w:p>
      <w:pPr>
        <w:pStyle w:val="BodyText"/>
        <w:spacing w:before="1"/>
      </w:pPr>
    </w:p>
    <w:p>
      <w:pPr>
        <w:spacing w:line="242" w:lineRule="auto" w:before="0"/>
        <w:ind w:left="2161" w:right="1314" w:hanging="721"/>
        <w:jc w:val="both"/>
        <w:rPr>
          <w:i/>
          <w:sz w:val="24"/>
        </w:rPr>
      </w:pPr>
      <w:r>
        <w:rPr>
          <w:sz w:val="24"/>
        </w:rPr>
        <w:t>Degreef,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(2008)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Dermatophytosis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Ringworm</w:t>
      </w:r>
      <w:r>
        <w:rPr>
          <w:spacing w:val="1"/>
          <w:sz w:val="24"/>
        </w:rPr>
        <w:t> </w:t>
      </w:r>
      <w:r>
        <w:rPr>
          <w:sz w:val="24"/>
        </w:rPr>
        <w:t>Infection)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2161" w:right="1312" w:hanging="721"/>
        <w:jc w:val="both"/>
        <w:rPr>
          <w:i/>
        </w:rPr>
      </w:pPr>
      <w:r>
        <w:rPr/>
        <w:t>Dharani, N. and Yenesew, A. (2010) Medicinal plants of East Africa: An illustrated guide.</w:t>
      </w:r>
      <w:r>
        <w:rPr>
          <w:spacing w:val="1"/>
        </w:rPr>
        <w:t> </w:t>
      </w:r>
      <w:r>
        <w:rPr/>
        <w:t>Publisher – Najma Dharani; in association with Drongo Editing &amp; Publishing. ISBN</w:t>
      </w:r>
      <w:r>
        <w:rPr>
          <w:spacing w:val="1"/>
        </w:rPr>
        <w:t> </w:t>
      </w:r>
      <w:r>
        <w:rPr/>
        <w:t>978-9966-05-167-168.</w:t>
      </w:r>
      <w:r>
        <w:rPr>
          <w:spacing w:val="60"/>
        </w:rPr>
        <w:t> </w:t>
      </w:r>
      <w:r>
        <w:rPr/>
        <w:t>Districts of Kenya .</w:t>
      </w:r>
      <w:r>
        <w:rPr>
          <w:spacing w:val="60"/>
        </w:rPr>
        <w:t> </w:t>
      </w:r>
      <w:r>
        <w:rPr>
          <w:i/>
        </w:rPr>
        <w:t>Journal of</w:t>
      </w:r>
      <w:r>
        <w:rPr>
          <w:i/>
          <w:spacing w:val="61"/>
        </w:rPr>
        <w:t> </w:t>
      </w:r>
      <w:r>
        <w:rPr>
          <w:i/>
        </w:rPr>
        <w:t>Ethnopharmacology, 106:</w:t>
      </w:r>
      <w:r>
        <w:rPr>
          <w:i/>
          <w:spacing w:val="1"/>
        </w:rPr>
        <w:t> </w:t>
      </w:r>
      <w:r>
        <w:rPr>
          <w:i/>
        </w:rPr>
        <w:t>403-</w:t>
      </w:r>
      <w:r>
        <w:rPr>
          <w:i/>
          <w:spacing w:val="4"/>
        </w:rPr>
        <w:t> </w:t>
      </w:r>
      <w:r>
        <w:rPr>
          <w:i/>
        </w:rPr>
        <w:t>407.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240" w:lineRule="auto" w:before="0"/>
        <w:ind w:left="2161" w:right="1314" w:hanging="721"/>
        <w:jc w:val="both"/>
        <w:rPr>
          <w:sz w:val="24"/>
        </w:rPr>
      </w:pPr>
      <w:r>
        <w:rPr>
          <w:sz w:val="24"/>
        </w:rPr>
        <w:t>Doughari, J. H., El-mahmood, A. M. and Manzara, S. (2007). Studies on the antibacterial</w:t>
      </w:r>
      <w:r>
        <w:rPr>
          <w:spacing w:val="1"/>
          <w:sz w:val="24"/>
        </w:rPr>
        <w:t> </w:t>
      </w:r>
      <w:r>
        <w:rPr>
          <w:sz w:val="24"/>
        </w:rPr>
        <w:t>activity of root extracts of </w:t>
      </w:r>
      <w:r>
        <w:rPr>
          <w:i/>
          <w:sz w:val="24"/>
        </w:rPr>
        <w:t>Carica papaya </w:t>
      </w:r>
      <w:r>
        <w:rPr>
          <w:sz w:val="24"/>
        </w:rPr>
        <w:t>L.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. Res.</w:t>
      </w:r>
      <w:r>
        <w:rPr>
          <w:spacing w:val="1"/>
          <w:sz w:val="24"/>
        </w:rPr>
        <w:t> </w:t>
      </w:r>
      <w:r>
        <w:rPr>
          <w:sz w:val="24"/>
        </w:rPr>
        <w:t>37-</w:t>
      </w:r>
      <w:r>
        <w:rPr>
          <w:spacing w:val="4"/>
          <w:sz w:val="24"/>
        </w:rPr>
        <w:t> </w:t>
      </w:r>
      <w:r>
        <w:rPr>
          <w:sz w:val="24"/>
        </w:rPr>
        <w:t>41.</w:t>
      </w:r>
    </w:p>
    <w:p>
      <w:pPr>
        <w:pStyle w:val="BodyText"/>
      </w:pPr>
    </w:p>
    <w:p>
      <w:pPr>
        <w:spacing w:line="240" w:lineRule="auto" w:before="1"/>
        <w:ind w:left="2161" w:right="1315" w:hanging="721"/>
        <w:jc w:val="both"/>
        <w:rPr>
          <w:i/>
          <w:sz w:val="24"/>
        </w:rPr>
      </w:pPr>
      <w:r>
        <w:rPr>
          <w:sz w:val="24"/>
        </w:rPr>
        <w:t>Drake, L. A., Dinehart, S. M. and Farmer, E. R., (1996). Guidelines of care for superficial</w:t>
      </w:r>
      <w:r>
        <w:rPr>
          <w:spacing w:val="1"/>
          <w:sz w:val="24"/>
        </w:rPr>
        <w:t> </w:t>
      </w:r>
      <w:r>
        <w:rPr>
          <w:sz w:val="24"/>
        </w:rPr>
        <w:t>mycotic infections of the skin: Onychomycosis.</w:t>
      </w:r>
      <w:r>
        <w:rPr>
          <w:spacing w:val="1"/>
          <w:sz w:val="24"/>
        </w:rPr>
        <w:t> </w:t>
      </w:r>
      <w:r>
        <w:rPr>
          <w:sz w:val="24"/>
        </w:rPr>
        <w:t>Guidelines/Outcomes Committee.</w:t>
      </w:r>
      <w:r>
        <w:rPr>
          <w:spacing w:val="1"/>
          <w:sz w:val="24"/>
        </w:rPr>
        <w:t> </w:t>
      </w:r>
      <w:r>
        <w:rPr>
          <w:sz w:val="24"/>
        </w:rPr>
        <w:t>American Academy of Dermatology.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 Academy of Dermatology.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34: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116-121.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before="1"/>
        <w:ind w:left="2161" w:right="1313" w:hanging="721"/>
        <w:jc w:val="both"/>
      </w:pPr>
      <w:r>
        <w:rPr/>
        <w:t>Eggeling, W. J., Willian, J. and Ivan, R. D. (2000). The Indigenous Trees of the Uganda</w:t>
      </w:r>
      <w:r>
        <w:rPr>
          <w:spacing w:val="1"/>
        </w:rPr>
        <w:t> </w:t>
      </w:r>
      <w:r>
        <w:rPr/>
        <w:t>Protectorate. The Government Printer Entebbe, Uganda and Crown Agents for the</w:t>
      </w:r>
      <w:r>
        <w:rPr>
          <w:spacing w:val="1"/>
        </w:rPr>
        <w:t> </w:t>
      </w:r>
      <w:r>
        <w:rPr/>
        <w:t>Colonies,</w:t>
      </w:r>
      <w:r>
        <w:rPr>
          <w:spacing w:val="3"/>
        </w:rPr>
        <w:t> </w:t>
      </w:r>
      <w:r>
        <w:rPr/>
        <w:t>MB,</w:t>
      </w:r>
      <w:r>
        <w:rPr>
          <w:spacing w:val="4"/>
        </w:rPr>
        <w:t> </w:t>
      </w:r>
      <w:r>
        <w:rPr/>
        <w:t>London,</w:t>
      </w:r>
      <w:r>
        <w:rPr>
          <w:spacing w:val="4"/>
        </w:rPr>
        <w:t> </w:t>
      </w:r>
      <w:r>
        <w:rPr/>
        <w:t>S</w:t>
      </w:r>
      <w:r>
        <w:rPr>
          <w:spacing w:val="-3"/>
        </w:rPr>
        <w:t> </w:t>
      </w:r>
      <w:r>
        <w:rPr/>
        <w:t>W</w:t>
      </w:r>
      <w:r>
        <w:rPr>
          <w:spacing w:val="-4"/>
        </w:rPr>
        <w:t> </w:t>
      </w:r>
      <w:r>
        <w:rPr/>
        <w:t>1.</w:t>
      </w:r>
      <w:r>
        <w:rPr>
          <w:spacing w:val="4"/>
        </w:rPr>
        <w:t> </w:t>
      </w:r>
      <w:r>
        <w:rPr/>
        <w:t>Pp.</w:t>
      </w:r>
      <w:r>
        <w:rPr>
          <w:spacing w:val="3"/>
        </w:rPr>
        <w:t> </w:t>
      </w:r>
      <w:r>
        <w:rPr/>
        <w:t>130-132.</w:t>
      </w:r>
    </w:p>
    <w:p>
      <w:pPr>
        <w:pStyle w:val="BodyText"/>
      </w:pPr>
    </w:p>
    <w:p>
      <w:pPr>
        <w:spacing w:line="240" w:lineRule="auto" w:before="0"/>
        <w:ind w:left="2161" w:right="1309" w:hanging="721"/>
        <w:jc w:val="both"/>
        <w:rPr>
          <w:sz w:val="24"/>
        </w:rPr>
      </w:pPr>
      <w:r>
        <w:rPr>
          <w:sz w:val="24"/>
        </w:rPr>
        <w:t>El-Fiky, F. K. (1996). Effect of </w:t>
      </w:r>
      <w:r>
        <w:rPr>
          <w:i/>
          <w:sz w:val="24"/>
        </w:rPr>
        <w:t>Luffa aegyptiaca </w:t>
      </w:r>
      <w:r>
        <w:rPr>
          <w:sz w:val="24"/>
        </w:rPr>
        <w:t>(seeds) and </w:t>
      </w:r>
      <w:r>
        <w:rPr>
          <w:i/>
          <w:sz w:val="24"/>
        </w:rPr>
        <w:t>Carissa edulis </w:t>
      </w:r>
      <w:r>
        <w:rPr>
          <w:sz w:val="24"/>
        </w:rPr>
        <w:t>(leaves) extracts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blood glucose</w:t>
      </w:r>
      <w:r>
        <w:rPr>
          <w:spacing w:val="1"/>
          <w:sz w:val="24"/>
        </w:rPr>
        <w:t> </w:t>
      </w:r>
      <w:r>
        <w:rPr>
          <w:sz w:val="24"/>
        </w:rPr>
        <w:t>level of normal and</w:t>
      </w:r>
      <w:r>
        <w:rPr>
          <w:spacing w:val="1"/>
          <w:sz w:val="24"/>
        </w:rPr>
        <w:t> </w:t>
      </w:r>
      <w:r>
        <w:rPr>
          <w:sz w:val="24"/>
        </w:rPr>
        <w:t>streptozotocin diabetic rats.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i/>
          <w:spacing w:val="1"/>
          <w:sz w:val="24"/>
        </w:rPr>
        <w:t> </w:t>
      </w:r>
      <w:r>
        <w:rPr>
          <w:sz w:val="24"/>
        </w:rPr>
        <w:t>50,</w:t>
      </w:r>
      <w:r>
        <w:rPr>
          <w:spacing w:val="4"/>
          <w:sz w:val="24"/>
        </w:rPr>
        <w:t> </w:t>
      </w:r>
      <w:r>
        <w:rPr>
          <w:sz w:val="24"/>
        </w:rPr>
        <w:t>43-47.</w:t>
      </w:r>
    </w:p>
    <w:p>
      <w:pPr>
        <w:pStyle w:val="BodyText"/>
        <w:spacing w:line="274" w:lineRule="exact"/>
        <w:ind w:left="1440"/>
        <w:jc w:val="both"/>
        <w:rPr>
          <w:i/>
        </w:rPr>
      </w:pPr>
      <w:r>
        <w:rPr/>
        <w:t>Endress</w:t>
      </w:r>
      <w:r>
        <w:rPr>
          <w:spacing w:val="22"/>
        </w:rPr>
        <w:t> </w:t>
      </w:r>
      <w:r>
        <w:rPr/>
        <w:t>M.</w:t>
      </w:r>
      <w:r>
        <w:rPr>
          <w:spacing w:val="22"/>
        </w:rPr>
        <w:t> </w:t>
      </w:r>
      <w:r>
        <w:rPr/>
        <w:t>E.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Bruyns</w:t>
      </w:r>
      <w:r>
        <w:rPr>
          <w:spacing w:val="18"/>
        </w:rPr>
        <w:t> </w:t>
      </w:r>
      <w:r>
        <w:rPr/>
        <w:t>P.</w:t>
      </w:r>
      <w:r>
        <w:rPr>
          <w:spacing w:val="22"/>
        </w:rPr>
        <w:t> </w:t>
      </w:r>
      <w:r>
        <w:rPr/>
        <w:t>V.</w:t>
      </w:r>
      <w:r>
        <w:rPr>
          <w:spacing w:val="22"/>
        </w:rPr>
        <w:t> </w:t>
      </w:r>
      <w:r>
        <w:rPr/>
        <w:t>(2000).</w:t>
      </w:r>
      <w:r>
        <w:rPr>
          <w:spacing w:val="22"/>
        </w:rPr>
        <w:t> </w:t>
      </w:r>
      <w:r>
        <w:rPr/>
        <w:t>"A</w:t>
      </w:r>
      <w:r>
        <w:rPr>
          <w:spacing w:val="19"/>
        </w:rPr>
        <w:t> </w:t>
      </w:r>
      <w:r>
        <w:rPr/>
        <w:t>revised</w:t>
      </w:r>
      <w:r>
        <w:rPr>
          <w:spacing w:val="20"/>
        </w:rPr>
        <w:t> </w:t>
      </w:r>
      <w:r>
        <w:rPr/>
        <w:t>classification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4"/>
        </w:rPr>
        <w:t> </w:t>
      </w:r>
      <w:r>
        <w:rPr/>
        <w:t>Apocynaceae</w:t>
      </w:r>
      <w:r>
        <w:rPr>
          <w:spacing w:val="24"/>
        </w:rPr>
        <w:t> </w:t>
      </w:r>
      <w:r>
        <w:rPr/>
        <w:t>s.l</w:t>
      </w:r>
      <w:r>
        <w:rPr>
          <w:i/>
        </w:rPr>
        <w:t>.".</w:t>
      </w:r>
    </w:p>
    <w:p>
      <w:pPr>
        <w:spacing w:before="3"/>
        <w:ind w:left="2161" w:right="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Botanical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Review.</w:t>
      </w:r>
      <w:r>
        <w:rPr>
          <w:i/>
          <w:spacing w:val="2"/>
          <w:sz w:val="24"/>
        </w:rPr>
        <w:t> </w:t>
      </w:r>
      <w:r>
        <w:rPr>
          <w:b/>
          <w:i/>
          <w:sz w:val="24"/>
        </w:rPr>
        <w:t>66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(1):</w:t>
      </w:r>
      <w:r>
        <w:rPr>
          <w:i/>
          <w:spacing w:val="-1"/>
          <w:sz w:val="24"/>
        </w:rPr>
        <w:t> </w:t>
      </w:r>
      <w:r>
        <w:rPr>
          <w:sz w:val="24"/>
        </w:rPr>
        <w:t>1–56. </w:t>
      </w:r>
      <w:hyperlink r:id="rId160">
        <w:r>
          <w:rPr>
            <w:sz w:val="24"/>
          </w:rPr>
          <w:t>doi</w:t>
        </w:r>
      </w:hyperlink>
      <w:r>
        <w:rPr>
          <w:i/>
          <w:sz w:val="24"/>
        </w:rPr>
        <w:t>:</w:t>
      </w:r>
      <w:hyperlink r:id="rId167">
        <w:r>
          <w:rPr>
            <w:sz w:val="24"/>
          </w:rPr>
          <w:t>10.1007/BF02857781</w:t>
        </w:r>
        <w:r>
          <w:rPr>
            <w:i/>
            <w:sz w:val="24"/>
          </w:rPr>
          <w:t>.</w:t>
        </w:r>
      </w:hyperlink>
    </w:p>
    <w:p>
      <w:pPr>
        <w:pStyle w:val="BodyText"/>
        <w:rPr>
          <w:i/>
        </w:rPr>
      </w:pPr>
    </w:p>
    <w:p>
      <w:pPr>
        <w:pStyle w:val="BodyText"/>
        <w:ind w:left="2161" w:right="1317" w:hanging="721"/>
        <w:jc w:val="both"/>
        <w:rPr>
          <w:i/>
        </w:rPr>
      </w:pPr>
      <w:r>
        <w:rPr/>
        <w:t>European Committee for Antimicrobial Susceptibility Testing. EUCAST, (2000) Definitive</w:t>
      </w:r>
      <w:r>
        <w:rPr>
          <w:spacing w:val="1"/>
        </w:rPr>
        <w:t> </w:t>
      </w:r>
      <w:r>
        <w:rPr/>
        <w:t>document. Terminology relating to the methods for the determination of susceptibility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bacterial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antimicrobial</w:t>
      </w:r>
      <w:r>
        <w:rPr>
          <w:spacing w:val="-8"/>
        </w:rPr>
        <w:t> </w:t>
      </w:r>
      <w:r>
        <w:rPr/>
        <w:t>agents.</w:t>
      </w:r>
      <w:r>
        <w:rPr>
          <w:spacing w:val="7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Microbiology Infection;(9):503-509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37" w:lineRule="auto"/>
        <w:ind w:left="2161" w:right="1315" w:hanging="721"/>
        <w:jc w:val="both"/>
      </w:pPr>
      <w:r>
        <w:rPr/>
        <w:t>Evans, W. C. (2002). “Trease and Evans Pharmacognosy”, 15</w:t>
      </w:r>
      <w:r>
        <w:rPr>
          <w:vertAlign w:val="superscript"/>
        </w:rPr>
        <w:t>th</w:t>
      </w:r>
      <w:r>
        <w:rPr>
          <w:vertAlign w:val="baseline"/>
        </w:rPr>
        <w:t> edition, W.B. Saunders Ltd.,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London,</w:t>
      </w:r>
      <w:r>
        <w:rPr>
          <w:spacing w:val="3"/>
          <w:vertAlign w:val="baseline"/>
        </w:rPr>
        <w:t> </w:t>
      </w:r>
      <w:r>
        <w:rPr>
          <w:vertAlign w:val="baseline"/>
        </w:rPr>
        <w:t>191-393.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161" w:right="1315" w:hanging="721"/>
        <w:jc w:val="both"/>
      </w:pPr>
      <w:r>
        <w:rPr/>
        <w:t>Evans, W. C. (2009).„„Trease and Evans pharmacognosy‟‟, 16</w:t>
      </w:r>
      <w:r>
        <w:rPr>
          <w:vertAlign w:val="superscript"/>
        </w:rPr>
        <w:t>th</w:t>
      </w:r>
      <w:r>
        <w:rPr>
          <w:vertAlign w:val="baseline"/>
        </w:rPr>
        <w:t> edition, W.B.Saunders Ltd.,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London,</w:t>
      </w:r>
      <w:r>
        <w:rPr>
          <w:spacing w:val="3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spacing w:val="4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11.</w:t>
      </w:r>
    </w:p>
    <w:p>
      <w:pPr>
        <w:spacing w:after="0" w:line="242" w:lineRule="auto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237" w:lineRule="auto" w:before="76"/>
        <w:ind w:left="2161" w:right="1310" w:hanging="721"/>
        <w:jc w:val="both"/>
      </w:pPr>
      <w:r>
        <w:rPr/>
        <w:t>Gachathi,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Kikuyu</w:t>
      </w:r>
      <w:r>
        <w:rPr>
          <w:spacing w:val="1"/>
        </w:rPr>
        <w:t> </w:t>
      </w:r>
      <w:r>
        <w:rPr/>
        <w:t>Botanical Dictionary of Plant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and Uses,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Medical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Foundation.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161" w:right="1310" w:hanging="721"/>
        <w:jc w:val="both"/>
      </w:pPr>
      <w:r>
        <w:rPr/>
        <w:t>Gbile,</w:t>
      </w:r>
      <w:r>
        <w:rPr>
          <w:spacing w:val="1"/>
        </w:rPr>
        <w:t> </w:t>
      </w:r>
      <w:r>
        <w:rPr/>
        <w:t>Z,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Vernacular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(Hausa).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Forestry,</w:t>
      </w:r>
      <w:r>
        <w:rPr>
          <w:spacing w:val="4"/>
        </w:rPr>
        <w:t> </w:t>
      </w:r>
      <w:r>
        <w:rPr/>
        <w:t>Lagos.</w:t>
      </w:r>
      <w:r>
        <w:rPr>
          <w:spacing w:val="4"/>
        </w:rPr>
        <w:t> </w:t>
      </w:r>
      <w:r>
        <w:rPr/>
        <w:t>Pp</w:t>
      </w:r>
      <w:r>
        <w:rPr>
          <w:spacing w:val="1"/>
        </w:rPr>
        <w:t> </w:t>
      </w:r>
      <w:r>
        <w:rPr/>
        <w:t>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1440"/>
        <w:rPr>
          <w:b/>
        </w:rPr>
      </w:pPr>
      <w:r>
        <w:rPr/>
        <w:t>Gennaro,</w:t>
      </w:r>
      <w:r>
        <w:rPr>
          <w:spacing w:val="14"/>
        </w:rPr>
        <w:t> </w:t>
      </w:r>
      <w:r>
        <w:rPr/>
        <w:t>A.</w:t>
      </w:r>
      <w:r>
        <w:rPr>
          <w:spacing w:val="15"/>
        </w:rPr>
        <w:t> </w:t>
      </w:r>
      <w:r>
        <w:rPr/>
        <w:t>R.,</w:t>
      </w:r>
      <w:r>
        <w:rPr>
          <w:spacing w:val="11"/>
        </w:rPr>
        <w:t> </w:t>
      </w:r>
      <w:r>
        <w:rPr/>
        <w:t>(2000).</w:t>
      </w:r>
      <w:r>
        <w:rPr>
          <w:spacing w:val="14"/>
        </w:rPr>
        <w:t> </w:t>
      </w:r>
      <w:r>
        <w:rPr/>
        <w:t>Remington-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Science</w:t>
      </w:r>
      <w:r>
        <w:rPr>
          <w:spacing w:val="17"/>
        </w:rPr>
        <w:t> </w:t>
      </w:r>
      <w:r>
        <w:rPr/>
        <w:t>and</w:t>
      </w:r>
      <w:r>
        <w:rPr>
          <w:spacing w:val="13"/>
        </w:rPr>
        <w:t> </w:t>
      </w:r>
      <w:r>
        <w:rPr/>
        <w:t>Practice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Pharmacy</w:t>
      </w:r>
      <w:r>
        <w:rPr>
          <w:i/>
        </w:rPr>
        <w:t>.</w:t>
      </w:r>
      <w:r>
        <w:rPr>
          <w:i/>
          <w:spacing w:val="16"/>
        </w:rPr>
        <w:t> </w:t>
      </w:r>
      <w:r>
        <w:rPr/>
        <w:t>20th</w:t>
      </w:r>
      <w:r>
        <w:rPr>
          <w:spacing w:val="8"/>
        </w:rPr>
        <w:t> </w:t>
      </w:r>
      <w:r>
        <w:rPr/>
        <w:t>(ed.),</w:t>
      </w:r>
      <w:r>
        <w:rPr>
          <w:spacing w:val="15"/>
        </w:rPr>
        <w:t> </w:t>
      </w:r>
      <w:r>
        <w:rPr/>
        <w:t>Vol</w:t>
      </w:r>
      <w:r>
        <w:rPr>
          <w:b/>
        </w:rPr>
        <w:t>.</w:t>
      </w:r>
    </w:p>
    <w:p>
      <w:pPr>
        <w:pStyle w:val="BodyText"/>
        <w:spacing w:line="275" w:lineRule="exact"/>
        <w:ind w:left="2161"/>
      </w:pPr>
      <w:r>
        <w:rPr>
          <w:b/>
        </w:rPr>
        <w:t>1</w:t>
      </w:r>
      <w:r>
        <w:rPr/>
        <w:t>.</w:t>
      </w:r>
      <w:r>
        <w:rPr>
          <w:spacing w:val="-1"/>
        </w:rPr>
        <w:t> </w:t>
      </w:r>
      <w:r>
        <w:rPr/>
        <w:t>Lippincott</w:t>
      </w:r>
      <w:r>
        <w:rPr>
          <w:spacing w:val="3"/>
        </w:rPr>
        <w:t> </w:t>
      </w:r>
      <w:r>
        <w:rPr/>
        <w:t>Williams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Wilkins, Maryland, U.S.A. pp.</w:t>
      </w:r>
      <w:r>
        <w:rPr>
          <w:spacing w:val="-5"/>
        </w:rPr>
        <w:t> </w:t>
      </w:r>
      <w:r>
        <w:rPr/>
        <w:t>606-609.</w:t>
      </w:r>
    </w:p>
    <w:p>
      <w:pPr>
        <w:pStyle w:val="BodyText"/>
      </w:pPr>
    </w:p>
    <w:p>
      <w:pPr>
        <w:pStyle w:val="BodyText"/>
        <w:spacing w:line="242" w:lineRule="auto"/>
        <w:ind w:left="2161" w:right="1321" w:hanging="721"/>
        <w:jc w:val="both"/>
      </w:pPr>
      <w:r>
        <w:rPr/>
        <w:t>Ghani, A. (1990): Introduction to Pharmacognosy. Ahmadu Bello University, press ltd. First</w:t>
      </w:r>
      <w:r>
        <w:rPr>
          <w:spacing w:val="1"/>
        </w:rPr>
        <w:t> </w:t>
      </w:r>
      <w:r>
        <w:rPr/>
        <w:t>edition</w:t>
      </w:r>
      <w:r>
        <w:rPr>
          <w:spacing w:val="-4"/>
        </w:rPr>
        <w:t> </w:t>
      </w:r>
      <w:r>
        <w:rPr/>
        <w:t>Pp</w:t>
      </w:r>
      <w:r>
        <w:rPr>
          <w:spacing w:val="2"/>
        </w:rPr>
        <w:t> </w:t>
      </w:r>
      <w:r>
        <w:rPr/>
        <w:t>187.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2161" w:right="1323" w:hanging="721"/>
        <w:jc w:val="both"/>
      </w:pPr>
      <w:r>
        <w:rPr/>
        <w:t>Giday, M. (2001). An ethnobotanical study of medicinal plants used by the Zay people in</w:t>
      </w:r>
      <w:r>
        <w:rPr>
          <w:spacing w:val="1"/>
        </w:rPr>
        <w:t> </w:t>
      </w:r>
      <w:r>
        <w:rPr/>
        <w:t>Ethiopia.</w:t>
      </w:r>
      <w:r>
        <w:rPr>
          <w:spacing w:val="3"/>
        </w:rPr>
        <w:t> </w:t>
      </w:r>
      <w:r>
        <w:rPr/>
        <w:t>CMB:</w:t>
      </w:r>
      <w:r>
        <w:rPr>
          <w:spacing w:val="2"/>
        </w:rPr>
        <w:t> </w:t>
      </w:r>
      <w:r>
        <w:rPr/>
        <w:t>Skriftserie</w:t>
      </w:r>
      <w:r>
        <w:rPr>
          <w:spacing w:val="1"/>
        </w:rPr>
        <w:t> </w:t>
      </w:r>
      <w:r>
        <w:rPr/>
        <w:t>3,</w:t>
      </w:r>
      <w:r>
        <w:rPr>
          <w:spacing w:val="4"/>
        </w:rPr>
        <w:t> </w:t>
      </w:r>
      <w:r>
        <w:rPr/>
        <w:t>81-99.</w:t>
      </w:r>
    </w:p>
    <w:p>
      <w:pPr>
        <w:pStyle w:val="BodyText"/>
        <w:spacing w:before="1"/>
      </w:pPr>
    </w:p>
    <w:p>
      <w:pPr>
        <w:pStyle w:val="BodyText"/>
        <w:ind w:left="2161" w:right="1310" w:hanging="721"/>
        <w:jc w:val="both"/>
      </w:pPr>
      <w:r>
        <w:rPr/>
        <w:t>Graca, J., Cabral, V., Santos, S., Lamosa, P., Serra, O. and Molinas, M. (2015).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depolymerization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tuber</w:t>
      </w:r>
      <w:r>
        <w:rPr>
          <w:spacing w:val="61"/>
        </w:rPr>
        <w:t> </w:t>
      </w:r>
      <w:r>
        <w:rPr/>
        <w:t>periderm</w:t>
      </w:r>
      <w:r>
        <w:rPr>
          <w:spacing w:val="61"/>
        </w:rPr>
        <w:t> </w:t>
      </w:r>
      <w:r>
        <w:rPr/>
        <w:t>reveals</w:t>
      </w:r>
      <w:r>
        <w:rPr>
          <w:spacing w:val="1"/>
        </w:rPr>
        <w:t> </w:t>
      </w:r>
      <w:r>
        <w:rPr/>
        <w:t>intermolecular</w:t>
      </w:r>
      <w:r>
        <w:rPr>
          <w:spacing w:val="6"/>
        </w:rPr>
        <w:t> </w:t>
      </w:r>
      <w:r>
        <w:rPr/>
        <w:t>linkages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suberin</w:t>
      </w:r>
      <w:r>
        <w:rPr>
          <w:spacing w:val="-4"/>
        </w:rPr>
        <w:t> </w:t>
      </w:r>
      <w:r>
        <w:rPr/>
        <w:t>polyester.</w:t>
      </w:r>
      <w:r>
        <w:rPr>
          <w:spacing w:val="3"/>
        </w:rPr>
        <w:t> </w:t>
      </w:r>
      <w:r>
        <w:rPr>
          <w:i/>
        </w:rPr>
        <w:t>Phtochemistry</w:t>
      </w:r>
      <w:r>
        <w:rPr>
          <w:i/>
          <w:spacing w:val="1"/>
        </w:rPr>
        <w:t> </w:t>
      </w:r>
      <w:r>
        <w:rPr/>
        <w:t>117:</w:t>
      </w:r>
      <w:r>
        <w:rPr>
          <w:spacing w:val="1"/>
        </w:rPr>
        <w:t> </w:t>
      </w:r>
      <w:r>
        <w:rPr/>
        <w:t>209-219.</w:t>
      </w:r>
    </w:p>
    <w:p>
      <w:pPr>
        <w:pStyle w:val="BodyText"/>
      </w:pPr>
    </w:p>
    <w:p>
      <w:pPr>
        <w:spacing w:line="240" w:lineRule="auto" w:before="1"/>
        <w:ind w:left="2161" w:right="1310" w:hanging="721"/>
        <w:jc w:val="both"/>
        <w:rPr>
          <w:sz w:val="24"/>
        </w:rPr>
      </w:pPr>
      <w:r>
        <w:rPr>
          <w:sz w:val="24"/>
        </w:rPr>
        <w:t>Gupta, M.</w:t>
      </w:r>
      <w:r>
        <w:rPr>
          <w:spacing w:val="1"/>
          <w:sz w:val="24"/>
        </w:rPr>
        <w:t> </w:t>
      </w:r>
      <w:r>
        <w:rPr>
          <w:sz w:val="24"/>
        </w:rPr>
        <w:t>K., Sharma, P.</w:t>
      </w:r>
      <w:r>
        <w:rPr>
          <w:spacing w:val="1"/>
          <w:sz w:val="24"/>
        </w:rPr>
        <w:t> </w:t>
      </w:r>
      <w:r>
        <w:rPr>
          <w:sz w:val="24"/>
        </w:rPr>
        <w:t>K., Ansari, S.</w:t>
      </w:r>
      <w:r>
        <w:rPr>
          <w:spacing w:val="1"/>
          <w:sz w:val="24"/>
        </w:rPr>
        <w:t> </w:t>
      </w:r>
      <w:r>
        <w:rPr>
          <w:sz w:val="24"/>
        </w:rPr>
        <w:t>H. and</w:t>
      </w:r>
      <w:r>
        <w:rPr>
          <w:spacing w:val="1"/>
          <w:sz w:val="24"/>
        </w:rPr>
        <w:t> </w:t>
      </w:r>
      <w:r>
        <w:rPr>
          <w:sz w:val="24"/>
        </w:rPr>
        <w:t>Lagarkha,</w:t>
      </w:r>
      <w:r>
        <w:rPr>
          <w:spacing w:val="1"/>
          <w:sz w:val="24"/>
        </w:rPr>
        <w:t> </w:t>
      </w:r>
      <w:r>
        <w:rPr>
          <w:sz w:val="24"/>
        </w:rPr>
        <w:t>R. (2006)</w:t>
      </w:r>
      <w:r>
        <w:rPr>
          <w:spacing w:val="1"/>
          <w:sz w:val="24"/>
        </w:rPr>
        <w:t> </w:t>
      </w:r>
      <w:r>
        <w:rPr>
          <w:sz w:val="24"/>
        </w:rPr>
        <w:t>Pharmacognostical</w:t>
      </w:r>
      <w:r>
        <w:rPr>
          <w:spacing w:val="1"/>
          <w:sz w:val="24"/>
        </w:rPr>
        <w:t> </w:t>
      </w:r>
      <w:r>
        <w:rPr>
          <w:sz w:val="24"/>
        </w:rPr>
        <w:t>evaluation of</w:t>
      </w:r>
      <w:r>
        <w:rPr>
          <w:spacing w:val="1"/>
          <w:sz w:val="24"/>
        </w:rPr>
        <w:t> </w:t>
      </w:r>
      <w:r>
        <w:rPr>
          <w:i/>
          <w:sz w:val="24"/>
        </w:rPr>
        <w:t>Grewia asiatica </w:t>
      </w:r>
      <w:r>
        <w:rPr>
          <w:sz w:val="24"/>
        </w:rPr>
        <w:t>fruits.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 Science</w:t>
      </w:r>
      <w:r>
        <w:rPr>
          <w:sz w:val="24"/>
        </w:rPr>
        <w:t>; 1 (2):</w:t>
      </w:r>
      <w:r>
        <w:rPr>
          <w:spacing w:val="1"/>
          <w:sz w:val="24"/>
        </w:rPr>
        <w:t> </w:t>
      </w:r>
      <w:r>
        <w:rPr>
          <w:sz w:val="24"/>
        </w:rPr>
        <w:t>249-251.</w:t>
      </w:r>
    </w:p>
    <w:p>
      <w:pPr>
        <w:pStyle w:val="BodyText"/>
      </w:pPr>
    </w:p>
    <w:p>
      <w:pPr>
        <w:pStyle w:val="BodyText"/>
        <w:spacing w:line="242" w:lineRule="auto"/>
        <w:ind w:left="2161" w:right="1329" w:hanging="721"/>
        <w:jc w:val="both"/>
      </w:pPr>
      <w:r>
        <w:rPr/>
        <w:t>Hahn-Deinstop,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Chromatography: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Avoidance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Mistakes.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Revised and Enlarged</w:t>
      </w:r>
      <w:r>
        <w:rPr>
          <w:spacing w:val="4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2"/>
          <w:vertAlign w:val="baseline"/>
        </w:rPr>
        <w:t> </w:t>
      </w:r>
      <w:r>
        <w:rPr>
          <w:vertAlign w:val="baseline"/>
        </w:rPr>
        <w:t>Germany.</w:t>
      </w:r>
      <w:r>
        <w:rPr>
          <w:spacing w:val="2"/>
          <w:vertAlign w:val="baseline"/>
        </w:rPr>
        <w:t> </w:t>
      </w:r>
      <w:r>
        <w:rPr>
          <w:vertAlign w:val="baseline"/>
        </w:rPr>
        <w:t>Pp.</w:t>
      </w:r>
      <w:r>
        <w:rPr>
          <w:spacing w:val="2"/>
          <w:vertAlign w:val="baseline"/>
        </w:rPr>
        <w:t> </w:t>
      </w:r>
      <w:r>
        <w:rPr>
          <w:vertAlign w:val="baseline"/>
        </w:rPr>
        <w:t>35-85.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2521" w:right="1318" w:hanging="1081"/>
        <w:jc w:val="both"/>
      </w:pPr>
      <w:r>
        <w:rPr/>
        <w:t>Hailu, T., Endris, M., Kaleab, A., Tsige, G., (2005). Antimicrobial activities of Ethiopian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disorders.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;</w:t>
      </w:r>
      <w:r>
        <w:rPr>
          <w:spacing w:val="-3"/>
        </w:rPr>
        <w:t> </w:t>
      </w:r>
      <w:r>
        <w:rPr/>
        <w:t>100</w:t>
      </w:r>
      <w:r>
        <w:rPr>
          <w:spacing w:val="2"/>
        </w:rPr>
        <w:t> </w:t>
      </w:r>
      <w:r>
        <w:rPr/>
        <w:t>168-175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2521" w:right="1321" w:hanging="1081"/>
        <w:jc w:val="both"/>
      </w:pPr>
      <w:r>
        <w:rPr/>
        <w:t>Harborne,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 plant</w:t>
      </w:r>
      <w:r>
        <w:rPr>
          <w:spacing w:val="1"/>
        </w:rPr>
        <w:t> </w:t>
      </w:r>
      <w:r>
        <w:rPr/>
        <w:t>analysis.</w:t>
      </w:r>
      <w:r>
        <w:rPr>
          <w:spacing w:val="3"/>
        </w:rPr>
        <w:t> </w:t>
      </w:r>
      <w:r>
        <w:rPr/>
        <w:t>Chapman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Hill,</w:t>
      </w:r>
      <w:r>
        <w:rPr>
          <w:spacing w:val="4"/>
        </w:rPr>
        <w:t> </w:t>
      </w:r>
      <w:r>
        <w:rPr/>
        <w:t>London.</w:t>
      </w:r>
      <w:r>
        <w:rPr>
          <w:spacing w:val="4"/>
        </w:rPr>
        <w:t> </w:t>
      </w:r>
      <w:r>
        <w:rPr/>
        <w:t>279.</w:t>
      </w:r>
    </w:p>
    <w:p>
      <w:pPr>
        <w:pStyle w:val="BodyText"/>
        <w:spacing w:before="1"/>
      </w:pPr>
    </w:p>
    <w:p>
      <w:pPr>
        <w:spacing w:line="242" w:lineRule="auto" w:before="0"/>
        <w:ind w:left="2161" w:right="1318" w:hanging="721"/>
        <w:jc w:val="both"/>
        <w:rPr>
          <w:sz w:val="24"/>
        </w:rPr>
      </w:pPr>
      <w:r>
        <w:rPr>
          <w:sz w:val="24"/>
        </w:rPr>
        <w:t>Hay, R. J. (1999). The management of superficial candidiasis. </w:t>
      </w:r>
      <w:r>
        <w:rPr>
          <w:i/>
          <w:sz w:val="24"/>
        </w:rPr>
        <w:t>Journal of American 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Dermatology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40:</w:t>
      </w:r>
      <w:r>
        <w:rPr>
          <w:spacing w:val="2"/>
          <w:sz w:val="24"/>
        </w:rPr>
        <w:t> </w:t>
      </w:r>
      <w:r>
        <w:rPr>
          <w:sz w:val="24"/>
        </w:rPr>
        <w:t>(6</w:t>
      </w:r>
      <w:r>
        <w:rPr>
          <w:spacing w:val="-3"/>
          <w:sz w:val="24"/>
        </w:rPr>
        <w:t> </w:t>
      </w:r>
      <w:r>
        <w:rPr>
          <w:sz w:val="24"/>
        </w:rPr>
        <w:t>Pt</w:t>
      </w:r>
      <w:r>
        <w:rPr>
          <w:spacing w:val="7"/>
          <w:sz w:val="24"/>
        </w:rPr>
        <w:t> </w:t>
      </w:r>
      <w:r>
        <w:rPr>
          <w:sz w:val="24"/>
        </w:rPr>
        <w:t>2):</w:t>
      </w:r>
      <w:r>
        <w:rPr>
          <w:spacing w:val="-2"/>
          <w:sz w:val="24"/>
        </w:rPr>
        <w:t> </w:t>
      </w:r>
      <w:r>
        <w:rPr>
          <w:sz w:val="24"/>
        </w:rPr>
        <w:t>S35-S42.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61" w:right="1314" w:hanging="721"/>
        <w:jc w:val="both"/>
      </w:pPr>
      <w:r>
        <w:rPr/>
        <w:t>Hay, R.,</w:t>
      </w:r>
      <w:r>
        <w:rPr>
          <w:spacing w:val="61"/>
        </w:rPr>
        <w:t> </w:t>
      </w:r>
      <w:r>
        <w:rPr/>
        <w:t>Bendec, S. E., Chen, S., Estrada, R.,</w:t>
      </w:r>
      <w:r>
        <w:rPr>
          <w:spacing w:val="61"/>
        </w:rPr>
        <w:t> </w:t>
      </w:r>
      <w:r>
        <w:rPr/>
        <w:t>Haddix,   A., McLeod, T. (2002). Skin</w:t>
      </w:r>
      <w:r>
        <w:rPr>
          <w:spacing w:val="1"/>
        </w:rPr>
        <w:t> </w:t>
      </w:r>
      <w:r>
        <w:rPr/>
        <w:t>diseases. Disease Control Priorities in Developing Countries. 2nd edition. Edited by:</w:t>
      </w:r>
      <w:r>
        <w:rPr>
          <w:spacing w:val="1"/>
        </w:rPr>
        <w:t> </w:t>
      </w:r>
      <w:r>
        <w:rPr/>
        <w:t>Jamison</w:t>
      </w:r>
      <w:r>
        <w:rPr>
          <w:spacing w:val="-3"/>
        </w:rPr>
        <w:t> </w:t>
      </w:r>
      <w:r>
        <w:rPr/>
        <w:t>DT,</w:t>
      </w:r>
    </w:p>
    <w:p>
      <w:pPr>
        <w:pStyle w:val="BodyText"/>
        <w:spacing w:before="1"/>
      </w:pPr>
    </w:p>
    <w:p>
      <w:pPr>
        <w:pStyle w:val="BodyText"/>
        <w:ind w:left="2161" w:right="1316" w:hanging="721"/>
        <w:jc w:val="both"/>
      </w:pPr>
      <w:r>
        <w:rPr/>
        <w:t>Hegde K, Joshi AB (2009) Hepatoprotective effect of Carissa carandas Linn root extract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CCl 4 and paracetamol-</w:t>
      </w:r>
      <w:r>
        <w:rPr>
          <w:spacing w:val="1"/>
        </w:rPr>
        <w:t> </w:t>
      </w:r>
      <w:r>
        <w:rPr/>
        <w:t>induced hepatic oxidative stress. Ind J Exp Biol</w:t>
      </w:r>
      <w:r>
        <w:rPr>
          <w:spacing w:val="1"/>
        </w:rPr>
        <w:t> </w:t>
      </w:r>
      <w:r>
        <w:rPr/>
        <w:t>47:660–667</w:t>
      </w:r>
    </w:p>
    <w:p>
      <w:pPr>
        <w:pStyle w:val="BodyText"/>
      </w:pPr>
    </w:p>
    <w:p>
      <w:pPr>
        <w:pStyle w:val="BodyText"/>
        <w:spacing w:line="275" w:lineRule="exact"/>
        <w:ind w:left="1440"/>
      </w:pPr>
      <w:r>
        <w:rPr/>
        <w:t>Hennebelle,</w:t>
      </w:r>
      <w:r>
        <w:rPr>
          <w:spacing w:val="42"/>
        </w:rPr>
        <w:t> </w:t>
      </w:r>
      <w:r>
        <w:rPr/>
        <w:t>T.,</w:t>
      </w:r>
      <w:r>
        <w:rPr>
          <w:spacing w:val="43"/>
        </w:rPr>
        <w:t> </w:t>
      </w:r>
      <w:r>
        <w:rPr/>
        <w:t>Weniger,</w:t>
      </w:r>
      <w:r>
        <w:rPr>
          <w:spacing w:val="43"/>
        </w:rPr>
        <w:t> </w:t>
      </w:r>
      <w:r>
        <w:rPr/>
        <w:t>B.,</w:t>
      </w:r>
      <w:r>
        <w:rPr>
          <w:spacing w:val="42"/>
        </w:rPr>
        <w:t> </w:t>
      </w:r>
      <w:r>
        <w:rPr/>
        <w:t>Joseph,</w:t>
      </w:r>
      <w:r>
        <w:rPr>
          <w:spacing w:val="43"/>
        </w:rPr>
        <w:t> </w:t>
      </w:r>
      <w:r>
        <w:rPr/>
        <w:t>H.,</w:t>
      </w:r>
      <w:r>
        <w:rPr>
          <w:spacing w:val="43"/>
        </w:rPr>
        <w:t> </w:t>
      </w:r>
      <w:r>
        <w:rPr/>
        <w:t>Sahpaz,</w:t>
      </w:r>
      <w:r>
        <w:rPr>
          <w:spacing w:val="42"/>
        </w:rPr>
        <w:t> </w:t>
      </w:r>
      <w:r>
        <w:rPr/>
        <w:t>S.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Bailleul,</w:t>
      </w:r>
      <w:r>
        <w:rPr>
          <w:spacing w:val="42"/>
        </w:rPr>
        <w:t> </w:t>
      </w:r>
      <w:r>
        <w:rPr/>
        <w:t>F.</w:t>
      </w:r>
      <w:r>
        <w:rPr>
          <w:spacing w:val="43"/>
        </w:rPr>
        <w:t> </w:t>
      </w:r>
      <w:r>
        <w:rPr/>
        <w:t>(2009)</w:t>
      </w:r>
      <w:r>
        <w:rPr>
          <w:spacing w:val="45"/>
        </w:rPr>
        <w:t> </w:t>
      </w:r>
      <w:r>
        <w:rPr>
          <w:i/>
        </w:rPr>
        <w:t>Senna</w:t>
      </w:r>
      <w:r>
        <w:rPr>
          <w:i/>
          <w:spacing w:val="40"/>
        </w:rPr>
        <w:t> </w:t>
      </w:r>
      <w:r>
        <w:rPr>
          <w:i/>
        </w:rPr>
        <w:t>alata</w:t>
      </w:r>
      <w:r>
        <w:rPr/>
        <w:t>.</w:t>
      </w:r>
    </w:p>
    <w:p>
      <w:pPr>
        <w:spacing w:line="275" w:lineRule="exact" w:before="0"/>
        <w:ind w:left="1937" w:right="6783" w:firstLine="0"/>
        <w:jc w:val="center"/>
        <w:rPr>
          <w:i/>
          <w:sz w:val="24"/>
        </w:rPr>
      </w:pPr>
      <w:r>
        <w:rPr>
          <w:i/>
          <w:sz w:val="24"/>
        </w:rPr>
        <w:t>Fitoterapia 80: 385–393 4.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440"/>
      </w:pPr>
      <w:r>
        <w:rPr/>
        <w:t>Hutchinson,</w:t>
      </w:r>
      <w:r>
        <w:rPr>
          <w:spacing w:val="-1"/>
        </w:rPr>
        <w:t> </w:t>
      </w:r>
      <w:r>
        <w:rPr/>
        <w:t>J. and</w:t>
      </w:r>
      <w:r>
        <w:rPr>
          <w:spacing w:val="-2"/>
        </w:rPr>
        <w:t> </w:t>
      </w:r>
      <w:r>
        <w:rPr/>
        <w:t>Dalziel,</w:t>
      </w:r>
      <w:r>
        <w:rPr>
          <w:spacing w:val="-1"/>
        </w:rPr>
        <w:t> </w:t>
      </w:r>
      <w:r>
        <w:rPr/>
        <w:t>J. M.</w:t>
      </w:r>
      <w:r>
        <w:rPr>
          <w:spacing w:val="58"/>
        </w:rPr>
        <w:t> </w:t>
      </w:r>
      <w:r>
        <w:rPr/>
        <w:t>(1963).</w:t>
      </w:r>
      <w:r>
        <w:rPr>
          <w:spacing w:val="5"/>
        </w:rPr>
        <w:t> </w:t>
      </w:r>
      <w:r>
        <w:rPr/>
        <w:t>Flora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West</w:t>
      </w:r>
      <w:r>
        <w:rPr>
          <w:spacing w:val="3"/>
        </w:rPr>
        <w:t> </w:t>
      </w:r>
      <w:r>
        <w:rPr/>
        <w:t>Africa. Vol.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Crown</w:t>
      </w:r>
      <w:r>
        <w:rPr>
          <w:spacing w:val="-8"/>
        </w:rPr>
        <w:t> </w:t>
      </w:r>
      <w:r>
        <w:rPr/>
        <w:t>Agents</w:t>
      </w:r>
    </w:p>
    <w:p>
      <w:pPr>
        <w:spacing w:after="0"/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74"/>
        <w:ind w:left="2161" w:right="1311" w:hanging="721"/>
        <w:jc w:val="both"/>
      </w:pPr>
      <w:r>
        <w:rPr/>
        <w:t>Ibrahim H., Abdurrahman, E. M., Shok, M., Ilyas, N., Musa, K. Y.and Ukandu I. (2007).</w:t>
      </w:r>
      <w:r>
        <w:rPr>
          <w:spacing w:val="1"/>
        </w:rPr>
        <w:t> </w:t>
      </w:r>
      <w:r>
        <w:rPr/>
        <w:t>Comparative analgesic activity of the root bark, stem bark, leaves, fruits and seeds of</w:t>
      </w:r>
      <w:r>
        <w:rPr>
          <w:spacing w:val="1"/>
        </w:rPr>
        <w:t> </w:t>
      </w:r>
      <w:r>
        <w:rPr>
          <w:i/>
        </w:rPr>
        <w:t>Carissa edulis</w:t>
      </w:r>
      <w:r>
        <w:rPr>
          <w:i/>
          <w:spacing w:val="1"/>
        </w:rPr>
        <w:t> </w:t>
      </w:r>
      <w:r>
        <w:rPr/>
        <w:t>VAHL (Apocynaceae)</w:t>
      </w:r>
      <w:r>
        <w:rPr>
          <w:spacing w:val="1"/>
        </w:rPr>
        <w:t> </w:t>
      </w:r>
      <w:r>
        <w:rPr>
          <w:i/>
        </w:rPr>
        <w:t>African Journal of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/>
        <w:t>; </w:t>
      </w:r>
      <w:r>
        <w:rPr>
          <w:b/>
        </w:rPr>
        <w:t>6 </w:t>
      </w:r>
      <w:r>
        <w:rPr/>
        <w:t>(10):</w:t>
      </w:r>
      <w:r>
        <w:rPr>
          <w:spacing w:val="1"/>
        </w:rPr>
        <w:t> </w:t>
      </w:r>
      <w:r>
        <w:rPr/>
        <w:t>1233-1235.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40"/>
      </w:pPr>
      <w:r>
        <w:rPr/>
        <w:t>Ibrahim,</w:t>
      </w:r>
      <w:r>
        <w:rPr>
          <w:spacing w:val="33"/>
        </w:rPr>
        <w:t> </w:t>
      </w:r>
      <w:r>
        <w:rPr/>
        <w:t>D.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Osman,</w:t>
      </w:r>
      <w:r>
        <w:rPr>
          <w:spacing w:val="34"/>
        </w:rPr>
        <w:t> </w:t>
      </w:r>
      <w:r>
        <w:rPr/>
        <w:t>H.</w:t>
      </w:r>
      <w:r>
        <w:rPr>
          <w:spacing w:val="33"/>
        </w:rPr>
        <w:t> </w:t>
      </w:r>
      <w:r>
        <w:rPr/>
        <w:t>(1995)</w:t>
      </w:r>
      <w:r>
        <w:rPr>
          <w:spacing w:val="34"/>
        </w:rPr>
        <w:t> </w:t>
      </w:r>
      <w:r>
        <w:rPr/>
        <w:t>Antimicrobial</w:t>
      </w:r>
      <w:r>
        <w:rPr>
          <w:spacing w:val="28"/>
        </w:rPr>
        <w:t> </w:t>
      </w:r>
      <w:r>
        <w:rPr/>
        <w:t>Activity</w:t>
      </w:r>
      <w:r>
        <w:rPr>
          <w:spacing w:val="23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Cassia</w:t>
      </w:r>
      <w:r>
        <w:rPr>
          <w:i/>
          <w:spacing w:val="33"/>
        </w:rPr>
        <w:t> </w:t>
      </w:r>
      <w:r>
        <w:rPr>
          <w:i/>
        </w:rPr>
        <w:t>alata</w:t>
      </w:r>
      <w:r>
        <w:rPr>
          <w:i/>
          <w:spacing w:val="38"/>
        </w:rPr>
        <w:t> </w:t>
      </w:r>
      <w:r>
        <w:rPr/>
        <w:t>from</w:t>
      </w:r>
      <w:r>
        <w:rPr>
          <w:spacing w:val="23"/>
        </w:rPr>
        <w:t> </w:t>
      </w:r>
      <w:r>
        <w:rPr/>
        <w:t>Malaysia.</w:t>
      </w:r>
    </w:p>
    <w:p>
      <w:pPr>
        <w:spacing w:before="3"/>
        <w:ind w:left="1210" w:right="4053" w:firstLine="0"/>
        <w:jc w:val="center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ethnopharmacology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45 (3):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151-156.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37" w:lineRule="auto"/>
        <w:ind w:left="2161" w:right="1319" w:hanging="721"/>
        <w:jc w:val="both"/>
      </w:pPr>
      <w:r>
        <w:rPr/>
        <w:t>Ibrahim, H., (1997). Pharmacognostic and biological (analgesic activity) studies of </w:t>
      </w:r>
      <w:r>
        <w:rPr>
          <w:i/>
        </w:rPr>
        <w:t>Carissa</w:t>
      </w:r>
      <w:r>
        <w:rPr>
          <w:i/>
          <w:spacing w:val="1"/>
        </w:rPr>
        <w:t> </w:t>
      </w:r>
      <w:r>
        <w:rPr>
          <w:i/>
        </w:rPr>
        <w:t>edulis</w:t>
      </w:r>
      <w:r>
        <w:rPr>
          <w:i/>
          <w:spacing w:val="-3"/>
        </w:rPr>
        <w:t> </w:t>
      </w:r>
      <w:r>
        <w:rPr/>
        <w:t>Vahl.</w:t>
      </w:r>
      <w:r>
        <w:rPr>
          <w:spacing w:val="1"/>
        </w:rPr>
        <w:t> </w:t>
      </w:r>
      <w:r>
        <w:rPr/>
        <w:t>PhD.</w:t>
      </w:r>
      <w:r>
        <w:rPr>
          <w:spacing w:val="2"/>
        </w:rPr>
        <w:t> </w:t>
      </w:r>
      <w:r>
        <w:rPr/>
        <w:t>Thesis.</w:t>
      </w:r>
      <w:r>
        <w:rPr>
          <w:spacing w:val="6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3"/>
        </w:rPr>
        <w:t> </w:t>
      </w:r>
      <w:r>
        <w:rPr/>
        <w:t>University,</w:t>
      </w:r>
      <w:r>
        <w:rPr>
          <w:spacing w:val="7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pp.</w:t>
      </w:r>
      <w:r>
        <w:rPr>
          <w:spacing w:val="2"/>
        </w:rPr>
        <w:t> </w:t>
      </w:r>
      <w:r>
        <w:rPr/>
        <w:t>232.</w:t>
      </w:r>
    </w:p>
    <w:p>
      <w:pPr>
        <w:pStyle w:val="BodyText"/>
        <w:spacing w:before="1"/>
      </w:pPr>
    </w:p>
    <w:p>
      <w:pPr>
        <w:pStyle w:val="BodyText"/>
        <w:spacing w:before="1"/>
        <w:ind w:left="2161" w:right="1312" w:hanging="721"/>
        <w:jc w:val="both"/>
      </w:pPr>
      <w:r>
        <w:rPr/>
        <w:t>Ibrahim, H., Bolaji, R. O., Abdurahman, E. M., Shok, M., Ilyas, N. and Habib, A. G.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Preliminary phytochemical and antimicrobial studies of the leaves of </w:t>
      </w:r>
      <w:r>
        <w:rPr>
          <w:i/>
        </w:rPr>
        <w:t>Carissa edulis</w:t>
      </w:r>
      <w:r>
        <w:rPr>
          <w:i/>
          <w:spacing w:val="1"/>
        </w:rPr>
        <w:t> </w:t>
      </w:r>
      <w:r>
        <w:rPr/>
        <w:t>Vahl.</w:t>
      </w:r>
      <w:r>
        <w:rPr>
          <w:spacing w:val="3"/>
        </w:rPr>
        <w:t> </w:t>
      </w:r>
      <w:r>
        <w:rPr>
          <w:i/>
        </w:rPr>
        <w:t>Chemi</w:t>
      </w:r>
      <w:r>
        <w:rPr>
          <w:i/>
          <w:spacing w:val="2"/>
        </w:rPr>
        <w:t> </w:t>
      </w:r>
      <w:r>
        <w:rPr>
          <w:i/>
        </w:rPr>
        <w:t>Class Journal,</w:t>
      </w:r>
      <w:r>
        <w:rPr>
          <w:i/>
          <w:spacing w:val="4"/>
        </w:rPr>
        <w:t> </w:t>
      </w:r>
      <w:r>
        <w:rPr/>
        <w:t>V</w:t>
      </w:r>
      <w:r>
        <w:rPr>
          <w:spacing w:val="1"/>
        </w:rPr>
        <w:t> </w:t>
      </w:r>
      <w:r>
        <w:rPr/>
        <w:t>(2),</w:t>
      </w:r>
      <w:r>
        <w:rPr>
          <w:spacing w:val="-1"/>
        </w:rPr>
        <w:t> </w:t>
      </w:r>
      <w:r>
        <w:rPr/>
        <w:t>15-18.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61" w:right="1319" w:hanging="721"/>
        <w:jc w:val="both"/>
      </w:pPr>
      <w:r>
        <w:rPr/>
        <w:t>Idu,</w:t>
      </w:r>
      <w:r>
        <w:rPr>
          <w:spacing w:val="1"/>
        </w:rPr>
        <w:t> </w:t>
      </w:r>
      <w:r>
        <w:rPr/>
        <w:t>F. E.,</w:t>
      </w:r>
      <w:r>
        <w:rPr>
          <w:spacing w:val="1"/>
        </w:rPr>
        <w:t> </w:t>
      </w:r>
      <w:r>
        <w:rPr/>
        <w:t>Orosaye,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Igeleke,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E., Omonigho,</w:t>
      </w:r>
      <w:r>
        <w:rPr>
          <w:spacing w:val="1"/>
        </w:rPr>
        <w:t> </w:t>
      </w:r>
      <w:r>
        <w:rPr/>
        <w:t>O. E.</w:t>
      </w:r>
      <w:r>
        <w:rPr>
          <w:spacing w:val="1"/>
        </w:rPr>
        <w:t> </w:t>
      </w:r>
      <w:r>
        <w:rPr/>
        <w:t>and Ayinde,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Preliminary investigation on the phytochemistry and antimicrobial activity of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L.</w:t>
      </w:r>
      <w:r>
        <w:rPr>
          <w:spacing w:val="3"/>
        </w:rPr>
        <w:t> </w:t>
      </w:r>
      <w:r>
        <w:rPr/>
        <w:t>leaves.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Applied Sciences</w:t>
      </w:r>
      <w:r>
        <w:rPr>
          <w:i/>
          <w:spacing w:val="2"/>
        </w:rPr>
        <w:t> </w:t>
      </w:r>
      <w:r>
        <w:rPr/>
        <w:t>6(11):</w:t>
      </w:r>
      <w:r>
        <w:rPr>
          <w:spacing w:val="-4"/>
        </w:rPr>
        <w:t> </w:t>
      </w:r>
      <w:r>
        <w:rPr/>
        <w:t>2481-2485.</w:t>
      </w:r>
    </w:p>
    <w:p>
      <w:pPr>
        <w:pStyle w:val="BodyText"/>
        <w:spacing w:before="1"/>
      </w:pPr>
    </w:p>
    <w:p>
      <w:pPr>
        <w:pStyle w:val="BodyText"/>
        <w:ind w:left="2161" w:right="1319" w:hanging="721"/>
        <w:jc w:val="both"/>
      </w:pPr>
      <w:r>
        <w:rPr/>
        <w:t>Itankar PR, Lokhande SJ, Verma PR, Arora SK, Sahu RA, Patil AT (2011) Antidiabetic</w:t>
      </w:r>
      <w:r>
        <w:rPr>
          <w:spacing w:val="1"/>
        </w:rPr>
        <w:t> </w:t>
      </w:r>
      <w:r>
        <w:rPr/>
        <w:t>potential of unripe Carissa carandas Linn. fruit extract. J Ethnoph armacol 135:430–</w:t>
      </w:r>
      <w:r>
        <w:rPr>
          <w:spacing w:val="1"/>
        </w:rPr>
        <w:t> </w:t>
      </w:r>
      <w:r>
        <w:rPr/>
        <w:t>433</w:t>
      </w:r>
    </w:p>
    <w:p>
      <w:pPr>
        <w:pStyle w:val="BodyText"/>
      </w:pPr>
    </w:p>
    <w:p>
      <w:pPr>
        <w:pStyle w:val="BodyText"/>
        <w:spacing w:line="242" w:lineRule="auto"/>
        <w:ind w:left="2521" w:right="1208" w:hanging="1081"/>
      </w:pPr>
      <w:r>
        <w:rPr/>
        <w:t>Ito</w:t>
      </w:r>
      <w:r>
        <w:rPr>
          <w:spacing w:val="27"/>
        </w:rPr>
        <w:t> </w:t>
      </w:r>
      <w:r>
        <w:rPr/>
        <w:t>Y.</w:t>
      </w:r>
      <w:r>
        <w:rPr>
          <w:spacing w:val="24"/>
        </w:rPr>
        <w:t> </w:t>
      </w:r>
      <w:r>
        <w:rPr/>
        <w:t>(2005).</w:t>
      </w:r>
      <w:r>
        <w:rPr>
          <w:spacing w:val="25"/>
        </w:rPr>
        <w:t> </w:t>
      </w:r>
      <w:r>
        <w:rPr/>
        <w:t>Golden</w:t>
      </w:r>
      <w:r>
        <w:rPr>
          <w:spacing w:val="22"/>
        </w:rPr>
        <w:t> </w:t>
      </w:r>
      <w:r>
        <w:rPr/>
        <w:t>Rules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Pitfalls</w:t>
      </w:r>
      <w:r>
        <w:rPr>
          <w:spacing w:val="30"/>
        </w:rPr>
        <w:t> </w:t>
      </w:r>
      <w:r>
        <w:rPr/>
        <w:t>in</w:t>
      </w:r>
      <w:r>
        <w:rPr>
          <w:spacing w:val="26"/>
        </w:rPr>
        <w:t> </w:t>
      </w:r>
      <w:r>
        <w:rPr/>
        <w:t>Selecting</w:t>
      </w:r>
      <w:r>
        <w:rPr>
          <w:spacing w:val="27"/>
        </w:rPr>
        <w:t> </w:t>
      </w:r>
      <w:r>
        <w:rPr/>
        <w:t>Optimum</w:t>
      </w:r>
      <w:r>
        <w:rPr>
          <w:spacing w:val="22"/>
        </w:rPr>
        <w:t> </w:t>
      </w:r>
      <w:r>
        <w:rPr/>
        <w:t>Conditions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High-Speed</w:t>
      </w:r>
      <w:r>
        <w:rPr>
          <w:spacing w:val="-57"/>
        </w:rPr>
        <w:t> </w:t>
      </w:r>
      <w:r>
        <w:rPr/>
        <w:t>Counter</w:t>
      </w:r>
      <w:r>
        <w:rPr>
          <w:spacing w:val="-1"/>
        </w:rPr>
        <w:t> </w:t>
      </w:r>
      <w:r>
        <w:rPr/>
        <w:t>Current</w:t>
      </w:r>
      <w:r>
        <w:rPr>
          <w:spacing w:val="3"/>
        </w:rPr>
        <w:t> </w:t>
      </w:r>
      <w:r>
        <w:rPr/>
        <w:t>Chromatography.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Chromatography,</w:t>
      </w:r>
      <w:r>
        <w:rPr>
          <w:i/>
          <w:spacing w:val="3"/>
        </w:rPr>
        <w:t> </w:t>
      </w:r>
      <w:r>
        <w:rPr/>
        <w:t>1065, 145-168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40"/>
      </w:pPr>
      <w:r>
        <w:rPr/>
        <w:t>Irvine,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R.</w:t>
      </w:r>
      <w:r>
        <w:rPr>
          <w:spacing w:val="2"/>
        </w:rPr>
        <w:t> </w:t>
      </w:r>
      <w:r>
        <w:rPr/>
        <w:t>(1961).</w:t>
      </w:r>
      <w:r>
        <w:rPr>
          <w:spacing w:val="4"/>
        </w:rPr>
        <w:t> </w:t>
      </w:r>
      <w:r>
        <w:rPr/>
        <w:t>Woody</w:t>
      </w:r>
      <w:r>
        <w:rPr>
          <w:spacing w:val="-10"/>
        </w:rPr>
        <w:t> </w:t>
      </w:r>
      <w:r>
        <w:rPr/>
        <w:t>Plants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Ghana.</w:t>
      </w:r>
      <w:r>
        <w:rPr>
          <w:spacing w:val="1"/>
        </w:rPr>
        <w:t> </w:t>
      </w:r>
      <w:r>
        <w:rPr/>
        <w:t>Oxford University</w:t>
      </w:r>
      <w:r>
        <w:rPr>
          <w:spacing w:val="-6"/>
        </w:rPr>
        <w:t> </w:t>
      </w:r>
      <w:r>
        <w:rPr/>
        <w:t>Press.</w:t>
      </w:r>
      <w:r>
        <w:rPr>
          <w:spacing w:val="2"/>
        </w:rPr>
        <w:t> </w:t>
      </w:r>
      <w:r>
        <w:rPr/>
        <w:t>London.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616-618.</w:t>
      </w:r>
    </w:p>
    <w:p>
      <w:pPr>
        <w:pStyle w:val="BodyText"/>
        <w:rPr>
          <w:sz w:val="26"/>
        </w:rPr>
      </w:pPr>
    </w:p>
    <w:p>
      <w:pPr>
        <w:spacing w:line="237" w:lineRule="auto" w:before="181"/>
        <w:ind w:left="2161" w:right="1322" w:hanging="721"/>
        <w:jc w:val="both"/>
        <w:rPr>
          <w:sz w:val="24"/>
        </w:rPr>
      </w:pPr>
      <w:r>
        <w:rPr>
          <w:sz w:val="24"/>
        </w:rPr>
        <w:t>Irwin H. S., and Barneby R. C. (1982). </w:t>
      </w:r>
      <w:hyperlink r:id="rId168">
        <w:r>
          <w:rPr>
            <w:sz w:val="24"/>
          </w:rPr>
          <w:t>The American </w:t>
        </w:r>
        <w:r>
          <w:rPr>
            <w:i/>
            <w:sz w:val="24"/>
          </w:rPr>
          <w:t>Cassiinae: A synoptical revision of</w:t>
        </w:r>
      </w:hyperlink>
      <w:r>
        <w:rPr>
          <w:i/>
          <w:spacing w:val="1"/>
          <w:sz w:val="24"/>
        </w:rPr>
        <w:t> </w:t>
      </w:r>
      <w:hyperlink r:id="rId168">
        <w:r>
          <w:rPr>
            <w:i/>
            <w:sz w:val="24"/>
          </w:rPr>
          <w:t>Leguminosae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tribe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Cassieae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subtribe Casiinae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in the New</w:t>
        </w:r>
        <w:r>
          <w:rPr>
            <w:i/>
            <w:spacing w:val="-7"/>
            <w:sz w:val="24"/>
          </w:rPr>
          <w:t> </w:t>
        </w:r>
        <w:r>
          <w:rPr>
            <w:i/>
            <w:sz w:val="24"/>
          </w:rPr>
          <w:t>World,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Part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1</w:t>
        </w:r>
        <w:r>
          <w:rPr>
            <w:i/>
            <w:spacing w:val="6"/>
            <w:sz w:val="24"/>
          </w:rPr>
          <w:t> </w:t>
        </w:r>
      </w:hyperlink>
      <w:r>
        <w:rPr>
          <w:i/>
          <w:sz w:val="24"/>
        </w:rPr>
        <w:t>(PDF)</w:t>
      </w:r>
      <w:r>
        <w:rPr>
          <w:sz w:val="24"/>
        </w:rPr>
        <w:t>.</w:t>
      </w:r>
    </w:p>
    <w:p>
      <w:pPr>
        <w:spacing w:line="242" w:lineRule="auto" w:before="200"/>
        <w:ind w:left="2161" w:right="1315" w:hanging="721"/>
        <w:jc w:val="both"/>
        <w:rPr>
          <w:sz w:val="24"/>
        </w:rPr>
      </w:pPr>
      <w:r>
        <w:rPr>
          <w:sz w:val="24"/>
        </w:rPr>
        <w:t>Jawaid, T.,</w:t>
      </w:r>
      <w:r>
        <w:rPr>
          <w:spacing w:val="1"/>
          <w:sz w:val="24"/>
        </w:rPr>
        <w:t> </w:t>
      </w:r>
      <w:r>
        <w:rPr>
          <w:sz w:val="24"/>
        </w:rPr>
        <w:t>Argal, S. and Singh S. (2011).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4; 1138-</w:t>
      </w:r>
      <w:r>
        <w:rPr>
          <w:spacing w:val="1"/>
          <w:sz w:val="24"/>
        </w:rPr>
        <w:t> </w:t>
      </w:r>
      <w:r>
        <w:rPr>
          <w:sz w:val="24"/>
        </w:rPr>
        <w:t>1140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61" w:right="1311" w:hanging="721"/>
        <w:jc w:val="both"/>
      </w:pPr>
      <w:r>
        <w:rPr/>
        <w:t>Jonathan, G. and Tom, J. M. (2008). Secondary metabolites and the higher classification of</w:t>
      </w:r>
      <w:r>
        <w:rPr>
          <w:spacing w:val="1"/>
        </w:rPr>
        <w:t> </w:t>
      </w:r>
      <w:r>
        <w:rPr/>
        <w:t>angiosperms.</w:t>
      </w:r>
      <w:r>
        <w:rPr>
          <w:spacing w:val="1"/>
        </w:rPr>
        <w:t> </w:t>
      </w:r>
      <w:r>
        <w:rPr/>
        <w:t>Dept</w:t>
      </w:r>
      <w:r>
        <w:rPr>
          <w:spacing w:val="1"/>
        </w:rPr>
        <w:t> </w:t>
      </w:r>
      <w:r>
        <w:rPr/>
        <w:t>of Botany,</w:t>
      </w:r>
      <w:r>
        <w:rPr>
          <w:spacing w:val="1"/>
        </w:rPr>
        <w:t> </w:t>
      </w:r>
      <w:r>
        <w:rPr/>
        <w:t>Univ.</w:t>
      </w:r>
      <w:r>
        <w:rPr>
          <w:spacing w:val="1"/>
        </w:rPr>
        <w:t> </w:t>
      </w:r>
      <w:r>
        <w:rPr/>
        <w:t>of Texas,</w:t>
      </w:r>
      <w:r>
        <w:rPr>
          <w:spacing w:val="1"/>
        </w:rPr>
        <w:t> </w:t>
      </w:r>
      <w:r>
        <w:rPr/>
        <w:t>Austin,</w:t>
      </w:r>
      <w:r>
        <w:rPr>
          <w:spacing w:val="1"/>
        </w:rPr>
        <w:t> </w:t>
      </w:r>
      <w:r>
        <w:rPr/>
        <w:t>TX</w:t>
      </w:r>
      <w:r>
        <w:rPr>
          <w:spacing w:val="1"/>
        </w:rPr>
        <w:t> </w:t>
      </w:r>
      <w:r>
        <w:rPr/>
        <w:t>78712,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hyperlink r:id="rId169">
        <w:r>
          <w:rPr>
            <w:i/>
          </w:rPr>
          <w:t>Nordic</w:t>
        </w:r>
      </w:hyperlink>
      <w:r>
        <w:rPr>
          <w:i/>
          <w:spacing w:val="1"/>
        </w:rPr>
        <w:t> </w:t>
      </w:r>
      <w:hyperlink r:id="rId169">
        <w:r>
          <w:rPr>
            <w:i/>
          </w:rPr>
          <w:t>Journal of Botany</w:t>
        </w:r>
      </w:hyperlink>
      <w:r>
        <w:rPr>
          <w:i/>
        </w:rPr>
        <w:t> </w:t>
      </w:r>
      <w:r>
        <w:rPr/>
        <w:t>(Impact Factor: 0.6). 03/2008; </w:t>
      </w:r>
      <w:r>
        <w:rPr>
          <w:b/>
        </w:rPr>
        <w:t>3</w:t>
      </w:r>
      <w:r>
        <w:rPr/>
        <w:t>(1):5 - 34. DOI: 10.1111/j.1756-</w:t>
      </w:r>
      <w:r>
        <w:rPr>
          <w:spacing w:val="1"/>
        </w:rPr>
        <w:t> </w:t>
      </w:r>
      <w:r>
        <w:rPr/>
        <w:t>1051.1983.tb01442.x</w:t>
      </w:r>
    </w:p>
    <w:p>
      <w:pPr>
        <w:pStyle w:val="BodyText"/>
        <w:spacing w:before="3"/>
      </w:pPr>
    </w:p>
    <w:p>
      <w:pPr>
        <w:pStyle w:val="BodyText"/>
        <w:ind w:left="2161" w:right="1306" w:hanging="721"/>
        <w:jc w:val="both"/>
      </w:pPr>
      <w:r>
        <w:rPr/>
        <w:t>Judd, W. S., Campbell, C. S., Kellogg, E. A., Stevens, P. F. and</w:t>
      </w:r>
      <w:r>
        <w:rPr>
          <w:spacing w:val="60"/>
        </w:rPr>
        <w:t> </w:t>
      </w:r>
      <w:r>
        <w:rPr/>
        <w:t>Donoghue, M. J. (2002).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systematics: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phylogenetic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Sinauer</w:t>
      </w:r>
      <w:r>
        <w:rPr>
          <w:spacing w:val="1"/>
        </w:rPr>
        <w:t> </w:t>
      </w:r>
      <w:r>
        <w:rPr/>
        <w:t>Axxoc,</w:t>
      </w:r>
      <w:r>
        <w:rPr>
          <w:spacing w:val="1"/>
        </w:rPr>
        <w:t> </w:t>
      </w:r>
      <w:r>
        <w:rPr/>
        <w:t>287-292. </w:t>
      </w:r>
      <w:hyperlink r:id="rId170">
        <w:r>
          <w:rPr/>
          <w:t>ISBN </w:t>
        </w:r>
      </w:hyperlink>
      <w:r>
        <w:rPr/>
        <w:t>0-</w:t>
      </w:r>
      <w:r>
        <w:rPr>
          <w:spacing w:val="1"/>
        </w:rPr>
        <w:t> </w:t>
      </w:r>
      <w:r>
        <w:rPr/>
        <w:t>87893-403-0.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2161" w:right="1327" w:hanging="721"/>
        <w:jc w:val="both"/>
        <w:rPr>
          <w:sz w:val="24"/>
        </w:rPr>
      </w:pPr>
      <w:r>
        <w:rPr>
          <w:sz w:val="24"/>
        </w:rPr>
        <w:t>Kaneria, M., and Chanda, S. (2011). Phytochemical and Pharmacognostic Evaluation of 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Psidium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guajava</w:t>
      </w:r>
      <w:r>
        <w:rPr>
          <w:i/>
          <w:spacing w:val="1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 </w:t>
      </w:r>
      <w:r>
        <w:rPr>
          <w:sz w:val="24"/>
        </w:rPr>
        <w:t>(Mrytaceae).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Pharmacognosy</w:t>
      </w:r>
      <w:r>
        <w:rPr>
          <w:sz w:val="24"/>
        </w:rPr>
        <w:t>;</w:t>
      </w:r>
      <w:r>
        <w:rPr>
          <w:spacing w:val="-5"/>
          <w:sz w:val="24"/>
        </w:rPr>
        <w:t> </w:t>
      </w:r>
      <w:r>
        <w:rPr>
          <w:sz w:val="24"/>
        </w:rPr>
        <w:t>3 (23):</w:t>
      </w:r>
      <w:r>
        <w:rPr>
          <w:spacing w:val="-5"/>
          <w:sz w:val="24"/>
        </w:rPr>
        <w:t> </w:t>
      </w:r>
      <w:r>
        <w:rPr>
          <w:sz w:val="24"/>
        </w:rPr>
        <w:t>41-45.</w:t>
      </w:r>
    </w:p>
    <w:p>
      <w:pPr>
        <w:spacing w:line="242" w:lineRule="auto" w:before="197"/>
        <w:ind w:left="2161" w:right="1323" w:hanging="721"/>
        <w:jc w:val="both"/>
        <w:rPr>
          <w:sz w:val="24"/>
        </w:rPr>
      </w:pPr>
      <w:r>
        <w:rPr>
          <w:sz w:val="24"/>
        </w:rPr>
        <w:t>Kebenei, J. S., Naalut, P. T. and Sabah, S. (2011) </w:t>
      </w:r>
      <w:r>
        <w:rPr>
          <w:i/>
          <w:sz w:val="24"/>
        </w:rPr>
        <w:t>International Journal of Applied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Prod</w:t>
      </w:r>
      <w:r>
        <w:rPr>
          <w:sz w:val="24"/>
        </w:rPr>
        <w:t>ucts 4;</w:t>
      </w:r>
      <w:r>
        <w:rPr>
          <w:spacing w:val="-3"/>
          <w:sz w:val="24"/>
        </w:rPr>
        <w:t> </w:t>
      </w:r>
      <w:r>
        <w:rPr>
          <w:sz w:val="24"/>
        </w:rPr>
        <w:t>1-5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240" w:lineRule="auto" w:before="74"/>
        <w:ind w:left="2161" w:right="1310" w:hanging="721"/>
        <w:jc w:val="both"/>
        <w:rPr>
          <w:sz w:val="24"/>
        </w:rPr>
      </w:pPr>
      <w:r>
        <w:rPr>
          <w:sz w:val="24"/>
        </w:rPr>
        <w:t>Kim, J., Lee I., Park, S., and Choue, R. (2010). Effects of </w:t>
      </w:r>
      <w:r>
        <w:rPr>
          <w:i/>
          <w:sz w:val="24"/>
        </w:rPr>
        <w:t>Scutellariae </w:t>
      </w:r>
      <w:r>
        <w:rPr>
          <w:sz w:val="24"/>
        </w:rPr>
        <w:t>radix and </w:t>
      </w:r>
      <w:r>
        <w:rPr>
          <w:i/>
          <w:sz w:val="24"/>
        </w:rPr>
        <w:t>Aloe vera </w:t>
      </w:r>
      <w:r>
        <w:rPr>
          <w:sz w:val="24"/>
        </w:rPr>
        <w:t>gel</w:t>
      </w:r>
      <w:r>
        <w:rPr>
          <w:spacing w:val="-57"/>
          <w:sz w:val="24"/>
        </w:rPr>
        <w:t> </w:t>
      </w:r>
      <w:r>
        <w:rPr>
          <w:sz w:val="24"/>
        </w:rPr>
        <w:t>extracts on immunoglobulin E and cytokine levels in atopic dermatitis NC/Nga mice.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132:529–32.</w:t>
      </w:r>
    </w:p>
    <w:p>
      <w:pPr>
        <w:pStyle w:val="BodyText"/>
      </w:pPr>
    </w:p>
    <w:p>
      <w:pPr>
        <w:pStyle w:val="BodyText"/>
        <w:ind w:left="2161" w:right="1314" w:hanging="721"/>
        <w:jc w:val="both"/>
        <w:rPr>
          <w:i/>
        </w:rPr>
      </w:pPr>
      <w:r>
        <w:rPr/>
        <w:t>Kingston, C., Jeeva, S., Jeeva, G. M., Kiruba, S., Mishra, B. P., and Kannan, D. (2009)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Kanyakumri</w:t>
      </w:r>
      <w:r>
        <w:rPr>
          <w:spacing w:val="18"/>
        </w:rPr>
        <w:t> </w:t>
      </w:r>
      <w:r>
        <w:rPr/>
        <w:t>district,</w:t>
      </w:r>
      <w:r>
        <w:rPr>
          <w:spacing w:val="27"/>
        </w:rPr>
        <w:t> </w:t>
      </w:r>
      <w:r>
        <w:rPr/>
        <w:t>Southern</w:t>
      </w:r>
      <w:r>
        <w:rPr>
          <w:spacing w:val="17"/>
        </w:rPr>
        <w:t> </w:t>
      </w:r>
      <w:r>
        <w:rPr/>
        <w:t>India.</w:t>
      </w:r>
      <w:r>
        <w:rPr>
          <w:spacing w:val="28"/>
        </w:rPr>
        <w:t> </w:t>
      </w:r>
      <w:r>
        <w:rPr>
          <w:i/>
        </w:rPr>
        <w:t>Indian</w:t>
      </w:r>
      <w:r>
        <w:rPr>
          <w:i/>
          <w:spacing w:val="23"/>
        </w:rPr>
        <w:t> </w:t>
      </w:r>
      <w:r>
        <w:rPr>
          <w:i/>
        </w:rPr>
        <w:t>Journal</w:t>
      </w:r>
      <w:r>
        <w:rPr>
          <w:i/>
          <w:spacing w:val="23"/>
        </w:rPr>
        <w:t> </w:t>
      </w:r>
      <w:r>
        <w:rPr>
          <w:i/>
        </w:rPr>
        <w:t>of</w:t>
      </w:r>
      <w:r>
        <w:rPr>
          <w:i/>
          <w:spacing w:val="28"/>
        </w:rPr>
        <w:t> </w:t>
      </w:r>
      <w:r>
        <w:rPr>
          <w:i/>
        </w:rPr>
        <w:t>Traditional</w:t>
      </w:r>
      <w:r>
        <w:rPr>
          <w:i/>
          <w:spacing w:val="23"/>
        </w:rPr>
        <w:t> </w:t>
      </w:r>
      <w:r>
        <w:rPr>
          <w:i/>
        </w:rPr>
        <w:t>Knowledge.</w:t>
      </w:r>
    </w:p>
    <w:p>
      <w:pPr>
        <w:pStyle w:val="BodyText"/>
        <w:spacing w:line="274" w:lineRule="exact"/>
        <w:ind w:left="2161"/>
      </w:pPr>
      <w:r>
        <w:rPr>
          <w:i/>
        </w:rPr>
        <w:t>;</w:t>
      </w:r>
      <w:r>
        <w:rPr/>
        <w:t>8:196–200.</w:t>
      </w:r>
    </w:p>
    <w:p>
      <w:pPr>
        <w:pStyle w:val="BodyText"/>
      </w:pPr>
    </w:p>
    <w:p>
      <w:pPr>
        <w:pStyle w:val="BodyText"/>
        <w:ind w:left="2161" w:right="1313" w:hanging="721"/>
        <w:jc w:val="both"/>
      </w:pPr>
      <w:r>
        <w:rPr/>
        <w:t>Kirira, P. G., Rukungo, G. M., Wanyonyi, A. W., Gathinwa, J. W., Muthaura, C. N., Omar, S.</w:t>
      </w:r>
      <w:r>
        <w:rPr>
          <w:spacing w:val="-57"/>
        </w:rPr>
        <w:t> </w:t>
      </w:r>
      <w:r>
        <w:rPr/>
        <w:t>A., Tolo,</w:t>
      </w:r>
      <w:r>
        <w:rPr>
          <w:spacing w:val="1"/>
        </w:rPr>
        <w:t> </w:t>
      </w:r>
      <w:r>
        <w:rPr/>
        <w:t>F., Mungai, G. M. and Ndiege, I. O. (2006). Anti-plasmodial activity and</w:t>
      </w:r>
      <w:r>
        <w:rPr>
          <w:spacing w:val="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plants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malaria therapy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Meru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Kilifi</w:t>
      </w:r>
    </w:p>
    <w:p>
      <w:pPr>
        <w:pStyle w:val="BodyText"/>
        <w:spacing w:before="1"/>
      </w:pPr>
    </w:p>
    <w:p>
      <w:pPr>
        <w:spacing w:before="0"/>
        <w:ind w:left="201" w:right="75" w:firstLine="0"/>
        <w:jc w:val="center"/>
        <w:rPr>
          <w:i/>
          <w:sz w:val="24"/>
        </w:rPr>
      </w:pPr>
      <w:r>
        <w:rPr>
          <w:sz w:val="24"/>
        </w:rPr>
        <w:t>Koch,</w:t>
      </w:r>
      <w:r>
        <w:rPr>
          <w:spacing w:val="23"/>
          <w:sz w:val="24"/>
        </w:rPr>
        <w:t> </w:t>
      </w:r>
      <w:r>
        <w:rPr>
          <w:sz w:val="24"/>
        </w:rPr>
        <w:t>A.,</w:t>
      </w:r>
      <w:r>
        <w:rPr>
          <w:spacing w:val="20"/>
          <w:sz w:val="24"/>
        </w:rPr>
        <w:t> </w:t>
      </w:r>
      <w:r>
        <w:rPr>
          <w:sz w:val="24"/>
        </w:rPr>
        <w:t>Amez,</w:t>
      </w:r>
      <w:r>
        <w:rPr>
          <w:spacing w:val="19"/>
          <w:sz w:val="24"/>
        </w:rPr>
        <w:t> </w:t>
      </w:r>
      <w:r>
        <w:rPr>
          <w:sz w:val="24"/>
        </w:rPr>
        <w:t>P.</w:t>
      </w:r>
      <w:r>
        <w:rPr>
          <w:spacing w:val="23"/>
          <w:sz w:val="24"/>
        </w:rPr>
        <w:t> </w:t>
      </w:r>
      <w:r>
        <w:rPr>
          <w:sz w:val="24"/>
        </w:rPr>
        <w:t>T.,</w:t>
      </w:r>
      <w:r>
        <w:rPr>
          <w:spacing w:val="19"/>
          <w:sz w:val="24"/>
        </w:rPr>
        <w:t> </w:t>
      </w:r>
      <w:r>
        <w:rPr>
          <w:sz w:val="24"/>
        </w:rPr>
        <w:t>Pezzuto,</w:t>
      </w:r>
      <w:r>
        <w:rPr>
          <w:spacing w:val="19"/>
          <w:sz w:val="24"/>
        </w:rPr>
        <w:t> </w:t>
      </w:r>
      <w:r>
        <w:rPr>
          <w:sz w:val="24"/>
        </w:rPr>
        <w:t>J.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Soejarto</w:t>
      </w:r>
      <w:r>
        <w:rPr>
          <w:spacing w:val="18"/>
          <w:sz w:val="24"/>
        </w:rPr>
        <w:t> </w:t>
      </w:r>
      <w:r>
        <w:rPr>
          <w:sz w:val="24"/>
        </w:rPr>
        <w:t>D.</w:t>
      </w:r>
      <w:r>
        <w:rPr>
          <w:spacing w:val="19"/>
          <w:sz w:val="24"/>
        </w:rPr>
        <w:t> </w:t>
      </w:r>
      <w:r>
        <w:rPr>
          <w:sz w:val="24"/>
        </w:rPr>
        <w:t>(2005).</w:t>
      </w:r>
      <w:r>
        <w:rPr>
          <w:spacing w:val="2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Ethnopharmacology.</w:t>
      </w:r>
    </w:p>
    <w:p>
      <w:pPr>
        <w:pStyle w:val="BodyText"/>
        <w:spacing w:before="2"/>
        <w:ind w:left="2161"/>
      </w:pPr>
      <w:r>
        <w:rPr/>
        <w:t>101;</w:t>
      </w:r>
      <w:r>
        <w:rPr>
          <w:spacing w:val="-3"/>
        </w:rPr>
        <w:t> </w:t>
      </w:r>
      <w:r>
        <w:rPr/>
        <w:t>95-99</w:t>
      </w:r>
    </w:p>
    <w:p>
      <w:pPr>
        <w:pStyle w:val="BodyText"/>
        <w:spacing w:before="1"/>
      </w:pPr>
    </w:p>
    <w:p>
      <w:pPr>
        <w:spacing w:line="240" w:lineRule="auto" w:before="0"/>
        <w:ind w:left="2161" w:right="1319" w:hanging="721"/>
        <w:jc w:val="both"/>
        <w:rPr>
          <w:i/>
          <w:sz w:val="24"/>
        </w:rPr>
      </w:pPr>
      <w:r>
        <w:rPr>
          <w:sz w:val="24"/>
        </w:rPr>
        <w:t>Kokashi, C. J., Kokashi, R. J. and</w:t>
      </w:r>
      <w:r>
        <w:rPr>
          <w:spacing w:val="1"/>
          <w:sz w:val="24"/>
        </w:rPr>
        <w:t> </w:t>
      </w:r>
      <w:r>
        <w:rPr>
          <w:sz w:val="24"/>
        </w:rPr>
        <w:t>Sharma, M. (1958)</w:t>
      </w:r>
      <w:r>
        <w:rPr>
          <w:spacing w:val="1"/>
          <w:sz w:val="24"/>
        </w:rPr>
        <w:t> </w:t>
      </w:r>
      <w:r>
        <w:rPr>
          <w:sz w:val="24"/>
        </w:rPr>
        <w:t>Fluorescence of powdered vegetable</w:t>
      </w:r>
      <w:r>
        <w:rPr>
          <w:spacing w:val="1"/>
          <w:sz w:val="24"/>
        </w:rPr>
        <w:t> </w:t>
      </w:r>
      <w:r>
        <w:rPr>
          <w:sz w:val="24"/>
        </w:rPr>
        <w:t>drugs in</w:t>
      </w:r>
      <w:r>
        <w:rPr>
          <w:spacing w:val="1"/>
          <w:sz w:val="24"/>
        </w:rPr>
        <w:t> </w:t>
      </w:r>
      <w:r>
        <w:rPr>
          <w:sz w:val="24"/>
        </w:rPr>
        <w:t>ultra-violet radiation. </w:t>
      </w:r>
      <w:r>
        <w:rPr>
          <w:i/>
          <w:sz w:val="24"/>
        </w:rPr>
        <w:t>Journal of American Pharmaceutical Association;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47:715-717.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37" w:lineRule="auto"/>
        <w:ind w:left="2161" w:right="1320" w:hanging="721"/>
        <w:jc w:val="both"/>
      </w:pPr>
      <w:r>
        <w:rPr/>
        <w:t>Kokate,</w:t>
      </w:r>
      <w:r>
        <w:rPr>
          <w:spacing w:val="1"/>
        </w:rPr>
        <w:t> </w:t>
      </w:r>
      <w:r>
        <w:rPr/>
        <w:t>C. K.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“Practical Pharmacognosy”,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Edition,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Vallabh Prakashan,</w:t>
      </w:r>
      <w:r>
        <w:rPr>
          <w:spacing w:val="60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Delhi,</w:t>
      </w:r>
      <w:r>
        <w:rPr>
          <w:spacing w:val="4"/>
          <w:vertAlign w:val="baseline"/>
        </w:rPr>
        <w:t> </w:t>
      </w:r>
      <w:r>
        <w:rPr>
          <w:vertAlign w:val="baseline"/>
        </w:rPr>
        <w:t>India.pp.</w:t>
      </w:r>
      <w:r>
        <w:rPr>
          <w:spacing w:val="4"/>
          <w:vertAlign w:val="baseline"/>
        </w:rPr>
        <w:t> </w:t>
      </w:r>
      <w:r>
        <w:rPr>
          <w:vertAlign w:val="baseline"/>
        </w:rPr>
        <w:t>107-127.</w:t>
      </w:r>
    </w:p>
    <w:p>
      <w:pPr>
        <w:pStyle w:val="BodyText"/>
        <w:spacing w:before="1"/>
      </w:pPr>
    </w:p>
    <w:p>
      <w:pPr>
        <w:pStyle w:val="BodyText"/>
        <w:spacing w:before="1"/>
        <w:ind w:left="2161" w:right="1317" w:hanging="721"/>
        <w:jc w:val="both"/>
      </w:pPr>
      <w:r>
        <w:rPr/>
        <w:t>Kone, W. M., Kamanzi, A. K., Terreaux, C., Hostettmann, K., Traore, D. and Dosso, M.</w:t>
      </w:r>
      <w:r>
        <w:rPr>
          <w:spacing w:val="1"/>
        </w:rPr>
        <w:t> </w:t>
      </w:r>
      <w:r>
        <w:rPr/>
        <w:t>(2004). Traditional medicine in North Cote-d‟Ivoire screening of 50 medicinal plants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antibacterial</w:t>
      </w:r>
      <w:r>
        <w:rPr>
          <w:spacing w:val="-4"/>
        </w:rPr>
        <w:t> </w:t>
      </w:r>
      <w:r>
        <w:rPr/>
        <w:t>activity.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Ethnopharmacology</w:t>
      </w:r>
      <w:r>
        <w:rPr/>
        <w:t>.</w:t>
      </w:r>
      <w:r>
        <w:rPr>
          <w:spacing w:val="3"/>
        </w:rPr>
        <w:t> </w:t>
      </w:r>
      <w:r>
        <w:rPr/>
        <w:t>93:</w:t>
      </w:r>
      <w:r>
        <w:rPr>
          <w:spacing w:val="1"/>
        </w:rPr>
        <w:t> </w:t>
      </w:r>
      <w:r>
        <w:rPr/>
        <w:t>43-49.</w:t>
      </w:r>
    </w:p>
    <w:p>
      <w:pPr>
        <w:pStyle w:val="BodyText"/>
      </w:pPr>
    </w:p>
    <w:p>
      <w:pPr>
        <w:spacing w:line="242" w:lineRule="auto" w:before="0"/>
        <w:ind w:left="2161" w:right="1332" w:hanging="721"/>
        <w:jc w:val="both"/>
        <w:rPr>
          <w:i/>
          <w:sz w:val="24"/>
        </w:rPr>
      </w:pPr>
      <w:r>
        <w:rPr>
          <w:sz w:val="24"/>
        </w:rPr>
        <w:t>Kroll, D. J. and Shaw, H. S. (2003). Complementary and Alternative Medicine (CAM):</w:t>
      </w:r>
      <w:r>
        <w:rPr>
          <w:spacing w:val="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to laboratory</w:t>
      </w:r>
      <w:r>
        <w:rPr>
          <w:spacing w:val="-6"/>
          <w:sz w:val="24"/>
        </w:rPr>
        <w:t> </w:t>
      </w:r>
      <w:r>
        <w:rPr>
          <w:sz w:val="24"/>
        </w:rPr>
        <w:t>medicine.</w:t>
      </w:r>
      <w:r>
        <w:rPr>
          <w:spacing w:val="6"/>
          <w:sz w:val="24"/>
        </w:rPr>
        <w:t> </w:t>
      </w:r>
      <w:r>
        <w:rPr>
          <w:i/>
          <w:sz w:val="24"/>
        </w:rPr>
        <w:t>Clinical Laboratory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27(3):14-6.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237" w:lineRule="auto"/>
        <w:ind w:left="2161" w:right="1308" w:hanging="721"/>
        <w:jc w:val="both"/>
      </w:pPr>
      <w:r>
        <w:rPr/>
        <w:t>Kumar, V., Abbas, A. K., Fausto, N. and Mitchell, R. N. (2007). Robbins Basic Pathology</w:t>
      </w:r>
      <w:r>
        <w:rPr>
          <w:spacing w:val="1"/>
        </w:rPr>
        <w:t> </w:t>
      </w:r>
      <w:r>
        <w:rPr/>
        <w:t>(8th</w:t>
      </w:r>
      <w:r>
        <w:rPr>
          <w:spacing w:val="-4"/>
        </w:rPr>
        <w:t> </w:t>
      </w:r>
      <w:r>
        <w:rPr/>
        <w:t>ed.).</w:t>
      </w:r>
      <w:r>
        <w:rPr>
          <w:spacing w:val="-1"/>
        </w:rPr>
        <w:t> </w:t>
      </w:r>
      <w:r>
        <w:rPr/>
        <w:t>Saunders</w:t>
      </w:r>
      <w:r>
        <w:rPr>
          <w:spacing w:val="-1"/>
        </w:rPr>
        <w:t> </w:t>
      </w:r>
      <w:r>
        <w:rPr/>
        <w:t>Elsevier.</w:t>
      </w:r>
      <w:r>
        <w:rPr>
          <w:spacing w:val="4"/>
        </w:rPr>
        <w:t> </w:t>
      </w:r>
      <w:r>
        <w:rPr/>
        <w:t>pp.</w:t>
      </w:r>
      <w:r>
        <w:rPr>
          <w:spacing w:val="3"/>
        </w:rPr>
        <w:t> </w:t>
      </w:r>
      <w:r>
        <w:rPr/>
        <w:t>843</w:t>
      </w:r>
      <w:r>
        <w:rPr>
          <w:spacing w:val="2"/>
        </w:rPr>
        <w:t> </w:t>
      </w:r>
      <w:r>
        <w:rPr>
          <w:u w:val="single"/>
        </w:rPr>
        <w:t>ISBN 978-1-4160-2973-1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42" w:lineRule="auto" w:before="90"/>
        <w:ind w:left="2161" w:right="1324" w:hanging="721"/>
        <w:jc w:val="both"/>
      </w:pPr>
      <w:r>
        <w:rPr/>
        <w:t>Leung, A. Y.(1996) Foster's Encyclopedia of Common Natural Ingredients used in Foods,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Cosmetics.2nd</w:t>
      </w:r>
      <w:r>
        <w:rPr>
          <w:spacing w:val="2"/>
        </w:rPr>
        <w:t> </w:t>
      </w:r>
      <w:r>
        <w:rPr/>
        <w:t>ed.</w:t>
      </w:r>
      <w:r>
        <w:rPr>
          <w:spacing w:val="3"/>
        </w:rPr>
        <w:t> </w:t>
      </w:r>
      <w:r>
        <w:rPr/>
        <w:t>Wiley-Interscience Publication</w:t>
      </w:r>
    </w:p>
    <w:p>
      <w:pPr>
        <w:pStyle w:val="BodyText"/>
        <w:rPr>
          <w:sz w:val="26"/>
        </w:rPr>
      </w:pPr>
    </w:p>
    <w:p>
      <w:pPr>
        <w:spacing w:line="240" w:lineRule="auto" w:before="171"/>
        <w:ind w:left="2161" w:right="1315" w:hanging="721"/>
        <w:jc w:val="both"/>
        <w:rPr>
          <w:i/>
          <w:sz w:val="24"/>
        </w:rPr>
      </w:pPr>
      <w:r>
        <w:rPr>
          <w:sz w:val="24"/>
        </w:rPr>
        <w:t>Leung,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Riutta,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Kotecha,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Rosser,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hyperlink r:id="rId171">
        <w:r>
          <w:rPr>
            <w:sz w:val="24"/>
          </w:rPr>
          <w:t>"Chronic</w:t>
        </w:r>
        <w:r>
          <w:rPr>
            <w:spacing w:val="1"/>
            <w:sz w:val="24"/>
          </w:rPr>
          <w:t> </w:t>
        </w:r>
        <w:r>
          <w:rPr>
            <w:sz w:val="24"/>
          </w:rPr>
          <w:t>constipation:</w:t>
        </w:r>
        <w:r>
          <w:rPr>
            <w:spacing w:val="1"/>
            <w:sz w:val="24"/>
          </w:rPr>
          <w:t> </w:t>
        </w:r>
        <w:r>
          <w:rPr>
            <w:sz w:val="24"/>
          </w:rPr>
          <w:t>An</w:t>
        </w:r>
      </w:hyperlink>
      <w:r>
        <w:rPr>
          <w:spacing w:val="1"/>
          <w:sz w:val="24"/>
        </w:rPr>
        <w:t> </w:t>
      </w:r>
      <w:hyperlink r:id="rId171">
        <w:r>
          <w:rPr>
            <w:sz w:val="24"/>
          </w:rPr>
          <w:t>evidence-</w:t>
        </w:r>
        <w:r>
          <w:rPr>
            <w:spacing w:val="1"/>
            <w:sz w:val="24"/>
          </w:rPr>
          <w:t> </w:t>
        </w:r>
        <w:r>
          <w:rPr>
            <w:sz w:val="24"/>
          </w:rPr>
          <w:t>based</w:t>
        </w:r>
        <w:r>
          <w:rPr>
            <w:spacing w:val="60"/>
            <w:sz w:val="24"/>
          </w:rPr>
          <w:t> </w:t>
        </w:r>
        <w:r>
          <w:rPr>
            <w:sz w:val="24"/>
          </w:rPr>
          <w:t>review"</w:t>
        </w:r>
        <w:r>
          <w:rPr>
            <w:i/>
            <w:sz w:val="24"/>
          </w:rPr>
          <w:t>.</w:t>
        </w:r>
      </w:hyperlink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Board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4"/>
          <w:sz w:val="24"/>
        </w:rPr>
        <w:t> </w:t>
      </w:r>
      <w:r>
        <w:rPr>
          <w:b/>
          <w:sz w:val="24"/>
        </w:rPr>
        <w:t>24</w:t>
      </w:r>
      <w:r>
        <w:rPr>
          <w:b/>
          <w:spacing w:val="-4"/>
          <w:sz w:val="24"/>
        </w:rPr>
        <w:t> </w:t>
      </w:r>
      <w:r>
        <w:rPr>
          <w:sz w:val="24"/>
        </w:rPr>
        <w:t>(4):</w:t>
      </w:r>
      <w:r>
        <w:rPr>
          <w:spacing w:val="-3"/>
          <w:sz w:val="24"/>
        </w:rPr>
        <w:t> </w:t>
      </w:r>
      <w:r>
        <w:rPr>
          <w:sz w:val="24"/>
        </w:rPr>
        <w:t>436–51.</w:t>
      </w:r>
      <w:r>
        <w:rPr>
          <w:spacing w:val="14"/>
          <w:sz w:val="24"/>
        </w:rPr>
        <w:t> </w:t>
      </w:r>
      <w:hyperlink r:id="rId160">
        <w:r>
          <w:rPr>
            <w:sz w:val="24"/>
          </w:rPr>
          <w:t>doi</w:t>
        </w:r>
      </w:hyperlink>
      <w:r>
        <w:rPr>
          <w:i/>
          <w:sz w:val="24"/>
        </w:rPr>
        <w:t>:</w:t>
      </w:r>
      <w:hyperlink r:id="rId172">
        <w:r>
          <w:rPr>
            <w:sz w:val="24"/>
          </w:rPr>
          <w:t>10.3122/jabfm.2011.04.100272</w:t>
        </w:r>
      </w:hyperlink>
      <w:r>
        <w:rPr>
          <w:i/>
          <w:sz w:val="24"/>
        </w:rPr>
        <w:t>.</w:t>
      </w:r>
      <w:r>
        <w:rPr>
          <w:i/>
          <w:spacing w:val="3"/>
          <w:sz w:val="24"/>
        </w:rPr>
        <w:t> </w:t>
      </w:r>
      <w:hyperlink r:id="rId163">
        <w:r>
          <w:rPr>
            <w:sz w:val="24"/>
          </w:rPr>
          <w:t>PMID</w:t>
        </w:r>
        <w:r>
          <w:rPr>
            <w:spacing w:val="-4"/>
            <w:sz w:val="24"/>
          </w:rPr>
          <w:t> </w:t>
        </w:r>
      </w:hyperlink>
      <w:hyperlink r:id="rId173">
        <w:r>
          <w:rPr>
            <w:sz w:val="24"/>
          </w:rPr>
          <w:t>21737769</w:t>
        </w:r>
      </w:hyperlink>
      <w:r>
        <w:rPr>
          <w:i/>
          <w:sz w:val="24"/>
        </w:rPr>
        <w:t>.</w:t>
      </w:r>
    </w:p>
    <w:p>
      <w:pPr>
        <w:pStyle w:val="BodyText"/>
        <w:spacing w:line="275" w:lineRule="exact" w:before="205"/>
        <w:ind w:left="1440"/>
      </w:pPr>
      <w:r>
        <w:rPr/>
        <w:t>Lewis,</w:t>
      </w:r>
      <w:r>
        <w:rPr>
          <w:spacing w:val="4"/>
        </w:rPr>
        <w:t> </w:t>
      </w:r>
      <w:r>
        <w:rPr/>
        <w:t>G.</w:t>
      </w:r>
      <w:r>
        <w:rPr>
          <w:spacing w:val="4"/>
        </w:rPr>
        <w:t> </w:t>
      </w:r>
      <w:r>
        <w:rPr/>
        <w:t>(2005).</w:t>
      </w:r>
      <w:r>
        <w:rPr>
          <w:spacing w:val="7"/>
        </w:rPr>
        <w:t> </w:t>
      </w:r>
      <w:r>
        <w:rPr/>
        <w:t>Legumes of</w:t>
      </w:r>
      <w:r>
        <w:rPr>
          <w:spacing w:val="-5"/>
        </w:rPr>
        <w:t> </w:t>
      </w:r>
      <w:r>
        <w:rPr/>
        <w:t>the</w:t>
      </w:r>
      <w:r>
        <w:rPr>
          <w:spacing w:val="6"/>
        </w:rPr>
        <w:t> </w:t>
      </w:r>
      <w:r>
        <w:rPr/>
        <w:t>World.</w:t>
      </w:r>
      <w:r>
        <w:rPr>
          <w:spacing w:val="4"/>
        </w:rPr>
        <w:t> </w:t>
      </w:r>
      <w:r>
        <w:rPr/>
        <w:t>Royal</w:t>
      </w:r>
      <w:r>
        <w:rPr>
          <w:spacing w:val="-6"/>
        </w:rPr>
        <w:t> </w:t>
      </w:r>
      <w:r>
        <w:rPr/>
        <w:t>Botanic</w:t>
      </w:r>
      <w:r>
        <w:rPr>
          <w:spacing w:val="1"/>
        </w:rPr>
        <w:t> </w:t>
      </w:r>
      <w:r>
        <w:rPr/>
        <w:t>Gardens,</w:t>
      </w:r>
      <w:r>
        <w:rPr>
          <w:spacing w:val="5"/>
        </w:rPr>
        <w:t> </w:t>
      </w:r>
      <w:r>
        <w:rPr/>
        <w:t>Kew:</w:t>
      </w:r>
      <w:r>
        <w:rPr>
          <w:spacing w:val="2"/>
        </w:rPr>
        <w:t> </w:t>
      </w:r>
      <w:r>
        <w:rPr/>
        <w:t>Richmond,</w:t>
      </w:r>
      <w:r>
        <w:rPr>
          <w:spacing w:val="4"/>
        </w:rPr>
        <w:t> </w:t>
      </w:r>
      <w:r>
        <w:rPr/>
        <w:t>England.</w:t>
      </w:r>
    </w:p>
    <w:p>
      <w:pPr>
        <w:pStyle w:val="BodyText"/>
        <w:spacing w:line="275" w:lineRule="exact"/>
        <w:ind w:left="2161"/>
      </w:pPr>
      <w:hyperlink r:id="rId170">
        <w:r>
          <w:rPr/>
          <w:t>ISBN</w:t>
        </w:r>
        <w:r>
          <w:rPr>
            <w:spacing w:val="1"/>
          </w:rPr>
          <w:t> </w:t>
        </w:r>
      </w:hyperlink>
      <w:r>
        <w:rPr/>
        <w:t>978-1-900347-80-8</w:t>
      </w:r>
    </w:p>
    <w:p>
      <w:pPr>
        <w:pStyle w:val="BodyText"/>
        <w:spacing w:line="237" w:lineRule="auto" w:before="76"/>
        <w:ind w:left="2161" w:right="1208" w:hanging="721"/>
      </w:pPr>
      <w:r>
        <w:rPr/>
        <w:t>Lewis</w:t>
      </w:r>
      <w:r>
        <w:rPr>
          <w:spacing w:val="15"/>
        </w:rPr>
        <w:t> </w:t>
      </w:r>
      <w:r>
        <w:rPr/>
        <w:t>G.,</w:t>
      </w:r>
      <w:r>
        <w:rPr>
          <w:spacing w:val="19"/>
        </w:rPr>
        <w:t> </w:t>
      </w:r>
      <w:r>
        <w:rPr/>
        <w:t>Schrire</w:t>
      </w:r>
      <w:r>
        <w:rPr>
          <w:spacing w:val="16"/>
        </w:rPr>
        <w:t> </w:t>
      </w:r>
      <w:r>
        <w:rPr/>
        <w:t>B.,</w:t>
      </w:r>
      <w:r>
        <w:rPr>
          <w:spacing w:val="19"/>
        </w:rPr>
        <w:t> </w:t>
      </w:r>
      <w:r>
        <w:rPr/>
        <w:t>Mackinder</w:t>
      </w:r>
      <w:r>
        <w:rPr>
          <w:spacing w:val="18"/>
        </w:rPr>
        <w:t> </w:t>
      </w:r>
      <w:r>
        <w:rPr/>
        <w:t>B.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Lock</w:t>
      </w:r>
      <w:r>
        <w:rPr>
          <w:spacing w:val="17"/>
        </w:rPr>
        <w:t> </w:t>
      </w:r>
      <w:r>
        <w:rPr/>
        <w:t>M.</w:t>
      </w:r>
      <w:r>
        <w:rPr>
          <w:spacing w:val="19"/>
        </w:rPr>
        <w:t> </w:t>
      </w:r>
      <w:r>
        <w:rPr/>
        <w:t>(2005).</w:t>
      </w:r>
      <w:r>
        <w:rPr>
          <w:spacing w:val="19"/>
        </w:rPr>
        <w:t> </w:t>
      </w:r>
      <w:r>
        <w:rPr/>
        <w:t>(eds.)</w:t>
      </w:r>
      <w:r>
        <w:rPr>
          <w:spacing w:val="18"/>
        </w:rPr>
        <w:t> </w:t>
      </w:r>
      <w:r>
        <w:rPr/>
        <w:t>Legumes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world.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Royal</w:t>
      </w:r>
      <w:r>
        <w:rPr>
          <w:spacing w:val="-10"/>
        </w:rPr>
        <w:t> </w:t>
      </w:r>
      <w:r>
        <w:rPr/>
        <w:t>Botanic</w:t>
      </w:r>
      <w:r>
        <w:rPr>
          <w:spacing w:val="-2"/>
        </w:rPr>
        <w:t> </w:t>
      </w:r>
      <w:r>
        <w:rPr/>
        <w:t>Gardens,</w:t>
      </w:r>
      <w:r>
        <w:rPr>
          <w:spacing w:val="6"/>
        </w:rPr>
        <w:t> </w:t>
      </w:r>
      <w:r>
        <w:rPr/>
        <w:t>Kew, Reino</w:t>
      </w:r>
      <w:r>
        <w:rPr>
          <w:spacing w:val="3"/>
        </w:rPr>
        <w:t> </w:t>
      </w:r>
      <w:r>
        <w:rPr/>
        <w:t>Unido.</w:t>
      </w:r>
      <w:r>
        <w:rPr>
          <w:spacing w:val="1"/>
        </w:rPr>
        <w:t> </w:t>
      </w:r>
      <w:r>
        <w:rPr/>
        <w:t>577</w:t>
      </w:r>
      <w:r>
        <w:rPr>
          <w:spacing w:val="-6"/>
        </w:rPr>
        <w:t> </w:t>
      </w:r>
      <w:r>
        <w:rPr/>
        <w:t>pages.</w:t>
      </w:r>
      <w:r>
        <w:rPr>
          <w:spacing w:val="1"/>
        </w:rPr>
        <w:t> </w:t>
      </w:r>
      <w:r>
        <w:rPr/>
        <w:t>2005.</w:t>
      </w:r>
      <w:r>
        <w:rPr>
          <w:spacing w:val="4"/>
        </w:rPr>
        <w:t> </w:t>
      </w:r>
      <w:hyperlink r:id="rId170">
        <w:r>
          <w:rPr/>
          <w:t>ISBN</w:t>
        </w:r>
        <w:r>
          <w:rPr>
            <w:spacing w:val="-1"/>
          </w:rPr>
          <w:t> </w:t>
        </w:r>
      </w:hyperlink>
      <w:r>
        <w:rPr/>
        <w:t>1-900347-80-6.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2161" w:right="1208" w:hanging="721"/>
      </w:pPr>
      <w:r>
        <w:rPr/>
        <w:t>Macedo,</w:t>
      </w:r>
      <w:r>
        <w:rPr>
          <w:spacing w:val="19"/>
        </w:rPr>
        <w:t> </w:t>
      </w:r>
      <w:r>
        <w:rPr/>
        <w:t>C.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Capelletti,</w:t>
      </w:r>
      <w:r>
        <w:rPr>
          <w:spacing w:val="20"/>
        </w:rPr>
        <w:t> </w:t>
      </w:r>
      <w:r>
        <w:rPr/>
        <w:t>S.</w:t>
      </w:r>
      <w:r>
        <w:rPr>
          <w:spacing w:val="20"/>
        </w:rPr>
        <w:t> </w:t>
      </w:r>
      <w:r>
        <w:rPr/>
        <w:t>M.,</w:t>
      </w:r>
      <w:r>
        <w:rPr>
          <w:spacing w:val="39"/>
        </w:rPr>
        <w:t> </w:t>
      </w:r>
      <w:r>
        <w:rPr/>
        <w:t>Mercedante,</w:t>
      </w:r>
      <w:r>
        <w:rPr>
          <w:spacing w:val="20"/>
        </w:rPr>
        <w:t> </w:t>
      </w:r>
      <w:r>
        <w:rPr/>
        <w:t>M.</w:t>
      </w:r>
      <w:r>
        <w:rPr>
          <w:spacing w:val="28"/>
        </w:rPr>
        <w:t> </w:t>
      </w:r>
      <w:r>
        <w:rPr/>
        <w:t>C.,</w:t>
      </w:r>
      <w:r>
        <w:rPr>
          <w:spacing w:val="35"/>
        </w:rPr>
        <w:t> </w:t>
      </w:r>
      <w:r>
        <w:rPr/>
        <w:t>Padovani,</w:t>
      </w:r>
      <w:r>
        <w:rPr>
          <w:spacing w:val="20"/>
        </w:rPr>
        <w:t> </w:t>
      </w:r>
      <w:r>
        <w:rPr/>
        <w:t>C</w:t>
      </w:r>
      <w:r>
        <w:rPr>
          <w:spacing w:val="16"/>
        </w:rPr>
        <w:t> </w:t>
      </w:r>
      <w:r>
        <w:rPr/>
        <w:t>.R.</w:t>
      </w:r>
      <w:r>
        <w:rPr>
          <w:spacing w:val="20"/>
        </w:rPr>
        <w:t> </w:t>
      </w:r>
      <w:r>
        <w:rPr/>
        <w:t>and</w:t>
      </w:r>
      <w:r>
        <w:rPr>
          <w:spacing w:val="37"/>
        </w:rPr>
        <w:t> </w:t>
      </w:r>
      <w:r>
        <w:rPr/>
        <w:t>Spadella</w:t>
      </w:r>
      <w:r>
        <w:rPr>
          <w:spacing w:val="21"/>
        </w:rPr>
        <w:t> </w:t>
      </w:r>
      <w:r>
        <w:rPr/>
        <w:t>C.</w:t>
      </w:r>
      <w:r>
        <w:rPr>
          <w:spacing w:val="26"/>
        </w:rPr>
        <w:t> </w:t>
      </w:r>
      <w:r>
        <w:rPr/>
        <w:t>T.</w:t>
      </w:r>
      <w:r>
        <w:rPr>
          <w:spacing w:val="-57"/>
        </w:rPr>
        <w:t> </w:t>
      </w:r>
      <w:r>
        <w:rPr/>
        <w:t>(2002).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Metabolic.</w:t>
      </w:r>
    </w:p>
    <w:p>
      <w:pPr>
        <w:spacing w:after="0" w:line="242" w:lineRule="auto"/>
        <w:sectPr>
          <w:pgSz w:w="11910" w:h="16840"/>
          <w:pgMar w:header="0" w:footer="998" w:top="1340" w:bottom="1180" w:left="0" w:right="120"/>
        </w:sectPr>
      </w:pPr>
    </w:p>
    <w:p>
      <w:pPr>
        <w:spacing w:line="237" w:lineRule="auto" w:before="76"/>
        <w:ind w:left="2161" w:right="1318" w:hanging="721"/>
        <w:jc w:val="both"/>
        <w:rPr>
          <w:sz w:val="24"/>
        </w:rPr>
      </w:pPr>
      <w:r>
        <w:rPr>
          <w:sz w:val="24"/>
        </w:rPr>
        <w:t>Makinde, A. A., Igoli, J. O., Amal, L. T., Shaibu, S. J. and Garbal, A. (2007). Antimicrobial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Cassia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alata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6:1509-1510.</w:t>
      </w:r>
    </w:p>
    <w:p>
      <w:pPr>
        <w:pStyle w:val="BodyText"/>
        <w:spacing w:before="1"/>
      </w:pPr>
    </w:p>
    <w:p>
      <w:pPr>
        <w:pStyle w:val="BodyText"/>
        <w:ind w:left="1440"/>
      </w:pPr>
      <w:r>
        <w:rPr/>
        <w:t>Maxwell,</w:t>
      </w:r>
      <w:r>
        <w:rPr>
          <w:spacing w:val="1"/>
        </w:rPr>
        <w:t> </w:t>
      </w:r>
      <w:r>
        <w:rPr/>
        <w:t>T.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Oliver,</w:t>
      </w:r>
      <w:r>
        <w:rPr>
          <w:spacing w:val="2"/>
        </w:rPr>
        <w:t> </w:t>
      </w:r>
      <w:r>
        <w:rPr/>
        <w:t>D.</w:t>
      </w:r>
      <w:r>
        <w:rPr>
          <w:spacing w:val="57"/>
        </w:rPr>
        <w:t> </w:t>
      </w:r>
      <w:r>
        <w:rPr/>
        <w:t>(1868).</w:t>
      </w:r>
      <w:r>
        <w:rPr>
          <w:spacing w:val="57"/>
        </w:rPr>
        <w:t> </w:t>
      </w:r>
      <w:r>
        <w:rPr/>
        <w:t>Flora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Tropical</w:t>
      </w:r>
      <w:r>
        <w:rPr>
          <w:spacing w:val="-4"/>
        </w:rPr>
        <w:t> </w:t>
      </w:r>
      <w:r>
        <w:rPr/>
        <w:t>Africa</w:t>
      </w:r>
      <w:r>
        <w:rPr>
          <w:spacing w:val="-1"/>
        </w:rPr>
        <w:t> </w:t>
      </w:r>
      <w:r>
        <w:rPr/>
        <w:t>1:</w:t>
      </w:r>
      <w:r>
        <w:rPr>
          <w:spacing w:val="1"/>
        </w:rPr>
        <w:t> </w:t>
      </w:r>
      <w:r>
        <w:rPr/>
        <w:t>218-219.</w:t>
      </w:r>
    </w:p>
    <w:p>
      <w:pPr>
        <w:pStyle w:val="BodyText"/>
      </w:pPr>
    </w:p>
    <w:p>
      <w:pPr>
        <w:spacing w:line="240" w:lineRule="auto" w:before="0"/>
        <w:ind w:left="2161" w:right="1311" w:hanging="721"/>
        <w:jc w:val="both"/>
        <w:rPr>
          <w:sz w:val="24"/>
        </w:rPr>
      </w:pPr>
      <w:r>
        <w:rPr>
          <w:sz w:val="24"/>
        </w:rPr>
        <w:t>Marazzi,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"Phylogenetic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Senna</w:t>
      </w:r>
      <w:r>
        <w:rPr>
          <w:spacing w:val="1"/>
          <w:sz w:val="24"/>
        </w:rPr>
        <w:t> </w:t>
      </w:r>
      <w:r>
        <w:rPr>
          <w:sz w:val="24"/>
        </w:rPr>
        <w:t>(Leguminosae,</w:t>
      </w:r>
      <w:r>
        <w:rPr>
          <w:spacing w:val="60"/>
          <w:sz w:val="24"/>
        </w:rPr>
        <w:t> </w:t>
      </w:r>
      <w:r>
        <w:rPr>
          <w:sz w:val="24"/>
        </w:rPr>
        <w:t>Cassiinae)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three chloroplast DNA regions: patterns in the evolution of floral symmetry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extrafloral</w:t>
      </w:r>
      <w:r>
        <w:rPr>
          <w:spacing w:val="1"/>
          <w:sz w:val="24"/>
        </w:rPr>
        <w:t> </w:t>
      </w:r>
      <w:r>
        <w:rPr>
          <w:sz w:val="24"/>
        </w:rPr>
        <w:t>nectaries".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Botany.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93</w:t>
      </w:r>
      <w:r>
        <w:rPr>
          <w:b/>
          <w:spacing w:val="1"/>
          <w:sz w:val="24"/>
        </w:rPr>
        <w:t> </w:t>
      </w:r>
      <w:r>
        <w:rPr>
          <w:sz w:val="24"/>
        </w:rPr>
        <w:t>(2):</w:t>
      </w:r>
      <w:r>
        <w:rPr>
          <w:spacing w:val="1"/>
          <w:sz w:val="24"/>
        </w:rPr>
        <w:t> </w:t>
      </w:r>
      <w:r>
        <w:rPr>
          <w:sz w:val="24"/>
        </w:rPr>
        <w:t>288–303.</w:t>
      </w:r>
      <w:r>
        <w:rPr>
          <w:spacing w:val="1"/>
          <w:sz w:val="24"/>
        </w:rPr>
        <w:t> </w:t>
      </w:r>
      <w:hyperlink r:id="rId160">
        <w:r>
          <w:rPr>
            <w:i/>
            <w:sz w:val="24"/>
          </w:rPr>
          <w:t>doi</w:t>
        </w:r>
      </w:hyperlink>
      <w:r>
        <w:rPr>
          <w:sz w:val="24"/>
        </w:rPr>
        <w:t>:</w:t>
      </w:r>
      <w:hyperlink r:id="rId174">
        <w:r>
          <w:rPr>
            <w:i/>
            <w:sz w:val="24"/>
          </w:rPr>
          <w:t>10.3732/ajb.93.2.288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hyperlink r:id="rId163">
        <w:r>
          <w:rPr>
            <w:i/>
            <w:sz w:val="24"/>
          </w:rPr>
          <w:t>PMID</w:t>
        </w:r>
        <w:r>
          <w:rPr>
            <w:i/>
            <w:spacing w:val="2"/>
            <w:sz w:val="24"/>
          </w:rPr>
          <w:t> </w:t>
        </w:r>
      </w:hyperlink>
      <w:hyperlink r:id="rId175">
        <w:r>
          <w:rPr>
            <w:i/>
            <w:sz w:val="24"/>
          </w:rPr>
          <w:t>21646190</w:t>
        </w:r>
      </w:hyperlink>
      <w:r>
        <w:rPr>
          <w:sz w:val="24"/>
        </w:rPr>
        <w:t>.</w:t>
      </w:r>
    </w:p>
    <w:p>
      <w:pPr>
        <w:pStyle w:val="BodyText"/>
        <w:spacing w:before="203"/>
        <w:ind w:left="1440"/>
      </w:pPr>
      <w:r>
        <w:rPr/>
        <w:t>Marks</w:t>
      </w:r>
      <w:r>
        <w:rPr>
          <w:spacing w:val="-5"/>
        </w:rPr>
        <w:t> </w:t>
      </w:r>
      <w:r>
        <w:rPr/>
        <w:t>J.G.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Miller</w:t>
      </w:r>
      <w:r>
        <w:rPr>
          <w:spacing w:val="-2"/>
        </w:rPr>
        <w:t> </w:t>
      </w:r>
      <w:r>
        <w:rPr/>
        <w:t>J.</w:t>
      </w:r>
      <w:r>
        <w:rPr>
          <w:spacing w:val="1"/>
        </w:rPr>
        <w:t> </w:t>
      </w:r>
      <w:r>
        <w:rPr/>
        <w:t>(2006)</w:t>
      </w:r>
      <w:r>
        <w:rPr>
          <w:spacing w:val="-1"/>
        </w:rPr>
        <w:t> </w:t>
      </w:r>
      <w:r>
        <w:rPr/>
        <w:t>Lookingbill</w:t>
      </w:r>
      <w:r>
        <w:rPr>
          <w:spacing w:val="-12"/>
        </w:rPr>
        <w:t> </w:t>
      </w:r>
      <w:r>
        <w:rPr/>
        <w:t>and</w:t>
      </w:r>
      <w:r>
        <w:rPr>
          <w:spacing w:val="-3"/>
        </w:rPr>
        <w:t> </w:t>
      </w:r>
      <w:r>
        <w:rPr/>
        <w:t>Marks‟</w:t>
      </w:r>
      <w:r>
        <w:rPr>
          <w:spacing w:val="-5"/>
        </w:rPr>
        <w:t> </w:t>
      </w:r>
      <w:r>
        <w:rPr/>
        <w:t>Principles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Dermatology.</w:t>
      </w:r>
      <w:r>
        <w:rPr>
          <w:spacing w:val="-1"/>
        </w:rPr>
        <w:t> </w:t>
      </w:r>
      <w:r>
        <w:rPr/>
        <w:t>ISBN</w:t>
      </w:r>
      <w:r>
        <w:rPr>
          <w:spacing w:val="-4"/>
        </w:rPr>
        <w:t> </w:t>
      </w:r>
      <w:r>
        <w:rPr/>
        <w:t>no.</w:t>
      </w:r>
    </w:p>
    <w:p>
      <w:pPr>
        <w:pStyle w:val="BodyText"/>
        <w:spacing w:before="45"/>
        <w:ind w:left="2161"/>
      </w:pPr>
      <w:r>
        <w:rPr/>
        <w:t>1416031855</w:t>
      </w:r>
      <w:r>
        <w:rPr>
          <w:rFonts w:ascii="Calibri"/>
          <w:sz w:val="22"/>
        </w:rPr>
        <w:t>.</w:t>
      </w:r>
      <w:r>
        <w:rPr>
          <w:rFonts w:ascii="Calibri"/>
          <w:spacing w:val="11"/>
          <w:sz w:val="22"/>
        </w:rPr>
        <w:t> </w:t>
      </w:r>
      <w:r>
        <w:rPr/>
        <w:t>4th</w:t>
      </w:r>
      <w:r>
        <w:rPr>
          <w:spacing w:val="-5"/>
        </w:rPr>
        <w:t> </w:t>
      </w:r>
      <w:r>
        <w:rPr/>
        <w:t>ed.</w:t>
      </w:r>
      <w:r>
        <w:rPr>
          <w:spacing w:val="-3"/>
        </w:rPr>
        <w:t> </w:t>
      </w:r>
      <w:r>
        <w:rPr/>
        <w:t>Elsevier</w:t>
      </w:r>
      <w:r>
        <w:rPr>
          <w:spacing w:val="1"/>
        </w:rPr>
        <w:t> </w:t>
      </w:r>
      <w:r>
        <w:rPr/>
        <w:t>Inc;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61" w:right="1322" w:hanging="721"/>
        <w:jc w:val="both"/>
      </w:pPr>
      <w:r>
        <w:rPr/>
        <w:t>Meena AK, Bansal P, Kumar S (2009) Plants-herbal wealth as a potential source of ayurvedic</w:t>
      </w:r>
      <w:r>
        <w:rPr>
          <w:spacing w:val="-57"/>
        </w:rPr>
        <w:t> </w:t>
      </w:r>
      <w:r>
        <w:rPr/>
        <w:t>drugs ants-herbal wealth as a potential source of ayurvedic drugs. Asian J Tradit Med</w:t>
      </w:r>
      <w:r>
        <w:rPr>
          <w:spacing w:val="1"/>
        </w:rPr>
        <w:t> </w:t>
      </w:r>
      <w:r>
        <w:rPr/>
        <w:t>4:4</w:t>
      </w:r>
    </w:p>
    <w:p>
      <w:pPr>
        <w:pStyle w:val="BodyText"/>
        <w:spacing w:before="3"/>
      </w:pPr>
    </w:p>
    <w:p>
      <w:pPr>
        <w:spacing w:line="237" w:lineRule="auto" w:before="0"/>
        <w:ind w:left="2161" w:right="1314" w:hanging="721"/>
        <w:jc w:val="both"/>
        <w:rPr>
          <w:sz w:val="24"/>
        </w:rPr>
      </w:pPr>
      <w:r>
        <w:rPr>
          <w:sz w:val="24"/>
        </w:rPr>
        <w:t>Mekaconnen, N. And Urga, K. (2004). Diuretic effect of crude extracst of </w:t>
      </w:r>
      <w:r>
        <w:rPr>
          <w:i/>
          <w:sz w:val="24"/>
        </w:rPr>
        <w:t>Carissa edulis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95;</w:t>
      </w:r>
      <w:r>
        <w:rPr>
          <w:spacing w:val="-3"/>
          <w:sz w:val="24"/>
        </w:rPr>
        <w:t> </w:t>
      </w:r>
      <w:r>
        <w:rPr>
          <w:sz w:val="24"/>
        </w:rPr>
        <w:t>57-61</w:t>
      </w:r>
    </w:p>
    <w:p>
      <w:pPr>
        <w:pStyle w:val="BodyText"/>
        <w:spacing w:before="1"/>
      </w:pPr>
    </w:p>
    <w:p>
      <w:pPr>
        <w:spacing w:line="240" w:lineRule="auto" w:before="0"/>
        <w:ind w:left="2161" w:right="1319" w:hanging="721"/>
        <w:jc w:val="both"/>
        <w:rPr>
          <w:sz w:val="24"/>
        </w:rPr>
      </w:pPr>
      <w:r>
        <w:rPr>
          <w:sz w:val="24"/>
        </w:rPr>
        <w:t>Mishra,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Mukerjee,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Vijayakumar,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Pharmacognostic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Phytochemical Evaluation of Leaves Extract of </w:t>
      </w:r>
      <w:r>
        <w:rPr>
          <w:i/>
          <w:sz w:val="24"/>
        </w:rPr>
        <w:t>Jatropha curcas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Pharmacognosy.</w:t>
      </w:r>
      <w:r>
        <w:rPr>
          <w:i/>
          <w:spacing w:val="4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:9-14.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161" w:right="1320" w:hanging="721"/>
        <w:jc w:val="both"/>
      </w:pPr>
      <w:r>
        <w:rPr/>
        <w:t>Mohiddeen,</w:t>
      </w:r>
      <w:r>
        <w:rPr>
          <w:spacing w:val="1"/>
        </w:rPr>
        <w:t> </w:t>
      </w:r>
      <w:r>
        <w:rPr/>
        <w:t>S., Sasikala,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 Arun A.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Pharmacognosy</w:t>
      </w:r>
      <w:r>
        <w:rPr>
          <w:spacing w:val="1"/>
        </w:rPr>
        <w:t> </w:t>
      </w:r>
      <w:r>
        <w:rPr/>
        <w:t>of </w:t>
      </w:r>
      <w:r>
        <w:rPr>
          <w:i/>
        </w:rPr>
        <w:t>Cassia</w:t>
      </w:r>
      <w:r>
        <w:rPr>
          <w:i/>
          <w:spacing w:val="1"/>
        </w:rPr>
        <w:t> </w:t>
      </w:r>
      <w:r>
        <w:rPr>
          <w:i/>
        </w:rPr>
        <w:t>alata</w:t>
      </w:r>
      <w:r>
        <w:rPr>
          <w:i/>
          <w:spacing w:val="1"/>
        </w:rPr>
        <w:t> </w:t>
      </w:r>
      <w:r>
        <w:rPr/>
        <w:t>Linn-</w:t>
      </w:r>
      <w:r>
        <w:rPr>
          <w:spacing w:val="1"/>
        </w:rPr>
        <w:t> </w:t>
      </w:r>
      <w:r>
        <w:rPr/>
        <w:t>Leaves.</w:t>
      </w:r>
    </w:p>
    <w:p>
      <w:pPr>
        <w:spacing w:before="3"/>
        <w:ind w:left="2161" w:right="0" w:firstLine="0"/>
        <w:jc w:val="left"/>
        <w:rPr>
          <w:i/>
          <w:sz w:val="24"/>
        </w:rPr>
      </w:pPr>
      <w:r>
        <w:rPr>
          <w:i/>
          <w:sz w:val="24"/>
        </w:rPr>
        <w:t>Ancient science of life.</w:t>
      </w:r>
    </w:p>
    <w:p>
      <w:pPr>
        <w:pStyle w:val="BodyText"/>
        <w:rPr>
          <w:i/>
        </w:rPr>
      </w:pPr>
    </w:p>
    <w:p>
      <w:pPr>
        <w:pStyle w:val="BodyText"/>
        <w:spacing w:line="275" w:lineRule="exact" w:before="1"/>
        <w:ind w:left="1440"/>
      </w:pPr>
      <w:r>
        <w:rPr/>
        <w:t>Moudachirou,</w:t>
      </w:r>
      <w:r>
        <w:rPr>
          <w:spacing w:val="10"/>
        </w:rPr>
        <w:t> </w:t>
      </w:r>
      <w:r>
        <w:rPr/>
        <w:t>M.,</w:t>
      </w:r>
      <w:r>
        <w:rPr>
          <w:spacing w:val="10"/>
        </w:rPr>
        <w:t> </w:t>
      </w:r>
      <w:r>
        <w:rPr/>
        <w:t>Abel</w:t>
      </w:r>
      <w:r>
        <w:rPr>
          <w:spacing w:val="9"/>
        </w:rPr>
        <w:t> </w:t>
      </w:r>
      <w:r>
        <w:rPr/>
        <w:t>Ayedoun,</w:t>
      </w:r>
      <w:r>
        <w:rPr>
          <w:spacing w:val="10"/>
        </w:rPr>
        <w:t> </w:t>
      </w:r>
      <w:r>
        <w:rPr/>
        <w:t>M.,</w:t>
      </w:r>
      <w:r>
        <w:rPr>
          <w:spacing w:val="11"/>
        </w:rPr>
        <w:t> </w:t>
      </w:r>
      <w:r>
        <w:rPr/>
        <w:t>Gbenou,</w:t>
      </w:r>
      <w:r>
        <w:rPr>
          <w:spacing w:val="10"/>
        </w:rPr>
        <w:t> </w:t>
      </w:r>
      <w:r>
        <w:rPr/>
        <w:t>J.</w:t>
      </w:r>
      <w:r>
        <w:rPr>
          <w:spacing w:val="10"/>
        </w:rPr>
        <w:t> </w:t>
      </w:r>
      <w:r>
        <w:rPr/>
        <w:t>D.,</w:t>
      </w:r>
      <w:r>
        <w:rPr>
          <w:spacing w:val="10"/>
        </w:rPr>
        <w:t> </w:t>
      </w:r>
      <w:r>
        <w:rPr/>
        <w:t>Garneau,</w:t>
      </w:r>
      <w:r>
        <w:rPr>
          <w:spacing w:val="11"/>
        </w:rPr>
        <w:t> </w:t>
      </w:r>
      <w:r>
        <w:rPr/>
        <w:t>F.</w:t>
      </w:r>
      <w:r>
        <w:rPr>
          <w:spacing w:val="10"/>
        </w:rPr>
        <w:t> </w:t>
      </w:r>
      <w:r>
        <w:rPr/>
        <w:t>X.,</w:t>
      </w:r>
      <w:r>
        <w:rPr>
          <w:spacing w:val="10"/>
        </w:rPr>
        <w:t> </w:t>
      </w:r>
      <w:r>
        <w:rPr/>
        <w:t>Gagnon,</w:t>
      </w:r>
      <w:r>
        <w:rPr>
          <w:spacing w:val="10"/>
        </w:rPr>
        <w:t> </w:t>
      </w:r>
      <w:r>
        <w:rPr/>
        <w:t>H.</w:t>
      </w:r>
      <w:r>
        <w:rPr>
          <w:spacing w:val="11"/>
        </w:rPr>
        <w:t> </w:t>
      </w:r>
      <w:r>
        <w:rPr/>
        <w:t>and</w:t>
      </w:r>
      <w:r>
        <w:rPr>
          <w:spacing w:val="23"/>
        </w:rPr>
        <w:t> </w:t>
      </w:r>
      <w:r>
        <w:rPr/>
        <w:t>Jean,</w:t>
      </w:r>
    </w:p>
    <w:p>
      <w:pPr>
        <w:spacing w:line="242" w:lineRule="auto" w:before="0"/>
        <w:ind w:left="2161" w:right="1208" w:firstLine="0"/>
        <w:jc w:val="left"/>
        <w:rPr>
          <w:i/>
          <w:sz w:val="24"/>
        </w:rPr>
      </w:pPr>
      <w:r>
        <w:rPr>
          <w:sz w:val="24"/>
        </w:rPr>
        <w:t>F.</w:t>
      </w:r>
      <w:r>
        <w:rPr>
          <w:spacing w:val="26"/>
          <w:sz w:val="24"/>
        </w:rPr>
        <w:t> </w:t>
      </w:r>
      <w:r>
        <w:rPr>
          <w:sz w:val="24"/>
        </w:rPr>
        <w:t>I.</w:t>
      </w:r>
      <w:r>
        <w:rPr>
          <w:spacing w:val="21"/>
          <w:sz w:val="24"/>
        </w:rPr>
        <w:t> </w:t>
      </w:r>
      <w:r>
        <w:rPr>
          <w:sz w:val="24"/>
        </w:rPr>
        <w:t>(19980.</w:t>
      </w:r>
      <w:r>
        <w:rPr>
          <w:spacing w:val="21"/>
          <w:sz w:val="24"/>
        </w:rPr>
        <w:t> </w:t>
      </w:r>
      <w:r>
        <w:rPr>
          <w:sz w:val="24"/>
        </w:rPr>
        <w:t>Essential</w:t>
      </w:r>
      <w:r>
        <w:rPr>
          <w:spacing w:val="23"/>
          <w:sz w:val="24"/>
        </w:rPr>
        <w:t> </w:t>
      </w:r>
      <w:r>
        <w:rPr>
          <w:sz w:val="24"/>
        </w:rPr>
        <w:t>oil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i/>
          <w:sz w:val="24"/>
        </w:rPr>
        <w:t>Carissa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24"/>
          <w:sz w:val="24"/>
        </w:rPr>
        <w:t> </w:t>
      </w:r>
      <w:r>
        <w:rPr>
          <w:sz w:val="24"/>
        </w:rPr>
        <w:t>Vahl.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Benin.</w:t>
      </w:r>
      <w:r>
        <w:rPr>
          <w:spacing w:val="2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Essential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5"/>
          <w:sz w:val="24"/>
        </w:rPr>
        <w:t> </w:t>
      </w:r>
      <w:r>
        <w:rPr>
          <w:sz w:val="24"/>
        </w:rPr>
        <w:t>10(2),</w:t>
      </w:r>
      <w:r>
        <w:rPr>
          <w:spacing w:val="4"/>
          <w:sz w:val="24"/>
        </w:rPr>
        <w:t> </w:t>
      </w:r>
      <w:r>
        <w:rPr>
          <w:sz w:val="24"/>
        </w:rPr>
        <w:t>195-196</w:t>
      </w:r>
      <w:r>
        <w:rPr>
          <w:i/>
          <w:sz w:val="24"/>
        </w:rPr>
        <w:t>.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237" w:lineRule="auto" w:before="0"/>
        <w:ind w:left="2161" w:right="1319" w:hanging="721"/>
        <w:jc w:val="both"/>
        <w:rPr>
          <w:i/>
          <w:sz w:val="24"/>
        </w:rPr>
      </w:pPr>
      <w:r>
        <w:rPr>
          <w:sz w:val="24"/>
        </w:rPr>
        <w:t>Nedi, T., Mekonnen, N., and Urga, K. (2004). Diuretic effect of the crude extracts of </w:t>
      </w:r>
      <w:r>
        <w:rPr>
          <w:i/>
          <w:sz w:val="24"/>
        </w:rPr>
        <w:t>Carissa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</w:t>
      </w:r>
      <w:r>
        <w:rPr>
          <w:i/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rats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Ethnopharmacology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95,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57-61.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42" w:lineRule="auto"/>
        <w:ind w:left="2161" w:right="1318" w:hanging="721"/>
        <w:jc w:val="both"/>
      </w:pPr>
      <w:r>
        <w:rPr/>
        <w:t>NIEHS. News: herbal health. Environ Health Perspect (1998); 106:A590-2. Web resource.</w:t>
      </w:r>
      <w:r>
        <w:rPr>
          <w:spacing w:val="1"/>
        </w:rPr>
        <w:t> </w:t>
      </w:r>
      <w:hyperlink r:id="rId176">
        <w:r>
          <w:rPr/>
          <w:t>http://en.</w:t>
        </w:r>
        <w:r>
          <w:rPr>
            <w:spacing w:val="3"/>
          </w:rPr>
          <w:t> </w:t>
        </w:r>
      </w:hyperlink>
      <w:r>
        <w:rPr/>
        <w:t>Wikipedia.org/wiki/Aloe vera.</w:t>
      </w:r>
      <w:r>
        <w:rPr>
          <w:spacing w:val="3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January</w:t>
      </w:r>
      <w:r>
        <w:rPr>
          <w:spacing w:val="-9"/>
        </w:rPr>
        <w:t> </w:t>
      </w:r>
      <w:r>
        <w:rPr/>
        <w:t>5,</w:t>
      </w:r>
      <w:r>
        <w:rPr>
          <w:spacing w:val="3"/>
        </w:rPr>
        <w:t> </w:t>
      </w:r>
      <w:r>
        <w:rPr/>
        <w:t>2015.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161" w:right="1313" w:hanging="721"/>
        <w:jc w:val="both"/>
      </w:pPr>
      <w:r>
        <w:rPr/>
        <w:t>Njoronge, G. N. and Bussmann, R. W. (2006) Ethnotherapeutic management of skin diseases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Kikuyus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Kenya.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Ethnopharmacology.</w:t>
      </w:r>
      <w:r>
        <w:rPr>
          <w:i/>
          <w:spacing w:val="1"/>
        </w:rPr>
        <w:t> </w:t>
      </w:r>
      <w:r>
        <w:rPr/>
        <w:t>10.1016/j.jep.2006.11.025.</w:t>
      </w:r>
    </w:p>
    <w:p>
      <w:pPr>
        <w:pStyle w:val="BodyText"/>
      </w:pPr>
    </w:p>
    <w:p>
      <w:pPr>
        <w:spacing w:line="240" w:lineRule="auto" w:before="1"/>
        <w:ind w:left="2161" w:right="1313" w:hanging="721"/>
        <w:jc w:val="both"/>
        <w:rPr>
          <w:sz w:val="24"/>
        </w:rPr>
      </w:pPr>
      <w:r>
        <w:rPr>
          <w:sz w:val="24"/>
        </w:rPr>
        <w:t>Nwafor,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Okwuasaba,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Binda,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61"/>
          <w:sz w:val="24"/>
        </w:rPr>
        <w:t> </w:t>
      </w:r>
      <w:r>
        <w:rPr>
          <w:sz w:val="24"/>
        </w:rPr>
        <w:t>Antidiarrhoeal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antiulcerogenic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Asparagus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pubescens</w:t>
      </w:r>
      <w:r>
        <w:rPr>
          <w:i/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72</w:t>
      </w:r>
      <w:r>
        <w:rPr>
          <w:spacing w:val="-3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421-427.</w:t>
      </w:r>
    </w:p>
    <w:p>
      <w:pPr>
        <w:pStyle w:val="BodyText"/>
      </w:pPr>
    </w:p>
    <w:p>
      <w:pPr>
        <w:pStyle w:val="BodyText"/>
        <w:ind w:left="2161" w:right="1324" w:hanging="721"/>
        <w:jc w:val="both"/>
      </w:pPr>
      <w:r>
        <w:rPr/>
        <w:t>Ogbonnia,</w:t>
      </w:r>
      <w:r>
        <w:rPr>
          <w:spacing w:val="61"/>
        </w:rPr>
        <w:t> </w:t>
      </w:r>
      <w:r>
        <w:rPr/>
        <w:t>S. O., Mbaka, G. O.,</w:t>
      </w:r>
      <w:r>
        <w:rPr>
          <w:spacing w:val="61"/>
        </w:rPr>
        <w:t> </w:t>
      </w:r>
      <w:r>
        <w:rPr/>
        <w:t>Anyika, E. N.,</w:t>
      </w:r>
      <w:r>
        <w:rPr>
          <w:spacing w:val="60"/>
        </w:rPr>
        <w:t> </w:t>
      </w:r>
      <w:r>
        <w:rPr/>
        <w:t>Emordi, J. E. and   Nwakakwa, N. (2011).</w:t>
      </w:r>
      <w:r>
        <w:rPr>
          <w:spacing w:val="1"/>
        </w:rPr>
        <w:t> </w:t>
      </w:r>
      <w:r>
        <w:rPr/>
        <w:t>An evaluation of acute and subchronic toxicities of a Nigerian polyherbal tea remedy.</w:t>
      </w:r>
      <w:r>
        <w:rPr>
          <w:spacing w:val="1"/>
        </w:rPr>
        <w:t> </w:t>
      </w:r>
      <w:r>
        <w:rPr>
          <w:i/>
        </w:rPr>
        <w:t>Pakistan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Nutrition</w:t>
      </w:r>
      <w:r>
        <w:rPr/>
        <w:t>;</w:t>
      </w:r>
      <w:r>
        <w:rPr>
          <w:spacing w:val="-3"/>
        </w:rPr>
        <w:t> </w:t>
      </w:r>
      <w:r>
        <w:rPr/>
        <w:t>10:1022-8.</w:t>
      </w:r>
      <w:r>
        <w:rPr>
          <w:spacing w:val="1"/>
        </w:rPr>
        <w:t> </w:t>
      </w:r>
      <w:r>
        <w:rPr/>
        <w:t>pp.</w:t>
      </w:r>
      <w:r>
        <w:rPr>
          <w:spacing w:val="4"/>
        </w:rPr>
        <w:t> </w:t>
      </w:r>
      <w:r>
        <w:rPr/>
        <w:t>115-127.</w:t>
      </w:r>
    </w:p>
    <w:p>
      <w:pPr>
        <w:spacing w:after="0"/>
        <w:jc w:val="both"/>
        <w:sectPr>
          <w:pgSz w:w="11910" w:h="16840"/>
          <w:pgMar w:header="0" w:footer="998" w:top="1340" w:bottom="1180" w:left="0" w:right="120"/>
        </w:sectPr>
      </w:pPr>
    </w:p>
    <w:p>
      <w:pPr>
        <w:spacing w:line="240" w:lineRule="auto" w:before="74"/>
        <w:ind w:left="2161" w:right="1311" w:hanging="721"/>
        <w:jc w:val="both"/>
        <w:rPr>
          <w:i/>
          <w:sz w:val="24"/>
        </w:rPr>
      </w:pPr>
      <w:r>
        <w:rPr>
          <w:sz w:val="24"/>
        </w:rPr>
        <w:t>Ogbonnia, S.,</w:t>
      </w:r>
      <w:r>
        <w:rPr>
          <w:spacing w:val="1"/>
          <w:sz w:val="24"/>
        </w:rPr>
        <w:t> </w:t>
      </w:r>
      <w:r>
        <w:rPr>
          <w:sz w:val="24"/>
        </w:rPr>
        <w:t>Adekunle, A. A.,</w:t>
      </w:r>
      <w:r>
        <w:rPr>
          <w:spacing w:val="1"/>
          <w:sz w:val="24"/>
        </w:rPr>
        <w:t> </w:t>
      </w:r>
      <w:r>
        <w:rPr>
          <w:sz w:val="24"/>
        </w:rPr>
        <w:t>Bosa, M. K. and Enwuru, V.N. (2008). Evaluation of acute</w:t>
      </w:r>
      <w:r>
        <w:rPr>
          <w:spacing w:val="1"/>
          <w:sz w:val="24"/>
        </w:rPr>
        <w:t> </w:t>
      </w:r>
      <w:r>
        <w:rPr>
          <w:sz w:val="24"/>
        </w:rPr>
        <w:t>and subacute toxicity of </w:t>
      </w:r>
      <w:r>
        <w:rPr>
          <w:i/>
          <w:sz w:val="24"/>
        </w:rPr>
        <w:t>Alstonia congensis</w:t>
      </w:r>
      <w:r>
        <w:rPr>
          <w:i/>
          <w:spacing w:val="1"/>
          <w:sz w:val="24"/>
        </w:rPr>
        <w:t> </w:t>
      </w:r>
      <w:r>
        <w:rPr>
          <w:sz w:val="24"/>
        </w:rPr>
        <w:t>Engler (Apocynaceae) bark and </w:t>
      </w:r>
      <w:r>
        <w:rPr>
          <w:i/>
          <w:sz w:val="24"/>
        </w:rPr>
        <w:t>Xylopiaa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ethiopica </w:t>
      </w:r>
      <w:r>
        <w:rPr>
          <w:sz w:val="24"/>
        </w:rPr>
        <w:t>(Dunal)</w:t>
      </w:r>
      <w:r>
        <w:rPr>
          <w:spacing w:val="1"/>
          <w:sz w:val="24"/>
        </w:rPr>
        <w:t> </w:t>
      </w:r>
      <w:r>
        <w:rPr>
          <w:sz w:val="24"/>
        </w:rPr>
        <w:t>A. Rich (Annonaceae)</w:t>
      </w:r>
      <w:r>
        <w:rPr>
          <w:spacing w:val="1"/>
          <w:sz w:val="24"/>
        </w:rPr>
        <w:t> </w:t>
      </w:r>
      <w:r>
        <w:rPr>
          <w:sz w:val="24"/>
        </w:rPr>
        <w:t>fruits mixtures used in the 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diabetes.</w:t>
      </w:r>
      <w:r>
        <w:rPr>
          <w:spacing w:val="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701-705.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242" w:lineRule="auto" w:before="0"/>
        <w:ind w:left="2161" w:right="1315" w:hanging="721"/>
        <w:jc w:val="both"/>
        <w:rPr>
          <w:sz w:val="24"/>
        </w:rPr>
      </w:pPr>
      <w:r>
        <w:rPr>
          <w:sz w:val="24"/>
        </w:rPr>
        <w:t>Ogunti, E. G. and Elujoba, A. A. (1993) Laxative activity of </w:t>
      </w:r>
      <w:r>
        <w:rPr>
          <w:i/>
          <w:sz w:val="24"/>
        </w:rPr>
        <w:t>Cassia alata. Fitoterapia</w:t>
      </w:r>
      <w:r>
        <w:rPr>
          <w:sz w:val="24"/>
        </w:rPr>
        <w:t>, 64(5):</w:t>
      </w:r>
      <w:r>
        <w:rPr>
          <w:spacing w:val="1"/>
          <w:sz w:val="24"/>
        </w:rPr>
        <w:t> </w:t>
      </w:r>
      <w:r>
        <w:rPr>
          <w:sz w:val="24"/>
        </w:rPr>
        <w:t>437-439.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61" w:right="1318" w:hanging="721"/>
        <w:jc w:val="both"/>
      </w:pPr>
      <w:r>
        <w:rPr/>
        <w:t>Okpekon, T. Y., Gleye, C., Roblot, F., Loiseau, P., Bories, C., Grellier, F., Frappier, F.,</w:t>
      </w:r>
      <w:r>
        <w:rPr>
          <w:spacing w:val="1"/>
        </w:rPr>
        <w:t> </w:t>
      </w:r>
      <w:r>
        <w:rPr/>
        <w:t>Laurens, A. and Hocquemiller, R. (2004) Anti-parasitic activities of medicinal plants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Ivory</w:t>
      </w:r>
      <w:r>
        <w:rPr>
          <w:spacing w:val="-9"/>
        </w:rPr>
        <w:t> </w:t>
      </w:r>
      <w:r>
        <w:rPr/>
        <w:t>Coast.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Ethnopharmacology</w:t>
      </w:r>
      <w:r>
        <w:rPr/>
        <w:t>.</w:t>
      </w:r>
      <w:r>
        <w:rPr>
          <w:spacing w:val="4"/>
        </w:rPr>
        <w:t> </w:t>
      </w:r>
      <w:r>
        <w:rPr/>
        <w:t>90:</w:t>
      </w:r>
      <w:r>
        <w:rPr>
          <w:spacing w:val="1"/>
        </w:rPr>
        <w:t> </w:t>
      </w:r>
      <w:r>
        <w:rPr/>
        <w:t>91-97.</w:t>
      </w:r>
    </w:p>
    <w:p>
      <w:pPr>
        <w:pStyle w:val="BodyText"/>
      </w:pPr>
    </w:p>
    <w:p>
      <w:pPr>
        <w:pStyle w:val="BodyText"/>
        <w:ind w:left="2161" w:right="1313" w:hanging="721"/>
        <w:jc w:val="both"/>
      </w:pPr>
      <w:r>
        <w:rPr/>
        <w:t>Olapade, O. (2000). The use of herbs in alternative health care delivery in Nigeria. Paper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Botany</w:t>
      </w:r>
      <w:r>
        <w:rPr>
          <w:spacing w:val="1"/>
        </w:rPr>
        <w:t> </w:t>
      </w:r>
      <w:r>
        <w:rPr/>
        <w:t>Students,</w:t>
      </w:r>
      <w:r>
        <w:rPr>
          <w:spacing w:val="-2"/>
        </w:rPr>
        <w:t> </w:t>
      </w:r>
      <w:r>
        <w:rPr/>
        <w:t>Obafemi</w:t>
      </w:r>
      <w:r>
        <w:rPr>
          <w:spacing w:val="59"/>
        </w:rPr>
        <w:t> </w:t>
      </w:r>
      <w:r>
        <w:rPr/>
        <w:t>Awolowo</w:t>
      </w:r>
      <w:r>
        <w:rPr>
          <w:spacing w:val="3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Ile-Ife.</w:t>
      </w:r>
      <w:r>
        <w:rPr>
          <w:spacing w:val="3"/>
        </w:rPr>
        <w:t> </w:t>
      </w:r>
      <w:r>
        <w:rPr/>
        <w:t>pp</w:t>
      </w:r>
      <w:r>
        <w:rPr>
          <w:spacing w:val="2"/>
        </w:rPr>
        <w:t> </w:t>
      </w:r>
      <w:r>
        <w:rPr/>
        <w:t>6.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161" w:right="1317" w:hanging="721"/>
        <w:jc w:val="both"/>
      </w:pPr>
      <w:r>
        <w:rPr/>
        <w:t>Oliver, B. (1996). Medicinal Plants in Nigeria. Published as private edition by the Nigeria</w:t>
      </w:r>
      <w:r>
        <w:rPr>
          <w:spacing w:val="1"/>
        </w:rPr>
        <w:t> </w:t>
      </w:r>
      <w:r>
        <w:rPr/>
        <w:t>College of</w:t>
      </w:r>
      <w:r>
        <w:rPr>
          <w:spacing w:val="-6"/>
        </w:rPr>
        <w:t> </w:t>
      </w:r>
      <w:r>
        <w:rPr/>
        <w:t>Arts,</w:t>
      </w:r>
      <w:r>
        <w:rPr>
          <w:spacing w:val="3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Technology.</w:t>
      </w:r>
      <w:r>
        <w:rPr>
          <w:spacing w:val="3"/>
        </w:rPr>
        <w:t> </w:t>
      </w:r>
      <w:r>
        <w:rPr/>
        <w:t>pp</w:t>
      </w:r>
      <w:r>
        <w:rPr>
          <w:spacing w:val="2"/>
        </w:rPr>
        <w:t> </w:t>
      </w:r>
      <w:r>
        <w:rPr/>
        <w:t>52,</w:t>
      </w:r>
    </w:p>
    <w:p>
      <w:pPr>
        <w:pStyle w:val="BodyText"/>
        <w:spacing w:before="1"/>
      </w:pPr>
    </w:p>
    <w:p>
      <w:pPr>
        <w:pStyle w:val="BodyText"/>
        <w:ind w:left="2161" w:right="1314" w:hanging="721"/>
        <w:jc w:val="both"/>
      </w:pPr>
      <w:r>
        <w:rPr/>
        <w:t>Olsen D. L., Raub W., Bradley C., Johnson M., Macias J. L. and Love V. (2001).</w:t>
      </w:r>
      <w:r>
        <w:rPr>
          <w:spacing w:val="1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</w:t>
      </w:r>
      <w:r>
        <w:rPr>
          <w:i/>
        </w:rPr>
        <w:t>aloe vera </w:t>
      </w:r>
      <w:r>
        <w:rPr/>
        <w:t>gel/mild soap versus mild soap alone in preventing skin reactions in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radiation</w:t>
      </w:r>
      <w:r>
        <w:rPr>
          <w:spacing w:val="-4"/>
        </w:rPr>
        <w:t> </w:t>
      </w:r>
      <w:r>
        <w:rPr/>
        <w:t>therapy.</w:t>
      </w:r>
      <w:r>
        <w:rPr>
          <w:spacing w:val="9"/>
        </w:rPr>
        <w:t> </w:t>
      </w:r>
      <w:r>
        <w:rPr/>
        <w:t>Oncol</w:t>
      </w:r>
      <w:r>
        <w:rPr>
          <w:spacing w:val="-7"/>
        </w:rPr>
        <w:t> </w:t>
      </w:r>
      <w:r>
        <w:rPr/>
        <w:t>Nurs</w:t>
      </w:r>
      <w:r>
        <w:rPr>
          <w:spacing w:val="37"/>
        </w:rPr>
        <w:t> </w:t>
      </w:r>
      <w:r>
        <w:rPr/>
        <w:t>Forum;28:543–7.</w:t>
      </w:r>
    </w:p>
    <w:p>
      <w:pPr>
        <w:pStyle w:val="BodyText"/>
        <w:spacing w:before="1"/>
      </w:pPr>
    </w:p>
    <w:p>
      <w:pPr>
        <w:pStyle w:val="BodyText"/>
        <w:ind w:left="185" w:right="75"/>
        <w:jc w:val="center"/>
      </w:pPr>
      <w:r>
        <w:rPr/>
        <w:t>Omino,</w:t>
      </w:r>
      <w:r>
        <w:rPr>
          <w:spacing w:val="25"/>
        </w:rPr>
        <w:t> </w:t>
      </w:r>
      <w:r>
        <w:rPr/>
        <w:t>E.</w:t>
      </w:r>
      <w:r>
        <w:rPr>
          <w:spacing w:val="26"/>
        </w:rPr>
        <w:t> </w:t>
      </w:r>
      <w:r>
        <w:rPr/>
        <w:t>A.</w:t>
      </w:r>
      <w:r>
        <w:rPr>
          <w:spacing w:val="25"/>
        </w:rPr>
        <w:t> </w:t>
      </w:r>
      <w:r>
        <w:rPr/>
        <w:t>and</w:t>
      </w:r>
      <w:r>
        <w:rPr>
          <w:spacing w:val="53"/>
        </w:rPr>
        <w:t> </w:t>
      </w:r>
      <w:r>
        <w:rPr/>
        <w:t>Kokwaro</w:t>
      </w:r>
      <w:r>
        <w:rPr>
          <w:spacing w:val="28"/>
        </w:rPr>
        <w:t> </w:t>
      </w:r>
      <w:r>
        <w:rPr/>
        <w:t>J.</w:t>
      </w:r>
      <w:r>
        <w:rPr>
          <w:spacing w:val="25"/>
        </w:rPr>
        <w:t> </w:t>
      </w:r>
      <w:r>
        <w:rPr/>
        <w:t>O.</w:t>
      </w:r>
      <w:r>
        <w:rPr>
          <w:spacing w:val="21"/>
        </w:rPr>
        <w:t> </w:t>
      </w:r>
      <w:r>
        <w:rPr/>
        <w:t>(1993).</w:t>
      </w:r>
      <w:r>
        <w:rPr>
          <w:spacing w:val="26"/>
        </w:rPr>
        <w:t> </w:t>
      </w:r>
      <w:r>
        <w:rPr/>
        <w:t>Ethnobotany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Apocynaceae</w:t>
      </w:r>
      <w:r>
        <w:rPr>
          <w:spacing w:val="23"/>
        </w:rPr>
        <w:t> </w:t>
      </w:r>
      <w:r>
        <w:rPr/>
        <w:t>Species</w:t>
      </w:r>
      <w:r>
        <w:rPr>
          <w:spacing w:val="26"/>
        </w:rPr>
        <w:t> </w:t>
      </w:r>
      <w:r>
        <w:rPr/>
        <w:t>in</w:t>
      </w:r>
      <w:r>
        <w:rPr>
          <w:spacing w:val="23"/>
        </w:rPr>
        <w:t> </w:t>
      </w:r>
      <w:r>
        <w:rPr/>
        <w:t>Kenya.</w:t>
      </w:r>
    </w:p>
    <w:p>
      <w:pPr>
        <w:spacing w:before="2"/>
        <w:ind w:left="216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Ethnopharmacology.</w:t>
      </w:r>
      <w:r>
        <w:rPr>
          <w:i/>
          <w:spacing w:val="1"/>
          <w:sz w:val="24"/>
        </w:rPr>
        <w:t> </w:t>
      </w:r>
      <w:r>
        <w:rPr>
          <w:sz w:val="24"/>
        </w:rPr>
        <w:t>4:</w:t>
      </w:r>
      <w:r>
        <w:rPr>
          <w:spacing w:val="-1"/>
          <w:sz w:val="24"/>
        </w:rPr>
        <w:t> </w:t>
      </w:r>
      <w:r>
        <w:rPr>
          <w:sz w:val="24"/>
        </w:rPr>
        <w:t>167-180.</w:t>
      </w:r>
    </w:p>
    <w:p>
      <w:pPr>
        <w:pStyle w:val="BodyText"/>
      </w:pPr>
    </w:p>
    <w:p>
      <w:pPr>
        <w:pStyle w:val="BodyText"/>
        <w:ind w:left="2161" w:right="1311" w:hanging="721"/>
        <w:jc w:val="both"/>
      </w:pPr>
      <w:r>
        <w:rPr/>
        <w:t>Onwuliri, F. E. and Wonang, D. L. (2004). Biochemical and antimicrobial studies of </w:t>
      </w:r>
      <w:r>
        <w:rPr>
          <w:i/>
        </w:rPr>
        <w:t>Zingiber</w:t>
      </w:r>
      <w:r>
        <w:rPr>
          <w:i/>
          <w:spacing w:val="-57"/>
        </w:rPr>
        <w:t> </w:t>
      </w:r>
      <w:r>
        <w:rPr>
          <w:i/>
        </w:rPr>
        <w:t>officiale </w:t>
      </w:r>
      <w:r>
        <w:rPr/>
        <w:t>and </w:t>
      </w:r>
      <w:r>
        <w:rPr>
          <w:i/>
        </w:rPr>
        <w:t>Allum sativum </w:t>
      </w:r>
      <w:r>
        <w:rPr/>
        <w:t>on selected microorganisms. B.Sc. Thesis, Department of</w:t>
      </w:r>
      <w:r>
        <w:rPr>
          <w:spacing w:val="1"/>
        </w:rPr>
        <w:t> </w:t>
      </w:r>
      <w:r>
        <w:rPr/>
        <w:t>Botany,</w:t>
      </w:r>
      <w:r>
        <w:rPr>
          <w:spacing w:val="3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Jos,</w:t>
      </w:r>
      <w:r>
        <w:rPr>
          <w:spacing w:val="4"/>
        </w:rPr>
        <w:t> </w:t>
      </w:r>
      <w:r>
        <w:rPr/>
        <w:t>Nigeria,</w:t>
      </w:r>
      <w:r>
        <w:rPr>
          <w:spacing w:val="4"/>
        </w:rPr>
        <w:t> </w:t>
      </w:r>
      <w:r>
        <w:rPr/>
        <w:t>pp:</w:t>
      </w:r>
      <w:r>
        <w:rPr>
          <w:spacing w:val="2"/>
        </w:rPr>
        <w:t> </w:t>
      </w:r>
      <w:r>
        <w:rPr/>
        <w:t>59.</w:t>
      </w:r>
    </w:p>
    <w:p>
      <w:pPr>
        <w:pStyle w:val="BodyText"/>
        <w:spacing w:before="1"/>
      </w:pPr>
    </w:p>
    <w:p>
      <w:pPr>
        <w:spacing w:line="240" w:lineRule="auto" w:before="0"/>
        <w:ind w:left="2161" w:right="1315" w:hanging="721"/>
        <w:jc w:val="both"/>
        <w:rPr>
          <w:sz w:val="24"/>
        </w:rPr>
      </w:pPr>
      <w:r>
        <w:rPr>
          <w:sz w:val="24"/>
        </w:rPr>
        <w:t>Onwuliri,</w:t>
      </w:r>
      <w:r>
        <w:rPr>
          <w:spacing w:val="1"/>
          <w:sz w:val="24"/>
        </w:rPr>
        <w:t> </w:t>
      </w:r>
      <w:r>
        <w:rPr>
          <w:sz w:val="24"/>
        </w:rPr>
        <w:t>F. C. and</w:t>
      </w:r>
      <w:r>
        <w:rPr>
          <w:spacing w:val="1"/>
          <w:sz w:val="24"/>
        </w:rPr>
        <w:t> </w:t>
      </w:r>
      <w:r>
        <w:rPr>
          <w:sz w:val="24"/>
        </w:rPr>
        <w:t>Wonang, D. L. (2005). Studies on the combined antibacterial action of</w:t>
      </w:r>
      <w:r>
        <w:rPr>
          <w:spacing w:val="1"/>
          <w:sz w:val="24"/>
        </w:rPr>
        <w:t> </w:t>
      </w:r>
      <w:r>
        <w:rPr>
          <w:sz w:val="24"/>
        </w:rPr>
        <w:t>ginger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Zingiber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officinale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garlic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sativum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bacteria.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Botany.</w:t>
      </w:r>
      <w:r>
        <w:rPr>
          <w:i/>
          <w:spacing w:val="4"/>
          <w:sz w:val="24"/>
        </w:rPr>
        <w:t> </w:t>
      </w:r>
      <w:r>
        <w:rPr>
          <w:sz w:val="24"/>
        </w:rPr>
        <w:t>18:</w:t>
      </w:r>
      <w:r>
        <w:rPr>
          <w:spacing w:val="-3"/>
          <w:sz w:val="24"/>
        </w:rPr>
        <w:t> </w:t>
      </w:r>
      <w:r>
        <w:rPr>
          <w:sz w:val="24"/>
        </w:rPr>
        <w:t>224-228.</w:t>
      </w:r>
    </w:p>
    <w:p>
      <w:pPr>
        <w:pStyle w:val="BodyText"/>
      </w:pPr>
    </w:p>
    <w:p>
      <w:pPr>
        <w:spacing w:line="240" w:lineRule="auto" w:before="0"/>
        <w:ind w:left="2161" w:right="1313" w:hanging="721"/>
        <w:jc w:val="both"/>
        <w:rPr>
          <w:sz w:val="24"/>
        </w:rPr>
      </w:pPr>
      <w:r>
        <w:rPr>
          <w:sz w:val="24"/>
        </w:rPr>
        <w:t>Owoyale, J. A., Olatunji, G. A. and Oguntoye, S. O. (2005). Antifungal and antibacterial</w:t>
      </w:r>
      <w:r>
        <w:rPr>
          <w:spacing w:val="1"/>
          <w:sz w:val="24"/>
        </w:rPr>
        <w:t> </w:t>
      </w:r>
      <w:r>
        <w:rPr>
          <w:sz w:val="24"/>
        </w:rPr>
        <w:t>activities of an ethanolic extract of </w:t>
      </w:r>
      <w:r>
        <w:rPr>
          <w:i/>
          <w:sz w:val="24"/>
        </w:rPr>
        <w:t>Senna alata </w:t>
      </w:r>
      <w:r>
        <w:rPr>
          <w:sz w:val="24"/>
        </w:rPr>
        <w:t>leaves. </w:t>
      </w:r>
      <w:r>
        <w:rPr>
          <w:i/>
          <w:sz w:val="24"/>
        </w:rPr>
        <w:t>Journal of applied 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9:</w:t>
      </w:r>
      <w:r>
        <w:rPr>
          <w:spacing w:val="2"/>
          <w:sz w:val="24"/>
        </w:rPr>
        <w:t> </w:t>
      </w:r>
      <w:r>
        <w:rPr>
          <w:sz w:val="24"/>
        </w:rPr>
        <w:t>105-107</w:t>
      </w:r>
    </w:p>
    <w:p>
      <w:pPr>
        <w:pStyle w:val="BodyText"/>
      </w:pPr>
    </w:p>
    <w:p>
      <w:pPr>
        <w:spacing w:line="240" w:lineRule="auto" w:before="1"/>
        <w:ind w:left="2161" w:right="1316" w:hanging="721"/>
        <w:jc w:val="both"/>
        <w:rPr>
          <w:sz w:val="24"/>
        </w:rPr>
      </w:pPr>
      <w:r>
        <w:rPr>
          <w:sz w:val="24"/>
        </w:rPr>
        <w:t>Owoyele, B. V., Abioye, A. I. R., Owoyele, A. L., Ameen, M. O., Owemidu, I. O. and</w:t>
      </w:r>
      <w:r>
        <w:rPr>
          <w:spacing w:val="1"/>
          <w:sz w:val="24"/>
        </w:rPr>
        <w:t> </w:t>
      </w:r>
      <w:r>
        <w:rPr>
          <w:sz w:val="24"/>
        </w:rPr>
        <w:t>Adewusi M. O. (2015). Effects of the ethanolic extract of </w:t>
      </w:r>
      <w:r>
        <w:rPr>
          <w:i/>
          <w:sz w:val="24"/>
        </w:rPr>
        <w:t>Bulbbostylis coleotricha</w:t>
      </w:r>
      <w:r>
        <w:rPr>
          <w:i/>
          <w:spacing w:val="1"/>
          <w:sz w:val="24"/>
        </w:rPr>
        <w:t> </w:t>
      </w:r>
      <w:r>
        <w:rPr>
          <w:sz w:val="24"/>
        </w:rPr>
        <w:t>(Hochst. Exa. Rich.) on inflammation in adult wister rats. </w:t>
      </w:r>
      <w:r>
        <w:rPr>
          <w:i/>
          <w:sz w:val="24"/>
        </w:rPr>
        <w:t>Nigerian Journal of Natural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19.</w:t>
      </w:r>
      <w:r>
        <w:rPr>
          <w:spacing w:val="-1"/>
          <w:sz w:val="24"/>
        </w:rPr>
        <w:t> </w:t>
      </w:r>
      <w:r>
        <w:rPr>
          <w:sz w:val="24"/>
        </w:rPr>
        <w:t>1118-6267.</w:t>
      </w:r>
    </w:p>
    <w:p>
      <w:pPr>
        <w:pStyle w:val="BodyText"/>
        <w:spacing w:before="9"/>
        <w:rPr>
          <w:sz w:val="23"/>
        </w:rPr>
      </w:pPr>
    </w:p>
    <w:p>
      <w:pPr>
        <w:spacing w:line="242" w:lineRule="auto" w:before="0"/>
        <w:ind w:left="2161" w:right="1317" w:hanging="721"/>
        <w:jc w:val="both"/>
        <w:rPr>
          <w:sz w:val="24"/>
        </w:rPr>
      </w:pPr>
      <w:r>
        <w:rPr>
          <w:sz w:val="24"/>
        </w:rPr>
        <w:t>Pal, R., Kulshreshtha, D. and Rastoqi, R. P. (1975</w:t>
      </w:r>
      <w:r>
        <w:rPr>
          <w:i/>
          <w:sz w:val="24"/>
        </w:rPr>
        <w:t>). </w:t>
      </w:r>
      <w:r>
        <w:rPr>
          <w:sz w:val="24"/>
        </w:rPr>
        <w:t>A new lignan from </w:t>
      </w:r>
      <w:r>
        <w:rPr>
          <w:i/>
          <w:sz w:val="24"/>
        </w:rPr>
        <w:t>Carissa carandas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Phytochemistry</w:t>
      </w:r>
      <w:r>
        <w:rPr>
          <w:i/>
          <w:spacing w:val="1"/>
          <w:sz w:val="24"/>
        </w:rPr>
        <w:t> </w:t>
      </w:r>
      <w:r>
        <w:rPr>
          <w:sz w:val="24"/>
        </w:rPr>
        <w:t>14:</w:t>
      </w:r>
      <w:r>
        <w:rPr>
          <w:spacing w:val="2"/>
          <w:sz w:val="24"/>
        </w:rPr>
        <w:t> </w:t>
      </w:r>
      <w:r>
        <w:rPr>
          <w:sz w:val="24"/>
        </w:rPr>
        <w:t>2302-3.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199" w:right="75"/>
        <w:jc w:val="center"/>
      </w:pPr>
      <w:r>
        <w:rPr/>
        <w:t>Palanichamy,</w:t>
      </w:r>
      <w:r>
        <w:rPr>
          <w:spacing w:val="53"/>
        </w:rPr>
        <w:t> </w:t>
      </w:r>
      <w:r>
        <w:rPr/>
        <w:t>S.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Nagaraj,</w:t>
      </w:r>
      <w:r>
        <w:rPr>
          <w:spacing w:val="53"/>
        </w:rPr>
        <w:t> </w:t>
      </w:r>
      <w:r>
        <w:rPr/>
        <w:t>S.</w:t>
      </w:r>
      <w:r>
        <w:rPr>
          <w:spacing w:val="49"/>
        </w:rPr>
        <w:t> </w:t>
      </w:r>
      <w:r>
        <w:rPr/>
        <w:t>(1990)</w:t>
      </w:r>
      <w:r>
        <w:rPr>
          <w:spacing w:val="52"/>
        </w:rPr>
        <w:t> </w:t>
      </w:r>
      <w:r>
        <w:rPr/>
        <w:t>Antifungal</w:t>
      </w:r>
      <w:r>
        <w:rPr>
          <w:spacing w:val="47"/>
        </w:rPr>
        <w:t> </w:t>
      </w:r>
      <w:r>
        <w:rPr/>
        <w:t>activity</w:t>
      </w:r>
      <w:r>
        <w:rPr>
          <w:spacing w:val="42"/>
        </w:rPr>
        <w:t> </w:t>
      </w:r>
      <w:r>
        <w:rPr/>
        <w:t>of</w:t>
      </w:r>
      <w:r>
        <w:rPr>
          <w:spacing w:val="53"/>
        </w:rPr>
        <w:t> </w:t>
      </w:r>
      <w:r>
        <w:rPr>
          <w:i/>
        </w:rPr>
        <w:t>Cassia</w:t>
      </w:r>
      <w:r>
        <w:rPr>
          <w:i/>
          <w:spacing w:val="52"/>
        </w:rPr>
        <w:t> </w:t>
      </w:r>
      <w:r>
        <w:rPr>
          <w:i/>
        </w:rPr>
        <w:t>alata</w:t>
      </w:r>
      <w:r>
        <w:rPr>
          <w:i/>
          <w:spacing w:val="57"/>
        </w:rPr>
        <w:t> </w:t>
      </w:r>
      <w:r>
        <w:rPr/>
        <w:t>leaf</w:t>
      </w:r>
      <w:r>
        <w:rPr>
          <w:spacing w:val="48"/>
        </w:rPr>
        <w:t> </w:t>
      </w:r>
      <w:r>
        <w:rPr/>
        <w:t>extract.</w:t>
      </w:r>
    </w:p>
    <w:p>
      <w:pPr>
        <w:spacing w:line="275" w:lineRule="exact" w:before="0"/>
        <w:ind w:left="2161" w:right="0" w:firstLine="0"/>
        <w:jc w:val="left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 </w:t>
      </w:r>
      <w:r>
        <w:rPr>
          <w:sz w:val="24"/>
        </w:rPr>
        <w:t>29</w:t>
      </w:r>
      <w:r>
        <w:rPr>
          <w:spacing w:val="-1"/>
          <w:sz w:val="24"/>
        </w:rPr>
        <w:t> </w:t>
      </w:r>
      <w:r>
        <w:rPr>
          <w:sz w:val="24"/>
        </w:rPr>
        <w:t>(3): 337340</w:t>
      </w:r>
      <w:r>
        <w:rPr>
          <w:i/>
          <w:sz w:val="24"/>
        </w:rPr>
        <w:t>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237" w:lineRule="auto" w:before="76"/>
        <w:ind w:left="2161" w:right="1208" w:hanging="721"/>
        <w:rPr>
          <w:i/>
        </w:rPr>
      </w:pPr>
      <w:r>
        <w:rPr/>
        <w:t>Patra,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K.,</w:t>
      </w:r>
      <w:r>
        <w:rPr>
          <w:spacing w:val="2"/>
        </w:rPr>
        <w:t> </w:t>
      </w:r>
      <w:r>
        <w:rPr/>
        <w:t>Gouda,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Sahoo,</w:t>
      </w:r>
      <w:r>
        <w:rPr>
          <w:spacing w:val="2"/>
        </w:rPr>
        <w:t> </w:t>
      </w:r>
      <w:r>
        <w:rPr/>
        <w:t>S.</w:t>
      </w:r>
      <w:r>
        <w:rPr>
          <w:spacing w:val="1"/>
        </w:rPr>
        <w:t> </w:t>
      </w:r>
      <w:r>
        <w:rPr/>
        <w:t>K.,</w:t>
      </w:r>
      <w:r>
        <w:rPr>
          <w:spacing w:val="-3"/>
        </w:rPr>
        <w:t> </w:t>
      </w:r>
      <w:r>
        <w:rPr/>
        <w:t>Thatoi</w:t>
      </w:r>
      <w:r>
        <w:rPr>
          <w:spacing w:val="-2"/>
        </w:rPr>
        <w:t> </w:t>
      </w:r>
      <w:r>
        <w:rPr/>
        <w:t>H.</w:t>
      </w:r>
      <w:r>
        <w:rPr>
          <w:spacing w:val="1"/>
        </w:rPr>
        <w:t> </w:t>
      </w:r>
      <w:r>
        <w:rPr/>
        <w:t>N. (2012).</w:t>
      </w:r>
      <w:r>
        <w:rPr>
          <w:spacing w:val="3"/>
        </w:rPr>
        <w:t> </w:t>
      </w:r>
      <w:r>
        <w:rPr/>
        <w:t>Chromatography</w:t>
      </w:r>
      <w:r>
        <w:rPr>
          <w:spacing w:val="-5"/>
        </w:rPr>
        <w:t> </w:t>
      </w:r>
      <w:r>
        <w:rPr/>
        <w:t>Separation,</w:t>
      </w:r>
      <w:r>
        <w:rPr>
          <w:spacing w:val="5"/>
        </w:rPr>
        <w:t> </w:t>
      </w:r>
      <w:r>
        <w:rPr/>
        <w:t>NMR</w:t>
      </w:r>
      <w:r>
        <w:rPr>
          <w:spacing w:val="-57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Bioautography</w:t>
      </w:r>
      <w:r>
        <w:rPr>
          <w:spacing w:val="7"/>
        </w:rPr>
        <w:t> </w:t>
      </w:r>
      <w:r>
        <w:rPr/>
        <w:t>Screening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Methanol</w:t>
      </w:r>
      <w:r>
        <w:rPr>
          <w:spacing w:val="3"/>
        </w:rPr>
        <w:t> </w:t>
      </w:r>
      <w:r>
        <w:rPr/>
        <w:t>Extract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Excoecaria</w:t>
      </w:r>
      <w:r>
        <w:rPr>
          <w:i/>
          <w:spacing w:val="14"/>
        </w:rPr>
        <w:t> </w:t>
      </w:r>
      <w:r>
        <w:rPr>
          <w:i/>
        </w:rPr>
        <w:t>agallocha</w:t>
      </w:r>
    </w:p>
    <w:p>
      <w:pPr>
        <w:spacing w:line="275" w:lineRule="exact" w:before="3"/>
        <w:ind w:left="2161" w:right="0" w:firstLine="0"/>
        <w:jc w:val="left"/>
        <w:rPr>
          <w:i/>
          <w:sz w:val="24"/>
        </w:rPr>
      </w:pPr>
      <w:r>
        <w:rPr>
          <w:sz w:val="24"/>
        </w:rPr>
        <w:t>L.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Bhitarkanika,</w:t>
      </w:r>
      <w:r>
        <w:rPr>
          <w:spacing w:val="30"/>
          <w:sz w:val="24"/>
        </w:rPr>
        <w:t> </w:t>
      </w:r>
      <w:r>
        <w:rPr>
          <w:sz w:val="24"/>
        </w:rPr>
        <w:t>Orissa,</w:t>
      </w:r>
      <w:r>
        <w:rPr>
          <w:spacing w:val="30"/>
          <w:sz w:val="24"/>
        </w:rPr>
        <w:t> </w:t>
      </w:r>
      <w:r>
        <w:rPr>
          <w:sz w:val="24"/>
        </w:rPr>
        <w:t>India.</w:t>
      </w:r>
      <w:r>
        <w:rPr>
          <w:spacing w:val="36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Biomedicine</w:t>
      </w:r>
    </w:p>
    <w:p>
      <w:pPr>
        <w:pStyle w:val="BodyText"/>
        <w:tabs>
          <w:tab w:pos="2880" w:val="left" w:leader="none"/>
        </w:tabs>
        <w:spacing w:line="275" w:lineRule="exact"/>
        <w:ind w:left="2161"/>
      </w:pPr>
      <w:r>
        <w:rPr/>
        <w:t>S50-</w:t>
        <w:tab/>
        <w:t>S56</w:t>
      </w:r>
    </w:p>
    <w:p>
      <w:pPr>
        <w:spacing w:line="240" w:lineRule="auto" w:before="205"/>
        <w:ind w:left="2161" w:right="1315" w:hanging="721"/>
        <w:jc w:val="both"/>
        <w:rPr>
          <w:sz w:val="24"/>
        </w:rPr>
      </w:pPr>
      <w:r>
        <w:rPr>
          <w:sz w:val="24"/>
        </w:rPr>
        <w:t>Prasad, S. K., Laloo, D., Sahu, A. N., and Hemalatha, S. (2012). Cytomorphological and</w:t>
      </w:r>
      <w:r>
        <w:rPr>
          <w:spacing w:val="1"/>
          <w:sz w:val="24"/>
        </w:rPr>
        <w:t> </w:t>
      </w:r>
      <w:r>
        <w:rPr>
          <w:sz w:val="24"/>
        </w:rPr>
        <w:t>physiochemical evaluations of </w:t>
      </w:r>
      <w:r>
        <w:rPr>
          <w:i/>
          <w:sz w:val="24"/>
        </w:rPr>
        <w:t>Cryptocoryne spiralis </w:t>
      </w:r>
      <w:r>
        <w:rPr>
          <w:sz w:val="24"/>
        </w:rPr>
        <w:t>(Retzius) Wydler.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Herbs,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Spices,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Plant.</w:t>
      </w:r>
      <w:r>
        <w:rPr>
          <w:i/>
          <w:spacing w:val="-1"/>
          <w:sz w:val="24"/>
        </w:rPr>
        <w:t> </w:t>
      </w:r>
      <w:r>
        <w:rPr>
          <w:sz w:val="24"/>
        </w:rPr>
        <w:t>8:</w:t>
      </w:r>
      <w:r>
        <w:rPr>
          <w:spacing w:val="2"/>
          <w:sz w:val="24"/>
        </w:rPr>
        <w:t> </w:t>
      </w:r>
      <w:r>
        <w:rPr>
          <w:sz w:val="24"/>
        </w:rPr>
        <w:t>304-307.</w:t>
      </w:r>
    </w:p>
    <w:p>
      <w:pPr>
        <w:pStyle w:val="BodyText"/>
      </w:pPr>
    </w:p>
    <w:p>
      <w:pPr>
        <w:pStyle w:val="BodyText"/>
        <w:ind w:left="2161" w:right="1320" w:hanging="721"/>
        <w:jc w:val="both"/>
      </w:pPr>
      <w:r>
        <w:rPr/>
        <w:t>Quave,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Pieroni,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Bennett,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Dermatological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pharmacopoeia of Vulture-Alto Bradano, inland southern Italy</w:t>
      </w:r>
      <w:r>
        <w:rPr>
          <w:i/>
        </w:rPr>
        <w:t>. Journal of</w:t>
      </w:r>
      <w:r>
        <w:rPr>
          <w:i/>
          <w:spacing w:val="1"/>
        </w:rPr>
        <w:t> </w:t>
      </w:r>
      <w:r>
        <w:rPr>
          <w:i/>
        </w:rPr>
        <w:t>Ethnobiology,</w:t>
      </w:r>
      <w:r>
        <w:rPr>
          <w:i/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5-10.1186/1746-4269-4-5.</w:t>
      </w:r>
      <w:hyperlink r:id="rId177">
        <w:r>
          <w:rPr/>
          <w:t>PubMed Centra</w:t>
        </w:r>
      </w:hyperlink>
      <w:hyperlink r:id="rId177">
        <w:r>
          <w:rPr/>
          <w:t>l</w:t>
        </w:r>
      </w:hyperlink>
      <w:hyperlink r:id="rId177">
        <w:r>
          <w:rPr/>
          <w:t>View</w:t>
        </w:r>
        <w:r>
          <w:rPr>
            <w:spacing w:val="3"/>
          </w:rPr>
          <w:t> </w:t>
        </w:r>
        <w:r>
          <w:rPr/>
          <w:t>Article</w:t>
        </w:r>
      </w:hyperlink>
      <w:hyperlink r:id="rId178">
        <w:r>
          <w:rPr/>
          <w:t>PubMed</w:t>
        </w:r>
      </w:hyperlink>
    </w:p>
    <w:p>
      <w:pPr>
        <w:pStyle w:val="BodyText"/>
      </w:pPr>
    </w:p>
    <w:p>
      <w:pPr>
        <w:pStyle w:val="BodyText"/>
        <w:ind w:left="2161" w:right="1208" w:hanging="721"/>
      </w:pPr>
      <w:r>
        <w:rPr/>
        <w:t>Randell,</w:t>
      </w:r>
      <w:r>
        <w:rPr>
          <w:spacing w:val="37"/>
        </w:rPr>
        <w:t> </w:t>
      </w:r>
      <w:r>
        <w:rPr/>
        <w:t>B.</w:t>
      </w:r>
      <w:r>
        <w:rPr>
          <w:spacing w:val="38"/>
        </w:rPr>
        <w:t> </w:t>
      </w:r>
      <w:r>
        <w:rPr/>
        <w:t>R.</w:t>
      </w:r>
      <w:r>
        <w:rPr>
          <w:spacing w:val="38"/>
        </w:rPr>
        <w:t> </w:t>
      </w:r>
      <w:r>
        <w:rPr/>
        <w:t>and</w:t>
      </w:r>
      <w:r>
        <w:rPr>
          <w:spacing w:val="36"/>
        </w:rPr>
        <w:t> </w:t>
      </w:r>
      <w:r>
        <w:rPr/>
        <w:t>B.</w:t>
      </w:r>
      <w:r>
        <w:rPr>
          <w:spacing w:val="38"/>
        </w:rPr>
        <w:t> </w:t>
      </w:r>
      <w:r>
        <w:rPr/>
        <w:t>A.</w:t>
      </w:r>
      <w:r>
        <w:rPr>
          <w:spacing w:val="37"/>
        </w:rPr>
        <w:t> </w:t>
      </w:r>
      <w:r>
        <w:rPr/>
        <w:t>Barlow.</w:t>
      </w:r>
      <w:r>
        <w:rPr>
          <w:spacing w:val="38"/>
        </w:rPr>
        <w:t> </w:t>
      </w:r>
      <w:r>
        <w:rPr/>
        <w:t>(1998).</w:t>
      </w:r>
      <w:r>
        <w:rPr>
          <w:spacing w:val="45"/>
        </w:rPr>
        <w:t> </w:t>
      </w:r>
      <w:r>
        <w:rPr>
          <w:i/>
        </w:rPr>
        <w:t>Senna</w:t>
      </w:r>
      <w:r>
        <w:rPr/>
        <w:t>.</w:t>
      </w:r>
      <w:r>
        <w:rPr>
          <w:spacing w:val="37"/>
        </w:rPr>
        <w:t> </w:t>
      </w:r>
      <w:r>
        <w:rPr/>
        <w:t>pp</w:t>
      </w:r>
      <w:r>
        <w:rPr>
          <w:spacing w:val="36"/>
        </w:rPr>
        <w:t> </w:t>
      </w:r>
      <w:r>
        <w:rPr/>
        <w:t>89-138.</w:t>
      </w:r>
      <w:r>
        <w:rPr>
          <w:spacing w:val="33"/>
        </w:rPr>
        <w:t> </w:t>
      </w:r>
      <w:r>
        <w:rPr/>
        <w:t>In:</w:t>
      </w:r>
      <w:r>
        <w:rPr>
          <w:spacing w:val="37"/>
        </w:rPr>
        <w:t> </w:t>
      </w:r>
      <w:r>
        <w:rPr/>
        <w:t>A.</w:t>
      </w:r>
      <w:r>
        <w:rPr>
          <w:spacing w:val="38"/>
        </w:rPr>
        <w:t> </w:t>
      </w:r>
      <w:r>
        <w:rPr/>
        <w:t>S.</w:t>
      </w:r>
      <w:r>
        <w:rPr>
          <w:spacing w:val="41"/>
        </w:rPr>
        <w:t> </w:t>
      </w:r>
      <w:r>
        <w:rPr/>
        <w:t>George</w:t>
      </w:r>
      <w:r>
        <w:rPr>
          <w:spacing w:val="30"/>
        </w:rPr>
        <w:t> </w:t>
      </w:r>
      <w:r>
        <w:rPr/>
        <w:t>(executive</w:t>
      </w:r>
      <w:r>
        <w:rPr>
          <w:spacing w:val="-57"/>
        </w:rPr>
        <w:t> </w:t>
      </w:r>
      <w:r>
        <w:rPr/>
        <w:t>editor). </w:t>
      </w:r>
      <w:r>
        <w:rPr>
          <w:i/>
        </w:rPr>
        <w:t>Flora of Australia </w:t>
      </w:r>
      <w:r>
        <w:rPr/>
        <w:t>volume 12. Australian Government Publishing</w:t>
      </w:r>
      <w:r>
        <w:rPr>
          <w:spacing w:val="1"/>
        </w:rPr>
        <w:t> </w:t>
      </w:r>
      <w:r>
        <w:rPr/>
        <w:t>Service:</w:t>
      </w:r>
      <w:r>
        <w:rPr>
          <w:spacing w:val="1"/>
        </w:rPr>
        <w:t> </w:t>
      </w:r>
      <w:r>
        <w:rPr/>
        <w:t>Canberra,</w:t>
      </w:r>
      <w:r>
        <w:rPr>
          <w:spacing w:val="3"/>
        </w:rPr>
        <w:t> </w:t>
      </w:r>
      <w:r>
        <w:rPr/>
        <w:t>Australia.</w:t>
      </w:r>
    </w:p>
    <w:p>
      <w:pPr>
        <w:pStyle w:val="BodyText"/>
        <w:spacing w:line="237" w:lineRule="auto" w:before="203"/>
        <w:ind w:left="2161" w:right="1316" w:hanging="721"/>
        <w:jc w:val="both"/>
      </w:pPr>
      <w:r>
        <w:rPr/>
        <w:t>Rai R., Misra K. K. (2005) Micropropagation of Karonda (Carissa carandas) through shoot</w:t>
      </w:r>
      <w:r>
        <w:rPr>
          <w:spacing w:val="1"/>
        </w:rPr>
        <w:t> </w:t>
      </w:r>
      <w:r>
        <w:rPr/>
        <w:t>multiplication.</w:t>
      </w:r>
      <w:r>
        <w:rPr>
          <w:spacing w:val="3"/>
        </w:rPr>
        <w:t> </w:t>
      </w:r>
      <w:r>
        <w:rPr/>
        <w:t>Sci</w:t>
      </w:r>
      <w:r>
        <w:rPr>
          <w:spacing w:val="-7"/>
        </w:rPr>
        <w:t> </w:t>
      </w:r>
      <w:r>
        <w:rPr/>
        <w:t>Hort</w:t>
      </w:r>
      <w:r>
        <w:rPr>
          <w:spacing w:val="7"/>
        </w:rPr>
        <w:t> </w:t>
      </w:r>
      <w:r>
        <w:rPr/>
        <w:t>103:</w:t>
      </w:r>
      <w:r>
        <w:rPr>
          <w:spacing w:val="2"/>
        </w:rPr>
        <w:t> </w:t>
      </w:r>
      <w:r>
        <w:rPr/>
        <w:t>227–232</w:t>
      </w:r>
    </w:p>
    <w:p>
      <w:pPr>
        <w:pStyle w:val="BodyText"/>
      </w:pPr>
    </w:p>
    <w:p>
      <w:pPr>
        <w:pStyle w:val="BodyText"/>
        <w:ind w:left="2161" w:right="1313" w:hanging="721"/>
        <w:jc w:val="both"/>
      </w:pPr>
      <w:r>
        <w:rPr/>
        <w:t>Rai S.</w:t>
      </w:r>
      <w:r>
        <w:rPr>
          <w:spacing w:val="1"/>
        </w:rPr>
        <w:t> </w:t>
      </w:r>
      <w:r>
        <w:rPr/>
        <w:t>K., Mallavarapu G. R., Rai S. P., Srivastara S., Sing D., Mishra R., and</w:t>
      </w:r>
      <w:r>
        <w:rPr>
          <w:spacing w:val="60"/>
        </w:rPr>
        <w:t> </w:t>
      </w:r>
      <w:r>
        <w:rPr/>
        <w:t>Kuma S.</w:t>
      </w:r>
      <w:r>
        <w:rPr>
          <w:spacing w:val="1"/>
        </w:rPr>
        <w:t> </w:t>
      </w:r>
      <w:r>
        <w:rPr/>
        <w:t>(2005) 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ﬂower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Carissa</w:t>
      </w:r>
      <w:r>
        <w:rPr>
          <w:spacing w:val="1"/>
        </w:rPr>
        <w:t> </w:t>
      </w:r>
      <w:r>
        <w:rPr/>
        <w:t>opaca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Aravalli</w:t>
      </w:r>
      <w:r>
        <w:rPr>
          <w:spacing w:val="1"/>
        </w:rPr>
        <w:t> </w:t>
      </w:r>
      <w:r>
        <w:rPr/>
        <w:t>mountain</w:t>
      </w:r>
      <w:r>
        <w:rPr>
          <w:spacing w:val="-4"/>
        </w:rPr>
        <w:t> </w:t>
      </w:r>
      <w:r>
        <w:rPr/>
        <w:t>range</w:t>
      </w:r>
      <w:r>
        <w:rPr>
          <w:spacing w:val="2"/>
        </w:rPr>
        <w:t> </w:t>
      </w:r>
      <w:r>
        <w:rPr/>
        <w:t>at</w:t>
      </w:r>
      <w:r>
        <w:rPr>
          <w:spacing w:val="7"/>
        </w:rPr>
        <w:t> </w:t>
      </w:r>
      <w:r>
        <w:rPr/>
        <w:t>New Delhi.</w:t>
      </w:r>
      <w:r>
        <w:rPr>
          <w:spacing w:val="3"/>
        </w:rPr>
        <w:t> </w:t>
      </w:r>
      <w:r>
        <w:rPr/>
        <w:t>Flavour</w:t>
      </w:r>
      <w:r>
        <w:rPr>
          <w:spacing w:val="3"/>
        </w:rPr>
        <w:t> </w:t>
      </w:r>
      <w:r>
        <w:rPr/>
        <w:t>Fragr</w:t>
      </w:r>
      <w:r>
        <w:rPr>
          <w:spacing w:val="2"/>
        </w:rPr>
        <w:t> </w:t>
      </w:r>
      <w:r>
        <w:rPr/>
        <w:t>J</w:t>
      </w:r>
      <w:r>
        <w:rPr>
          <w:spacing w:val="-1"/>
        </w:rPr>
        <w:t> </w:t>
      </w:r>
      <w:r>
        <w:rPr/>
        <w:t>21:304–305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161" w:right="1317" w:hanging="721"/>
        <w:jc w:val="both"/>
      </w:pPr>
      <w:r>
        <w:rPr/>
        <w:t>Richard, S. and Irwin, J. M. (2010). Manual of intensive care medicine (5</w:t>
      </w:r>
      <w:r>
        <w:rPr>
          <w:vertAlign w:val="superscript"/>
        </w:rPr>
        <w:t>th</w:t>
      </w:r>
      <w:r>
        <w:rPr>
          <w:vertAlign w:val="baseline"/>
        </w:rPr>
        <w:t> ed.). Philadelphia:</w:t>
      </w:r>
      <w:r>
        <w:rPr>
          <w:spacing w:val="-57"/>
          <w:vertAlign w:val="baseline"/>
        </w:rPr>
        <w:t> </w:t>
      </w:r>
      <w:r>
        <w:rPr>
          <w:vertAlign w:val="baseline"/>
        </w:rPr>
        <w:t>wolters</w:t>
      </w:r>
      <w:r>
        <w:rPr>
          <w:spacing w:val="-1"/>
          <w:vertAlign w:val="baseline"/>
        </w:rPr>
        <w:t> </w:t>
      </w:r>
      <w:r>
        <w:rPr>
          <w:vertAlign w:val="baseline"/>
        </w:rPr>
        <w:t>Kluwer</w:t>
      </w:r>
      <w:r>
        <w:rPr>
          <w:spacing w:val="2"/>
          <w:vertAlign w:val="baseline"/>
        </w:rPr>
        <w:t> </w:t>
      </w:r>
      <w:r>
        <w:rPr>
          <w:vertAlign w:val="baseline"/>
        </w:rPr>
        <w:t>Health/Lippincott</w:t>
      </w:r>
      <w:r>
        <w:rPr>
          <w:spacing w:val="1"/>
          <w:vertAlign w:val="baseline"/>
        </w:rPr>
        <w:t> </w:t>
      </w:r>
      <w:r>
        <w:rPr>
          <w:vertAlign w:val="baseline"/>
        </w:rPr>
        <w:t>Willims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Wilkins.</w:t>
      </w:r>
      <w:r>
        <w:rPr>
          <w:spacing w:val="4"/>
          <w:vertAlign w:val="baseline"/>
        </w:rPr>
        <w:t> </w:t>
      </w:r>
      <w:r>
        <w:rPr>
          <w:vertAlign w:val="baseline"/>
        </w:rPr>
        <w:t>P.</w:t>
      </w:r>
      <w:r>
        <w:rPr>
          <w:spacing w:val="3"/>
          <w:vertAlign w:val="baseline"/>
        </w:rPr>
        <w:t> </w:t>
      </w:r>
      <w:r>
        <w:rPr>
          <w:vertAlign w:val="baseline"/>
        </w:rPr>
        <w:t>54.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2161" w:right="1328" w:hanging="721"/>
        <w:jc w:val="both"/>
        <w:rPr>
          <w:sz w:val="24"/>
        </w:rPr>
      </w:pPr>
      <w:r>
        <w:rPr>
          <w:sz w:val="24"/>
        </w:rPr>
        <w:t>Rickert,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Marttinez,</w:t>
      </w:r>
      <w:r>
        <w:rPr>
          <w:spacing w:val="1"/>
          <w:sz w:val="24"/>
        </w:rPr>
        <w:t> </w:t>
      </w:r>
      <w:r>
        <w:rPr>
          <w:sz w:val="24"/>
        </w:rPr>
        <w:t>R. R. and Martinez, T. T. (1999). Pharmacist knowledge of common</w:t>
      </w:r>
      <w:r>
        <w:rPr>
          <w:spacing w:val="-57"/>
          <w:sz w:val="24"/>
        </w:rPr>
        <w:t> </w:t>
      </w:r>
      <w:r>
        <w:rPr>
          <w:sz w:val="24"/>
        </w:rPr>
        <w:t>herbal</w:t>
      </w:r>
      <w:r>
        <w:rPr>
          <w:spacing w:val="-8"/>
          <w:sz w:val="24"/>
        </w:rPr>
        <w:t> </w:t>
      </w:r>
      <w:r>
        <w:rPr>
          <w:sz w:val="24"/>
        </w:rPr>
        <w:t>preparations.</w:t>
      </w:r>
      <w:r>
        <w:rPr>
          <w:spacing w:val="7"/>
          <w:sz w:val="24"/>
        </w:rPr>
        <w:t> </w:t>
      </w:r>
      <w:r>
        <w:rPr>
          <w:i/>
          <w:sz w:val="24"/>
        </w:rPr>
        <w:t>Proc 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42:1-2.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8372" w:val="left" w:leader="none"/>
        </w:tabs>
        <w:spacing w:line="240" w:lineRule="auto" w:before="0"/>
        <w:ind w:left="2161" w:right="1313" w:hanging="721"/>
        <w:jc w:val="right"/>
        <w:rPr>
          <w:i/>
          <w:sz w:val="24"/>
        </w:rPr>
      </w:pPr>
      <w:r>
        <w:rPr>
          <w:sz w:val="24"/>
        </w:rPr>
        <w:t>Sasidharan,</w:t>
      </w:r>
      <w:r>
        <w:rPr>
          <w:spacing w:val="76"/>
          <w:sz w:val="24"/>
        </w:rPr>
        <w:t> </w:t>
      </w:r>
      <w:r>
        <w:rPr>
          <w:sz w:val="24"/>
        </w:rPr>
        <w:t>S.,</w:t>
      </w:r>
      <w:r>
        <w:rPr>
          <w:spacing w:val="76"/>
          <w:sz w:val="24"/>
        </w:rPr>
        <w:t> </w:t>
      </w:r>
      <w:r>
        <w:rPr>
          <w:sz w:val="24"/>
        </w:rPr>
        <w:t>Chen,</w:t>
      </w:r>
      <w:r>
        <w:rPr>
          <w:spacing w:val="76"/>
          <w:sz w:val="24"/>
        </w:rPr>
        <w:t> </w:t>
      </w:r>
      <w:r>
        <w:rPr>
          <w:sz w:val="24"/>
        </w:rPr>
        <w:t>Y.,</w:t>
      </w:r>
      <w:r>
        <w:rPr>
          <w:spacing w:val="76"/>
          <w:sz w:val="24"/>
        </w:rPr>
        <w:t> </w:t>
      </w:r>
      <w:r>
        <w:rPr>
          <w:sz w:val="24"/>
        </w:rPr>
        <w:t>Saravanan,</w:t>
      </w:r>
      <w:r>
        <w:rPr>
          <w:spacing w:val="76"/>
          <w:sz w:val="24"/>
        </w:rPr>
        <w:t> </w:t>
      </w:r>
      <w:r>
        <w:rPr>
          <w:sz w:val="24"/>
        </w:rPr>
        <w:t>D.,</w:t>
      </w:r>
      <w:r>
        <w:rPr>
          <w:spacing w:val="76"/>
          <w:sz w:val="24"/>
        </w:rPr>
        <w:t> </w:t>
      </w:r>
      <w:r>
        <w:rPr>
          <w:sz w:val="24"/>
        </w:rPr>
        <w:t>Sundram,</w:t>
      </w:r>
      <w:r>
        <w:rPr>
          <w:spacing w:val="76"/>
          <w:sz w:val="24"/>
        </w:rPr>
        <w:t> </w:t>
      </w:r>
      <w:r>
        <w:rPr>
          <w:sz w:val="24"/>
        </w:rPr>
        <w:t>K.</w:t>
      </w:r>
      <w:r>
        <w:rPr>
          <w:spacing w:val="76"/>
          <w:sz w:val="24"/>
        </w:rPr>
        <w:t> </w:t>
      </w:r>
      <w:r>
        <w:rPr>
          <w:sz w:val="24"/>
        </w:rPr>
        <w:t>M.,</w:t>
      </w:r>
      <w:r>
        <w:rPr>
          <w:spacing w:val="76"/>
          <w:sz w:val="24"/>
        </w:rPr>
        <w:t> </w:t>
      </w:r>
      <w:r>
        <w:rPr>
          <w:sz w:val="24"/>
        </w:rPr>
        <w:t>and</w:t>
        <w:tab/>
        <w:t>Latha,</w:t>
      </w:r>
      <w:r>
        <w:rPr>
          <w:spacing w:val="13"/>
          <w:sz w:val="24"/>
        </w:rPr>
        <w:t> </w:t>
      </w:r>
      <w:r>
        <w:rPr>
          <w:sz w:val="24"/>
        </w:rPr>
        <w:t>L.</w:t>
      </w:r>
      <w:r>
        <w:rPr>
          <w:spacing w:val="12"/>
          <w:sz w:val="24"/>
        </w:rPr>
        <w:t> </w:t>
      </w:r>
      <w:r>
        <w:rPr>
          <w:sz w:val="24"/>
        </w:rPr>
        <w:t>Y.</w:t>
      </w:r>
      <w:r>
        <w:rPr>
          <w:spacing w:val="12"/>
          <w:sz w:val="24"/>
        </w:rPr>
        <w:t> </w:t>
      </w:r>
      <w:r>
        <w:rPr>
          <w:sz w:val="24"/>
        </w:rPr>
        <w:t>(2011)</w:t>
      </w:r>
      <w:r>
        <w:rPr>
          <w:spacing w:val="-57"/>
          <w:sz w:val="24"/>
        </w:rPr>
        <w:t> </w:t>
      </w:r>
      <w:r>
        <w:rPr>
          <w:sz w:val="24"/>
        </w:rPr>
        <w:t>Extraction,</w:t>
      </w:r>
      <w:r>
        <w:rPr>
          <w:spacing w:val="39"/>
          <w:sz w:val="24"/>
        </w:rPr>
        <w:t> </w:t>
      </w:r>
      <w:r>
        <w:rPr>
          <w:sz w:val="24"/>
        </w:rPr>
        <w:t>Isolation</w:t>
      </w:r>
      <w:r>
        <w:rPr>
          <w:spacing w:val="32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Characterization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Bioactive</w:t>
      </w:r>
      <w:r>
        <w:rPr>
          <w:spacing w:val="44"/>
          <w:sz w:val="24"/>
        </w:rPr>
        <w:t> </w:t>
      </w:r>
      <w:r>
        <w:rPr>
          <w:sz w:val="24"/>
        </w:rPr>
        <w:t>Compounds</w:t>
      </w:r>
      <w:r>
        <w:rPr>
          <w:spacing w:val="39"/>
          <w:sz w:val="24"/>
        </w:rPr>
        <w:t> </w:t>
      </w:r>
      <w:r>
        <w:rPr>
          <w:sz w:val="24"/>
        </w:rPr>
        <w:t>from</w:t>
      </w:r>
      <w:r>
        <w:rPr>
          <w:spacing w:val="28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Extract,</w:t>
      </w:r>
      <w:r>
        <w:rPr>
          <w:spacing w:val="30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Alternative</w:t>
      </w:r>
    </w:p>
    <w:p>
      <w:pPr>
        <w:spacing w:before="2"/>
        <w:ind w:left="2161" w:right="0" w:firstLine="0"/>
        <w:jc w:val="left"/>
        <w:rPr>
          <w:sz w:val="24"/>
        </w:rPr>
      </w:pPr>
      <w:r>
        <w:rPr>
          <w:i/>
          <w:sz w:val="24"/>
        </w:rPr>
        <w:t>medicines,</w:t>
      </w:r>
      <w:r>
        <w:rPr>
          <w:i/>
          <w:spacing w:val="2"/>
          <w:sz w:val="24"/>
        </w:rPr>
        <w:t> </w:t>
      </w:r>
      <w:r>
        <w:rPr>
          <w:sz w:val="24"/>
        </w:rPr>
        <w:t>8:1-10.</w:t>
      </w:r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0"/>
        <w:ind w:left="2161" w:right="1315" w:hanging="721"/>
        <w:jc w:val="both"/>
        <w:rPr>
          <w:sz w:val="24"/>
        </w:rPr>
      </w:pPr>
      <w:r>
        <w:rPr>
          <w:sz w:val="24"/>
        </w:rPr>
        <w:t>Satheesh,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Kumud,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Asha,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standardization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poly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Dyslipidemia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3(3).</w:t>
      </w:r>
    </w:p>
    <w:p>
      <w:pPr>
        <w:spacing w:line="242" w:lineRule="auto" w:before="199"/>
        <w:ind w:left="2161" w:right="1322" w:hanging="721"/>
        <w:jc w:val="both"/>
        <w:rPr>
          <w:sz w:val="24"/>
        </w:rPr>
      </w:pPr>
      <w:r>
        <w:rPr>
          <w:sz w:val="24"/>
        </w:rPr>
        <w:t>Sen, S., Chakraborty, R., De, B. and Mazumder, J.</w:t>
      </w:r>
      <w:r>
        <w:rPr>
          <w:spacing w:val="1"/>
          <w:sz w:val="24"/>
        </w:rPr>
        <w:t> </w:t>
      </w:r>
      <w:r>
        <w:rPr>
          <w:sz w:val="24"/>
        </w:rPr>
        <w:t>(2009). Plants and Phytochemicals for</w:t>
      </w:r>
      <w:r>
        <w:rPr>
          <w:spacing w:val="1"/>
          <w:sz w:val="24"/>
        </w:rPr>
        <w:t> </w:t>
      </w:r>
      <w:r>
        <w:rPr>
          <w:sz w:val="24"/>
        </w:rPr>
        <w:t>peptic ulcer:</w:t>
      </w:r>
      <w:r>
        <w:rPr>
          <w:spacing w:val="3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overview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pharmacognosy review</w:t>
      </w:r>
      <w:r>
        <w:rPr>
          <w:i/>
          <w:spacing w:val="-1"/>
          <w:sz w:val="24"/>
        </w:rPr>
        <w:t> </w:t>
      </w:r>
      <w:r>
        <w:rPr>
          <w:sz w:val="24"/>
        </w:rPr>
        <w:t>3(6)</w:t>
      </w:r>
      <w:r>
        <w:rPr>
          <w:spacing w:val="2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270-279.</w:t>
      </w:r>
    </w:p>
    <w:p>
      <w:pPr>
        <w:pStyle w:val="BodyText"/>
        <w:spacing w:before="9"/>
        <w:rPr>
          <w:sz w:val="23"/>
        </w:rPr>
      </w:pPr>
    </w:p>
    <w:p>
      <w:pPr>
        <w:spacing w:line="275" w:lineRule="exact" w:before="0"/>
        <w:ind w:left="198" w:right="75" w:firstLine="0"/>
        <w:jc w:val="center"/>
        <w:rPr>
          <w:i/>
          <w:sz w:val="24"/>
        </w:rPr>
      </w:pPr>
      <w:r>
        <w:rPr>
          <w:sz w:val="24"/>
        </w:rPr>
        <w:t>Shams-Ghahfarokhi,</w:t>
      </w:r>
      <w:r>
        <w:rPr>
          <w:spacing w:val="25"/>
          <w:sz w:val="24"/>
        </w:rPr>
        <w:t> </w:t>
      </w:r>
      <w:r>
        <w:rPr>
          <w:sz w:val="24"/>
        </w:rPr>
        <w:t>M.</w:t>
      </w:r>
      <w:r>
        <w:rPr>
          <w:spacing w:val="20"/>
          <w:sz w:val="24"/>
        </w:rPr>
        <w:t> </w:t>
      </w:r>
      <w:r>
        <w:rPr>
          <w:sz w:val="24"/>
        </w:rPr>
        <w:t>(2006)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vitro</w:t>
      </w:r>
      <w:r>
        <w:rPr>
          <w:spacing w:val="23"/>
          <w:sz w:val="24"/>
        </w:rPr>
        <w:t> </w:t>
      </w:r>
      <w:r>
        <w:rPr>
          <w:sz w:val="24"/>
        </w:rPr>
        <w:t>antifungal</w:t>
      </w:r>
      <w:r>
        <w:rPr>
          <w:spacing w:val="14"/>
          <w:sz w:val="24"/>
        </w:rPr>
        <w:t> </w:t>
      </w:r>
      <w:r>
        <w:rPr>
          <w:sz w:val="24"/>
        </w:rPr>
        <w:t>activities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i/>
          <w:sz w:val="24"/>
        </w:rPr>
        <w:t>Allium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cepa</w:t>
      </w:r>
      <w:r>
        <w:rPr>
          <w:sz w:val="24"/>
        </w:rPr>
        <w:t>,</w:t>
      </w:r>
      <w:r>
        <w:rPr>
          <w:spacing w:val="21"/>
          <w:sz w:val="24"/>
        </w:rPr>
        <w:t> </w:t>
      </w:r>
      <w:r>
        <w:rPr>
          <w:i/>
          <w:sz w:val="24"/>
        </w:rPr>
        <w:t>Allium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sativum</w:t>
      </w:r>
    </w:p>
    <w:p>
      <w:pPr>
        <w:pStyle w:val="BodyText"/>
        <w:spacing w:line="275" w:lineRule="exact"/>
        <w:ind w:left="2161"/>
      </w:pPr>
      <w:r>
        <w:rPr/>
        <w:t>and</w:t>
      </w:r>
      <w:r>
        <w:rPr>
          <w:spacing w:val="-4"/>
        </w:rPr>
        <w:t> </w:t>
      </w:r>
      <w:r>
        <w:rPr/>
        <w:t>ketoconazole</w:t>
      </w:r>
      <w:r>
        <w:rPr>
          <w:spacing w:val="-3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-4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dermatophytes.</w:t>
      </w:r>
      <w:r>
        <w:rPr>
          <w:spacing w:val="2"/>
        </w:rPr>
        <w:t> </w:t>
      </w:r>
      <w:r>
        <w:rPr>
          <w:i/>
        </w:rPr>
        <w:t>Fitoterapia</w:t>
      </w:r>
      <w:r>
        <w:rPr>
          <w:i/>
          <w:spacing w:val="-2"/>
        </w:rPr>
        <w:t> </w:t>
      </w:r>
      <w:r>
        <w:rPr/>
        <w:t>77()</w:t>
      </w:r>
    </w:p>
    <w:p>
      <w:pPr>
        <w:pStyle w:val="BodyText"/>
      </w:pPr>
    </w:p>
    <w:p>
      <w:pPr>
        <w:spacing w:line="240" w:lineRule="auto" w:before="0"/>
        <w:ind w:left="2161" w:right="1316" w:hanging="721"/>
        <w:jc w:val="both"/>
        <w:rPr>
          <w:sz w:val="24"/>
        </w:rPr>
      </w:pPr>
      <w:r>
        <w:rPr>
          <w:sz w:val="24"/>
        </w:rPr>
        <w:t>Sharif,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Banik,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Rangamati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Bangladesh.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2(6):</w:t>
      </w:r>
      <w:r>
        <w:rPr>
          <w:spacing w:val="2"/>
          <w:sz w:val="24"/>
        </w:rPr>
        <w:t> </w:t>
      </w:r>
      <w:r>
        <w:rPr>
          <w:sz w:val="24"/>
        </w:rPr>
        <w:t>268-273.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240" w:lineRule="auto" w:before="74"/>
        <w:ind w:left="2161" w:right="1318" w:hanging="721"/>
        <w:jc w:val="both"/>
        <w:rPr>
          <w:sz w:val="24"/>
        </w:rPr>
      </w:pPr>
      <w:r>
        <w:rPr>
          <w:sz w:val="24"/>
        </w:rPr>
        <w:t>Shiksharthi, A. R., and</w:t>
      </w:r>
      <w:r>
        <w:rPr>
          <w:spacing w:val="1"/>
          <w:sz w:val="24"/>
        </w:rPr>
        <w:t> </w:t>
      </w:r>
      <w:r>
        <w:rPr>
          <w:sz w:val="24"/>
        </w:rPr>
        <w:t>Mittal, S. (2011) </w:t>
      </w:r>
      <w:r>
        <w:rPr>
          <w:i/>
          <w:sz w:val="24"/>
        </w:rPr>
        <w:t>Senna alata</w:t>
      </w:r>
      <w:r>
        <w:rPr>
          <w:sz w:val="24"/>
        </w:rPr>
        <w:t>: Phytochemistry, Traditional Uses and</w:t>
      </w:r>
      <w:r>
        <w:rPr>
          <w:spacing w:val="1"/>
          <w:sz w:val="24"/>
        </w:rPr>
        <w:t> </w:t>
      </w:r>
      <w:r>
        <w:rPr>
          <w:sz w:val="24"/>
        </w:rPr>
        <w:t>Pharmacological Properties: A Review, </w:t>
      </w:r>
      <w:r>
        <w:rPr>
          <w:i/>
          <w:sz w:val="24"/>
        </w:rPr>
        <w:t>International Journal of Recent Advances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4:</w:t>
      </w:r>
      <w:r>
        <w:rPr>
          <w:spacing w:val="2"/>
          <w:sz w:val="24"/>
        </w:rPr>
        <w:t> </w:t>
      </w:r>
      <w:r>
        <w:rPr>
          <w:sz w:val="24"/>
        </w:rPr>
        <w:t>6-15.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2161" w:right="1312" w:hanging="721"/>
        <w:jc w:val="both"/>
      </w:pPr>
      <w:r>
        <w:rPr/>
        <w:t>Shoback, E., David, G. and Gardner, D. (2011). “Chapter 17” Green plants basics and clinical</w:t>
      </w:r>
      <w:r>
        <w:rPr>
          <w:spacing w:val="-57"/>
        </w:rPr>
        <w:t> </w:t>
      </w:r>
      <w:r>
        <w:rPr/>
        <w:t>endocrinology</w:t>
      </w:r>
      <w:r>
        <w:rPr>
          <w:spacing w:val="-9"/>
        </w:rPr>
        <w:t> </w:t>
      </w:r>
      <w:r>
        <w:rPr/>
        <w:t>(9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edition).</w:t>
      </w:r>
      <w:r>
        <w:rPr>
          <w:spacing w:val="4"/>
          <w:vertAlign w:val="baseline"/>
        </w:rPr>
        <w:t> </w:t>
      </w:r>
      <w:r>
        <w:rPr>
          <w:vertAlign w:val="baseline"/>
        </w:rPr>
        <w:t>New York</w:t>
      </w:r>
      <w:r>
        <w:rPr>
          <w:spacing w:val="1"/>
          <w:vertAlign w:val="baseline"/>
        </w:rPr>
        <w:t> </w:t>
      </w:r>
      <w:r>
        <w:rPr>
          <w:vertAlign w:val="baseline"/>
        </w:rPr>
        <w:t>McGraw-Hill</w:t>
      </w:r>
      <w:r>
        <w:rPr>
          <w:spacing w:val="-4"/>
          <w:vertAlign w:val="baseline"/>
        </w:rPr>
        <w:t> </w:t>
      </w:r>
      <w:r>
        <w:rPr>
          <w:vertAlign w:val="baseline"/>
        </w:rPr>
        <w:t>Medical.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before="1"/>
        <w:ind w:left="191" w:right="75"/>
        <w:jc w:val="center"/>
      </w:pPr>
      <w:r>
        <w:rPr/>
        <w:t>Simpson,</w:t>
      </w:r>
      <w:r>
        <w:rPr>
          <w:spacing w:val="118"/>
        </w:rPr>
        <w:t> </w:t>
      </w:r>
      <w:r>
        <w:rPr/>
        <w:t>M.</w:t>
      </w:r>
      <w:r>
        <w:rPr>
          <w:spacing w:val="119"/>
        </w:rPr>
        <w:t> </w:t>
      </w:r>
      <w:r>
        <w:rPr/>
        <w:t>G.</w:t>
      </w:r>
      <w:r>
        <w:rPr>
          <w:spacing w:val="118"/>
        </w:rPr>
        <w:t> </w:t>
      </w:r>
      <w:r>
        <w:rPr/>
        <w:t>(2010).</w:t>
      </w:r>
      <w:r>
        <w:rPr>
          <w:spacing w:val="64"/>
        </w:rPr>
        <w:t> </w:t>
      </w:r>
      <w:hyperlink r:id="rId179">
        <w:r>
          <w:rPr/>
          <w:t>"Plant  </w:t>
        </w:r>
        <w:r>
          <w:rPr>
            <w:spacing w:val="2"/>
          </w:rPr>
          <w:t> </w:t>
        </w:r>
        <w:r>
          <w:rPr/>
          <w:t>Systematics"</w:t>
        </w:r>
      </w:hyperlink>
      <w:r>
        <w:rPr>
          <w:i/>
        </w:rPr>
        <w:t>.</w:t>
      </w:r>
      <w:r>
        <w:rPr/>
        <w:t>,</w:t>
      </w:r>
      <w:r>
        <w:rPr>
          <w:spacing w:val="119"/>
        </w:rPr>
        <w:t> </w:t>
      </w:r>
      <w:r>
        <w:rPr/>
        <w:t>2nd.</w:t>
      </w:r>
      <w:r>
        <w:rPr>
          <w:spacing w:val="119"/>
        </w:rPr>
        <w:t> </w:t>
      </w:r>
      <w:r>
        <w:rPr/>
        <w:t>Ed.</w:t>
      </w:r>
      <w:r>
        <w:rPr>
          <w:spacing w:val="119"/>
        </w:rPr>
        <w:t> </w:t>
      </w:r>
      <w:r>
        <w:rPr/>
        <w:t>Academic   Press,</w:t>
      </w:r>
      <w:r>
        <w:rPr>
          <w:spacing w:val="119"/>
        </w:rPr>
        <w:t> </w:t>
      </w:r>
      <w:r>
        <w:rPr/>
        <w:t>Elsevier.</w:t>
      </w:r>
    </w:p>
    <w:p>
      <w:pPr>
        <w:pStyle w:val="BodyText"/>
        <w:spacing w:before="2"/>
        <w:ind w:left="2161"/>
      </w:pPr>
      <w:hyperlink r:id="rId170">
        <w:r>
          <w:rPr/>
          <w:t>ISBN</w:t>
        </w:r>
        <w:r>
          <w:rPr>
            <w:spacing w:val="1"/>
          </w:rPr>
          <w:t> </w:t>
        </w:r>
      </w:hyperlink>
      <w:r>
        <w:rPr/>
        <w:t>9780123743800</w:t>
      </w:r>
    </w:p>
    <w:p>
      <w:pPr>
        <w:pStyle w:val="BodyText"/>
        <w:spacing w:line="237" w:lineRule="auto" w:before="202"/>
        <w:ind w:left="2521" w:right="1208" w:hanging="1081"/>
      </w:pPr>
      <w:r>
        <w:rPr/>
        <w:t>Sofowora,</w:t>
      </w:r>
      <w:r>
        <w:rPr>
          <w:spacing w:val="15"/>
        </w:rPr>
        <w:t> </w:t>
      </w:r>
      <w:r>
        <w:rPr/>
        <w:t>A.</w:t>
      </w:r>
      <w:r>
        <w:rPr>
          <w:spacing w:val="10"/>
        </w:rPr>
        <w:t> </w:t>
      </w:r>
      <w:r>
        <w:rPr/>
        <w:t>(2008).</w:t>
      </w:r>
      <w:r>
        <w:rPr>
          <w:spacing w:val="11"/>
        </w:rPr>
        <w:t> </w:t>
      </w:r>
      <w:r>
        <w:rPr/>
        <w:t>Medicinal</w:t>
      </w:r>
      <w:r>
        <w:rPr>
          <w:spacing w:val="9"/>
        </w:rPr>
        <w:t> </w:t>
      </w:r>
      <w:r>
        <w:rPr/>
        <w:t>Plants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Traditional</w:t>
      </w:r>
      <w:r>
        <w:rPr>
          <w:spacing w:val="9"/>
        </w:rPr>
        <w:t> </w:t>
      </w:r>
      <w:r>
        <w:rPr/>
        <w:t>Medicine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Africa.</w:t>
      </w:r>
      <w:r>
        <w:rPr>
          <w:spacing w:val="15"/>
        </w:rPr>
        <w:t> </w:t>
      </w:r>
      <w:r>
        <w:rPr/>
        <w:t>Spectrum</w:t>
      </w:r>
      <w:r>
        <w:rPr>
          <w:spacing w:val="5"/>
        </w:rPr>
        <w:t> </w:t>
      </w:r>
      <w:r>
        <w:rPr/>
        <w:t>Books</w:t>
      </w:r>
      <w:r>
        <w:rPr>
          <w:spacing w:val="-57"/>
        </w:rPr>
        <w:t> </w:t>
      </w:r>
      <w:r>
        <w:rPr/>
        <w:t>Limited,</w:t>
      </w:r>
      <w:r>
        <w:rPr>
          <w:spacing w:val="3"/>
        </w:rPr>
        <w:t> </w:t>
      </w:r>
      <w:r>
        <w:rPr/>
        <w:t>Ibadan,</w:t>
      </w:r>
      <w:r>
        <w:rPr>
          <w:spacing w:val="4"/>
        </w:rPr>
        <w:t> </w:t>
      </w:r>
      <w:r>
        <w:rPr/>
        <w:t>Nigeria.</w:t>
      </w:r>
      <w:r>
        <w:rPr>
          <w:spacing w:val="3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Edition.</w:t>
      </w:r>
      <w:r>
        <w:rPr>
          <w:spacing w:val="3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200-202.</w:t>
      </w:r>
    </w:p>
    <w:p>
      <w:pPr>
        <w:pStyle w:val="BodyText"/>
        <w:spacing w:before="200"/>
        <w:ind w:left="2161" w:right="1324" w:hanging="721"/>
        <w:jc w:val="both"/>
      </w:pPr>
      <w:r>
        <w:rPr/>
        <w:t>Sofowora,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Bio-active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 medicine in Africa. 2</w:t>
      </w:r>
      <w:r>
        <w:rPr>
          <w:vertAlign w:val="superscript"/>
        </w:rPr>
        <w:t>nd</w:t>
      </w:r>
      <w:r>
        <w:rPr>
          <w:vertAlign w:val="baseline"/>
        </w:rPr>
        <w:t> Ed. Spectrum Books Ltd, Sunshine House, Ibadan,</w:t>
      </w:r>
      <w:r>
        <w:rPr>
          <w:spacing w:val="-57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3"/>
          <w:vertAlign w:val="baseline"/>
        </w:rPr>
        <w:t> </w:t>
      </w:r>
      <w:r>
        <w:rPr>
          <w:vertAlign w:val="baseline"/>
        </w:rPr>
        <w:t>pp.</w:t>
      </w:r>
      <w:r>
        <w:rPr>
          <w:spacing w:val="4"/>
          <w:vertAlign w:val="baseline"/>
        </w:rPr>
        <w:t> </w:t>
      </w:r>
      <w:r>
        <w:rPr>
          <w:vertAlign w:val="baseline"/>
        </w:rPr>
        <w:t>134-156.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2161" w:right="1314" w:hanging="721"/>
        <w:jc w:val="both"/>
      </w:pPr>
      <w:r>
        <w:rPr/>
        <w:t>Sofowora, A. (1989). Medicinal plants and traditional medicine in Africa. Ibadan, Nigeria:</w:t>
      </w:r>
      <w:r>
        <w:rPr>
          <w:spacing w:val="1"/>
        </w:rPr>
        <w:t> </w:t>
      </w:r>
      <w:r>
        <w:rPr/>
        <w:t>Spectrum</w:t>
      </w:r>
      <w:r>
        <w:rPr>
          <w:spacing w:val="-7"/>
        </w:rPr>
        <w:t> </w:t>
      </w:r>
      <w:r>
        <w:rPr/>
        <w:t>Books.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195" w:right="75"/>
        <w:jc w:val="center"/>
      </w:pPr>
      <w:r>
        <w:rPr/>
        <w:t>Sofowora,</w:t>
      </w:r>
      <w:r>
        <w:rPr>
          <w:spacing w:val="15"/>
        </w:rPr>
        <w:t> </w:t>
      </w:r>
      <w:r>
        <w:rPr/>
        <w:t>A.</w:t>
      </w:r>
      <w:r>
        <w:rPr>
          <w:spacing w:val="74"/>
        </w:rPr>
        <w:t> </w:t>
      </w:r>
      <w:r>
        <w:rPr/>
        <w:t>(1986).</w:t>
      </w:r>
      <w:r>
        <w:rPr>
          <w:spacing w:val="74"/>
        </w:rPr>
        <w:t> </w:t>
      </w:r>
      <w:r>
        <w:rPr/>
        <w:t>The</w:t>
      </w:r>
      <w:r>
        <w:rPr>
          <w:spacing w:val="71"/>
        </w:rPr>
        <w:t> </w:t>
      </w:r>
      <w:r>
        <w:rPr/>
        <w:t>State</w:t>
      </w:r>
      <w:r>
        <w:rPr>
          <w:spacing w:val="66"/>
        </w:rPr>
        <w:t> </w:t>
      </w:r>
      <w:r>
        <w:rPr/>
        <w:t>of</w:t>
      </w:r>
      <w:r>
        <w:rPr>
          <w:spacing w:val="69"/>
        </w:rPr>
        <w:t> </w:t>
      </w:r>
      <w:r>
        <w:rPr/>
        <w:t>medicinal</w:t>
      </w:r>
      <w:r>
        <w:rPr>
          <w:spacing w:val="72"/>
        </w:rPr>
        <w:t> </w:t>
      </w:r>
      <w:r>
        <w:rPr/>
        <w:t>Plants</w:t>
      </w:r>
      <w:r>
        <w:rPr>
          <w:spacing w:val="71"/>
        </w:rPr>
        <w:t> </w:t>
      </w:r>
      <w:r>
        <w:rPr/>
        <w:t>Research</w:t>
      </w:r>
      <w:r>
        <w:rPr>
          <w:spacing w:val="67"/>
        </w:rPr>
        <w:t> </w:t>
      </w:r>
      <w:r>
        <w:rPr/>
        <w:t>In</w:t>
      </w:r>
      <w:r>
        <w:rPr>
          <w:spacing w:val="67"/>
        </w:rPr>
        <w:t> </w:t>
      </w:r>
      <w:r>
        <w:rPr/>
        <w:t>Nigeria.</w:t>
      </w:r>
      <w:r>
        <w:rPr>
          <w:spacing w:val="77"/>
        </w:rPr>
        <w:t> </w:t>
      </w:r>
      <w:r>
        <w:rPr/>
        <w:t>1st</w:t>
      </w:r>
      <w:r>
        <w:rPr>
          <w:spacing w:val="77"/>
        </w:rPr>
        <w:t> </w:t>
      </w:r>
      <w:r>
        <w:rPr/>
        <w:t>Edition.</w:t>
      </w:r>
    </w:p>
    <w:p>
      <w:pPr>
        <w:pStyle w:val="BodyText"/>
        <w:spacing w:line="275" w:lineRule="exact"/>
        <w:ind w:left="2161"/>
      </w:pPr>
      <w:r>
        <w:rPr/>
        <w:t>University</w:t>
      </w:r>
      <w:r>
        <w:rPr>
          <w:spacing w:val="-6"/>
        </w:rPr>
        <w:t> </w:t>
      </w:r>
      <w:r>
        <w:rPr/>
        <w:t>Press</w:t>
      </w:r>
      <w:r>
        <w:rPr>
          <w:spacing w:val="-3"/>
        </w:rPr>
        <w:t> </w:t>
      </w:r>
      <w:r>
        <w:rPr/>
        <w:t>Ltd</w:t>
      </w:r>
      <w:r>
        <w:rPr>
          <w:spacing w:val="-1"/>
        </w:rPr>
        <w:t> </w:t>
      </w:r>
      <w:r>
        <w:rPr/>
        <w:t>Ife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338.</w:t>
      </w:r>
    </w:p>
    <w:p>
      <w:pPr>
        <w:pStyle w:val="BodyText"/>
      </w:pPr>
    </w:p>
    <w:p>
      <w:pPr>
        <w:pStyle w:val="BodyText"/>
        <w:ind w:left="2161" w:right="1321" w:hanging="721"/>
        <w:jc w:val="both"/>
      </w:pPr>
      <w:r>
        <w:rPr/>
        <w:t>Siddiqi R, Naz S, Ahmad S, Sayeed SA (2011) Antimicrobial activity of the polyphenolic</w:t>
      </w:r>
      <w:r>
        <w:rPr>
          <w:spacing w:val="1"/>
        </w:rPr>
        <w:t> </w:t>
      </w:r>
      <w:r>
        <w:rPr/>
        <w:t>fractions derived from Grewia asiatica,Eugenia jambolana and Carissa carandas. Int J</w:t>
      </w:r>
      <w:r>
        <w:rPr>
          <w:spacing w:val="1"/>
        </w:rPr>
        <w:t> </w:t>
      </w:r>
      <w:r>
        <w:rPr/>
        <w:t>Food</w:t>
      </w:r>
      <w:r>
        <w:rPr>
          <w:spacing w:val="-3"/>
        </w:rPr>
        <w:t> </w:t>
      </w:r>
      <w:r>
        <w:rPr/>
        <w:t>Sci</w:t>
      </w:r>
      <w:r>
        <w:rPr>
          <w:spacing w:val="-7"/>
        </w:rPr>
        <w:t> </w:t>
      </w:r>
      <w:r>
        <w:rPr/>
        <w:t>Technol</w:t>
      </w:r>
      <w:r>
        <w:rPr>
          <w:spacing w:val="-7"/>
        </w:rPr>
        <w:t> </w:t>
      </w:r>
      <w:r>
        <w:rPr/>
        <w:t>46:250–256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7" w:lineRule="auto"/>
        <w:ind w:left="2161" w:right="1320" w:hanging="721"/>
        <w:jc w:val="both"/>
      </w:pPr>
      <w:r>
        <w:rPr/>
        <w:t>Stahl,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Chromatography: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Laboratory Handbook.</w:t>
      </w:r>
      <w:r>
        <w:rPr>
          <w:spacing w:val="1"/>
        </w:rPr>
        <w:t> </w:t>
      </w:r>
      <w:r>
        <w:rPr/>
        <w:t>Springer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Private Limited,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Delhi,</w:t>
      </w:r>
      <w:r>
        <w:rPr>
          <w:spacing w:val="7"/>
        </w:rPr>
        <w:t> </w:t>
      </w:r>
      <w:r>
        <w:rPr/>
        <w:t>India</w:t>
      </w:r>
      <w:r>
        <w:rPr>
          <w:spacing w:val="1"/>
        </w:rPr>
        <w:t> </w:t>
      </w:r>
      <w:r>
        <w:rPr/>
        <w:t>pages:</w:t>
      </w:r>
      <w:r>
        <w:rPr>
          <w:spacing w:val="1"/>
        </w:rPr>
        <w:t> </w:t>
      </w:r>
      <w:r>
        <w:rPr/>
        <w:t>1041.</w:t>
      </w:r>
    </w:p>
    <w:p>
      <w:pPr>
        <w:pStyle w:val="BodyText"/>
        <w:spacing w:before="6"/>
      </w:pPr>
    </w:p>
    <w:p>
      <w:pPr>
        <w:pStyle w:val="BodyText"/>
        <w:ind w:left="189" w:right="75"/>
        <w:jc w:val="center"/>
      </w:pPr>
      <w:r>
        <w:rPr/>
        <w:t>Stevens,</w:t>
      </w:r>
      <w:r>
        <w:rPr>
          <w:spacing w:val="44"/>
        </w:rPr>
        <w:t> </w:t>
      </w:r>
      <w:r>
        <w:rPr/>
        <w:t>P.</w:t>
      </w:r>
      <w:r>
        <w:rPr>
          <w:spacing w:val="44"/>
        </w:rPr>
        <w:t> </w:t>
      </w:r>
      <w:r>
        <w:rPr/>
        <w:t>F.</w:t>
      </w:r>
      <w:r>
        <w:rPr>
          <w:spacing w:val="1"/>
        </w:rPr>
        <w:t> </w:t>
      </w:r>
      <w:r>
        <w:rPr/>
        <w:t>(2006).</w:t>
      </w:r>
      <w:r>
        <w:rPr>
          <w:spacing w:val="41"/>
        </w:rPr>
        <w:t> </w:t>
      </w:r>
      <w:hyperlink r:id="rId180">
        <w:r>
          <w:rPr/>
          <w:t>"Fabaceae".</w:t>
        </w:r>
        <w:r>
          <w:rPr>
            <w:spacing w:val="2"/>
          </w:rPr>
          <w:t> </w:t>
        </w:r>
      </w:hyperlink>
      <w:r>
        <w:rPr/>
        <w:t>Angiosperm</w:t>
      </w:r>
      <w:r>
        <w:rPr>
          <w:spacing w:val="34"/>
        </w:rPr>
        <w:t> </w:t>
      </w:r>
      <w:r>
        <w:rPr/>
        <w:t>Phylogeny</w:t>
      </w:r>
      <w:r>
        <w:rPr>
          <w:spacing w:val="42"/>
        </w:rPr>
        <w:t> </w:t>
      </w:r>
      <w:r>
        <w:rPr/>
        <w:t>Website.</w:t>
      </w:r>
      <w:r>
        <w:rPr>
          <w:spacing w:val="45"/>
        </w:rPr>
        <w:t> </w:t>
      </w:r>
      <w:r>
        <w:rPr/>
        <w:t>Version</w:t>
      </w:r>
      <w:r>
        <w:rPr>
          <w:spacing w:val="37"/>
        </w:rPr>
        <w:t> </w:t>
      </w:r>
      <w:r>
        <w:rPr/>
        <w:t>7</w:t>
      </w:r>
      <w:r>
        <w:rPr>
          <w:spacing w:val="47"/>
        </w:rPr>
        <w:t> </w:t>
      </w:r>
      <w:r>
        <w:rPr/>
        <w:t>May</w:t>
      </w:r>
      <w:r>
        <w:rPr>
          <w:spacing w:val="38"/>
        </w:rPr>
        <w:t> </w:t>
      </w:r>
      <w:r>
        <w:rPr/>
        <w:t>2006.</w:t>
      </w:r>
    </w:p>
    <w:p>
      <w:pPr>
        <w:pStyle w:val="BodyText"/>
        <w:spacing w:before="3"/>
        <w:ind w:left="2161"/>
        <w:rPr>
          <w:i/>
        </w:rPr>
      </w:pPr>
      <w:r>
        <w:rPr/>
        <w:t>Retrieved 28 April</w:t>
      </w:r>
      <w:r>
        <w:rPr>
          <w:spacing w:val="-8"/>
        </w:rPr>
        <w:t> </w:t>
      </w:r>
      <w:r>
        <w:rPr/>
        <w:t>2008</w:t>
      </w:r>
      <w:r>
        <w:rPr>
          <w:i/>
        </w:rPr>
        <w:t>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ind w:left="2161" w:right="1314" w:hanging="721"/>
        <w:jc w:val="both"/>
      </w:pPr>
      <w:r>
        <w:rPr/>
        <w:t>Sule, W. F., Okonko, I. O., Joseph, T. A., Ojezele, M. O., Nwanze, J.</w:t>
      </w:r>
      <w:r>
        <w:rPr>
          <w:spacing w:val="61"/>
        </w:rPr>
        <w:t> </w:t>
      </w:r>
      <w:r>
        <w:rPr/>
        <w:t>C.,</w:t>
      </w:r>
      <w:r>
        <w:rPr>
          <w:spacing w:val="61"/>
        </w:rPr>
        <w:t> </w:t>
      </w:r>
      <w:r>
        <w:rPr/>
        <w:t>Alli, J. A.,</w:t>
      </w:r>
      <w:r>
        <w:rPr>
          <w:spacing w:val="1"/>
        </w:rPr>
        <w:t> </w:t>
      </w:r>
      <w:r>
        <w:rPr/>
        <w:t>Adewale, O. G. and Ojezele O. J. (2010). In-vitro antifungal activity of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Linn.</w:t>
      </w:r>
      <w:r>
        <w:rPr>
          <w:spacing w:val="2"/>
        </w:rPr>
        <w:t> </w:t>
      </w:r>
      <w:r>
        <w:rPr/>
        <w:t>Crude</w:t>
      </w:r>
      <w:r>
        <w:rPr>
          <w:spacing w:val="5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extract.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3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3"/>
        </w:rPr>
        <w:t> </w:t>
      </w:r>
      <w:r>
        <w:rPr/>
        <w:t>1</w:t>
      </w:r>
      <w:r>
        <w:rPr>
          <w:spacing w:val="1"/>
        </w:rPr>
        <w:t> </w:t>
      </w:r>
      <w:r>
        <w:rPr/>
        <w:t>(2):</w:t>
      </w:r>
      <w:r>
        <w:rPr>
          <w:spacing w:val="-4"/>
        </w:rPr>
        <w:t> </w:t>
      </w:r>
      <w:r>
        <w:rPr/>
        <w:t>14-26.</w:t>
      </w:r>
    </w:p>
    <w:p>
      <w:pPr>
        <w:pStyle w:val="BodyText"/>
      </w:pPr>
    </w:p>
    <w:p>
      <w:pPr>
        <w:pStyle w:val="BodyText"/>
        <w:ind w:left="2161" w:right="1314" w:hanging="721"/>
        <w:jc w:val="both"/>
      </w:pPr>
      <w:r>
        <w:rPr/>
        <w:t>Sumbul S, Ahmed SI (2012) Anti-hyperlipidemic activity of Carissa carandas (Auct.) leaves</w:t>
      </w:r>
      <w:r>
        <w:rPr>
          <w:spacing w:val="1"/>
        </w:rPr>
        <w:t> </w:t>
      </w:r>
      <w:r>
        <w:rPr/>
        <w:t>extract in</w:t>
      </w:r>
      <w:r>
        <w:rPr>
          <w:spacing w:val="-4"/>
        </w:rPr>
        <w:t> </w:t>
      </w:r>
      <w:r>
        <w:rPr/>
        <w:t>egg</w:t>
      </w:r>
      <w:r>
        <w:rPr>
          <w:spacing w:val="5"/>
        </w:rPr>
        <w:t> </w:t>
      </w:r>
      <w:r>
        <w:rPr/>
        <w:t>yolk</w:t>
      </w:r>
      <w:r>
        <w:rPr>
          <w:spacing w:val="8"/>
        </w:rPr>
        <w:t> </w:t>
      </w:r>
      <w:r>
        <w:rPr/>
        <w:t>induced</w:t>
      </w:r>
      <w:r>
        <w:rPr>
          <w:spacing w:val="5"/>
        </w:rPr>
        <w:t> </w:t>
      </w:r>
      <w:r>
        <w:rPr/>
        <w:t>hyperlipidemic rats.</w:t>
      </w:r>
      <w:r>
        <w:rPr>
          <w:spacing w:val="2"/>
        </w:rPr>
        <w:t> </w:t>
      </w:r>
      <w:r>
        <w:rPr/>
        <w:t>J</w:t>
      </w:r>
      <w:r>
        <w:rPr>
          <w:spacing w:val="-6"/>
        </w:rPr>
        <w:t> </w:t>
      </w:r>
      <w:r>
        <w:rPr/>
        <w:t>Basic</w:t>
      </w:r>
      <w:r>
        <w:rPr>
          <w:spacing w:val="5"/>
        </w:rPr>
        <w:t> </w:t>
      </w:r>
      <w:r>
        <w:rPr/>
        <w:t>Appl</w:t>
      </w:r>
      <w:r>
        <w:rPr>
          <w:spacing w:val="-8"/>
        </w:rPr>
        <w:t> </w:t>
      </w:r>
      <w:r>
        <w:rPr/>
        <w:t>Sci</w:t>
      </w:r>
      <w:r>
        <w:rPr>
          <w:spacing w:val="-8"/>
        </w:rPr>
        <w:t> </w:t>
      </w:r>
      <w:r>
        <w:rPr/>
        <w:t>8:40–50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5" w:lineRule="exact"/>
        <w:ind w:left="183" w:right="75"/>
        <w:jc w:val="center"/>
      </w:pPr>
      <w:r>
        <w:rPr/>
        <w:t>Sumitra,</w:t>
      </w:r>
      <w:r>
        <w:rPr>
          <w:spacing w:val="11"/>
        </w:rPr>
        <w:t> </w:t>
      </w:r>
      <w:r>
        <w:rPr/>
        <w:t>C.</w:t>
      </w:r>
      <w:r>
        <w:rPr>
          <w:spacing w:val="11"/>
        </w:rPr>
        <w:t> </w:t>
      </w:r>
      <w:r>
        <w:rPr/>
        <w:t>(2014).</w:t>
      </w:r>
      <w:r>
        <w:rPr>
          <w:spacing w:val="11"/>
        </w:rPr>
        <w:t> </w:t>
      </w:r>
      <w:r>
        <w:rPr/>
        <w:t>Importance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pharmacognostic</w:t>
      </w:r>
      <w:r>
        <w:rPr>
          <w:spacing w:val="13"/>
        </w:rPr>
        <w:t> </w:t>
      </w:r>
      <w:r>
        <w:rPr/>
        <w:t>study of</w:t>
      </w:r>
      <w:r>
        <w:rPr>
          <w:spacing w:val="11"/>
        </w:rPr>
        <w:t> </w:t>
      </w:r>
      <w:r>
        <w:rPr/>
        <w:t>medicinal</w:t>
      </w:r>
      <w:r>
        <w:rPr>
          <w:spacing w:val="6"/>
        </w:rPr>
        <w:t> </w:t>
      </w:r>
      <w:r>
        <w:rPr/>
        <w:t>plants: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overview,</w:t>
      </w:r>
    </w:p>
    <w:p>
      <w:pPr>
        <w:spacing w:line="275" w:lineRule="exact" w:before="0"/>
        <w:ind w:left="216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Pharmacognosy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Phytochemistry</w:t>
      </w:r>
      <w:r>
        <w:rPr>
          <w:sz w:val="24"/>
        </w:rPr>
        <w:t>;</w:t>
      </w:r>
      <w:r>
        <w:rPr>
          <w:spacing w:val="-5"/>
          <w:sz w:val="24"/>
        </w:rPr>
        <w:t> </w:t>
      </w:r>
      <w:r>
        <w:rPr>
          <w:sz w:val="24"/>
        </w:rPr>
        <w:t>2 (5): 69-73.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2161" w:right="1319" w:hanging="721"/>
        <w:jc w:val="both"/>
      </w:pPr>
      <w:r>
        <w:rPr/>
        <w:t>Tabassum N. and Hamdani M. (2014) Plants used to Treat Skin Diseases. Pharmacognosy</w:t>
      </w:r>
      <w:r>
        <w:rPr>
          <w:spacing w:val="1"/>
        </w:rPr>
        <w:t> </w:t>
      </w:r>
      <w:r>
        <w:rPr/>
        <w:t>Review8(15):52-60</w:t>
      </w:r>
    </w:p>
    <w:p>
      <w:pPr>
        <w:pStyle w:val="BodyText"/>
        <w:spacing w:before="197"/>
        <w:ind w:left="192" w:right="75"/>
        <w:jc w:val="center"/>
      </w:pPr>
      <w:r>
        <w:rPr/>
        <w:t>Tahir,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(2012).</w:t>
      </w:r>
      <w:r>
        <w:rPr>
          <w:spacing w:val="1"/>
        </w:rPr>
        <w:t> </w:t>
      </w:r>
      <w:r>
        <w:rPr/>
        <w:t>Indigenous</w:t>
      </w:r>
      <w:r>
        <w:rPr>
          <w:spacing w:val="-2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3"/>
        </w:rPr>
        <w:t> </w:t>
      </w:r>
      <w:r>
        <w:rPr/>
        <w:t>skin</w:t>
      </w:r>
      <w:r>
        <w:rPr>
          <w:spacing w:val="-5"/>
        </w:rPr>
        <w:t> </w:t>
      </w:r>
      <w:r>
        <w:rPr/>
        <w:t>disease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Madhya</w:t>
      </w:r>
      <w:r>
        <w:rPr>
          <w:spacing w:val="3"/>
        </w:rPr>
        <w:t> </w:t>
      </w:r>
      <w:r>
        <w:rPr/>
        <w:t>Pradesh</w:t>
      </w:r>
      <w:r>
        <w:rPr>
          <w:spacing w:val="-6"/>
        </w:rPr>
        <w:t> </w:t>
      </w:r>
      <w:r>
        <w:rPr/>
        <w:t>(india).</w:t>
      </w:r>
    </w:p>
    <w:p>
      <w:pPr>
        <w:spacing w:before="3"/>
        <w:ind w:left="2161" w:right="0" w:firstLine="0"/>
        <w:jc w:val="left"/>
        <w:rPr>
          <w:sz w:val="24"/>
        </w:rPr>
      </w:pPr>
      <w:r>
        <w:rPr>
          <w:i/>
          <w:sz w:val="24"/>
        </w:rPr>
        <w:t>Life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leaflets</w:t>
      </w:r>
      <w:r>
        <w:rPr>
          <w:i/>
          <w:spacing w:val="2"/>
          <w:sz w:val="24"/>
        </w:rPr>
        <w:t> </w:t>
      </w:r>
      <w:r>
        <w:rPr>
          <w:sz w:val="24"/>
        </w:rPr>
        <w:t>4:</w:t>
      </w:r>
      <w:r>
        <w:rPr>
          <w:spacing w:val="-3"/>
          <w:sz w:val="24"/>
        </w:rPr>
        <w:t> </w:t>
      </w:r>
      <w:r>
        <w:rPr>
          <w:sz w:val="24"/>
        </w:rPr>
        <w:t>69-74.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240" w:lineRule="auto" w:before="74"/>
        <w:ind w:left="2161" w:right="1311" w:hanging="721"/>
        <w:jc w:val="both"/>
        <w:rPr>
          <w:i/>
          <w:sz w:val="24"/>
        </w:rPr>
      </w:pPr>
      <w:r>
        <w:rPr>
          <w:sz w:val="24"/>
        </w:rPr>
        <w:t>Tantray,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Tariq,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Mir,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Bhat,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Shawl,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Ethnomedicinal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shopian,</w:t>
      </w:r>
      <w:r>
        <w:rPr>
          <w:spacing w:val="1"/>
          <w:sz w:val="24"/>
        </w:rPr>
        <w:t> </w:t>
      </w:r>
      <w:r>
        <w:rPr>
          <w:sz w:val="24"/>
        </w:rPr>
        <w:t>Kashmir</w:t>
      </w:r>
      <w:r>
        <w:rPr>
          <w:spacing w:val="1"/>
          <w:sz w:val="24"/>
        </w:rPr>
        <w:t> </w:t>
      </w:r>
      <w:r>
        <w:rPr>
          <w:sz w:val="24"/>
        </w:rPr>
        <w:t>(J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K),</w:t>
      </w:r>
      <w:r>
        <w:rPr>
          <w:spacing w:val="1"/>
          <w:sz w:val="24"/>
        </w:rPr>
        <w:t> </w:t>
      </w:r>
      <w:r>
        <w:rPr>
          <w:sz w:val="24"/>
        </w:rPr>
        <w:t>India.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4:1–6.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2161" w:right="1314" w:hanging="721"/>
        <w:jc w:val="both"/>
        <w:rPr>
          <w:sz w:val="24"/>
        </w:rPr>
      </w:pPr>
      <w:r>
        <w:rPr>
          <w:sz w:val="24"/>
        </w:rPr>
        <w:t>Tatiya, A, Surana, S, Bhavsar, S, Patil, D, Patil, Y. (2012). Pharmacognostic and preliminary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phytochemical investigation of </w:t>
      </w:r>
      <w:r>
        <w:rPr>
          <w:i/>
          <w:sz w:val="24"/>
        </w:rPr>
        <w:t>Eulophia herbacea </w:t>
      </w:r>
      <w:r>
        <w:rPr>
          <w:sz w:val="24"/>
        </w:rPr>
        <w:t>Lindl. Tubers (Orchidaceae). </w:t>
      </w:r>
      <w:r>
        <w:rPr>
          <w:i/>
          <w:sz w:val="24"/>
        </w:rPr>
        <w:t>Asian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Pacific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Disease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(1):</w:t>
      </w:r>
      <w:r>
        <w:rPr>
          <w:spacing w:val="-3"/>
          <w:sz w:val="24"/>
        </w:rPr>
        <w:t> </w:t>
      </w:r>
      <w:r>
        <w:rPr>
          <w:sz w:val="24"/>
        </w:rPr>
        <w:t>pp:</w:t>
      </w:r>
      <w:r>
        <w:rPr>
          <w:spacing w:val="1"/>
          <w:sz w:val="24"/>
        </w:rPr>
        <w:t> </w:t>
      </w:r>
      <w:r>
        <w:rPr>
          <w:sz w:val="24"/>
        </w:rPr>
        <w:t>50-55.</w:t>
      </w:r>
    </w:p>
    <w:p>
      <w:pPr>
        <w:pStyle w:val="BodyText"/>
      </w:pPr>
    </w:p>
    <w:p>
      <w:pPr>
        <w:spacing w:line="240" w:lineRule="auto" w:before="0"/>
        <w:ind w:left="2161" w:right="1317" w:hanging="721"/>
        <w:jc w:val="both"/>
        <w:rPr>
          <w:sz w:val="24"/>
        </w:rPr>
      </w:pPr>
      <w:r>
        <w:rPr>
          <w:sz w:val="24"/>
        </w:rPr>
        <w:t>Tayel,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El-Tras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(2009)</w:t>
      </w:r>
      <w:r>
        <w:rPr>
          <w:spacing w:val="1"/>
          <w:sz w:val="24"/>
        </w:rPr>
        <w:t> </w:t>
      </w:r>
      <w:r>
        <w:rPr>
          <w:sz w:val="24"/>
        </w:rPr>
        <w:t>Posibility of Fighting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Borne Bacteria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Egyptian Folk Medicinal Herbs and Spices Extracts. </w:t>
      </w:r>
      <w:r>
        <w:rPr>
          <w:i/>
          <w:sz w:val="24"/>
        </w:rPr>
        <w:t>The Journal of the Egyptian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 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association.</w:t>
      </w:r>
      <w:r>
        <w:rPr>
          <w:i/>
          <w:spacing w:val="7"/>
          <w:sz w:val="24"/>
        </w:rPr>
        <w:t> </w:t>
      </w:r>
      <w:r>
        <w:rPr>
          <w:sz w:val="24"/>
        </w:rPr>
        <w:t>84</w:t>
      </w:r>
      <w:r>
        <w:rPr>
          <w:spacing w:val="-3"/>
          <w:sz w:val="24"/>
        </w:rPr>
        <w:t> </w:t>
      </w:r>
      <w:r>
        <w:rPr>
          <w:sz w:val="24"/>
        </w:rPr>
        <w:t>(1-2)</w:t>
      </w:r>
      <w:r>
        <w:rPr>
          <w:spacing w:val="-1"/>
          <w:sz w:val="24"/>
        </w:rPr>
        <w:t> </w:t>
      </w:r>
      <w:r>
        <w:rPr>
          <w:sz w:val="24"/>
        </w:rPr>
        <w:t>21-32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ind w:left="2161" w:right="1309" w:hanging="721"/>
        <w:jc w:val="both"/>
      </w:pPr>
      <w:r>
        <w:rPr/>
        <w:t>The Legume Phylogeny Working Group (LPWG) (2017). </w:t>
      </w:r>
      <w:hyperlink r:id="rId181">
        <w:r>
          <w:rPr/>
          <w:t>"A new subfamily classification of</w:t>
        </w:r>
      </w:hyperlink>
      <w:r>
        <w:rPr>
          <w:spacing w:val="1"/>
        </w:rPr>
        <w:t> </w:t>
      </w:r>
      <w:hyperlink r:id="rId181">
        <w:r>
          <w:rPr/>
          <w:t>the Leguminosae based on a taxonomically comprehensive phylogeny"</w:t>
        </w:r>
        <w:r>
          <w:rPr>
            <w:i/>
          </w:rPr>
          <w:t>.</w:t>
        </w:r>
      </w:hyperlink>
      <w:r>
        <w:rPr>
          <w:i/>
          <w:spacing w:val="1"/>
        </w:rPr>
        <w:t> </w:t>
      </w:r>
      <w:hyperlink r:id="rId182">
        <w:r>
          <w:rPr>
            <w:i/>
          </w:rPr>
          <w:t>Taxon</w:t>
        </w:r>
      </w:hyperlink>
      <w:r>
        <w:rPr>
          <w:i/>
        </w:rPr>
        <w:t>.</w:t>
      </w:r>
      <w:r>
        <w:rPr>
          <w:i/>
          <w:spacing w:val="60"/>
        </w:rPr>
        <w:t> </w:t>
      </w:r>
      <w:r>
        <w:rPr>
          <w:b/>
        </w:rPr>
        <w:t>66</w:t>
      </w:r>
      <w:r>
        <w:rPr>
          <w:b/>
          <w:spacing w:val="1"/>
        </w:rPr>
        <w:t> </w:t>
      </w:r>
      <w:r>
        <w:rPr/>
        <w:t>(1):</w:t>
      </w:r>
      <w:r>
        <w:rPr>
          <w:spacing w:val="2"/>
        </w:rPr>
        <w:t> </w:t>
      </w:r>
      <w:r>
        <w:rPr/>
        <w:t>44–77.</w:t>
      </w:r>
      <w:r>
        <w:rPr>
          <w:spacing w:val="5"/>
        </w:rPr>
        <w:t> </w:t>
      </w:r>
      <w:hyperlink r:id="rId160">
        <w:r>
          <w:rPr>
            <w:i/>
          </w:rPr>
          <w:t>doi</w:t>
        </w:r>
      </w:hyperlink>
      <w:r>
        <w:rPr/>
        <w:t>:</w:t>
      </w:r>
      <w:hyperlink r:id="rId183">
        <w:r>
          <w:rPr>
            <w:i/>
          </w:rPr>
          <w:t>10.12705/661.3</w:t>
        </w:r>
      </w:hyperlink>
      <w:r>
        <w:rPr/>
        <w:t>.</w:t>
      </w:r>
    </w:p>
    <w:p>
      <w:pPr>
        <w:pStyle w:val="BodyText"/>
      </w:pPr>
    </w:p>
    <w:p>
      <w:pPr>
        <w:pStyle w:val="BodyText"/>
        <w:spacing w:line="275" w:lineRule="exact" w:before="1"/>
        <w:ind w:left="1440"/>
        <w:jc w:val="both"/>
      </w:pPr>
      <w:r>
        <w:rPr/>
        <w:t>Tolo,</w:t>
      </w:r>
      <w:r>
        <w:rPr>
          <w:spacing w:val="-1"/>
        </w:rPr>
        <w:t> </w:t>
      </w:r>
      <w:r>
        <w:rPr/>
        <w:t>F. M., Rukuga,</w:t>
      </w:r>
      <w:r>
        <w:rPr>
          <w:spacing w:val="-1"/>
        </w:rPr>
        <w:t> </w:t>
      </w:r>
      <w:r>
        <w:rPr/>
        <w:t>G. M., Muli,</w:t>
      </w:r>
      <w:r>
        <w:rPr>
          <w:spacing w:val="-1"/>
        </w:rPr>
        <w:t> </w:t>
      </w:r>
      <w:r>
        <w:rPr/>
        <w:t>F.</w:t>
      </w:r>
      <w:r>
        <w:rPr>
          <w:spacing w:val="5"/>
        </w:rPr>
        <w:t> </w:t>
      </w:r>
      <w:r>
        <w:rPr/>
        <w:t>W.,</w:t>
      </w:r>
      <w:r>
        <w:rPr>
          <w:spacing w:val="-1"/>
        </w:rPr>
        <w:t> </w:t>
      </w:r>
      <w:r>
        <w:rPr/>
        <w:t>Nijagi, E. N.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Njue,</w:t>
      </w:r>
      <w:r>
        <w:rPr>
          <w:spacing w:val="5"/>
        </w:rPr>
        <w:t> </w:t>
      </w:r>
      <w:r>
        <w:rPr/>
        <w:t>W.,</w:t>
      </w:r>
      <w:r>
        <w:rPr>
          <w:spacing w:val="-1"/>
        </w:rPr>
        <w:t> </w:t>
      </w:r>
      <w:r>
        <w:rPr/>
        <w:t>Kumon, K., Mungai,</w:t>
      </w:r>
      <w:r>
        <w:rPr>
          <w:spacing w:val="-1"/>
        </w:rPr>
        <w:t> </w:t>
      </w:r>
      <w:r>
        <w:rPr/>
        <w:t>G.</w:t>
      </w:r>
    </w:p>
    <w:p>
      <w:pPr>
        <w:pStyle w:val="BodyText"/>
        <w:ind w:left="2161" w:right="1313"/>
        <w:jc w:val="both"/>
      </w:pPr>
      <w:r>
        <w:rPr/>
        <w:t>M., Muthaura, C. N., Muli, J. M., Keter, L. K., Oishi, E., Kofi-Tsekpo, M. W., (2006).</w:t>
      </w:r>
      <w:r>
        <w:rPr>
          <w:spacing w:val="-57"/>
        </w:rPr>
        <w:t> </w:t>
      </w:r>
      <w:r>
        <w:rPr/>
        <w:t>Anti-viral activity of the extracts of a Kenyan medicinal plant </w:t>
      </w:r>
      <w:r>
        <w:rPr>
          <w:i/>
        </w:rPr>
        <w:t>Carissa edulis </w:t>
      </w:r>
      <w:r>
        <w:rPr/>
        <w:t>against</w:t>
      </w:r>
      <w:r>
        <w:rPr>
          <w:spacing w:val="1"/>
        </w:rPr>
        <w:t> </w:t>
      </w:r>
      <w:r>
        <w:rPr/>
        <w:t>herpes</w:t>
      </w:r>
      <w:r>
        <w:rPr>
          <w:spacing w:val="-1"/>
        </w:rPr>
        <w:t> </w:t>
      </w:r>
      <w:r>
        <w:rPr/>
        <w:t>simplex</w:t>
      </w:r>
      <w:r>
        <w:rPr>
          <w:spacing w:val="1"/>
        </w:rPr>
        <w:t> </w:t>
      </w:r>
      <w:r>
        <w:rPr/>
        <w:t>virus.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>
          <w:i/>
          <w:spacing w:val="2"/>
        </w:rPr>
        <w:t> </w:t>
      </w:r>
      <w:r>
        <w:rPr/>
        <w:t>104,</w:t>
      </w:r>
      <w:r>
        <w:rPr>
          <w:spacing w:val="3"/>
        </w:rPr>
        <w:t> </w:t>
      </w:r>
      <w:r>
        <w:rPr/>
        <w:t>92-99.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40"/>
      </w:pPr>
      <w:r>
        <w:rPr/>
        <w:t>Trease,</w:t>
      </w:r>
      <w:r>
        <w:rPr>
          <w:spacing w:val="56"/>
        </w:rPr>
        <w:t> </w:t>
      </w:r>
      <w:r>
        <w:rPr/>
        <w:t>E.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Evans,</w:t>
      </w:r>
      <w:r>
        <w:rPr>
          <w:spacing w:val="56"/>
        </w:rPr>
        <w:t> </w:t>
      </w:r>
      <w:r>
        <w:rPr/>
        <w:t>W.C.</w:t>
      </w:r>
      <w:r>
        <w:rPr>
          <w:spacing w:val="56"/>
        </w:rPr>
        <w:t> </w:t>
      </w:r>
      <w:r>
        <w:rPr/>
        <w:t>(</w:t>
      </w:r>
      <w:r>
        <w:rPr>
          <w:spacing w:val="56"/>
        </w:rPr>
        <w:t> </w:t>
      </w:r>
      <w:r>
        <w:rPr/>
        <w:t>2004).</w:t>
      </w:r>
      <w:r>
        <w:rPr>
          <w:spacing w:val="56"/>
        </w:rPr>
        <w:t> </w:t>
      </w:r>
      <w:r>
        <w:rPr/>
        <w:t>Pharmacognosy.</w:t>
      </w:r>
      <w:r>
        <w:rPr>
          <w:spacing w:val="2"/>
        </w:rPr>
        <w:t> </w:t>
      </w:r>
      <w:r>
        <w:rPr/>
        <w:t>Williams</w:t>
      </w:r>
      <w:r>
        <w:rPr>
          <w:spacing w:val="57"/>
        </w:rPr>
        <w:t> </w:t>
      </w:r>
      <w:r>
        <w:rPr/>
        <w:t>Charles</w:t>
      </w:r>
      <w:r>
        <w:rPr>
          <w:spacing w:val="52"/>
        </w:rPr>
        <w:t> </w:t>
      </w:r>
      <w:r>
        <w:rPr/>
        <w:t>Evans</w:t>
      </w:r>
      <w:r>
        <w:rPr>
          <w:spacing w:val="52"/>
        </w:rPr>
        <w:t> </w:t>
      </w:r>
      <w:r>
        <w:rPr/>
        <w:t>15th</w:t>
      </w:r>
      <w:r>
        <w:rPr>
          <w:spacing w:val="50"/>
        </w:rPr>
        <w:t> </w:t>
      </w:r>
      <w:r>
        <w:rPr/>
        <w:t>ed.</w:t>
      </w:r>
    </w:p>
    <w:p>
      <w:pPr>
        <w:pStyle w:val="BodyText"/>
        <w:spacing w:before="3"/>
        <w:ind w:left="2161"/>
        <w:jc w:val="both"/>
      </w:pPr>
      <w:r>
        <w:rPr/>
        <w:t>Saunders</w:t>
      </w:r>
      <w:r>
        <w:rPr>
          <w:spacing w:val="-3"/>
        </w:rPr>
        <w:t> </w:t>
      </w:r>
      <w:r>
        <w:rPr/>
        <w:t>Publisher London, pp.</w:t>
      </w:r>
      <w:r>
        <w:rPr>
          <w:spacing w:val="1"/>
        </w:rPr>
        <w:t> </w:t>
      </w:r>
      <w:r>
        <w:rPr/>
        <w:t>137-440.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2161" w:right="1315" w:hanging="721"/>
        <w:jc w:val="both"/>
      </w:pPr>
      <w:r>
        <w:rPr/>
        <w:t>Tschachler, E.,</w:t>
      </w:r>
      <w:r>
        <w:rPr>
          <w:spacing w:val="60"/>
        </w:rPr>
        <w:t> </w:t>
      </w:r>
      <w:r>
        <w:rPr/>
        <w:t>Bergstresser,</w:t>
      </w:r>
      <w:r>
        <w:rPr>
          <w:spacing w:val="60"/>
        </w:rPr>
        <w:t> </w:t>
      </w:r>
      <w:r>
        <w:rPr/>
        <w:t>P. R, Stingl,</w:t>
      </w:r>
      <w:r>
        <w:rPr>
          <w:spacing w:val="60"/>
        </w:rPr>
        <w:t> </w:t>
      </w:r>
      <w:r>
        <w:rPr/>
        <w:t>G. (1996) HIV-related skin diseases. Lancet. ,</w:t>
      </w:r>
      <w:r>
        <w:rPr>
          <w:spacing w:val="1"/>
        </w:rPr>
        <w:t> </w:t>
      </w:r>
      <w:r>
        <w:rPr/>
        <w:t>348:</w:t>
      </w:r>
      <w:r>
        <w:rPr>
          <w:spacing w:val="6"/>
        </w:rPr>
        <w:t> </w:t>
      </w:r>
      <w:r>
        <w:rPr/>
        <w:t>659-663.</w:t>
      </w:r>
      <w:r>
        <w:rPr>
          <w:spacing w:val="-2"/>
        </w:rPr>
        <w:t> </w:t>
      </w:r>
      <w:r>
        <w:rPr/>
        <w:t>10.1016/S0140-6736(96)01032-X.</w:t>
      </w:r>
    </w:p>
    <w:p>
      <w:pPr>
        <w:pStyle w:val="BodyText"/>
        <w:spacing w:before="1"/>
      </w:pPr>
    </w:p>
    <w:p>
      <w:pPr>
        <w:pStyle w:val="BodyText"/>
        <w:ind w:left="2161" w:right="1317" w:hanging="721"/>
        <w:jc w:val="both"/>
      </w:pPr>
      <w:r>
        <w:rPr/>
        <w:t>Vost, F. A. D., Naghavi, M., L., Michaud, C., Ezzati, M., Shibuya, K., Salomon, J. A. and</w:t>
      </w:r>
      <w:r>
        <w:rPr>
          <w:spacing w:val="1"/>
        </w:rPr>
        <w:t> </w:t>
      </w:r>
      <w:r>
        <w:rPr/>
        <w:t>Abdallas,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V. ( 2012).</w:t>
      </w:r>
      <w:r>
        <w:rPr>
          <w:spacing w:val="1"/>
        </w:rPr>
        <w:t> </w:t>
      </w:r>
      <w:r>
        <w:rPr/>
        <w:t>“Years</w:t>
      </w:r>
      <w:r>
        <w:rPr>
          <w:spacing w:val="1"/>
        </w:rPr>
        <w:t> </w:t>
      </w:r>
      <w:r>
        <w:rPr/>
        <w:t>lived with disability (YLDS)</w:t>
      </w:r>
      <w:r>
        <w:rPr>
          <w:spacing w:val="60"/>
        </w:rPr>
        <w:t> </w:t>
      </w:r>
      <w:r>
        <w:rPr/>
        <w:t>for 1160 sequelae of</w:t>
      </w:r>
      <w:r>
        <w:rPr>
          <w:spacing w:val="1"/>
        </w:rPr>
        <w:t> </w:t>
      </w:r>
      <w:r>
        <w:rPr/>
        <w:t>289 diseases and injuries 1990-2010: a systematic analysis for the global burden of</w:t>
      </w:r>
      <w:r>
        <w:rPr>
          <w:spacing w:val="1"/>
        </w:rPr>
        <w:t> </w:t>
      </w:r>
      <w:r>
        <w:rPr/>
        <w:t>disease study</w:t>
      </w:r>
      <w:r>
        <w:rPr>
          <w:spacing w:val="-8"/>
        </w:rPr>
        <w:t> </w:t>
      </w:r>
      <w:r>
        <w:rPr/>
        <w:t>2010”.</w:t>
      </w:r>
      <w:r>
        <w:rPr>
          <w:spacing w:val="4"/>
        </w:rPr>
        <w:t> </w:t>
      </w:r>
      <w:r>
        <w:rPr>
          <w:i/>
        </w:rPr>
        <w:t>Lancet</w:t>
      </w:r>
      <w:r>
        <w:rPr>
          <w:i/>
          <w:spacing w:val="3"/>
        </w:rPr>
        <w:t> </w:t>
      </w:r>
      <w:r>
        <w:rPr/>
        <w:t>380(9859).</w:t>
      </w:r>
      <w:r>
        <w:rPr>
          <w:spacing w:val="4"/>
        </w:rPr>
        <w:t> </w:t>
      </w:r>
      <w:r>
        <w:rPr/>
        <w:t>2163-96.</w:t>
      </w:r>
    </w:p>
    <w:p>
      <w:pPr>
        <w:pStyle w:val="BodyText"/>
        <w:spacing w:before="3"/>
      </w:pPr>
    </w:p>
    <w:p>
      <w:pPr>
        <w:spacing w:line="240" w:lineRule="auto" w:before="0"/>
        <w:ind w:left="2161" w:right="1319" w:hanging="721"/>
        <w:jc w:val="both"/>
        <w:rPr>
          <w:sz w:val="24"/>
        </w:rPr>
      </w:pP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(2010):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vivo</w:t>
      </w:r>
      <w:r>
        <w:rPr>
          <w:spacing w:val="1"/>
          <w:sz w:val="24"/>
        </w:rPr>
        <w:t> </w:t>
      </w:r>
      <w:r>
        <w:rPr>
          <w:sz w:val="24"/>
        </w:rPr>
        <w:t>anthelmintic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1"/>
          <w:sz w:val="24"/>
        </w:rPr>
        <w:t> </w:t>
      </w:r>
      <w:r>
        <w:rPr>
          <w:sz w:val="24"/>
        </w:rPr>
        <w:t>alkaloids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Macleaya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microcarpa (maxim)</w:t>
      </w:r>
      <w:r>
        <w:rPr>
          <w:sz w:val="24"/>
        </w:rPr>
        <w:t>. Fedde against Dactylogyrus intermedius in </w:t>
      </w:r>
      <w:r>
        <w:rPr>
          <w:i/>
          <w:sz w:val="24"/>
        </w:rPr>
        <w:t>carassius auratus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Veterinary Parasitology</w:t>
      </w:r>
      <w:r>
        <w:rPr>
          <w:i/>
          <w:spacing w:val="4"/>
          <w:sz w:val="24"/>
        </w:rPr>
        <w:t> </w:t>
      </w:r>
      <w:r>
        <w:rPr>
          <w:sz w:val="24"/>
        </w:rPr>
        <w:t>171:</w:t>
      </w:r>
      <w:r>
        <w:rPr>
          <w:spacing w:val="2"/>
          <w:sz w:val="24"/>
        </w:rPr>
        <w:t> </w:t>
      </w:r>
      <w:r>
        <w:rPr>
          <w:sz w:val="24"/>
        </w:rPr>
        <w:t>305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313.</w:t>
      </w:r>
    </w:p>
    <w:p>
      <w:pPr>
        <w:pStyle w:val="BodyText"/>
        <w:spacing w:before="1"/>
      </w:pPr>
    </w:p>
    <w:p>
      <w:pPr>
        <w:pStyle w:val="BodyText"/>
        <w:ind w:left="1440"/>
      </w:pPr>
      <w:r>
        <w:rPr/>
        <w:t>Wang, T.</w:t>
      </w:r>
      <w:r>
        <w:rPr>
          <w:spacing w:val="2"/>
        </w:rPr>
        <w:t> </w:t>
      </w:r>
      <w:r>
        <w:rPr/>
        <w:t>R.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Likhitwita,</w:t>
      </w:r>
      <w:r>
        <w:rPr>
          <w:spacing w:val="1"/>
        </w:rPr>
        <w:t> </w:t>
      </w:r>
      <w:r>
        <w:rPr/>
        <w:t>Y.</w:t>
      </w:r>
      <w:r>
        <w:rPr>
          <w:spacing w:val="2"/>
        </w:rPr>
        <w:t> </w:t>
      </w:r>
      <w:r>
        <w:rPr/>
        <w:t>K.,</w:t>
      </w:r>
      <w:r>
        <w:rPr>
          <w:spacing w:val="1"/>
        </w:rPr>
        <w:t> </w:t>
      </w:r>
      <w:r>
        <w:rPr/>
        <w:t>(2009).</w:t>
      </w:r>
      <w:r>
        <w:rPr>
          <w:spacing w:val="-5"/>
        </w:rPr>
        <w:t> </w:t>
      </w:r>
      <w:r>
        <w:rPr/>
        <w:t>Helvetica</w:t>
      </w:r>
      <w:r>
        <w:rPr>
          <w:spacing w:val="-3"/>
        </w:rPr>
        <w:t> </w:t>
      </w:r>
      <w:r>
        <w:rPr/>
        <w:t>Chemica</w:t>
      </w:r>
      <w:r>
        <w:rPr>
          <w:spacing w:val="-2"/>
        </w:rPr>
        <w:t> </w:t>
      </w:r>
      <w:r>
        <w:rPr/>
        <w:t>Acta, 92:</w:t>
      </w:r>
      <w:r>
        <w:rPr>
          <w:spacing w:val="-2"/>
        </w:rPr>
        <w:t> </w:t>
      </w:r>
      <w:r>
        <w:rPr/>
        <w:t>1217-23.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440"/>
      </w:pPr>
      <w:r>
        <w:rPr/>
        <w:t>Wald,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(2016).</w:t>
      </w:r>
      <w:r>
        <w:rPr>
          <w:spacing w:val="1"/>
        </w:rPr>
        <w:t> </w:t>
      </w:r>
      <w:r>
        <w:rPr/>
        <w:t>"Constipation:</w:t>
      </w:r>
      <w:r>
        <w:rPr>
          <w:spacing w:val="4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Diagnosis</w:t>
      </w:r>
      <w:r>
        <w:rPr>
          <w:spacing w:val="-3"/>
        </w:rPr>
        <w:t> </w:t>
      </w:r>
      <w:r>
        <w:rPr/>
        <w:t>and Treatment".</w:t>
      </w:r>
      <w:r>
        <w:rPr>
          <w:spacing w:val="9"/>
        </w:rPr>
        <w:t> </w:t>
      </w:r>
      <w:r>
        <w:rPr>
          <w:i/>
        </w:rPr>
        <w:t>JAMA.</w:t>
      </w:r>
      <w:r>
        <w:rPr>
          <w:i/>
          <w:spacing w:val="2"/>
        </w:rPr>
        <w:t> </w:t>
      </w:r>
      <w:r>
        <w:rPr/>
        <w:t>315 (2): 185–</w:t>
      </w:r>
    </w:p>
    <w:p>
      <w:pPr>
        <w:pStyle w:val="BodyText"/>
        <w:spacing w:before="2"/>
        <w:ind w:left="2161"/>
        <w:jc w:val="both"/>
        <w:rPr>
          <w:i/>
        </w:rPr>
      </w:pPr>
      <w:r>
        <w:rPr/>
        <w:t>91</w:t>
      </w:r>
      <w:r>
        <w:rPr>
          <w:i/>
        </w:rPr>
        <w:t>. </w:t>
      </w:r>
      <w:hyperlink r:id="rId160">
        <w:r>
          <w:rPr/>
          <w:t>doi</w:t>
        </w:r>
      </w:hyperlink>
      <w:r>
        <w:rPr>
          <w:i/>
        </w:rPr>
        <w:t>:</w:t>
      </w:r>
      <w:hyperlink r:id="rId184">
        <w:r>
          <w:rPr/>
          <w:t>10.1001/jama.2015.16994</w:t>
        </w:r>
      </w:hyperlink>
      <w:r>
        <w:rPr>
          <w:i/>
        </w:rPr>
        <w:t>. </w:t>
      </w:r>
      <w:hyperlink r:id="rId163">
        <w:r>
          <w:rPr/>
          <w:t>PMID</w:t>
        </w:r>
        <w:r>
          <w:rPr>
            <w:spacing w:val="-6"/>
          </w:rPr>
          <w:t> </w:t>
        </w:r>
      </w:hyperlink>
      <w:hyperlink r:id="rId185">
        <w:r>
          <w:rPr/>
          <w:t>26757467</w:t>
        </w:r>
        <w:r>
          <w:rPr>
            <w:i/>
          </w:rPr>
          <w:t>.</w:t>
        </w:r>
      </w:hyperlink>
    </w:p>
    <w:p>
      <w:pPr>
        <w:pStyle w:val="BodyText"/>
        <w:spacing w:before="200"/>
        <w:ind w:left="2161" w:right="1320" w:hanging="721"/>
        <w:jc w:val="both"/>
      </w:pPr>
      <w:r>
        <w:rPr/>
        <w:t>Watson, L. and</w:t>
      </w:r>
      <w:r>
        <w:rPr>
          <w:spacing w:val="1"/>
        </w:rPr>
        <w:t> </w:t>
      </w:r>
      <w:r>
        <w:rPr/>
        <w:t>Dallwitz, M. J. (1992). The families of flowering plants.. Descriptions and</w:t>
      </w:r>
      <w:r>
        <w:rPr>
          <w:spacing w:val="1"/>
        </w:rPr>
        <w:t> </w:t>
      </w:r>
      <w:r>
        <w:rPr/>
        <w:t>Illustrations, Identification and Information Retrieval. Version: 14th February 2008,</w:t>
      </w:r>
      <w:r>
        <w:rPr>
          <w:spacing w:val="1"/>
        </w:rPr>
        <w:t> </w:t>
      </w:r>
      <w:hyperlink r:id="rId186">
        <w:r>
          <w:rPr/>
          <w:t>http://www.ars-grin.gov2/cgi-bin/npg/htm/gnlist.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line="283" w:lineRule="auto" w:before="217"/>
        <w:ind w:left="2161" w:right="1320" w:hanging="721"/>
        <w:jc w:val="both"/>
        <w:rPr>
          <w:rFonts w:ascii="Calibri"/>
          <w:sz w:val="22"/>
        </w:rPr>
      </w:pPr>
      <w:r>
        <w:rPr/>
        <w:t>Wikipedia,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Plants;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Database: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87">
        <w:r>
          <w:rPr/>
          <w:t>www.tropicalplants.info/viewtropical</w:t>
        </w:r>
        <w:r>
          <w:rPr>
            <w:rFonts w:ascii="Calibri"/>
            <w:sz w:val="22"/>
          </w:rPr>
          <w:t>.</w:t>
        </w:r>
      </w:hyperlink>
    </w:p>
    <w:p>
      <w:pPr>
        <w:spacing w:after="0" w:line="283" w:lineRule="auto"/>
        <w:jc w:val="both"/>
        <w:rPr>
          <w:rFonts w:ascii="Calibri"/>
          <w:sz w:val="22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line="237" w:lineRule="auto" w:before="76"/>
        <w:ind w:left="2161" w:right="1334" w:hanging="721"/>
        <w:jc w:val="both"/>
      </w:pPr>
      <w:r>
        <w:rPr/>
        <w:t>World Health Organization (2011). Quality Control Methods for Medicinal Plants. WHO,</w:t>
      </w:r>
      <w:r>
        <w:rPr>
          <w:spacing w:val="1"/>
        </w:rPr>
        <w:t> </w:t>
      </w:r>
      <w:r>
        <w:rPr/>
        <w:t>Geneva,</w:t>
      </w:r>
      <w:r>
        <w:rPr>
          <w:spacing w:val="3"/>
        </w:rPr>
        <w:t> </w:t>
      </w:r>
      <w:r>
        <w:rPr/>
        <w:t>Switzerland,</w:t>
      </w:r>
      <w:r>
        <w:rPr>
          <w:spacing w:val="4"/>
        </w:rPr>
        <w:t> </w:t>
      </w:r>
      <w:r>
        <w:rPr/>
        <w:t>p</w:t>
      </w:r>
      <w:r>
        <w:rPr>
          <w:vertAlign w:val="subscript"/>
        </w:rPr>
        <w:t>p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vertAlign w:val="baseline"/>
        </w:rPr>
        <w:t>31.</w:t>
      </w:r>
    </w:p>
    <w:p>
      <w:pPr>
        <w:pStyle w:val="BodyText"/>
        <w:spacing w:before="1"/>
      </w:pPr>
    </w:p>
    <w:p>
      <w:pPr>
        <w:spacing w:line="240" w:lineRule="auto" w:before="0"/>
        <w:ind w:left="2161" w:right="1315" w:hanging="721"/>
        <w:jc w:val="both"/>
        <w:rPr>
          <w:sz w:val="24"/>
        </w:rPr>
      </w:pPr>
      <w:r>
        <w:rPr>
          <w:sz w:val="24"/>
        </w:rPr>
        <w:t>Woo , S. W., shin, H. H. And Kang, K. S. (1980) Chemistry and Pharmacology of Flavon-C-</w:t>
      </w:r>
      <w:r>
        <w:rPr>
          <w:spacing w:val="1"/>
          <w:sz w:val="24"/>
        </w:rPr>
        <w:t> </w:t>
      </w:r>
      <w:r>
        <w:rPr>
          <w:sz w:val="24"/>
        </w:rPr>
        <w:t>Glycosides from </w:t>
      </w:r>
      <w:r>
        <w:rPr>
          <w:i/>
          <w:sz w:val="24"/>
        </w:rPr>
        <w:t>Zizyphus </w:t>
      </w:r>
      <w:r>
        <w:rPr>
          <w:sz w:val="24"/>
        </w:rPr>
        <w:t>seeds. </w:t>
      </w:r>
      <w:r>
        <w:rPr>
          <w:i/>
          <w:sz w:val="24"/>
        </w:rPr>
        <w:t>The Korean Journal of Pharmacognosy, </w:t>
      </w:r>
      <w:r>
        <w:rPr>
          <w:sz w:val="24"/>
        </w:rPr>
        <w:t>11(3&amp;4):</w:t>
      </w:r>
      <w:r>
        <w:rPr>
          <w:spacing w:val="1"/>
          <w:sz w:val="24"/>
        </w:rPr>
        <w:t> </w:t>
      </w:r>
      <w:r>
        <w:rPr>
          <w:sz w:val="24"/>
        </w:rPr>
        <w:t>141-1</w:t>
      </w:r>
    </w:p>
    <w:p>
      <w:pPr>
        <w:pStyle w:val="BodyText"/>
      </w:pPr>
    </w:p>
    <w:p>
      <w:pPr>
        <w:spacing w:line="240" w:lineRule="auto" w:before="1"/>
        <w:ind w:left="2161" w:right="1316" w:hanging="721"/>
        <w:jc w:val="both"/>
        <w:rPr>
          <w:sz w:val="24"/>
        </w:rPr>
      </w:pPr>
      <w:r>
        <w:rPr>
          <w:sz w:val="24"/>
        </w:rPr>
        <w:t>Ya‟u,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Yaro,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Anuka,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Hussaini,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Anticonvulsant activity of </w:t>
      </w:r>
      <w:r>
        <w:rPr>
          <w:i/>
          <w:sz w:val="24"/>
        </w:rPr>
        <w:t>Carissa edulis </w:t>
      </w:r>
      <w:r>
        <w:rPr>
          <w:sz w:val="24"/>
        </w:rPr>
        <w:t>(Vahl) (Apocynaceae) root bark extract.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Ethnopharmacology.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120</w:t>
      </w:r>
      <w:r>
        <w:rPr>
          <w:b/>
          <w:sz w:val="24"/>
        </w:rPr>
        <w:t>:</w:t>
      </w:r>
      <w:r>
        <w:rPr>
          <w:b/>
          <w:spacing w:val="4"/>
          <w:sz w:val="24"/>
        </w:rPr>
        <w:t> </w:t>
      </w:r>
      <w:r>
        <w:rPr>
          <w:sz w:val="24"/>
        </w:rPr>
        <w:t>255–258.</w:t>
      </w:r>
    </w:p>
    <w:p>
      <w:pPr>
        <w:pStyle w:val="BodyText"/>
      </w:pPr>
    </w:p>
    <w:p>
      <w:pPr>
        <w:pStyle w:val="BodyText"/>
        <w:ind w:left="2161" w:right="1321" w:hanging="721"/>
        <w:jc w:val="both"/>
      </w:pPr>
      <w:r>
        <w:rPr/>
        <w:t>Yako, H. Y., (1992). Medicinal Treatment of Sickle Cell Anaemia. (Oral Communication).</w:t>
      </w:r>
      <w:r>
        <w:rPr>
          <w:spacing w:val="1"/>
        </w:rPr>
        <w:t> </w:t>
      </w:r>
      <w:r>
        <w:rPr/>
        <w:t>Department of Pharmacognosy and Drug Development, Ahmadu Bello 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</w:pPr>
    </w:p>
    <w:p>
      <w:pPr>
        <w:spacing w:line="240" w:lineRule="auto" w:before="0"/>
        <w:ind w:left="2161" w:right="1311" w:hanging="721"/>
        <w:jc w:val="both"/>
        <w:rPr>
          <w:i/>
          <w:sz w:val="24"/>
        </w:rPr>
      </w:pPr>
      <w:r>
        <w:rPr>
          <w:sz w:val="24"/>
        </w:rPr>
        <w:t>Yakubu, M. T., Adeshina, A. O., Oladiji, A. T., Akanji, M. A., Oloyede, O. B.,</w:t>
      </w:r>
      <w:r>
        <w:rPr>
          <w:spacing w:val="1"/>
          <w:sz w:val="24"/>
        </w:rPr>
        <w:t> </w:t>
      </w:r>
      <w:r>
        <w:rPr>
          <w:sz w:val="24"/>
        </w:rPr>
        <w:t>Jimoh, G. A.,</w:t>
      </w:r>
      <w:r>
        <w:rPr>
          <w:spacing w:val="-57"/>
          <w:sz w:val="24"/>
        </w:rPr>
        <w:t> </w:t>
      </w:r>
      <w:r>
        <w:rPr>
          <w:sz w:val="24"/>
        </w:rPr>
        <w:t>Olatinwo, A.</w:t>
      </w:r>
      <w:r>
        <w:rPr>
          <w:spacing w:val="1"/>
          <w:sz w:val="24"/>
        </w:rPr>
        <w:t> </w:t>
      </w:r>
      <w:r>
        <w:rPr>
          <w:sz w:val="24"/>
        </w:rPr>
        <w:t>W. and</w:t>
      </w:r>
      <w:r>
        <w:rPr>
          <w:spacing w:val="61"/>
          <w:sz w:val="24"/>
        </w:rPr>
        <w:t> </w:t>
      </w:r>
      <w:r>
        <w:rPr>
          <w:sz w:val="24"/>
        </w:rPr>
        <w:t>Afolayan, A. J</w:t>
      </w:r>
      <w:r>
        <w:rPr>
          <w:i/>
          <w:sz w:val="24"/>
        </w:rPr>
        <w:t>. </w:t>
      </w:r>
      <w:r>
        <w:rPr>
          <w:sz w:val="24"/>
        </w:rPr>
        <w:t>(2010)</w:t>
      </w:r>
      <w:r>
        <w:rPr>
          <w:i/>
          <w:sz w:val="24"/>
        </w:rPr>
        <w:t>. </w:t>
      </w:r>
      <w:r>
        <w:rPr>
          <w:sz w:val="24"/>
        </w:rPr>
        <w:t>Abortifacient potential of 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alata</w:t>
      </w:r>
      <w:r>
        <w:rPr>
          <w:i/>
          <w:spacing w:val="3"/>
          <w:sz w:val="24"/>
        </w:rPr>
        <w:t> </w:t>
      </w:r>
      <w:r>
        <w:rPr>
          <w:sz w:val="24"/>
        </w:rPr>
        <w:t>leaves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rats</w:t>
      </w:r>
      <w:r>
        <w:rPr>
          <w:i/>
          <w:sz w:val="24"/>
        </w:rPr>
        <w:t>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Reprod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Contracep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21(3):163-</w:t>
      </w:r>
    </w:p>
    <w:p>
      <w:pPr>
        <w:spacing w:before="3"/>
        <w:ind w:left="2881" w:right="0" w:firstLine="0"/>
        <w:jc w:val="left"/>
        <w:rPr>
          <w:i/>
          <w:sz w:val="24"/>
        </w:rPr>
      </w:pPr>
      <w:r>
        <w:rPr>
          <w:i/>
          <w:sz w:val="24"/>
        </w:rPr>
        <w:t>177.</w:t>
      </w:r>
    </w:p>
    <w:p>
      <w:pPr>
        <w:pStyle w:val="BodyText"/>
        <w:rPr>
          <w:i/>
        </w:rPr>
      </w:pPr>
    </w:p>
    <w:p>
      <w:pPr>
        <w:pStyle w:val="BodyText"/>
        <w:tabs>
          <w:tab w:pos="2952" w:val="left" w:leader="none"/>
          <w:tab w:pos="3609" w:val="left" w:leader="none"/>
          <w:tab w:pos="4470" w:val="left" w:leader="none"/>
          <w:tab w:pos="5829" w:val="left" w:leader="none"/>
          <w:tab w:pos="7010" w:val="left" w:leader="none"/>
          <w:tab w:pos="8252" w:val="left" w:leader="none"/>
          <w:tab w:pos="8664" w:val="left" w:leader="none"/>
          <w:tab w:pos="9532" w:val="left" w:leader="none"/>
        </w:tabs>
        <w:ind w:left="2161" w:right="1323" w:hanging="721"/>
        <w:rPr>
          <w:i/>
        </w:rPr>
      </w:pPr>
      <w:r>
        <w:rPr/>
        <w:t>Yucel,</w:t>
      </w:r>
      <w:r>
        <w:rPr>
          <w:spacing w:val="6"/>
        </w:rPr>
        <w:t> </w:t>
      </w:r>
      <w:r>
        <w:rPr/>
        <w:t>I.</w:t>
      </w:r>
      <w:r>
        <w:rPr>
          <w:spacing w:val="6"/>
        </w:rPr>
        <w:t> </w:t>
      </w:r>
      <w:r>
        <w:rPr/>
        <w:t>and</w:t>
      </w:r>
      <w:r>
        <w:rPr>
          <w:spacing w:val="14"/>
        </w:rPr>
        <w:t> </w:t>
      </w:r>
      <w:r>
        <w:rPr/>
        <w:t>Guzin,</w:t>
      </w:r>
      <w:r>
        <w:rPr>
          <w:spacing w:val="6"/>
        </w:rPr>
        <w:t> </w:t>
      </w:r>
      <w:r>
        <w:rPr/>
        <w:t>G.</w:t>
      </w:r>
      <w:r>
        <w:rPr>
          <w:spacing w:val="6"/>
        </w:rPr>
        <w:t> </w:t>
      </w:r>
      <w:r>
        <w:rPr/>
        <w:t>(2008)</w:t>
      </w:r>
      <w:r>
        <w:rPr>
          <w:spacing w:val="5"/>
        </w:rPr>
        <w:t> </w:t>
      </w:r>
      <w:r>
        <w:rPr/>
        <w:t>Topical</w:t>
      </w:r>
      <w:r>
        <w:rPr>
          <w:spacing w:val="4"/>
        </w:rPr>
        <w:t> </w:t>
      </w:r>
      <w:r>
        <w:rPr/>
        <w:t>henna</w:t>
      </w:r>
      <w:r>
        <w:rPr>
          <w:spacing w:val="12"/>
        </w:rPr>
        <w:t> </w:t>
      </w:r>
      <w:r>
        <w:rPr/>
        <w:t>for</w:t>
      </w:r>
      <w:r>
        <w:rPr>
          <w:spacing w:val="6"/>
        </w:rPr>
        <w:t> </w:t>
      </w:r>
      <w:r>
        <w:rPr/>
        <w:t>capecitabine</w:t>
      </w:r>
      <w:r>
        <w:rPr>
          <w:spacing w:val="12"/>
        </w:rPr>
        <w:t> </w:t>
      </w:r>
      <w:r>
        <w:rPr/>
        <w:t>induced</w:t>
      </w:r>
      <w:r>
        <w:rPr>
          <w:spacing w:val="8"/>
        </w:rPr>
        <w:t> </w:t>
      </w:r>
      <w:r>
        <w:rPr/>
        <w:t>hand-foot</w:t>
      </w:r>
      <w:r>
        <w:rPr>
          <w:spacing w:val="9"/>
        </w:rPr>
        <w:t> </w:t>
      </w:r>
      <w:r>
        <w:rPr/>
        <w:t>syndrome.</w:t>
      </w:r>
      <w:r>
        <w:rPr>
          <w:spacing w:val="-57"/>
        </w:rPr>
        <w:t> </w:t>
      </w:r>
      <w:r>
        <w:rPr/>
        <w:t>Invest</w:t>
        <w:tab/>
        <w:t>New</w:t>
        <w:tab/>
        <w:t>Drugs.</w:t>
        <w:tab/>
        <w:t>;26:189–92.</w:t>
        <w:tab/>
        <w:t>[</w:t>
      </w:r>
      <w:hyperlink r:id="rId188">
        <w:r>
          <w:rPr>
            <w:u w:val="single"/>
          </w:rPr>
          <w:t>PubMed</w:t>
        </w:r>
      </w:hyperlink>
      <w:r>
        <w:rPr/>
        <w:t>]</w:t>
        <w:tab/>
        <w:t>Prevention</w:t>
        <w:tab/>
        <w:t>of</w:t>
        <w:tab/>
        <w:t>Fungal</w:t>
        <w:tab/>
        <w:t>Infection.</w:t>
      </w:r>
      <w:r>
        <w:rPr>
          <w:spacing w:val="-57"/>
        </w:rPr>
        <w:t> </w:t>
      </w:r>
      <w:hyperlink r:id="rId189">
        <w:r>
          <w:rPr/>
          <w:t>http://www.slideshare.net/icsp/prevention-of-fungal-infections.</w:t>
        </w:r>
        <w:r>
          <w:rPr>
            <w:spacing w:val="3"/>
          </w:rPr>
          <w:t> </w:t>
        </w:r>
      </w:hyperlink>
      <w:r>
        <w:rPr/>
        <w:t>The</w:t>
      </w:r>
      <w:r>
        <w:rPr>
          <w:spacing w:val="1"/>
        </w:rPr>
        <w:t> </w:t>
      </w:r>
      <w:r>
        <w:rPr/>
        <w:t>Dermatophytes.(1995)</w:t>
      </w:r>
      <w:r>
        <w:rPr>
          <w:spacing w:val="4"/>
        </w:rPr>
        <w:t> </w:t>
      </w:r>
      <w:r>
        <w:rPr>
          <w:i/>
        </w:rPr>
        <w:t>Clinical</w:t>
      </w:r>
      <w:r>
        <w:rPr>
          <w:i/>
          <w:spacing w:val="-3"/>
        </w:rPr>
        <w:t> </w:t>
      </w:r>
      <w:r>
        <w:rPr>
          <w:i/>
        </w:rPr>
        <w:t>Microbiology</w:t>
      </w:r>
      <w:r>
        <w:rPr>
          <w:i/>
          <w:spacing w:val="-5"/>
        </w:rPr>
        <w:t> </w:t>
      </w:r>
      <w:r>
        <w:rPr>
          <w:i/>
        </w:rPr>
        <w:t>Reviews,</w:t>
      </w:r>
      <w:r>
        <w:rPr>
          <w:i/>
          <w:spacing w:val="3"/>
        </w:rPr>
        <w:t> </w:t>
      </w:r>
      <w:r>
        <w:rPr>
          <w:i/>
        </w:rPr>
        <w:t>p.</w:t>
      </w:r>
      <w:r>
        <w:rPr>
          <w:i/>
          <w:spacing w:val="3"/>
        </w:rPr>
        <w:t> </w:t>
      </w:r>
      <w:r>
        <w:rPr>
          <w:i/>
        </w:rPr>
        <w:t>240-259,</w:t>
      </w:r>
      <w:r>
        <w:rPr>
          <w:i/>
          <w:spacing w:val="3"/>
        </w:rPr>
        <w:t> </w:t>
      </w:r>
      <w:r>
        <w:rPr>
          <w:i/>
        </w:rPr>
        <w:t>vol.</w:t>
      </w:r>
      <w:r>
        <w:rPr>
          <w:i/>
          <w:spacing w:val="3"/>
        </w:rPr>
        <w:t> </w:t>
      </w:r>
      <w:r>
        <w:rPr>
          <w:i/>
        </w:rPr>
        <w:t>8.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42" w:lineRule="auto"/>
        <w:ind w:left="2161" w:right="1208" w:hanging="630"/>
      </w:pPr>
      <w:r>
        <w:rPr/>
        <w:t>Zafar,</w:t>
      </w:r>
      <w:r>
        <w:rPr>
          <w:spacing w:val="53"/>
        </w:rPr>
        <w:t> </w:t>
      </w:r>
      <w:r>
        <w:rPr/>
        <w:t>R.,</w:t>
      </w:r>
      <w:r>
        <w:rPr>
          <w:spacing w:val="49"/>
        </w:rPr>
        <w:t> </w:t>
      </w:r>
      <w:r>
        <w:rPr/>
        <w:t>Panwar</w:t>
      </w:r>
      <w:r>
        <w:rPr>
          <w:spacing w:val="53"/>
        </w:rPr>
        <w:t> </w:t>
      </w:r>
      <w:r>
        <w:rPr/>
        <w:t>R.,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Sagar-Bhanu</w:t>
      </w:r>
      <w:r>
        <w:rPr>
          <w:spacing w:val="51"/>
        </w:rPr>
        <w:t> </w:t>
      </w:r>
      <w:r>
        <w:rPr/>
        <w:t>P.</w:t>
      </w:r>
      <w:r>
        <w:rPr>
          <w:spacing w:val="55"/>
        </w:rPr>
        <w:t> </w:t>
      </w:r>
      <w:r>
        <w:rPr/>
        <w:t>S.</w:t>
      </w:r>
      <w:r>
        <w:rPr>
          <w:spacing w:val="49"/>
        </w:rPr>
        <w:t> </w:t>
      </w:r>
      <w:r>
        <w:rPr/>
        <w:t>(2005).</w:t>
      </w:r>
      <w:r>
        <w:rPr>
          <w:spacing w:val="54"/>
        </w:rPr>
        <w:t> </w:t>
      </w:r>
      <w:r>
        <w:rPr/>
        <w:t>Herbal</w:t>
      </w:r>
      <w:r>
        <w:rPr>
          <w:spacing w:val="42"/>
        </w:rPr>
        <w:t> </w:t>
      </w:r>
      <w:r>
        <w:rPr/>
        <w:t>drug</w:t>
      </w:r>
      <w:r>
        <w:rPr>
          <w:spacing w:val="51"/>
        </w:rPr>
        <w:t> </w:t>
      </w:r>
      <w:r>
        <w:rPr/>
        <w:t>Standardization:</w:t>
      </w:r>
      <w:r>
        <w:rPr>
          <w:spacing w:val="58"/>
        </w:rPr>
        <w:t>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Pharmacist</w:t>
      </w:r>
      <w:r>
        <w:rPr/>
        <w:t>;</w:t>
      </w:r>
      <w:r>
        <w:rPr>
          <w:spacing w:val="-3"/>
        </w:rPr>
        <w:t> </w:t>
      </w:r>
      <w:r>
        <w:rPr/>
        <w:t>4(36):21-25.</w:t>
      </w:r>
    </w:p>
    <w:p>
      <w:pPr>
        <w:pStyle w:val="BodyText"/>
        <w:spacing w:line="242" w:lineRule="auto" w:before="196"/>
        <w:ind w:left="2161" w:right="1208" w:hanging="721"/>
        <w:rPr>
          <w:i/>
        </w:rPr>
      </w:pPr>
      <w:r>
        <w:rPr/>
        <w:t>Zhu,</w:t>
      </w:r>
      <w:r>
        <w:rPr>
          <w:spacing w:val="26"/>
        </w:rPr>
        <w:t> </w:t>
      </w:r>
      <w:r>
        <w:rPr/>
        <w:t>M.,</w:t>
      </w:r>
      <w:r>
        <w:rPr>
          <w:spacing w:val="26"/>
        </w:rPr>
        <w:t> </w:t>
      </w:r>
      <w:r>
        <w:rPr/>
        <w:t>Lew,</w:t>
      </w:r>
      <w:r>
        <w:rPr>
          <w:spacing w:val="31"/>
        </w:rPr>
        <w:t> </w:t>
      </w:r>
      <w:r>
        <w:rPr/>
        <w:t>K.</w:t>
      </w:r>
      <w:r>
        <w:rPr>
          <w:spacing w:val="29"/>
        </w:rPr>
        <w:t> </w:t>
      </w:r>
      <w:r>
        <w:rPr/>
        <w:t>T.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Leung,</w:t>
      </w:r>
      <w:r>
        <w:rPr>
          <w:spacing w:val="26"/>
        </w:rPr>
        <w:t> </w:t>
      </w:r>
      <w:r>
        <w:rPr/>
        <w:t>P.</w:t>
      </w:r>
      <w:r>
        <w:rPr>
          <w:spacing w:val="27"/>
        </w:rPr>
        <w:t> </w:t>
      </w:r>
      <w:r>
        <w:rPr/>
        <w:t>(2002).</w:t>
      </w:r>
      <w:r>
        <w:rPr>
          <w:spacing w:val="26"/>
        </w:rPr>
        <w:t> </w:t>
      </w:r>
      <w:r>
        <w:rPr/>
        <w:t>Protective</w:t>
      </w:r>
      <w:r>
        <w:rPr>
          <w:spacing w:val="27"/>
        </w:rPr>
        <w:t> </w:t>
      </w:r>
      <w:r>
        <w:rPr/>
        <w:t>effects</w:t>
      </w:r>
      <w:r>
        <w:rPr>
          <w:spacing w:val="23"/>
        </w:rPr>
        <w:t> </w:t>
      </w:r>
      <w:r>
        <w:rPr/>
        <w:t>of</w:t>
      </w:r>
      <w:r>
        <w:rPr>
          <w:spacing w:val="17"/>
        </w:rPr>
        <w:t> </w:t>
      </w:r>
      <w:r>
        <w:rPr/>
        <w:t>plants</w:t>
      </w:r>
      <w:r>
        <w:rPr>
          <w:spacing w:val="26"/>
        </w:rPr>
        <w:t> </w:t>
      </w:r>
      <w:r>
        <w:rPr/>
        <w:t>formula</w:t>
      </w:r>
      <w:r>
        <w:rPr>
          <w:spacing w:val="23"/>
        </w:rPr>
        <w:t> </w:t>
      </w:r>
      <w:r>
        <w:rPr/>
        <w:t>on</w:t>
      </w:r>
      <w:r>
        <w:rPr>
          <w:spacing w:val="25"/>
        </w:rPr>
        <w:t> </w:t>
      </w:r>
      <w:r>
        <w:rPr/>
        <w:t>ethanol</w:t>
      </w:r>
      <w:r>
        <w:rPr>
          <w:spacing w:val="-57"/>
        </w:rPr>
        <w:t> </w:t>
      </w:r>
      <w:r>
        <w:rPr/>
        <w:t>induced</w:t>
      </w:r>
      <w:r>
        <w:rPr>
          <w:spacing w:val="1"/>
        </w:rPr>
        <w:t> </w:t>
      </w:r>
      <w:r>
        <w:rPr/>
        <w:t>gastric</w:t>
      </w:r>
      <w:r>
        <w:rPr>
          <w:spacing w:val="5"/>
        </w:rPr>
        <w:t> </w:t>
      </w:r>
      <w:r>
        <w:rPr/>
        <w:t>lesions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rats.</w:t>
      </w:r>
      <w:r>
        <w:rPr>
          <w:spacing w:val="7"/>
        </w:rPr>
        <w:t> </w:t>
      </w:r>
      <w:r>
        <w:rPr>
          <w:i/>
        </w:rPr>
        <w:t>Phytother Res;</w:t>
      </w:r>
      <w:r>
        <w:rPr>
          <w:i/>
          <w:spacing w:val="2"/>
        </w:rPr>
        <w:t> </w:t>
      </w:r>
      <w:r>
        <w:rPr>
          <w:i/>
        </w:rPr>
        <w:t>16:276-80.</w:t>
      </w:r>
    </w:p>
    <w:p>
      <w:pPr>
        <w:spacing w:after="0" w:line="242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164" w:right="1808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pStyle w:val="ListParagraph"/>
        <w:numPr>
          <w:ilvl w:val="0"/>
          <w:numId w:val="34"/>
        </w:numPr>
        <w:tabs>
          <w:tab w:pos="2541" w:val="left" w:leader="none"/>
        </w:tabs>
        <w:spacing w:line="240" w:lineRule="auto" w:before="3" w:after="0"/>
        <w:ind w:left="2540" w:right="0" w:hanging="2054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moisture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(M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baseline"/>
        </w:rPr>
        <w:t>)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before="1"/>
        <w:ind w:left="2161"/>
      </w:pPr>
      <w:r>
        <w:rPr/>
        <w:t>3g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plant</w:t>
      </w:r>
      <w:r>
        <w:rPr>
          <w:spacing w:val="4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6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929" w:val="left" w:leader="none"/>
                <w:tab w:pos="6489" w:val="left" w:leader="none"/>
                <w:tab w:pos="8228" w:val="right" w:leader="none"/>
              </w:tabs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94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70" w:val="left" w:leader="none"/>
                <w:tab w:pos="6446" w:val="left" w:leader="none"/>
                <w:tab w:pos="8606" w:val="right" w:leader="none"/>
              </w:tabs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38.80</w:t>
              <w:tab/>
              <w:t>49.82</w:t>
            </w:r>
          </w:p>
          <w:p>
            <w:pPr>
              <w:pStyle w:val="TableParagraph"/>
              <w:tabs>
                <w:tab w:pos="5015" w:val="left" w:leader="none"/>
                <w:tab w:pos="6700" w:val="left" w:leader="none"/>
                <w:tab w:pos="8861" w:val="right" w:leader="none"/>
              </w:tabs>
              <w:spacing w:before="286"/>
              <w:ind w:left="203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(g)</w:t>
              <w:tab/>
            </w:r>
            <w:r>
              <w:rPr>
                <w:sz w:val="24"/>
              </w:rPr>
              <w:t>52.82</w:t>
              <w:tab/>
              <w:t>41.80</w:t>
              <w:tab/>
              <w:t>52.82</w:t>
            </w:r>
          </w:p>
          <w:p>
            <w:pPr>
              <w:pStyle w:val="TableParagraph"/>
              <w:tabs>
                <w:tab w:pos="4737" w:val="left" w:leader="none"/>
                <w:tab w:pos="6412" w:val="left" w:leader="none"/>
                <w:tab w:pos="8573" w:val="right" w:leader="none"/>
              </w:tabs>
              <w:spacing w:before="283"/>
              <w:ind w:left="20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  <w:tab/>
              <w:t>52.52</w:t>
              <w:tab/>
              <w:t>41.51</w:t>
              <w:tab/>
              <w:t>52.19</w:t>
            </w:r>
          </w:p>
          <w:p>
            <w:pPr>
              <w:pStyle w:val="TableParagraph"/>
              <w:tabs>
                <w:tab w:pos="4785" w:val="left" w:leader="none"/>
                <w:tab w:pos="6460" w:val="left" w:leader="none"/>
                <w:tab w:pos="8563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0.30</w:t>
              <w:tab/>
              <w:t>0.29</w:t>
              <w:tab/>
              <w:t>0.32</w:t>
            </w:r>
          </w:p>
          <w:p>
            <w:pPr>
              <w:pStyle w:val="TableParagraph"/>
              <w:tabs>
                <w:tab w:pos="4785" w:val="left" w:leader="none"/>
                <w:tab w:pos="6460" w:val="left" w:leader="none"/>
                <w:tab w:pos="862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(%)</w:t>
              <w:tab/>
              <w:t>10.00</w:t>
              <w:tab/>
              <w:t>9.67</w:t>
              <w:tab/>
              <w:t>10.67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94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10.10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1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470001pt;margin-top:23.569771pt;width:203.59pt;height:.72pt;mso-position-horizontal-relative:page;mso-position-vertical-relative:paragraph;z-index:-2404198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%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Moisture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content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 w:hAnsi="Cambria Math"/>
          <w:sz w:val="17"/>
        </w:rPr>
        <w:t>Initial</w:t>
      </w:r>
      <w:r>
        <w:rPr>
          <w:rFonts w:ascii="Cambria Math" w:hAnsi="Cambria Math"/>
          <w:spacing w:val="59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Powder</w:t>
      </w:r>
      <w:r>
        <w:rPr>
          <w:rFonts w:ascii="Cambria Math" w:hAnsi="Cambria Math"/>
          <w:spacing w:val="36"/>
          <w:sz w:val="17"/>
        </w:rPr>
        <w:t> </w:t>
      </w:r>
      <w:r>
        <w:rPr>
          <w:rFonts w:ascii="Cambria Math" w:hAnsi="Cambria Math"/>
          <w:sz w:val="17"/>
        </w:rPr>
        <w:t>−Final</w:t>
      </w:r>
      <w:r>
        <w:rPr>
          <w:rFonts w:ascii="Cambria Math" w:hAnsi="Cambria Math"/>
          <w:spacing w:val="41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3"/>
          <w:sz w:val="17"/>
        </w:rPr>
        <w:t> </w:t>
      </w:r>
      <w:r>
        <w:rPr>
          <w:rFonts w:ascii="Cambria Math" w:hAnsi="Cambria Math"/>
          <w:sz w:val="17"/>
        </w:rPr>
        <w:t>Powder</w:t>
      </w:r>
    </w:p>
    <w:p>
      <w:pPr>
        <w:spacing w:line="159" w:lineRule="exact" w:before="0"/>
        <w:ind w:left="468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Powder</w:t>
      </w:r>
    </w:p>
    <w:p>
      <w:pPr>
        <w:pStyle w:val="BodyText"/>
        <w:spacing w:before="4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69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604" w:space="40"/>
            <w:col w:w="4146"/>
          </w:cols>
        </w:sectPr>
      </w:pPr>
    </w:p>
    <w:p>
      <w:pPr>
        <w:pStyle w:val="BodyText"/>
        <w:spacing w:before="8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179.350006pt;margin-top:14.912345pt;width:65.544pt;height:.72pt;mso-position-horizontal-relative:page;mso-position-vertical-relative:paragraph;z-index:-24041472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12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content</w:t>
      </w:r>
      <w:r>
        <w:rPr>
          <w:spacing w:val="17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 w:hAnsi="Cambria Math"/>
          <w:vertAlign w:val="superscript"/>
        </w:rPr>
        <w:t>(52.82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rFonts w:ascii="Cambria Math" w:hAnsi="Cambria Math"/>
          <w:vertAlign w:val="superscript"/>
        </w:rPr>
        <w:t>−52.52)</w:t>
      </w:r>
    </w:p>
    <w:p>
      <w:pPr>
        <w:spacing w:line="152" w:lineRule="exact" w:before="0"/>
        <w:ind w:left="0" w:right="279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52</w:t>
      </w:r>
      <w:r>
        <w:rPr>
          <w:rFonts w:ascii="Cambria Math"/>
          <w:spacing w:val="2"/>
          <w:sz w:val="17"/>
        </w:rPr>
        <w:t> </w:t>
      </w:r>
      <w:r>
        <w:rPr>
          <w:rFonts w:ascii="Cambria Math"/>
          <w:sz w:val="17"/>
        </w:rPr>
        <w:t>.82</w:t>
      </w:r>
    </w:p>
    <w:p>
      <w:pPr>
        <w:pStyle w:val="BodyText"/>
        <w:spacing w:before="147"/>
        <w:ind w:left="211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738" w:space="40"/>
            <w:col w:w="701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/>
        <w:t>10.00</w:t>
      </w:r>
      <w:r>
        <w:rPr>
          <w:spacing w:val="-5"/>
        </w:rPr>
        <w:t> </w:t>
      </w:r>
      <w:r>
        <w:rPr/>
        <w:t>%w/w</w:t>
      </w: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ListParagraph"/>
        <w:numPr>
          <w:ilvl w:val="0"/>
          <w:numId w:val="34"/>
        </w:numPr>
        <w:tabs>
          <w:tab w:pos="2785" w:val="left" w:leader="none"/>
        </w:tabs>
        <w:spacing w:line="240" w:lineRule="auto" w:before="63" w:after="0"/>
        <w:ind w:left="2785" w:right="0" w:hanging="2302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moisture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 of fresh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(M</w:t>
      </w:r>
      <w:r>
        <w:rPr>
          <w:b/>
          <w:sz w:val="24"/>
          <w:vertAlign w:val="subscript"/>
        </w:rPr>
        <w:t>a</w:t>
      </w:r>
      <w:r>
        <w:rPr>
          <w:b/>
          <w:sz w:val="24"/>
          <w:vertAlign w:val="baseline"/>
        </w:rPr>
        <w:t>)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ind w:left="2161"/>
      </w:pPr>
      <w:r>
        <w:rPr/>
        <w:t>50g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fresh</w:t>
      </w:r>
      <w:r>
        <w:rPr>
          <w:spacing w:val="-2"/>
        </w:rPr>
        <w:t> </w:t>
      </w:r>
      <w:r>
        <w:rPr/>
        <w:t>plant</w:t>
      </w:r>
      <w:r>
        <w:rPr>
          <w:spacing w:val="5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31" w:val="left" w:leader="none"/>
                <w:tab w:pos="6489" w:val="left" w:leader="none"/>
                <w:tab w:pos="8228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94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4761" w:val="left" w:leader="none"/>
                <w:tab w:pos="6628" w:val="left" w:leader="none"/>
                <w:tab w:pos="8127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leaf</w:t>
            </w:r>
            <w:r>
              <w:rPr>
                <w:spacing w:val="53"/>
                <w:sz w:val="24"/>
              </w:rPr>
              <w:t> </w:t>
            </w:r>
            <w:r>
              <w:rPr>
                <w:rFonts w:ascii="Calibri"/>
                <w:sz w:val="24"/>
              </w:rPr>
              <w:t>(g)</w:t>
              <w:tab/>
            </w:r>
            <w:r>
              <w:rPr>
                <w:sz w:val="24"/>
              </w:rPr>
              <w:t>50.00</w:t>
              <w:tab/>
              <w:t>50.00</w:t>
              <w:tab/>
              <w:t>50.00</w:t>
            </w:r>
          </w:p>
          <w:p>
            <w:pPr>
              <w:pStyle w:val="TableParagraph"/>
              <w:tabs>
                <w:tab w:pos="4535" w:val="left" w:leader="none"/>
                <w:tab w:pos="6335" w:val="left" w:leader="none"/>
                <w:tab w:pos="8496" w:val="right" w:leader="none"/>
              </w:tabs>
              <w:spacing w:before="283"/>
              <w:ind w:left="20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 leaf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(g)</w:t>
              <w:tab/>
              <w:t>15.31</w:t>
              <w:tab/>
              <w:t>15.71</w:t>
              <w:tab/>
              <w:t>15.42</w:t>
            </w:r>
          </w:p>
          <w:p>
            <w:pPr>
              <w:pStyle w:val="TableParagraph"/>
              <w:tabs>
                <w:tab w:pos="4545" w:val="left" w:leader="none"/>
                <w:tab w:pos="6340" w:val="left" w:leader="none"/>
                <w:tab w:pos="844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34.69</w:t>
              <w:tab/>
              <w:t>34.29</w:t>
              <w:tab/>
              <w:t>34.58</w:t>
            </w:r>
          </w:p>
          <w:p>
            <w:pPr>
              <w:pStyle w:val="TableParagraph"/>
              <w:tabs>
                <w:tab w:pos="4545" w:val="left" w:leader="none"/>
                <w:tab w:pos="6340" w:val="left" w:leader="none"/>
                <w:tab w:pos="8443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(%)</w:t>
              <w:tab/>
              <w:t>69.38</w:t>
              <w:tab/>
              <w:t>68.58</w:t>
              <w:tab/>
              <w:t>69.16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88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69.04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3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60" w:bottom="1180" w:left="0" w:right="120"/>
        </w:sectPr>
      </w:pPr>
    </w:p>
    <w:p>
      <w:pPr>
        <w:spacing w:line="172" w:lineRule="auto" w:before="272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470001pt;margin-top:23.619795pt;width:171.67pt;height:.72pt;mso-position-horizontal-relative:page;mso-position-vertical-relative:paragraph;z-index:-2404096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%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Moisture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content</w:t>
      </w:r>
      <w:r>
        <w:rPr>
          <w:spacing w:val="3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0"/>
          <w:position w:val="-13"/>
          <w:sz w:val="24"/>
        </w:rPr>
        <w:t> </w:t>
      </w:r>
      <w:r>
        <w:rPr>
          <w:rFonts w:ascii="Cambria Math" w:hAnsi="Cambria Math"/>
          <w:sz w:val="17"/>
        </w:rPr>
        <w:t>Initial</w:t>
      </w:r>
      <w:r>
        <w:rPr>
          <w:rFonts w:ascii="Cambria Math" w:hAnsi="Cambria Math"/>
          <w:spacing w:val="60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2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50"/>
          <w:sz w:val="17"/>
        </w:rPr>
        <w:t> </w:t>
      </w:r>
      <w:r>
        <w:rPr>
          <w:rFonts w:ascii="Cambria Math" w:hAnsi="Cambria Math"/>
          <w:sz w:val="17"/>
        </w:rPr>
        <w:t>leaf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−Final</w:t>
      </w:r>
      <w:r>
        <w:rPr>
          <w:rFonts w:ascii="Cambria Math" w:hAnsi="Cambria Math"/>
          <w:spacing w:val="46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1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leaf</w:t>
      </w:r>
    </w:p>
    <w:p>
      <w:pPr>
        <w:spacing w:line="159" w:lineRule="exact" w:before="0"/>
        <w:ind w:left="453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7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7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9"/>
          <w:sz w:val="17"/>
        </w:rPr>
        <w:t> </w:t>
      </w:r>
      <w:r>
        <w:rPr>
          <w:rFonts w:ascii="Cambria Math"/>
          <w:sz w:val="17"/>
        </w:rPr>
        <w:t>leaf</w:t>
      </w:r>
    </w:p>
    <w:p>
      <w:pPr>
        <w:pStyle w:val="BodyText"/>
        <w:spacing w:before="4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30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009" w:space="40"/>
            <w:col w:w="4741"/>
          </w:cols>
        </w:sectPr>
      </w:pPr>
    </w:p>
    <w:p>
      <w:pPr>
        <w:pStyle w:val="BodyText"/>
        <w:spacing w:before="2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8"/>
        <w:ind w:left="1440"/>
        <w:rPr>
          <w:rFonts w:ascii="Cambria Math" w:hAnsi="Cambria Math"/>
        </w:rPr>
      </w:pPr>
      <w:r>
        <w:rPr/>
        <w:pict>
          <v:rect style="position:absolute;margin-left:179.350006pt;margin-top:14.962358pt;width:63.624pt;height:.72pt;mso-position-horizontal-relative:page;mso-position-vertical-relative:paragraph;z-index:-24040448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16"/>
        </w:rPr>
        <w:t> </w:t>
      </w:r>
      <w:r>
        <w:rPr/>
        <w:t>Moisture</w:t>
      </w:r>
      <w:r>
        <w:rPr>
          <w:spacing w:val="14"/>
        </w:rPr>
        <w:t> </w:t>
      </w:r>
      <w:r>
        <w:rPr/>
        <w:t>content</w:t>
      </w:r>
      <w:r>
        <w:rPr>
          <w:spacing w:val="21"/>
        </w:rPr>
        <w:t> </w:t>
      </w:r>
      <w:r>
        <w:rPr/>
        <w:t>=</w:t>
      </w:r>
      <w:r>
        <w:rPr>
          <w:spacing w:val="7"/>
        </w:rPr>
        <w:t> </w:t>
      </w:r>
      <w:r>
        <w:rPr>
          <w:rFonts w:ascii="Cambria Math" w:hAnsi="Cambria Math"/>
          <w:vertAlign w:val="superscript"/>
        </w:rPr>
        <w:t>(50.00−15.31)</w:t>
      </w:r>
    </w:p>
    <w:p>
      <w:pPr>
        <w:spacing w:line="152" w:lineRule="exact" w:before="0"/>
        <w:ind w:left="0" w:right="298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50.00</w:t>
      </w:r>
    </w:p>
    <w:p>
      <w:pPr>
        <w:pStyle w:val="BodyText"/>
        <w:spacing w:before="148"/>
        <w:ind w:left="207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704" w:space="40"/>
            <w:col w:w="704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/>
        <w:t>69.38</w:t>
      </w:r>
      <w:r>
        <w:rPr>
          <w:spacing w:val="-5"/>
        </w:rPr>
        <w:t> </w:t>
      </w:r>
      <w:r>
        <w:rPr/>
        <w:t>%w/w</w:t>
      </w: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4"/>
        </w:numPr>
        <w:tabs>
          <w:tab w:pos="2291" w:val="left" w:leader="none"/>
        </w:tabs>
        <w:spacing w:line="240" w:lineRule="auto" w:before="78" w:after="0"/>
        <w:ind w:left="2290" w:right="0" w:hanging="36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1"/>
        </w:rPr>
        <w:t> </w:t>
      </w:r>
      <w:r>
        <w:rPr/>
        <w:t>powdered</w:t>
      </w:r>
      <w:r>
        <w:rPr>
          <w:spacing w:val="4"/>
        </w:rPr>
        <w:t> </w:t>
      </w:r>
      <w:r>
        <w:rPr/>
        <w:t>leaf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Carissa</w:t>
      </w:r>
      <w:r>
        <w:rPr>
          <w:i/>
          <w:spacing w:val="-1"/>
        </w:rPr>
        <w:t> </w:t>
      </w:r>
      <w:r>
        <w:rPr>
          <w:i/>
        </w:rPr>
        <w:t>edulis</w:t>
      </w:r>
      <w:r>
        <w:rPr>
          <w:i/>
          <w:spacing w:val="-2"/>
        </w:rPr>
        <w:t> </w:t>
      </w:r>
      <w:r>
        <w:rPr/>
        <w:t>(from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1937" w:right="1094" w:firstLine="0"/>
        <w:jc w:val="center"/>
        <w:rPr>
          <w:b/>
          <w:sz w:val="24"/>
        </w:rPr>
      </w:pPr>
      <w:r>
        <w:rPr>
          <w:b/>
          <w:sz w:val="24"/>
        </w:rPr>
        <w:t>fresh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</w:t>
      </w:r>
      <w:r>
        <w:rPr>
          <w:b/>
          <w:sz w:val="24"/>
          <w:vertAlign w:val="subscript"/>
        </w:rPr>
        <w:t>b</w:t>
      </w:r>
      <w:r>
        <w:rPr>
          <w:b/>
          <w:sz w:val="24"/>
          <w:vertAlign w:val="baseline"/>
        </w:rPr>
        <w:t>)</w:t>
      </w:r>
    </w:p>
    <w:p>
      <w:pPr>
        <w:pStyle w:val="BodyText"/>
        <w:rPr>
          <w:b/>
          <w:sz w:val="37"/>
        </w:rPr>
      </w:pPr>
    </w:p>
    <w:p>
      <w:pPr>
        <w:pStyle w:val="BodyText"/>
        <w:ind w:left="1440"/>
      </w:pPr>
      <w:r>
        <w:rPr/>
        <w:t>3g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plant</w:t>
      </w:r>
      <w:r>
        <w:rPr>
          <w:spacing w:val="4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929" w:val="left" w:leader="none"/>
                <w:tab w:pos="6489" w:val="left" w:leader="none"/>
                <w:tab w:pos="8228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94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66" w:val="left" w:leader="none"/>
                <w:tab w:pos="6446" w:val="left" w:leader="none"/>
                <w:tab w:pos="8603" w:val="right" w:leader="none"/>
              </w:tabs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  <w:tab/>
              <w:t>20.74</w:t>
              <w:tab/>
              <w:t>25.02</w:t>
              <w:tab/>
              <w:t>70.65</w:t>
            </w:r>
          </w:p>
          <w:p>
            <w:pPr>
              <w:pStyle w:val="TableParagraph"/>
              <w:tabs>
                <w:tab w:pos="5015" w:val="left" w:leader="none"/>
                <w:tab w:pos="6697" w:val="left" w:leader="none"/>
                <w:tab w:pos="8861" w:val="right" w:leader="none"/>
              </w:tabs>
              <w:spacing w:before="286"/>
              <w:ind w:left="203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(g)</w:t>
              <w:tab/>
            </w:r>
            <w:r>
              <w:rPr>
                <w:sz w:val="24"/>
              </w:rPr>
              <w:t>23.74</w:t>
              <w:tab/>
              <w:t>28.02</w:t>
              <w:tab/>
              <w:t>73.65</w:t>
            </w:r>
          </w:p>
          <w:p>
            <w:pPr>
              <w:pStyle w:val="TableParagraph"/>
              <w:tabs>
                <w:tab w:pos="4737" w:val="left" w:leader="none"/>
                <w:tab w:pos="6409" w:val="left" w:leader="none"/>
                <w:tab w:pos="8572" w:val="right" w:leader="none"/>
              </w:tabs>
              <w:spacing w:before="282"/>
              <w:ind w:left="20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  <w:tab/>
              <w:t>23.43</w:t>
              <w:tab/>
              <w:t>27.71</w:t>
              <w:tab/>
              <w:t>73.22</w:t>
            </w:r>
          </w:p>
          <w:p>
            <w:pPr>
              <w:pStyle w:val="TableParagraph"/>
              <w:tabs>
                <w:tab w:pos="4785" w:val="left" w:leader="none"/>
                <w:tab w:pos="6460" w:val="left" w:leader="none"/>
                <w:tab w:pos="8497" w:val="right" w:leader="none"/>
              </w:tabs>
              <w:spacing w:before="277"/>
              <w:ind w:left="203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0.31</w:t>
              <w:tab/>
              <w:t>0.31</w:t>
              <w:tab/>
              <w:t>0.33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962" w:val="left" w:leader="none"/>
                <w:tab w:pos="6821" w:val="left" w:leader="none"/>
                <w:tab w:pos="8560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(%)</w:t>
              <w:tab/>
              <w:t>10.30</w:t>
              <w:tab/>
              <w:t>10.30</w:t>
              <w:tab/>
              <w:t>10.00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94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10.53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2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470001pt;margin-top:23.619789pt;width:203.59pt;height:.72pt;mso-position-horizontal-relative:page;mso-position-vertical-relative:paragraph;z-index:-240399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%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Moisture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content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 w:hAnsi="Cambria Math"/>
          <w:sz w:val="17"/>
        </w:rPr>
        <w:t>Initial</w:t>
      </w:r>
      <w:r>
        <w:rPr>
          <w:rFonts w:ascii="Cambria Math" w:hAnsi="Cambria Math"/>
          <w:spacing w:val="59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Powder</w:t>
      </w:r>
      <w:r>
        <w:rPr>
          <w:rFonts w:ascii="Cambria Math" w:hAnsi="Cambria Math"/>
          <w:spacing w:val="36"/>
          <w:sz w:val="17"/>
        </w:rPr>
        <w:t> </w:t>
      </w:r>
      <w:r>
        <w:rPr>
          <w:rFonts w:ascii="Cambria Math" w:hAnsi="Cambria Math"/>
          <w:sz w:val="17"/>
        </w:rPr>
        <w:t>−Final</w:t>
      </w:r>
      <w:r>
        <w:rPr>
          <w:rFonts w:ascii="Cambria Math" w:hAnsi="Cambria Math"/>
          <w:spacing w:val="41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3"/>
          <w:sz w:val="17"/>
        </w:rPr>
        <w:t> </w:t>
      </w:r>
      <w:r>
        <w:rPr>
          <w:rFonts w:ascii="Cambria Math" w:hAnsi="Cambria Math"/>
          <w:sz w:val="17"/>
        </w:rPr>
        <w:t>Powder</w:t>
      </w:r>
    </w:p>
    <w:p>
      <w:pPr>
        <w:spacing w:line="159" w:lineRule="exact" w:before="0"/>
        <w:ind w:left="468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Powder</w:t>
      </w:r>
    </w:p>
    <w:p>
      <w:pPr>
        <w:pStyle w:val="BodyText"/>
        <w:spacing w:before="4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spacing w:before="1"/>
        <w:ind w:left="169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604" w:space="40"/>
            <w:col w:w="4146"/>
          </w:cols>
        </w:sectPr>
      </w:pPr>
    </w:p>
    <w:p>
      <w:pPr>
        <w:pStyle w:val="BodyText"/>
        <w:spacing w:before="2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179.350006pt;margin-top:14.912353pt;width:65.544pt;height:.72pt;mso-position-horizontal-relative:page;mso-position-vertical-relative:paragraph;z-index:-24039424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12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content</w:t>
      </w:r>
      <w:r>
        <w:rPr>
          <w:spacing w:val="17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 w:hAnsi="Cambria Math"/>
          <w:vertAlign w:val="superscript"/>
        </w:rPr>
        <w:t>(23.74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rFonts w:ascii="Cambria Math" w:hAnsi="Cambria Math"/>
          <w:vertAlign w:val="superscript"/>
        </w:rPr>
        <w:t>−23.43)</w:t>
      </w:r>
    </w:p>
    <w:p>
      <w:pPr>
        <w:spacing w:line="152" w:lineRule="exact" w:before="0"/>
        <w:ind w:left="0" w:right="293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23.74</w:t>
      </w:r>
    </w:p>
    <w:p>
      <w:pPr>
        <w:pStyle w:val="BodyText"/>
        <w:spacing w:before="147"/>
        <w:ind w:left="211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738" w:space="40"/>
            <w:col w:w="701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/>
        <w:t>10.30</w:t>
      </w:r>
      <w:r>
        <w:rPr>
          <w:spacing w:val="-5"/>
        </w:rPr>
        <w:t> </w:t>
      </w:r>
      <w:r>
        <w:rPr/>
        <w:t>%w/w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0"/>
        <w:ind w:left="1440"/>
      </w:pPr>
      <w:r>
        <w:rPr/>
        <w:t>Therefore: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502"/>
      </w:pPr>
      <w:r>
        <w:rPr/>
        <w:t>%moisture</w:t>
      </w:r>
      <w:r>
        <w:rPr>
          <w:spacing w:val="-2"/>
        </w:rPr>
        <w:t> </w:t>
      </w:r>
      <w:r>
        <w:rPr/>
        <w:t>content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fresh</w:t>
      </w:r>
      <w:r>
        <w:rPr>
          <w:spacing w:val="-6"/>
        </w:rPr>
        <w:t> </w:t>
      </w:r>
      <w:r>
        <w:rPr/>
        <w:t>plant</w:t>
      </w:r>
      <w:r>
        <w:rPr>
          <w:spacing w:val="9"/>
        </w:rPr>
        <w:t> </w:t>
      </w:r>
      <w:r>
        <w:rPr/>
        <w:t>leaf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-6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dried weight</w:t>
      </w:r>
      <w:r>
        <w:rPr>
          <w:spacing w:val="4"/>
        </w:rPr>
        <w:t> </w:t>
      </w:r>
      <w:r>
        <w:rPr/>
        <w:t>M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subscript"/>
        </w:rPr>
        <w:t>=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440" w:right="1435"/>
      </w:pPr>
      <w:r>
        <w:rPr>
          <w:spacing w:val="-1"/>
        </w:rPr>
        <w:t>% moisture content of the fresh leaf </w:t>
      </w:r>
      <w:r>
        <w:rPr/>
        <w:t>(M</w:t>
      </w:r>
      <w:r>
        <w:rPr>
          <w:vertAlign w:val="subscript"/>
        </w:rPr>
        <w:t>a</w:t>
      </w:r>
      <w:r>
        <w:rPr>
          <w:vertAlign w:val="baseline"/>
        </w:rPr>
        <w:t>) + % moisture content of dried powder from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fresh</w:t>
      </w:r>
      <w:r>
        <w:rPr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-6"/>
          <w:vertAlign w:val="baseline"/>
        </w:rPr>
        <w:t> </w:t>
      </w:r>
      <w:r>
        <w:rPr>
          <w:vertAlign w:val="baseline"/>
        </w:rPr>
        <w:t>(M</w:t>
      </w:r>
      <w:r>
        <w:rPr>
          <w:vertAlign w:val="subscript"/>
        </w:rPr>
        <w:t>b</w:t>
      </w:r>
      <w:r>
        <w:rPr>
          <w:vertAlign w:val="baseline"/>
        </w:rPr>
        <w:t>)</w:t>
      </w:r>
    </w:p>
    <w:p>
      <w:pPr>
        <w:pStyle w:val="BodyText"/>
        <w:spacing w:before="1"/>
      </w:pPr>
    </w:p>
    <w:p>
      <w:pPr>
        <w:pStyle w:val="BodyText"/>
        <w:ind w:left="1440"/>
      </w:pPr>
      <w:r>
        <w:rPr>
          <w:spacing w:val="-1"/>
        </w:rPr>
        <w:t>%moisture</w:t>
      </w:r>
      <w:r>
        <w:rPr>
          <w:spacing w:val="1"/>
        </w:rPr>
        <w:t> </w:t>
      </w:r>
      <w:r>
        <w:rPr>
          <w:spacing w:val="-1"/>
        </w:rPr>
        <w:t>content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fresh</w:t>
      </w:r>
      <w:r>
        <w:rPr>
          <w:spacing w:val="-2"/>
        </w:rPr>
        <w:t> </w:t>
      </w:r>
      <w:r>
        <w:rPr>
          <w:spacing w:val="-1"/>
        </w:rPr>
        <w:t>plant</w:t>
      </w:r>
      <w:r>
        <w:rPr>
          <w:spacing w:val="7"/>
        </w:rPr>
        <w:t> </w:t>
      </w:r>
      <w:r>
        <w:rPr>
          <w:spacing w:val="-1"/>
        </w:rPr>
        <w:t>leaf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constant</w:t>
      </w:r>
      <w:r>
        <w:rPr>
          <w:spacing w:val="8"/>
        </w:rPr>
        <w:t> </w:t>
      </w:r>
      <w:r>
        <w:rPr/>
        <w:t>dried</w:t>
      </w:r>
      <w:r>
        <w:rPr>
          <w:spacing w:val="2"/>
        </w:rPr>
        <w:t> </w:t>
      </w:r>
      <w:r>
        <w:rPr/>
        <w:t>weight</w:t>
      </w:r>
      <w:r>
        <w:rPr>
          <w:spacing w:val="8"/>
        </w:rPr>
        <w:t> </w:t>
      </w:r>
      <w:r>
        <w:rPr/>
        <w:t>M</w:t>
      </w:r>
      <w:r>
        <w:rPr>
          <w:vertAlign w:val="subscript"/>
        </w:rPr>
        <w:t>2</w:t>
      </w:r>
      <w:r>
        <w:rPr>
          <w:spacing w:val="4"/>
          <w:vertAlign w:val="baseline"/>
        </w:rPr>
        <w:t> </w:t>
      </w:r>
      <w:r>
        <w:rPr>
          <w:vertAlign w:val="subscript"/>
        </w:rPr>
        <w:t>=</w:t>
      </w:r>
      <w:r>
        <w:rPr>
          <w:spacing w:val="-19"/>
          <w:vertAlign w:val="baseline"/>
        </w:rPr>
        <w:t> </w:t>
      </w:r>
      <w:r>
        <w:rPr>
          <w:vertAlign w:val="baseline"/>
        </w:rPr>
        <w:t>69.38</w:t>
      </w:r>
      <w:r>
        <w:rPr>
          <w:spacing w:val="-3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10.30</w:t>
      </w:r>
    </w:p>
    <w:p>
      <w:pPr>
        <w:pStyle w:val="BodyText"/>
      </w:pPr>
    </w:p>
    <w:p>
      <w:pPr>
        <w:pStyle w:val="BodyText"/>
        <w:ind w:right="2144"/>
        <w:jc w:val="right"/>
      </w:pPr>
      <w:r>
        <w:rPr/>
        <w:t>=</w:t>
      </w:r>
      <w:r>
        <w:rPr>
          <w:spacing w:val="1"/>
        </w:rPr>
        <w:t> </w:t>
      </w:r>
      <w:r>
        <w:rPr/>
        <w:t>79.68</w:t>
      </w:r>
      <w:r>
        <w:rPr>
          <w:spacing w:val="-2"/>
        </w:rPr>
        <w:t> </w:t>
      </w:r>
      <w:r>
        <w:rPr/>
        <w:t>%w/w</w:t>
      </w:r>
    </w:p>
    <w:p>
      <w:pPr>
        <w:spacing w:after="0"/>
        <w:jc w:val="right"/>
        <w:sectPr>
          <w:type w:val="continuous"/>
          <w:pgSz w:w="11910" w:h="16840"/>
          <w:pgMar w:top="1340" w:bottom="1180" w:left="0" w:right="120"/>
        </w:sectPr>
      </w:pPr>
    </w:p>
    <w:p>
      <w:pPr>
        <w:pStyle w:val="ListParagraph"/>
        <w:numPr>
          <w:ilvl w:val="0"/>
          <w:numId w:val="34"/>
        </w:numPr>
        <w:tabs>
          <w:tab w:pos="3006" w:val="left" w:leader="none"/>
        </w:tabs>
        <w:spacing w:line="240" w:lineRule="auto" w:before="78" w:after="0"/>
        <w:ind w:left="3005" w:right="0" w:hanging="457"/>
        <w:jc w:val="left"/>
        <w:rPr>
          <w:b/>
          <w:i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powdered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21" w:val="left" w:leader="none"/>
                <w:tab w:pos="6537" w:val="left" w:leader="none"/>
                <w:tab w:pos="827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59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526" w:val="left" w:leader="none"/>
                <w:tab w:pos="6318" w:val="left" w:leader="none"/>
                <w:tab w:pos="8549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38.80</w:t>
              <w:tab/>
              <w:t>38.80</w:t>
            </w:r>
          </w:p>
          <w:p>
            <w:pPr>
              <w:pStyle w:val="TableParagraph"/>
              <w:tabs>
                <w:tab w:pos="4535" w:val="left" w:leader="none"/>
                <w:tab w:pos="6332" w:val="left" w:leader="none"/>
                <w:tab w:pos="850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content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51.82</w:t>
              <w:tab/>
              <w:t>40.08</w:t>
              <w:tab/>
              <w:t>40.08</w:t>
            </w:r>
          </w:p>
          <w:p>
            <w:pPr>
              <w:pStyle w:val="TableParagraph"/>
              <w:tabs>
                <w:tab w:pos="4521" w:val="left" w:leader="none"/>
                <w:tab w:pos="6318" w:val="left" w:leader="none"/>
                <w:tab w:pos="854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50.00</w:t>
              <w:tab/>
              <w:t>38.98</w:t>
              <w:tab/>
              <w:t>39.99</w:t>
            </w:r>
          </w:p>
          <w:p>
            <w:pPr>
              <w:pStyle w:val="TableParagraph"/>
              <w:tabs>
                <w:tab w:pos="4482" w:val="left" w:leader="none"/>
                <w:tab w:pos="6279" w:val="left" w:leader="none"/>
                <w:tab w:pos="838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0.18</w:t>
              <w:tab/>
              <w:t>0.18</w:t>
              <w:tab/>
              <w:t>0.19</w:t>
            </w:r>
          </w:p>
          <w:p>
            <w:pPr>
              <w:pStyle w:val="TableParagraph"/>
              <w:tabs>
                <w:tab w:pos="4410" w:val="left" w:leader="none"/>
                <w:tab w:pos="6265" w:val="left" w:leader="none"/>
                <w:tab w:pos="8367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 (%)</w:t>
              <w:tab/>
              <w:t>9.00</w:t>
              <w:tab/>
              <w:t>9.00</w:t>
              <w:tab/>
              <w:t>9.50</w:t>
            </w:r>
          </w:p>
        </w:tc>
      </w:tr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64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9.16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8"/>
        <w:rPr>
          <w:b/>
          <w:i/>
          <w:sz w:val="21"/>
        </w:rPr>
      </w:pPr>
    </w:p>
    <w:p>
      <w:pPr>
        <w:pStyle w:val="Heading2"/>
        <w:spacing w:before="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998" w:top="1340" w:bottom="1180" w:left="0" w:right="120"/>
        </w:sectPr>
      </w:pPr>
    </w:p>
    <w:p>
      <w:pPr>
        <w:tabs>
          <w:tab w:pos="2933" w:val="left" w:leader="none"/>
        </w:tabs>
        <w:spacing w:line="172" w:lineRule="auto" w:before="93"/>
        <w:ind w:left="144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33.25pt;margin-top:14.669791pt;width:87.888pt;height:.72pt;mso-position-horizontal-relative:page;mso-position-vertical-relative:paragraph;z-index:-240389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Ash</w:t>
      </w:r>
      <w:r>
        <w:rPr>
          <w:spacing w:val="-5"/>
          <w:position w:val="-13"/>
          <w:sz w:val="24"/>
        </w:rPr>
        <w:t> </w:t>
      </w:r>
      <w:r>
        <w:rPr>
          <w:position w:val="-13"/>
          <w:sz w:val="24"/>
        </w:rPr>
        <w:t>value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weight</w:t>
      </w:r>
      <w:r>
        <w:rPr>
          <w:rFonts w:ascii="Cambria Math"/>
          <w:spacing w:val="31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4"/>
          <w:sz w:val="17"/>
        </w:rPr>
        <w:t> </w:t>
      </w:r>
      <w:r>
        <w:rPr>
          <w:rFonts w:ascii="Cambria Math"/>
          <w:sz w:val="17"/>
        </w:rPr>
        <w:t>Ash</w:t>
      </w:r>
    </w:p>
    <w:p>
      <w:pPr>
        <w:spacing w:line="159" w:lineRule="exact" w:before="0"/>
        <w:ind w:left="266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47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3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0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spacing w:before="142"/>
        <w:ind w:left="14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328" w:space="40"/>
            <w:col w:w="7422"/>
          </w:cols>
        </w:sectPr>
      </w:pPr>
    </w:p>
    <w:p>
      <w:pPr>
        <w:pStyle w:val="BodyText"/>
        <w:spacing w:before="4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2"/>
        <w:ind w:left="1440"/>
        <w:rPr>
          <w:rFonts w:ascii="Cambria Math"/>
        </w:rPr>
      </w:pPr>
      <w:r>
        <w:rPr/>
        <w:pict>
          <v:rect style="position:absolute;margin-left:135.889999pt;margin-top:14.662358pt;width:22.104pt;height:.72pt;mso-position-horizontal-relative:page;mso-position-vertical-relative:paragraph;z-index:-24038400" filled="true" fillcolor="#000000" stroked="false">
            <v:fill type="solid"/>
            <w10:wrap type="none"/>
          </v:rect>
        </w:pict>
      </w:r>
      <w:r>
        <w:rPr/>
        <w:t>Ash</w:t>
      </w:r>
      <w:r>
        <w:rPr>
          <w:spacing w:val="-6"/>
        </w:rPr>
        <w:t> </w:t>
      </w:r>
      <w:r>
        <w:rPr/>
        <w:t>Value</w:t>
      </w:r>
      <w:r>
        <w:rPr>
          <w:spacing w:val="-2"/>
        </w:rPr>
        <w:t> </w:t>
      </w:r>
      <w:r>
        <w:rPr/>
        <w:t>=</w:t>
      </w:r>
      <w:r>
        <w:rPr>
          <w:spacing w:val="4"/>
        </w:rPr>
        <w:t> </w:t>
      </w:r>
      <w:r>
        <w:rPr>
          <w:rFonts w:ascii="Cambria Math"/>
          <w:vertAlign w:val="superscript"/>
        </w:rPr>
        <w:t>0.18</w:t>
      </w:r>
    </w:p>
    <w:p>
      <w:pPr>
        <w:spacing w:line="152" w:lineRule="exact" w:before="0"/>
        <w:ind w:left="0" w:right="63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spacing w:before="142"/>
        <w:ind w:left="18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3030" w:space="40"/>
            <w:col w:w="8720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Heading1"/>
        <w:spacing w:before="87"/>
        <w:ind w:left="2525" w:right="0"/>
        <w:jc w:val="left"/>
      </w:pPr>
      <w:r>
        <w:rPr>
          <w:sz w:val="24"/>
        </w:rPr>
        <w:t>=</w:t>
      </w:r>
      <w:r>
        <w:rPr>
          <w:spacing w:val="-3"/>
          <w:sz w:val="24"/>
        </w:rPr>
        <w:t> </w:t>
      </w:r>
      <w:r>
        <w:rPr/>
        <w:t>9.0</w:t>
      </w:r>
      <w:r>
        <w:rPr>
          <w:spacing w:val="-1"/>
        </w:rPr>
        <w:t> </w:t>
      </w:r>
      <w:r>
        <w:rPr/>
        <w:t>%w/w</w:t>
      </w:r>
    </w:p>
    <w:p>
      <w:pPr>
        <w:spacing w:after="0"/>
        <w:jc w:val="left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4"/>
        </w:numPr>
        <w:tabs>
          <w:tab w:pos="2723" w:val="left" w:leader="none"/>
        </w:tabs>
        <w:spacing w:line="240" w:lineRule="auto" w:before="112" w:after="0"/>
        <w:ind w:left="2722" w:right="0" w:hanging="385"/>
        <w:jc w:val="left"/>
        <w:rPr>
          <w:i/>
        </w:rPr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Acid</w:t>
      </w:r>
      <w:r>
        <w:rPr>
          <w:spacing w:val="-1"/>
        </w:rPr>
        <w:t> </w:t>
      </w:r>
      <w:r>
        <w:rPr/>
        <w:t>insoluble</w:t>
      </w:r>
      <w:r>
        <w:rPr>
          <w:spacing w:val="-3"/>
        </w:rPr>
        <w:t> </w:t>
      </w:r>
      <w:r>
        <w:rPr/>
        <w:t>Ash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powdered</w:t>
      </w:r>
      <w:r>
        <w:rPr>
          <w:spacing w:val="2"/>
        </w:rPr>
        <w:t> </w:t>
      </w:r>
      <w:r>
        <w:rPr/>
        <w:t>leaf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Carissa</w:t>
      </w:r>
      <w:r>
        <w:rPr>
          <w:i/>
          <w:spacing w:val="-2"/>
        </w:rPr>
        <w:t> </w:t>
      </w:r>
      <w:r>
        <w:rPr>
          <w:i/>
        </w:rPr>
        <w:t>edulis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8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56" w:val="left" w:leader="none"/>
                <w:tab w:pos="6494" w:val="left" w:leader="none"/>
                <w:tab w:pos="8171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Description</w:t>
              <w:tab/>
            </w:r>
            <w:r>
              <w:rPr>
                <w:sz w:val="24"/>
              </w:rPr>
              <w:t>1</w:t>
              <w:tab/>
              <w:t>2</w:t>
              <w:tab/>
              <w:t>3</w:t>
            </w:r>
          </w:p>
        </w:tc>
      </w:tr>
      <w:tr>
        <w:trPr>
          <w:trHeight w:val="2207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588" w:val="left" w:leader="none"/>
                <w:tab w:pos="6385" w:val="left" w:leader="none"/>
                <w:tab w:pos="849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38.80</w:t>
              <w:tab/>
              <w:t>49.82</w:t>
            </w:r>
          </w:p>
          <w:p>
            <w:pPr>
              <w:pStyle w:val="TableParagraph"/>
              <w:tabs>
                <w:tab w:pos="6374" w:val="left" w:leader="none"/>
                <w:tab w:pos="8472" w:val="right" w:leader="none"/>
              </w:tabs>
              <w:spacing w:before="276"/>
              <w:ind w:left="117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49.86</w:t>
              <w:tab/>
              <w:t>38.84</w:t>
              <w:tab/>
              <w:t>49.86</w:t>
            </w:r>
          </w:p>
          <w:p>
            <w:pPr>
              <w:pStyle w:val="TableParagraph"/>
              <w:tabs>
                <w:tab w:pos="4621" w:val="left" w:leader="none"/>
                <w:tab w:pos="6422" w:val="left" w:leader="none"/>
                <w:tab w:pos="852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(g)</w:t>
              <w:tab/>
              <w:t>0.04</w:t>
              <w:tab/>
              <w:t>0.044</w:t>
              <w:tab/>
              <w:t>0. 044</w:t>
            </w:r>
          </w:p>
          <w:p>
            <w:pPr>
              <w:pStyle w:val="TableParagraph"/>
              <w:tabs>
                <w:tab w:pos="4569" w:val="left" w:leader="none"/>
                <w:tab w:pos="6369" w:val="left" w:leader="none"/>
                <w:tab w:pos="8232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Acid Insoluble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  <w:tab/>
              <w:t>2.0</w:t>
              <w:tab/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.2</w:t>
              <w:tab/>
              <w:t>2.2</w:t>
            </w:r>
          </w:p>
        </w:tc>
      </w:tr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82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2.13</w:t>
            </w:r>
          </w:p>
        </w:tc>
      </w:tr>
    </w:tbl>
    <w:p>
      <w:pPr>
        <w:pStyle w:val="BodyText"/>
        <w:spacing w:before="1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98" w:top="1580" w:bottom="1180" w:left="0" w:right="120"/>
        </w:sectPr>
      </w:pPr>
    </w:p>
    <w:p>
      <w:pPr>
        <w:spacing w:before="90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calculation</w:t>
      </w:r>
    </w:p>
    <w:p>
      <w:pPr>
        <w:pStyle w:val="BodyText"/>
        <w:spacing w:before="7"/>
        <w:rPr>
          <w:b/>
          <w:sz w:val="25"/>
        </w:rPr>
      </w:pPr>
    </w:p>
    <w:p>
      <w:pPr>
        <w:spacing w:line="172" w:lineRule="auto" w:before="0"/>
        <w:ind w:left="144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10.070007pt;margin-top:10.019779pt;width:118.61pt;height:.72pt;mso-position-horizontal-relative:page;mso-position-vertical-relative:paragraph;z-index:-240378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Acid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Insoluble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Ash</w:t>
      </w:r>
      <w:r>
        <w:rPr>
          <w:spacing w:val="-6"/>
          <w:position w:val="-13"/>
          <w:sz w:val="24"/>
        </w:rPr>
        <w:t> </w:t>
      </w:r>
      <w:r>
        <w:rPr>
          <w:position w:val="-13"/>
          <w:sz w:val="24"/>
        </w:rPr>
        <w:t>value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3"/>
          <w:position w:val="-13"/>
          <w:sz w:val="24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72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acid</w:t>
      </w:r>
      <w:r>
        <w:rPr>
          <w:rFonts w:ascii="Cambria Math"/>
          <w:spacing w:val="42"/>
          <w:sz w:val="17"/>
        </w:rPr>
        <w:t> </w:t>
      </w:r>
      <w:r>
        <w:rPr>
          <w:rFonts w:ascii="Cambria Math"/>
          <w:sz w:val="17"/>
        </w:rPr>
        <w:t>insoluble  </w:t>
      </w:r>
      <w:r>
        <w:rPr>
          <w:rFonts w:ascii="Cambria Math"/>
          <w:spacing w:val="11"/>
          <w:sz w:val="17"/>
        </w:rPr>
        <w:t> </w:t>
      </w:r>
      <w:r>
        <w:rPr>
          <w:rFonts w:ascii="Cambria Math"/>
          <w:sz w:val="17"/>
        </w:rPr>
        <w:t>ash</w:t>
      </w:r>
    </w:p>
    <w:p>
      <w:pPr>
        <w:spacing w:line="159" w:lineRule="exact" w:before="0"/>
        <w:ind w:left="0" w:right="246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1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5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47"/>
        <w:ind w:left="199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6426" w:space="40"/>
            <w:col w:w="5324"/>
          </w:cols>
        </w:sectPr>
      </w:pPr>
    </w:p>
    <w:p>
      <w:pPr>
        <w:pStyle w:val="BodyText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2"/>
        <w:ind w:left="1440"/>
        <w:rPr>
          <w:rFonts w:ascii="Cambria Math"/>
        </w:rPr>
      </w:pPr>
      <w:r>
        <w:rPr/>
        <w:pict>
          <v:rect style="position:absolute;margin-left:207.190002pt;margin-top:14.662348pt;width:20.184pt;height:.72pt;mso-position-horizontal-relative:page;mso-position-vertical-relative:paragraph;z-index:-24037376" filled="true" fillcolor="#000000" stroked="false">
            <v:fill type="solid"/>
            <w10:wrap type="none"/>
          </v:rect>
        </w:pict>
      </w:r>
      <w:r>
        <w:rPr/>
        <w:t>Acid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Ash</w:t>
      </w:r>
      <w:r>
        <w:rPr>
          <w:spacing w:val="-4"/>
        </w:rPr>
        <w:t> </w:t>
      </w:r>
      <w:r>
        <w:rPr/>
        <w:t>value</w:t>
      </w:r>
      <w:r>
        <w:rPr>
          <w:spacing w:val="4"/>
        </w:rPr>
        <w:t> </w:t>
      </w:r>
      <w:r>
        <w:rPr/>
        <w:t>=</w:t>
      </w:r>
      <w:r>
        <w:rPr>
          <w:spacing w:val="1"/>
        </w:rPr>
        <w:t> </w:t>
      </w:r>
      <w:r>
        <w:rPr>
          <w:rFonts w:ascii="Cambria Math"/>
          <w:vertAlign w:val="superscript"/>
        </w:rPr>
        <w:t>0.04</w:t>
      </w:r>
    </w:p>
    <w:p>
      <w:pPr>
        <w:spacing w:line="152" w:lineRule="exact" w:before="0"/>
        <w:ind w:left="0" w:right="87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spacing w:before="142"/>
        <w:ind w:left="14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461" w:space="40"/>
            <w:col w:w="7289"/>
          </w:cols>
        </w:sectPr>
      </w:pPr>
    </w:p>
    <w:p>
      <w:pPr>
        <w:pStyle w:val="BodyText"/>
        <w:spacing w:before="9"/>
        <w:rPr>
          <w:rFonts w:ascii="Cambria Math"/>
          <w:sz w:val="13"/>
        </w:rPr>
      </w:pPr>
    </w:p>
    <w:p>
      <w:pPr>
        <w:pStyle w:val="Heading1"/>
        <w:spacing w:before="87"/>
        <w:ind w:left="1528"/>
      </w:pPr>
      <w:r>
        <w:rPr>
          <w:sz w:val="24"/>
        </w:rPr>
        <w:t>=</w:t>
      </w:r>
      <w:r>
        <w:rPr>
          <w:spacing w:val="-3"/>
          <w:sz w:val="24"/>
        </w:rPr>
        <w:t> </w:t>
      </w:r>
      <w:r>
        <w:rPr/>
        <w:t>2.0</w:t>
      </w:r>
      <w:r>
        <w:rPr>
          <w:spacing w:val="-2"/>
        </w:rPr>
        <w:t> </w:t>
      </w:r>
      <w:r>
        <w:rPr/>
        <w:t>%w/w</w:t>
      </w: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ListParagraph"/>
        <w:numPr>
          <w:ilvl w:val="0"/>
          <w:numId w:val="34"/>
        </w:numPr>
        <w:tabs>
          <w:tab w:pos="2579" w:val="left" w:leader="none"/>
        </w:tabs>
        <w:spacing w:line="240" w:lineRule="auto" w:before="78" w:after="0"/>
        <w:ind w:left="2578" w:right="0" w:hanging="370"/>
        <w:jc w:val="left"/>
        <w:rPr>
          <w:b/>
          <w:i/>
          <w:sz w:val="24"/>
        </w:rPr>
      </w:pPr>
      <w:r>
        <w:rPr>
          <w:b/>
          <w:sz w:val="24"/>
        </w:rPr>
        <w:t>Determination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soluble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edulis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31" w:val="left" w:leader="none"/>
                <w:tab w:pos="6547" w:val="left" w:leader="none"/>
                <w:tab w:pos="828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331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588" w:val="left" w:leader="none"/>
                <w:tab w:pos="6388" w:val="left" w:leader="none"/>
                <w:tab w:pos="8549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49.82</w:t>
              <w:tab/>
              <w:t>38.80</w:t>
            </w:r>
          </w:p>
          <w:p>
            <w:pPr>
              <w:pStyle w:val="TableParagraph"/>
              <w:tabs>
                <w:tab w:pos="4583" w:val="left" w:leader="none"/>
                <w:tab w:pos="6375" w:val="left" w:leader="none"/>
                <w:tab w:pos="854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49.64</w:t>
              <w:tab/>
              <w:t>49.64</w:t>
              <w:tab/>
              <w:t>38.61</w:t>
            </w:r>
          </w:p>
          <w:p>
            <w:pPr>
              <w:pStyle w:val="TableParagraph"/>
              <w:tabs>
                <w:tab w:pos="4602" w:val="left" w:leader="none"/>
                <w:tab w:pos="6340" w:val="left" w:leader="none"/>
                <w:tab w:pos="838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0.18</w:t>
              <w:tab/>
              <w:t>0.18</w:t>
              <w:tab/>
              <w:t>0.19</w:t>
            </w:r>
          </w:p>
          <w:p>
            <w:pPr>
              <w:pStyle w:val="TableParagraph"/>
              <w:tabs>
                <w:tab w:pos="4641" w:val="left" w:leader="none"/>
                <w:tab w:pos="6379" w:val="left" w:leader="none"/>
                <w:tab w:pos="854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(g)</w:t>
              <w:tab/>
              <w:t>0.1</w:t>
              <w:tab/>
              <w:t>0.1</w:t>
              <w:tab/>
              <w:t>0.104</w:t>
            </w:r>
          </w:p>
          <w:p>
            <w:pPr>
              <w:pStyle w:val="TableParagraph"/>
              <w:tabs>
                <w:tab w:pos="4621" w:val="left" w:leader="none"/>
                <w:tab w:pos="6359" w:val="left" w:leader="none"/>
                <w:tab w:pos="840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soluble 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0.08</w:t>
              <w:tab/>
              <w:t>0.08</w:t>
              <w:tab/>
              <w:t>0.09</w:t>
            </w:r>
          </w:p>
          <w:p>
            <w:pPr>
              <w:pStyle w:val="TableParagraph"/>
              <w:tabs>
                <w:tab w:pos="4607" w:val="left" w:leader="none"/>
                <w:tab w:pos="6345" w:val="left" w:leader="none"/>
                <w:tab w:pos="8265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Water soluble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  <w:tab/>
              <w:t>4.0</w:t>
              <w:tab/>
              <w:t>4.0</w:t>
              <w:tab/>
              <w:t>4.3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763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4.10</w:t>
            </w:r>
          </w:p>
        </w:tc>
      </w:tr>
    </w:tbl>
    <w:p>
      <w:pPr>
        <w:pStyle w:val="BodyText"/>
        <w:spacing w:before="8"/>
        <w:rPr>
          <w:b/>
          <w:i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6"/>
        </w:rPr>
      </w:pPr>
    </w:p>
    <w:p>
      <w:pPr>
        <w:spacing w:line="172" w:lineRule="auto" w:before="0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03.110001pt;margin-top:10.015753pt;width:183.19pt;height:.74402pt;mso-position-horizontal-relative:page;mso-position-vertical-relative:paragraph;z-index:-240368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Water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soluble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Ash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value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3"/>
          <w:position w:val="-13"/>
          <w:sz w:val="24"/>
        </w:rPr>
        <w:t> </w:t>
      </w:r>
      <w:r>
        <w:rPr>
          <w:rFonts w:ascii="Cambria Math" w:hAnsi="Cambria Math"/>
          <w:sz w:val="17"/>
        </w:rPr>
        <w:t>Wt</w:t>
      </w:r>
      <w:r>
        <w:rPr>
          <w:rFonts w:ascii="Cambria Math" w:hAnsi="Cambria Math"/>
          <w:spacing w:val="26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9"/>
          <w:sz w:val="17"/>
        </w:rPr>
        <w:t> </w:t>
      </w:r>
      <w:r>
        <w:rPr>
          <w:rFonts w:ascii="Cambria Math" w:hAnsi="Cambria Math"/>
          <w:sz w:val="17"/>
        </w:rPr>
        <w:t>total  </w:t>
      </w:r>
      <w:r>
        <w:rPr>
          <w:rFonts w:ascii="Cambria Math" w:hAnsi="Cambria Math"/>
          <w:spacing w:val="3"/>
          <w:sz w:val="17"/>
        </w:rPr>
        <w:t> </w:t>
      </w:r>
      <w:r>
        <w:rPr>
          <w:rFonts w:ascii="Cambria Math" w:hAnsi="Cambria Math"/>
          <w:sz w:val="17"/>
        </w:rPr>
        <w:t>ash</w:t>
      </w:r>
      <w:r>
        <w:rPr>
          <w:rFonts w:ascii="Cambria Math" w:hAnsi="Cambria Math"/>
          <w:spacing w:val="33"/>
          <w:sz w:val="17"/>
        </w:rPr>
        <w:t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-7"/>
          <w:sz w:val="17"/>
        </w:rPr>
        <w:t> </w:t>
      </w:r>
      <w:r>
        <w:rPr>
          <w:rFonts w:ascii="Cambria Math" w:hAnsi="Cambria Math"/>
          <w:sz w:val="17"/>
        </w:rPr>
        <w:t>Wt</w:t>
      </w:r>
      <w:r>
        <w:rPr>
          <w:rFonts w:ascii="Cambria Math" w:hAnsi="Cambria Math"/>
          <w:spacing w:val="27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Water</w:t>
      </w:r>
      <w:r>
        <w:rPr>
          <w:rFonts w:ascii="Cambria Math" w:hAnsi="Cambria Math"/>
          <w:spacing w:val="55"/>
          <w:sz w:val="17"/>
        </w:rPr>
        <w:t> </w:t>
      </w:r>
      <w:r>
        <w:rPr>
          <w:rFonts w:ascii="Cambria Math" w:hAnsi="Cambria Math"/>
          <w:sz w:val="17"/>
        </w:rPr>
        <w:t>Insoluble  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Ash</w:t>
      </w:r>
    </w:p>
    <w:p>
      <w:pPr>
        <w:spacing w:line="159" w:lineRule="exact" w:before="0"/>
        <w:ind w:left="501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52"/>
        <w:ind w:left="198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579" w:space="40"/>
            <w:col w:w="4171"/>
          </w:cols>
        </w:sectPr>
      </w:pPr>
    </w:p>
    <w:p>
      <w:pPr>
        <w:pStyle w:val="BodyText"/>
        <w:spacing w:before="3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2"/>
        <w:ind w:left="1440"/>
        <w:rPr>
          <w:rFonts w:ascii="Cambria Math" w:hAnsi="Cambria Math"/>
        </w:rPr>
      </w:pPr>
      <w:r>
        <w:rPr/>
        <w:pict>
          <v:rect style="position:absolute;margin-left:203.110001pt;margin-top:14.66234pt;width:53.784pt;height:.72pt;mso-position-horizontal-relative:page;mso-position-vertical-relative:paragraph;z-index:-24036352" filled="true" fillcolor="#000000" stroked="false">
            <v:fill type="solid"/>
            <w10:wrap type="none"/>
          </v:rect>
        </w:pict>
      </w:r>
      <w:r>
        <w:rPr/>
        <w:t>Water</w:t>
      </w:r>
      <w:r>
        <w:rPr>
          <w:spacing w:val="6"/>
        </w:rPr>
        <w:t> </w:t>
      </w:r>
      <w:r>
        <w:rPr/>
        <w:t>soluble</w:t>
      </w:r>
      <w:r>
        <w:rPr>
          <w:spacing w:val="9"/>
        </w:rPr>
        <w:t> </w:t>
      </w:r>
      <w:r>
        <w:rPr/>
        <w:t>Ash</w:t>
      </w:r>
      <w:r>
        <w:rPr>
          <w:spacing w:val="5"/>
        </w:rPr>
        <w:t> </w:t>
      </w:r>
      <w:r>
        <w:rPr/>
        <w:t>value</w:t>
      </w:r>
      <w:r>
        <w:rPr>
          <w:spacing w:val="8"/>
        </w:rPr>
        <w:t> </w:t>
      </w:r>
      <w:r>
        <w:rPr/>
        <w:t>=</w:t>
      </w:r>
      <w:r>
        <w:rPr>
          <w:spacing w:val="4"/>
        </w:rPr>
        <w:t> </w:t>
      </w:r>
      <w:r>
        <w:rPr>
          <w:rFonts w:ascii="Cambria Math" w:hAnsi="Cambria Math"/>
          <w:vertAlign w:val="superscript"/>
        </w:rPr>
        <w:t>(0.18</w:t>
      </w:r>
      <w:r>
        <w:rPr>
          <w:rFonts w:ascii="Cambria Math" w:hAnsi="Cambria Math"/>
          <w:vertAlign w:val="baseline"/>
        </w:rPr>
        <w:t> </w:t>
      </w:r>
      <w:r>
        <w:rPr>
          <w:rFonts w:ascii="Cambria Math" w:hAnsi="Cambria Math"/>
          <w:vertAlign w:val="superscript"/>
        </w:rPr>
        <w:t>−0.10)</w:t>
      </w:r>
    </w:p>
    <w:p>
      <w:pPr>
        <w:spacing w:line="152" w:lineRule="exact" w:before="0"/>
        <w:ind w:left="4026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before="1"/>
        <w:ind w:left="3966"/>
        <w:jc w:val="center"/>
      </w:pPr>
      <w:r>
        <w:rPr/>
        <w:t>=</w:t>
      </w:r>
      <w:r>
        <w:rPr>
          <w:spacing w:val="-8"/>
        </w:rPr>
        <w:t> </w:t>
      </w:r>
      <w:r>
        <w:rPr/>
        <w:t>4.0</w:t>
      </w:r>
      <w:r>
        <w:rPr>
          <w:spacing w:val="-11"/>
        </w:rPr>
        <w:t> </w:t>
      </w:r>
      <w:r>
        <w:rPr/>
        <w:t>%w/w</w:t>
      </w:r>
    </w:p>
    <w:p>
      <w:pPr>
        <w:pStyle w:val="BodyText"/>
        <w:spacing w:before="142"/>
        <w:ind w:left="5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134" w:space="40"/>
            <w:col w:w="6616"/>
          </w:cols>
        </w:sectPr>
      </w:pPr>
    </w:p>
    <w:p>
      <w:pPr>
        <w:pStyle w:val="Heading2"/>
        <w:numPr>
          <w:ilvl w:val="0"/>
          <w:numId w:val="34"/>
        </w:numPr>
        <w:tabs>
          <w:tab w:pos="2157" w:val="left" w:leader="none"/>
        </w:tabs>
        <w:spacing w:line="237" w:lineRule="auto" w:before="81" w:after="0"/>
        <w:ind w:left="5661" w:right="1616" w:hanging="3919"/>
        <w:jc w:val="left"/>
        <w:rPr>
          <w:i/>
        </w:rPr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alcohol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soluble</w:t>
      </w:r>
      <w:r>
        <w:rPr>
          <w:spacing w:val="-2"/>
        </w:rPr>
        <w:t> </w:t>
      </w:r>
      <w:r>
        <w:rPr/>
        <w:t>extractive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powdered</w:t>
      </w:r>
      <w:r>
        <w:rPr>
          <w:spacing w:val="4"/>
        </w:rPr>
        <w:t> </w:t>
      </w:r>
      <w:r>
        <w:rPr/>
        <w:t>leaf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Carissa</w:t>
      </w:r>
      <w:r>
        <w:rPr>
          <w:i/>
          <w:spacing w:val="-57"/>
        </w:rPr>
        <w:t> </w:t>
      </w:r>
      <w:r>
        <w:rPr>
          <w:i/>
        </w:rPr>
        <w:t>edulis</w:t>
      </w:r>
    </w:p>
    <w:p>
      <w:pPr>
        <w:pStyle w:val="BodyText"/>
        <w:spacing w:line="275" w:lineRule="exact"/>
        <w:ind w:left="2161"/>
      </w:pPr>
      <w:r>
        <w:rPr/>
        <w:t>4</w:t>
      </w:r>
      <w:r>
        <w:rPr>
          <w:spacing w:val="1"/>
        </w:rPr>
        <w:t> </w:t>
      </w:r>
      <w:r>
        <w:rPr/>
        <w:t>g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-3"/>
        </w:rPr>
        <w:t> </w:t>
      </w:r>
      <w:r>
        <w:rPr/>
        <w:t>was</w:t>
      </w:r>
      <w:r>
        <w:rPr>
          <w:spacing w:val="2"/>
        </w:rPr>
        <w:t> </w:t>
      </w:r>
      <w:r>
        <w:rPr/>
        <w:t>used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100</w:t>
      </w:r>
      <w:r>
        <w:rPr>
          <w:spacing w:val="2"/>
        </w:rPr>
        <w:t> </w:t>
      </w:r>
      <w:r>
        <w:rPr/>
        <w:t>ml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90%</w:t>
      </w:r>
      <w:r>
        <w:rPr>
          <w:spacing w:val="3"/>
        </w:rPr>
        <w:t> </w:t>
      </w:r>
      <w:r>
        <w:rPr/>
        <w:t>ethanol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938" w:val="left" w:leader="none"/>
                <w:tab w:pos="6436" w:val="left" w:leader="none"/>
                <w:tab w:pos="8171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Description</w:t>
              <w:tab/>
            </w:r>
            <w:r>
              <w:rPr>
                <w:sz w:val="24"/>
              </w:rPr>
              <w:t>1</w:t>
              <w:tab/>
              <w:t>2</w:t>
              <w:tab/>
              <w:t>3</w:t>
            </w:r>
          </w:p>
        </w:tc>
      </w:tr>
      <w:tr>
        <w:trPr>
          <w:trHeight w:val="2208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876" w:val="left" w:leader="none"/>
                <w:tab w:pos="6436" w:val="left" w:leader="none"/>
                <w:tab w:pos="8356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50.10</w:t>
              <w:tab/>
              <w:t>50.56</w:t>
              <w:tab/>
              <w:t>50.38</w:t>
            </w:r>
          </w:p>
          <w:p>
            <w:pPr>
              <w:pStyle w:val="TableParagraph"/>
              <w:tabs>
                <w:tab w:pos="4895" w:val="left" w:leader="none"/>
                <w:tab w:pos="6455" w:val="left" w:leader="none"/>
                <w:tab w:pos="8433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after heating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50.29</w:t>
              <w:tab/>
              <w:t>50.76</w:t>
              <w:tab/>
              <w:t>50.58</w:t>
            </w:r>
          </w:p>
          <w:p>
            <w:pPr>
              <w:pStyle w:val="TableParagraph"/>
              <w:tabs>
                <w:tab w:pos="4895" w:val="left" w:leader="none"/>
                <w:tab w:pos="6451" w:val="left" w:leader="none"/>
                <w:tab w:pos="8313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Alcohol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extractive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(g)</w:t>
              <w:tab/>
              <w:t>0.198</w:t>
              <w:tab/>
              <w:t>0.20</w:t>
              <w:tab/>
              <w:t>0.19</w:t>
            </w:r>
          </w:p>
          <w:p>
            <w:pPr>
              <w:pStyle w:val="TableParagraph"/>
              <w:tabs>
                <w:tab w:pos="4842" w:val="left" w:leader="none"/>
                <w:tab w:pos="6460" w:val="left" w:leader="none"/>
                <w:tab w:pos="826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Alcohol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extractive Value (%)</w:t>
              <w:tab/>
              <w:t>19.8</w:t>
              <w:tab/>
              <w:t>20.0</w:t>
              <w:tab/>
              <w:t>19.8</w:t>
            </w:r>
          </w:p>
        </w:tc>
      </w:tr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00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19.86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6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02.869995pt;margin-top:23.819794pt;width:261.94pt;height:.72pt;mso-position-horizontal-relative:page;mso-position-vertical-relative:paragraph;z-index:-24035840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Alcohol</w:t>
      </w:r>
      <w:r>
        <w:rPr>
          <w:spacing w:val="9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extractive</w:t>
      </w:r>
      <w:r>
        <w:rPr>
          <w:spacing w:val="19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value</w:t>
      </w:r>
      <w:r>
        <w:rPr>
          <w:spacing w:val="2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29"/>
          <w:w w:val="95"/>
          <w:position w:val="-13"/>
          <w:sz w:val="24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48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of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8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&amp;</w:t>
      </w:r>
      <w:r>
        <w:rPr>
          <w:rFonts w:ascii="Cambria Math" w:hAnsi="Cambria Math" w:eastAsia="Cambria Math"/>
          <w:spacing w:val="1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𝑐𝑜𝑛𝑡𝑒𝑛𝑡</w:t>
      </w:r>
      <w:r>
        <w:rPr>
          <w:rFonts w:ascii="Cambria Math" w:hAnsi="Cambria Math" w:eastAsia="Cambria Math"/>
          <w:spacing w:val="101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𝑎𝑓𝑡𝑒𝑟</w:t>
      </w:r>
      <w:r>
        <w:rPr>
          <w:rFonts w:ascii="Cambria Math" w:hAnsi="Cambria Math" w:eastAsia="Cambria Math"/>
          <w:spacing w:val="74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𝑕𝑒𝑎𝑡</w:t>
      </w:r>
      <w:r>
        <w:rPr>
          <w:rFonts w:ascii="Cambria Math" w:hAnsi="Cambria Math" w:eastAsia="Cambria Math"/>
          <w:spacing w:val="50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(g)−</w:t>
      </w:r>
      <w:r>
        <w:rPr>
          <w:rFonts w:ascii="Cambria Math" w:hAnsi="Cambria Math" w:eastAsia="Cambria Math"/>
          <w:spacing w:val="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Constant</w:t>
      </w:r>
      <w:r>
        <w:rPr>
          <w:rFonts w:ascii="Cambria Math" w:hAnsi="Cambria Math" w:eastAsia="Cambria Math"/>
          <w:spacing w:val="38"/>
          <w:sz w:val="17"/>
        </w:rPr>
        <w:t> </w:t>
      </w:r>
      <w:r>
        <w:rPr>
          <w:rFonts w:ascii="Cambria Math" w:hAnsi="Cambria Math" w:eastAsia="Cambria Math"/>
          <w:spacing w:val="3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-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.of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8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</w:t>
      </w:r>
      <w:r>
        <w:rPr>
          <w:rFonts w:ascii="Cambria Math" w:hAnsi="Cambria Math" w:eastAsia="Cambria Math"/>
          <w:spacing w:val="1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X</w:t>
      </w:r>
      <w:r>
        <w:rPr>
          <w:rFonts w:ascii="Cambria Math" w:hAnsi="Cambria Math" w:eastAsia="Cambria Math"/>
          <w:spacing w:val="24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4</w:t>
      </w:r>
    </w:p>
    <w:p>
      <w:pPr>
        <w:spacing w:line="159" w:lineRule="exact" w:before="0"/>
        <w:ind w:left="579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1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5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spacing w:before="9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31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9217" w:space="40"/>
            <w:col w:w="2533"/>
          </w:cols>
        </w:sectPr>
      </w:pPr>
    </w:p>
    <w:p>
      <w:pPr>
        <w:pStyle w:val="BodyText"/>
        <w:spacing w:before="3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202.869995pt;margin-top:14.912329pt;width:77.784pt;height:.72pt;mso-position-horizontal-relative:page;mso-position-vertical-relative:paragraph;z-index:-24035328" filled="true" fillcolor="#000000" stroked="false">
            <v:fill type="solid"/>
            <w10:wrap type="none"/>
          </v:rect>
        </w:pict>
      </w:r>
      <w:r>
        <w:rPr/>
        <w:t>Alcohol</w:t>
      </w:r>
      <w:r>
        <w:rPr>
          <w:spacing w:val="-1"/>
        </w:rPr>
        <w:t> </w:t>
      </w:r>
      <w:r>
        <w:rPr/>
        <w:t>extractive</w:t>
      </w:r>
      <w:r>
        <w:rPr>
          <w:spacing w:val="9"/>
        </w:rPr>
        <w:t> </w:t>
      </w:r>
      <w:r>
        <w:rPr/>
        <w:t>value</w:t>
      </w:r>
      <w:r>
        <w:rPr>
          <w:spacing w:val="9"/>
        </w:rPr>
        <w:t> </w:t>
      </w:r>
      <w:r>
        <w:rPr/>
        <w:t>=</w:t>
      </w:r>
      <w:r>
        <w:rPr>
          <w:spacing w:val="17"/>
        </w:rPr>
        <w:t> </w:t>
      </w:r>
      <w:r>
        <w:rPr>
          <w:rFonts w:ascii="Cambria Math" w:hAnsi="Cambria Math"/>
          <w:vertAlign w:val="superscript"/>
        </w:rPr>
        <w:t>(50.30</w:t>
      </w:r>
      <w:r>
        <w:rPr>
          <w:rFonts w:ascii="Cambria Math" w:hAnsi="Cambria Math"/>
          <w:spacing w:val="5"/>
          <w:vertAlign w:val="baseline"/>
        </w:rPr>
        <w:t> </w:t>
      </w:r>
      <w:r>
        <w:rPr>
          <w:rFonts w:ascii="Cambria Math" w:hAnsi="Cambria Math"/>
          <w:vertAlign w:val="superscript"/>
        </w:rPr>
        <w:t>−50.10)</w:t>
      </w:r>
      <w:r>
        <w:rPr>
          <w:rFonts w:ascii="Cambria Math" w:hAnsi="Cambria Math"/>
          <w:spacing w:val="-2"/>
          <w:vertAlign w:val="baseline"/>
        </w:rPr>
        <w:t> </w:t>
      </w:r>
      <w:r>
        <w:rPr>
          <w:rFonts w:ascii="Cambria Math" w:hAnsi="Cambria Math"/>
          <w:vertAlign w:val="superscript"/>
        </w:rPr>
        <w:t>X</w:t>
      </w:r>
      <w:r>
        <w:rPr>
          <w:rFonts w:ascii="Cambria Math" w:hAnsi="Cambria Math"/>
          <w:spacing w:val="5"/>
          <w:vertAlign w:val="baseline"/>
        </w:rPr>
        <w:t> </w:t>
      </w:r>
      <w:r>
        <w:rPr>
          <w:rFonts w:ascii="Cambria Math" w:hAnsi="Cambria Math"/>
          <w:vertAlign w:val="superscript"/>
        </w:rPr>
        <w:t>4</w:t>
      </w:r>
    </w:p>
    <w:p>
      <w:pPr>
        <w:spacing w:line="152" w:lineRule="exact" w:before="0"/>
        <w:ind w:left="0" w:right="612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4</w:t>
      </w:r>
    </w:p>
    <w:p>
      <w:pPr>
        <w:pStyle w:val="BodyText"/>
        <w:spacing w:before="147"/>
        <w:ind w:left="16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496" w:space="40"/>
            <w:col w:w="6254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4"/>
        <w:ind w:left="1490" w:right="4053"/>
        <w:jc w:val="center"/>
      </w:pPr>
      <w:r>
        <w:rPr/>
        <w:t>= 19.8</w:t>
      </w:r>
      <w:r>
        <w:rPr>
          <w:spacing w:val="-4"/>
        </w:rPr>
        <w:t> </w:t>
      </w:r>
      <w:r>
        <w:rPr/>
        <w:t>%w/w</w:t>
      </w:r>
    </w:p>
    <w:p>
      <w:pPr>
        <w:spacing w:after="0"/>
        <w:jc w:val="center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4"/>
        </w:numPr>
        <w:tabs>
          <w:tab w:pos="1965" w:val="left" w:leader="none"/>
        </w:tabs>
        <w:spacing w:line="240" w:lineRule="auto" w:before="78" w:after="0"/>
        <w:ind w:left="1964" w:right="0" w:hanging="1845"/>
        <w:jc w:val="left"/>
        <w:rPr>
          <w:i/>
        </w:rPr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water–soluble</w:t>
      </w:r>
      <w:r>
        <w:rPr>
          <w:spacing w:val="-3"/>
        </w:rPr>
        <w:t> </w:t>
      </w:r>
      <w:r>
        <w:rPr/>
        <w:t>extractive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powdered leaf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Carissa</w:t>
      </w:r>
      <w:r>
        <w:rPr>
          <w:i/>
          <w:spacing w:val="-2"/>
        </w:rPr>
        <w:t> </w:t>
      </w:r>
      <w:r>
        <w:rPr>
          <w:i/>
        </w:rPr>
        <w:t>edulis</w:t>
      </w:r>
    </w:p>
    <w:p>
      <w:pPr>
        <w:pStyle w:val="BodyText"/>
        <w:spacing w:before="195"/>
        <w:ind w:left="2161"/>
      </w:pPr>
      <w:r>
        <w:rPr/>
        <w:t>4</w:t>
      </w:r>
      <w:r>
        <w:rPr>
          <w:spacing w:val="1"/>
        </w:rPr>
        <w:t> </w:t>
      </w:r>
      <w:r>
        <w:rPr/>
        <w:t>g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 powder</w:t>
      </w:r>
      <w:r>
        <w:rPr>
          <w:spacing w:val="-1"/>
        </w:rPr>
        <w:t> </w:t>
      </w:r>
      <w:r>
        <w:rPr/>
        <w:t>was used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100</w:t>
      </w:r>
      <w:r>
        <w:rPr>
          <w:spacing w:val="6"/>
        </w:rPr>
        <w:t> </w:t>
      </w:r>
      <w:r>
        <w:rPr/>
        <w:t>ml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water.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938" w:val="left" w:leader="none"/>
                <w:tab w:pos="6614" w:val="left" w:leader="none"/>
                <w:tab w:pos="8357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Description</w:t>
              <w:tab/>
            </w:r>
            <w:r>
              <w:rPr>
                <w:sz w:val="24"/>
              </w:rPr>
              <w:t>1</w:t>
              <w:tab/>
              <w:t>2</w:t>
              <w:tab/>
              <w:t>3</w:t>
            </w:r>
          </w:p>
        </w:tc>
      </w:tr>
      <w:tr>
        <w:trPr>
          <w:trHeight w:val="2207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876" w:val="left" w:leader="none"/>
                <w:tab w:pos="6556" w:val="left" w:leader="none"/>
                <w:tab w:pos="8476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50.10</w:t>
              <w:tab/>
              <w:t>50.56</w:t>
              <w:tab/>
              <w:t>50.38</w:t>
            </w:r>
          </w:p>
          <w:p>
            <w:pPr>
              <w:pStyle w:val="TableParagraph"/>
              <w:tabs>
                <w:tab w:pos="6590" w:val="left" w:leader="none"/>
                <w:tab w:pos="851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after heating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50.27</w:t>
              <w:tab/>
              <w:t>50.73</w:t>
              <w:tab/>
              <w:t>50.55</w:t>
            </w:r>
          </w:p>
          <w:p>
            <w:pPr>
              <w:pStyle w:val="TableParagraph"/>
              <w:tabs>
                <w:tab w:pos="4890" w:val="left" w:leader="none"/>
                <w:tab w:pos="6566" w:val="left" w:leader="none"/>
                <w:tab w:pos="8487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Water extractive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(g)</w:t>
              <w:tab/>
              <w:t>0.174</w:t>
              <w:tab/>
              <w:t>0.173</w:t>
              <w:tab/>
              <w:t>0.172</w:t>
            </w:r>
          </w:p>
          <w:p>
            <w:pPr>
              <w:pStyle w:val="TableParagraph"/>
              <w:tabs>
                <w:tab w:pos="4842" w:val="left" w:leader="none"/>
                <w:tab w:pos="6523" w:val="left" w:leader="none"/>
                <w:tab w:pos="850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water extractive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  <w:tab/>
              <w:t>17.40</w:t>
              <w:tab/>
              <w:t>17.30</w:t>
              <w:tab/>
              <w:t>17.20</w:t>
            </w:r>
          </w:p>
        </w:tc>
      </w:tr>
      <w:tr>
        <w:trPr>
          <w:trHeight w:val="556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943" w:val="right" w:leader="none"/>
              </w:tabs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17.3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pStyle w:val="BodyText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6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509995pt;margin-top:23.819796pt;width:260.74pt;height:.72pt;mso-position-horizontal-relative:page;mso-position-vertical-relative:paragraph;z-index:-24034816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Water</w:t>
      </w:r>
      <w:r>
        <w:rPr>
          <w:spacing w:val="2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extractive</w:t>
      </w:r>
      <w:r>
        <w:rPr>
          <w:spacing w:val="19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value</w:t>
      </w:r>
      <w:r>
        <w:rPr>
          <w:spacing w:val="18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29"/>
          <w:w w:val="95"/>
          <w:position w:val="-13"/>
          <w:sz w:val="24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46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of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&amp;</w:t>
      </w:r>
      <w:r>
        <w:rPr>
          <w:rFonts w:ascii="Cambria Math" w:hAnsi="Cambria Math" w:eastAsia="Cambria Math"/>
          <w:spacing w:val="1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𝑐𝑜𝑛𝑡𝑒𝑛𝑡</w:t>
      </w:r>
      <w:r>
        <w:rPr>
          <w:rFonts w:ascii="Cambria Math" w:hAnsi="Cambria Math" w:eastAsia="Cambria Math"/>
          <w:spacing w:val="9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𝑎𝑓𝑡𝑒𝑟</w:t>
      </w:r>
      <w:r>
        <w:rPr>
          <w:rFonts w:ascii="Cambria Math" w:hAnsi="Cambria Math" w:eastAsia="Cambria Math"/>
          <w:spacing w:val="74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𝑕eat</w:t>
      </w:r>
      <w:r>
        <w:rPr>
          <w:rFonts w:ascii="Cambria Math" w:hAnsi="Cambria Math" w:eastAsia="Cambria Math"/>
          <w:spacing w:val="51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(g)−</w:t>
      </w:r>
      <w:r>
        <w:rPr>
          <w:rFonts w:ascii="Cambria Math" w:hAnsi="Cambria Math" w:eastAsia="Cambria Math"/>
          <w:spacing w:val="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Constant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-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.of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</w:t>
      </w:r>
      <w:r>
        <w:rPr>
          <w:rFonts w:ascii="Cambria Math" w:hAnsi="Cambria Math" w:eastAsia="Cambria Math"/>
          <w:spacing w:val="1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X</w:t>
      </w:r>
      <w:r>
        <w:rPr>
          <w:rFonts w:ascii="Cambria Math" w:hAnsi="Cambria Math" w:eastAsia="Cambria Math"/>
          <w:spacing w:val="23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4</w:t>
      </w:r>
    </w:p>
    <w:p>
      <w:pPr>
        <w:spacing w:line="159" w:lineRule="exact" w:before="0"/>
        <w:ind w:left="5598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8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spacing w:before="9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30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9006" w:space="40"/>
            <w:col w:w="2744"/>
          </w:cols>
        </w:sectPr>
      </w:pPr>
    </w:p>
    <w:p>
      <w:pPr>
        <w:pStyle w:val="BodyText"/>
        <w:spacing w:before="3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193.509995pt;margin-top:14.912341pt;width:77.784pt;height:.72pt;mso-position-horizontal-relative:page;mso-position-vertical-relative:paragraph;z-index:-24034304" filled="true" fillcolor="#000000" stroked="false">
            <v:fill type="solid"/>
            <w10:wrap type="none"/>
          </v:rect>
        </w:pict>
      </w:r>
      <w:r>
        <w:rPr/>
        <w:t>Water</w:t>
      </w:r>
      <w:r>
        <w:rPr>
          <w:spacing w:val="8"/>
        </w:rPr>
        <w:t> </w:t>
      </w:r>
      <w:r>
        <w:rPr/>
        <w:t>extractive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=</w:t>
      </w:r>
      <w:r>
        <w:rPr>
          <w:spacing w:val="15"/>
        </w:rPr>
        <w:t> </w:t>
      </w:r>
      <w:r>
        <w:rPr>
          <w:rFonts w:ascii="Cambria Math" w:hAnsi="Cambria Math"/>
          <w:vertAlign w:val="superscript"/>
        </w:rPr>
        <w:t>(50.27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vertAlign w:val="superscript"/>
        </w:rPr>
        <w:t>−50.10)</w:t>
      </w:r>
      <w:r>
        <w:rPr>
          <w:rFonts w:ascii="Cambria Math" w:hAnsi="Cambria Math"/>
          <w:spacing w:val="-4"/>
          <w:vertAlign w:val="baseline"/>
        </w:rPr>
        <w:t> </w:t>
      </w:r>
      <w:r>
        <w:rPr>
          <w:rFonts w:ascii="Cambria Math" w:hAnsi="Cambria Math"/>
          <w:vertAlign w:val="superscript"/>
        </w:rPr>
        <w:t>X</w:t>
      </w:r>
      <w:r>
        <w:rPr>
          <w:rFonts w:ascii="Cambria Math" w:hAnsi="Cambria Math"/>
          <w:spacing w:val="4"/>
          <w:vertAlign w:val="baseline"/>
        </w:rPr>
        <w:t> </w:t>
      </w:r>
      <w:r>
        <w:rPr>
          <w:rFonts w:ascii="Cambria Math" w:hAnsi="Cambria Math"/>
          <w:vertAlign w:val="superscript"/>
        </w:rPr>
        <w:t>4</w:t>
      </w:r>
    </w:p>
    <w:p>
      <w:pPr>
        <w:spacing w:line="152" w:lineRule="exact" w:before="0"/>
        <w:ind w:left="3882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4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3966"/>
        <w:jc w:val="center"/>
      </w:pPr>
      <w:r>
        <w:rPr/>
        <w:t>=</w:t>
      </w:r>
      <w:r>
        <w:rPr>
          <w:spacing w:val="-8"/>
        </w:rPr>
        <w:t> </w:t>
      </w:r>
      <w:r>
        <w:rPr/>
        <w:t>17.00</w:t>
      </w:r>
      <w:r>
        <w:rPr>
          <w:spacing w:val="-11"/>
        </w:rPr>
        <w:t> </w:t>
      </w:r>
      <w:r>
        <w:rPr/>
        <w:t>%w/w</w:t>
      </w:r>
    </w:p>
    <w:p>
      <w:pPr>
        <w:pStyle w:val="BodyText"/>
        <w:spacing w:before="147"/>
        <w:ind w:left="10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374" w:space="40"/>
            <w:col w:w="6376"/>
          </w:cols>
        </w:sectPr>
      </w:pPr>
    </w:p>
    <w:p>
      <w:pPr>
        <w:pStyle w:val="Heading2"/>
        <w:ind w:left="1932" w:right="1808"/>
        <w:jc w:val="center"/>
      </w:pPr>
      <w:r>
        <w:rPr/>
        <w:t>APPENDIX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35"/>
        </w:numPr>
        <w:tabs>
          <w:tab w:pos="2646" w:val="left" w:leader="none"/>
        </w:tabs>
        <w:spacing w:line="240" w:lineRule="auto" w:before="0" w:after="0"/>
        <w:ind w:left="2645" w:right="0" w:hanging="2163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moisture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(M</w:t>
      </w:r>
      <w:r>
        <w:rPr>
          <w:b/>
          <w:sz w:val="24"/>
          <w:vertAlign w:val="subscript"/>
        </w:rPr>
        <w:t>1</w:t>
      </w:r>
      <w:r>
        <w:rPr>
          <w:b/>
          <w:sz w:val="24"/>
          <w:vertAlign w:val="baseline"/>
        </w:rPr>
        <w:t>)</w:t>
      </w:r>
    </w:p>
    <w:p>
      <w:pPr>
        <w:pStyle w:val="BodyText"/>
        <w:rPr>
          <w:b/>
          <w:sz w:val="37"/>
        </w:rPr>
      </w:pPr>
    </w:p>
    <w:p>
      <w:pPr>
        <w:pStyle w:val="BodyText"/>
        <w:ind w:left="2161"/>
      </w:pPr>
      <w:r>
        <w:rPr/>
        <w:t>3g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plant</w:t>
      </w:r>
      <w:r>
        <w:rPr>
          <w:spacing w:val="4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51" w:val="left" w:leader="none"/>
                <w:tab w:pos="6428" w:val="left" w:leader="none"/>
                <w:tab w:pos="805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94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770" w:val="left" w:leader="none"/>
                <w:tab w:pos="6268" w:val="left" w:leader="none"/>
                <w:tab w:pos="8363" w:val="right" w:leader="none"/>
              </w:tabs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38.80</w:t>
              <w:tab/>
              <w:t>49.82</w:t>
            </w:r>
          </w:p>
          <w:p>
            <w:pPr>
              <w:pStyle w:val="TableParagraph"/>
              <w:tabs>
                <w:tab w:pos="5015" w:val="left" w:leader="none"/>
                <w:tab w:pos="6518" w:val="left" w:leader="none"/>
                <w:tab w:pos="8621" w:val="right" w:leader="none"/>
              </w:tabs>
              <w:spacing w:before="286"/>
              <w:ind w:left="203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(g)</w:t>
              <w:tab/>
            </w:r>
            <w:r>
              <w:rPr>
                <w:sz w:val="24"/>
              </w:rPr>
              <w:t>52.82</w:t>
              <w:tab/>
              <w:t>41.80</w:t>
              <w:tab/>
              <w:t>52.82</w:t>
            </w:r>
          </w:p>
          <w:p>
            <w:pPr>
              <w:pStyle w:val="TableParagraph"/>
              <w:tabs>
                <w:tab w:pos="4674" w:val="left" w:leader="none"/>
                <w:tab w:pos="6235" w:val="left" w:leader="none"/>
                <w:tab w:pos="8338" w:val="right" w:leader="none"/>
              </w:tabs>
              <w:spacing w:before="282"/>
              <w:ind w:left="20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  <w:tab/>
              <w:t>52.58</w:t>
              <w:tab/>
              <w:t>41.55</w:t>
              <w:tab/>
              <w:t>52.58</w:t>
            </w:r>
          </w:p>
          <w:p>
            <w:pPr>
              <w:pStyle w:val="TableParagraph"/>
              <w:tabs>
                <w:tab w:pos="4722" w:val="left" w:leader="none"/>
                <w:tab w:pos="6283" w:val="left" w:leader="none"/>
                <w:tab w:pos="8265" w:val="right" w:leader="none"/>
              </w:tabs>
              <w:spacing w:before="277"/>
              <w:ind w:left="203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0.24</w:t>
              <w:tab/>
              <w:t>0.25</w:t>
              <w:tab/>
              <w:t>0.24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722" w:val="left" w:leader="none"/>
                <w:tab w:pos="6340" w:val="left" w:leader="none"/>
                <w:tab w:pos="7901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(%)</w:t>
              <w:tab/>
              <w:t>8.0</w:t>
              <w:tab/>
              <w:t>8.3</w:t>
              <w:tab/>
              <w:t>8.0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58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8.10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66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470001pt;margin-top:23.319788pt;width:203.59pt;height:.72pt;mso-position-horizontal-relative:page;mso-position-vertical-relative:paragraph;z-index:-240337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%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Moisture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content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 w:hAnsi="Cambria Math"/>
          <w:sz w:val="17"/>
        </w:rPr>
        <w:t>Initial</w:t>
      </w:r>
      <w:r>
        <w:rPr>
          <w:rFonts w:ascii="Cambria Math" w:hAnsi="Cambria Math"/>
          <w:spacing w:val="59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Powder</w:t>
      </w:r>
      <w:r>
        <w:rPr>
          <w:rFonts w:ascii="Cambria Math" w:hAnsi="Cambria Math"/>
          <w:spacing w:val="36"/>
          <w:sz w:val="17"/>
        </w:rPr>
        <w:t> </w:t>
      </w:r>
      <w:r>
        <w:rPr>
          <w:rFonts w:ascii="Cambria Math" w:hAnsi="Cambria Math"/>
          <w:sz w:val="17"/>
        </w:rPr>
        <w:t>−Final</w:t>
      </w:r>
      <w:r>
        <w:rPr>
          <w:rFonts w:ascii="Cambria Math" w:hAnsi="Cambria Math"/>
          <w:spacing w:val="41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3"/>
          <w:sz w:val="17"/>
        </w:rPr>
        <w:t> </w:t>
      </w:r>
      <w:r>
        <w:rPr>
          <w:rFonts w:ascii="Cambria Math" w:hAnsi="Cambria Math"/>
          <w:sz w:val="17"/>
        </w:rPr>
        <w:t>Powder</w:t>
      </w:r>
    </w:p>
    <w:p>
      <w:pPr>
        <w:spacing w:line="159" w:lineRule="exact" w:before="0"/>
        <w:ind w:left="468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Powder</w:t>
      </w:r>
    </w:p>
    <w:p>
      <w:pPr>
        <w:pStyle w:val="BodyText"/>
        <w:spacing w:before="11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ind w:left="169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604" w:space="40"/>
            <w:col w:w="4146"/>
          </w:cols>
        </w:sectPr>
      </w:pPr>
    </w:p>
    <w:p>
      <w:pPr>
        <w:pStyle w:val="BodyText"/>
        <w:spacing w:before="8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179.350006pt;margin-top:14.912332pt;width:65.544pt;height:.72pt;mso-position-horizontal-relative:page;mso-position-vertical-relative:paragraph;z-index:-24033280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12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content</w:t>
      </w:r>
      <w:r>
        <w:rPr>
          <w:spacing w:val="17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 w:hAnsi="Cambria Math"/>
          <w:vertAlign w:val="superscript"/>
        </w:rPr>
        <w:t>(52.82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rFonts w:ascii="Cambria Math" w:hAnsi="Cambria Math"/>
          <w:vertAlign w:val="superscript"/>
        </w:rPr>
        <w:t>−52.58)</w:t>
      </w:r>
    </w:p>
    <w:p>
      <w:pPr>
        <w:spacing w:line="152" w:lineRule="exact" w:before="0"/>
        <w:ind w:left="0" w:right="313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52.82</w:t>
      </w:r>
    </w:p>
    <w:p>
      <w:pPr>
        <w:pStyle w:val="BodyText"/>
        <w:spacing w:before="147"/>
        <w:ind w:left="211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738" w:space="40"/>
            <w:col w:w="701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  <w:spacing w:before="216"/>
        <w:ind w:left="1529"/>
      </w:pPr>
      <w:r>
        <w:rPr>
          <w:sz w:val="24"/>
        </w:rPr>
        <w:t>=</w:t>
      </w:r>
      <w:r>
        <w:rPr>
          <w:spacing w:val="-3"/>
          <w:sz w:val="24"/>
        </w:rPr>
        <w:t> </w:t>
      </w:r>
      <w:r>
        <w:rPr/>
        <w:t>8.0</w:t>
      </w:r>
      <w:r>
        <w:rPr>
          <w:spacing w:val="-1"/>
        </w:rPr>
        <w:t> </w:t>
      </w:r>
      <w:r>
        <w:rPr/>
        <w:t>%w/w</w:t>
      </w: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5"/>
        </w:numPr>
        <w:tabs>
          <w:tab w:pos="2891" w:val="left" w:leader="none"/>
        </w:tabs>
        <w:spacing w:line="240" w:lineRule="auto" w:before="63" w:after="0"/>
        <w:ind w:left="2890" w:right="0" w:hanging="2413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3"/>
        </w:rPr>
        <w:t> </w:t>
      </w:r>
      <w:r>
        <w:rPr/>
        <w:t>leaf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Senna</w:t>
      </w:r>
      <w:r>
        <w:rPr>
          <w:i/>
          <w:spacing w:val="-1"/>
        </w:rPr>
        <w:t> </w:t>
      </w:r>
      <w:r>
        <w:rPr>
          <w:i/>
        </w:rPr>
        <w:t>alata</w:t>
      </w:r>
      <w:r>
        <w:rPr>
          <w:i/>
          <w:spacing w:val="-4"/>
        </w:rPr>
        <w:t> </w:t>
      </w:r>
      <w:r>
        <w:rPr/>
        <w:t>(M</w:t>
      </w:r>
      <w:r>
        <w:rPr>
          <w:vertAlign w:val="subscript"/>
        </w:rPr>
        <w:t>a</w:t>
      </w:r>
      <w:r>
        <w:rPr>
          <w:vertAlign w:val="baseline"/>
        </w:rPr>
        <w:t>)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ind w:left="2161"/>
      </w:pPr>
      <w:r>
        <w:rPr/>
        <w:t>50g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fresh</w:t>
      </w:r>
      <w:r>
        <w:rPr>
          <w:spacing w:val="-2"/>
        </w:rPr>
        <w:t> </w:t>
      </w:r>
      <w:r>
        <w:rPr/>
        <w:t>plant</w:t>
      </w:r>
      <w:r>
        <w:rPr>
          <w:spacing w:val="5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31" w:val="left" w:leader="none"/>
                <w:tab w:pos="6489" w:val="left" w:leader="none"/>
                <w:tab w:pos="8228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94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tabs>
                <w:tab w:pos="4761" w:val="left" w:leader="none"/>
                <w:tab w:pos="6628" w:val="left" w:leader="none"/>
                <w:tab w:pos="8127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leaf</w:t>
            </w:r>
            <w:r>
              <w:rPr>
                <w:spacing w:val="53"/>
                <w:sz w:val="24"/>
              </w:rPr>
              <w:t> </w:t>
            </w:r>
            <w:r>
              <w:rPr>
                <w:rFonts w:ascii="Calibri"/>
                <w:sz w:val="24"/>
              </w:rPr>
              <w:t>(g)</w:t>
              <w:tab/>
            </w:r>
            <w:r>
              <w:rPr>
                <w:sz w:val="24"/>
              </w:rPr>
              <w:t>50.00</w:t>
              <w:tab/>
              <w:t>50.00</w:t>
              <w:tab/>
              <w:t>50.00</w:t>
            </w:r>
          </w:p>
          <w:p>
            <w:pPr>
              <w:pStyle w:val="TableParagraph"/>
              <w:tabs>
                <w:tab w:pos="4525" w:val="left" w:leader="none"/>
                <w:tab w:pos="6335" w:val="left" w:leader="none"/>
                <w:tab w:pos="8376" w:val="right" w:leader="none"/>
              </w:tabs>
              <w:spacing w:before="283"/>
              <w:ind w:left="20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 leaf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(g)</w:t>
              <w:tab/>
              <w:t>11.56</w:t>
              <w:tab/>
              <w:t>12.01</w:t>
              <w:tab/>
              <w:t>12.38</w:t>
            </w:r>
          </w:p>
          <w:p>
            <w:pPr>
              <w:pStyle w:val="TableParagraph"/>
              <w:tabs>
                <w:tab w:pos="4545" w:val="left" w:leader="none"/>
                <w:tab w:pos="6403" w:val="left" w:leader="none"/>
                <w:tab w:pos="838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38.44</w:t>
              <w:tab/>
              <w:t>37.99</w:t>
              <w:tab/>
              <w:t>37.62</w:t>
            </w:r>
          </w:p>
          <w:p>
            <w:pPr>
              <w:pStyle w:val="TableParagraph"/>
              <w:tabs>
                <w:tab w:pos="4482" w:val="left" w:leader="none"/>
                <w:tab w:pos="6340" w:val="left" w:leader="none"/>
                <w:tab w:pos="8324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(%)</w:t>
              <w:tab/>
              <w:t>76.88</w:t>
              <w:tab/>
              <w:t>75.98</w:t>
              <w:tab/>
              <w:t>75.24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883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76.03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60" w:bottom="1180" w:left="0" w:right="120"/>
        </w:sectPr>
      </w:pPr>
    </w:p>
    <w:p>
      <w:pPr>
        <w:spacing w:line="172" w:lineRule="auto" w:before="272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470001pt;margin-top:23.619795pt;width:171.67pt;height:.72pt;mso-position-horizontal-relative:page;mso-position-vertical-relative:paragraph;z-index:-240327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%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Moisture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content</w:t>
      </w:r>
      <w:r>
        <w:rPr>
          <w:spacing w:val="3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0"/>
          <w:position w:val="-13"/>
          <w:sz w:val="24"/>
        </w:rPr>
        <w:t> </w:t>
      </w:r>
      <w:r>
        <w:rPr>
          <w:rFonts w:ascii="Cambria Math" w:hAnsi="Cambria Math"/>
          <w:sz w:val="17"/>
        </w:rPr>
        <w:t>Initial</w:t>
      </w:r>
      <w:r>
        <w:rPr>
          <w:rFonts w:ascii="Cambria Math" w:hAnsi="Cambria Math"/>
          <w:spacing w:val="60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2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50"/>
          <w:sz w:val="17"/>
        </w:rPr>
        <w:t> </w:t>
      </w:r>
      <w:r>
        <w:rPr>
          <w:rFonts w:ascii="Cambria Math" w:hAnsi="Cambria Math"/>
          <w:sz w:val="17"/>
        </w:rPr>
        <w:t>leaf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−Final</w:t>
      </w:r>
      <w:r>
        <w:rPr>
          <w:rFonts w:ascii="Cambria Math" w:hAnsi="Cambria Math"/>
          <w:spacing w:val="46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1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leaf</w:t>
      </w:r>
    </w:p>
    <w:p>
      <w:pPr>
        <w:spacing w:line="159" w:lineRule="exact" w:before="0"/>
        <w:ind w:left="453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7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7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9"/>
          <w:sz w:val="17"/>
        </w:rPr>
        <w:t> </w:t>
      </w:r>
      <w:r>
        <w:rPr>
          <w:rFonts w:ascii="Cambria Math"/>
          <w:sz w:val="17"/>
        </w:rPr>
        <w:t>leaf</w:t>
      </w:r>
    </w:p>
    <w:p>
      <w:pPr>
        <w:pStyle w:val="BodyText"/>
        <w:spacing w:before="4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30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009" w:space="40"/>
            <w:col w:w="4741"/>
          </w:cols>
        </w:sectPr>
      </w:pPr>
    </w:p>
    <w:p>
      <w:pPr>
        <w:pStyle w:val="BodyText"/>
        <w:spacing w:before="2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8"/>
        <w:ind w:left="1440"/>
        <w:rPr>
          <w:rFonts w:ascii="Cambria Math" w:hAnsi="Cambria Math"/>
        </w:rPr>
      </w:pPr>
      <w:r>
        <w:rPr/>
        <w:pict>
          <v:rect style="position:absolute;margin-left:179.350006pt;margin-top:14.962358pt;width:63.624pt;height:.72pt;mso-position-horizontal-relative:page;mso-position-vertical-relative:paragraph;z-index:-24032256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16"/>
        </w:rPr>
        <w:t> </w:t>
      </w:r>
      <w:r>
        <w:rPr/>
        <w:t>Moisture</w:t>
      </w:r>
      <w:r>
        <w:rPr>
          <w:spacing w:val="14"/>
        </w:rPr>
        <w:t> </w:t>
      </w:r>
      <w:r>
        <w:rPr/>
        <w:t>content</w:t>
      </w:r>
      <w:r>
        <w:rPr>
          <w:spacing w:val="21"/>
        </w:rPr>
        <w:t> </w:t>
      </w:r>
      <w:r>
        <w:rPr/>
        <w:t>=</w:t>
      </w:r>
      <w:r>
        <w:rPr>
          <w:spacing w:val="7"/>
        </w:rPr>
        <w:t> </w:t>
      </w:r>
      <w:r>
        <w:rPr>
          <w:rFonts w:ascii="Cambria Math" w:hAnsi="Cambria Math"/>
          <w:vertAlign w:val="superscript"/>
        </w:rPr>
        <w:t>(50.00−11.56)</w:t>
      </w:r>
    </w:p>
    <w:p>
      <w:pPr>
        <w:spacing w:line="152" w:lineRule="exact" w:before="0"/>
        <w:ind w:left="0" w:right="298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50.00</w:t>
      </w:r>
    </w:p>
    <w:p>
      <w:pPr>
        <w:pStyle w:val="BodyText"/>
        <w:spacing w:before="148"/>
        <w:ind w:left="207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704" w:space="40"/>
            <w:col w:w="704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/>
        <w:t>76.88</w:t>
      </w:r>
      <w:r>
        <w:rPr>
          <w:spacing w:val="-5"/>
        </w:rPr>
        <w:t> </w:t>
      </w:r>
      <w:r>
        <w:rPr/>
        <w:t>%w/w</w:t>
      </w: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5"/>
        </w:numPr>
        <w:tabs>
          <w:tab w:pos="2397" w:val="left" w:leader="none"/>
        </w:tabs>
        <w:spacing w:line="240" w:lineRule="auto" w:before="78" w:after="0"/>
        <w:ind w:left="2396" w:right="0" w:hanging="36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powdered</w:t>
      </w:r>
      <w:r>
        <w:rPr>
          <w:spacing w:val="3"/>
        </w:rPr>
        <w:t> </w:t>
      </w:r>
      <w:r>
        <w:rPr/>
        <w:t>leaf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Senna</w:t>
      </w:r>
      <w:r>
        <w:rPr>
          <w:i/>
          <w:spacing w:val="-1"/>
        </w:rPr>
        <w:t> </w:t>
      </w:r>
      <w:r>
        <w:rPr>
          <w:i/>
        </w:rPr>
        <w:t>alata </w:t>
      </w:r>
      <w:r>
        <w:rPr/>
        <w:t>(from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1937" w:right="1094" w:firstLine="0"/>
        <w:jc w:val="center"/>
        <w:rPr>
          <w:b/>
          <w:sz w:val="24"/>
        </w:rPr>
      </w:pPr>
      <w:r>
        <w:rPr>
          <w:b/>
          <w:sz w:val="24"/>
        </w:rPr>
        <w:t>fresh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</w:t>
      </w:r>
      <w:r>
        <w:rPr>
          <w:b/>
          <w:sz w:val="24"/>
          <w:vertAlign w:val="subscript"/>
        </w:rPr>
        <w:t>b</w:t>
      </w:r>
      <w:r>
        <w:rPr>
          <w:b/>
          <w:sz w:val="24"/>
          <w:vertAlign w:val="baseline"/>
        </w:rPr>
        <w:t>)</w:t>
      </w:r>
    </w:p>
    <w:p>
      <w:pPr>
        <w:pStyle w:val="BodyText"/>
        <w:rPr>
          <w:b/>
          <w:sz w:val="37"/>
        </w:rPr>
      </w:pPr>
    </w:p>
    <w:p>
      <w:pPr>
        <w:pStyle w:val="BodyText"/>
        <w:ind w:left="1440"/>
      </w:pPr>
      <w:r>
        <w:rPr/>
        <w:t>3g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plant</w:t>
      </w:r>
      <w:r>
        <w:rPr>
          <w:spacing w:val="4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809" w:val="left" w:leader="none"/>
                <w:tab w:pos="6369" w:val="left" w:leader="none"/>
                <w:tab w:pos="8108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94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45" w:val="left" w:leader="none"/>
                <w:tab w:pos="6326" w:val="left" w:leader="none"/>
                <w:tab w:pos="8429" w:val="right" w:leader="none"/>
              </w:tabs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24.34</w:t>
              <w:tab/>
              <w:t>24.34</w:t>
              <w:tab/>
              <w:t>20.74</w:t>
            </w:r>
          </w:p>
          <w:p>
            <w:pPr>
              <w:pStyle w:val="TableParagraph"/>
              <w:tabs>
                <w:tab w:pos="4847" w:val="left" w:leader="none"/>
                <w:tab w:pos="6534" w:val="left" w:leader="none"/>
                <w:tab w:pos="8698" w:val="right" w:leader="none"/>
              </w:tabs>
              <w:spacing w:before="286"/>
              <w:ind w:left="203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(g)</w:t>
              <w:tab/>
            </w:r>
            <w:r>
              <w:rPr>
                <w:sz w:val="24"/>
              </w:rPr>
              <w:t>27.34</w:t>
              <w:tab/>
              <w:t>27.34</w:t>
              <w:tab/>
              <w:t>23.74</w:t>
            </w:r>
          </w:p>
          <w:p>
            <w:pPr>
              <w:pStyle w:val="TableParagraph"/>
              <w:tabs>
                <w:tab w:pos="4617" w:val="left" w:leader="none"/>
                <w:tab w:pos="6292" w:val="left" w:leader="none"/>
                <w:tab w:pos="8396" w:val="right" w:leader="none"/>
              </w:tabs>
              <w:spacing w:before="282"/>
              <w:ind w:left="20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  <w:tab/>
              <w:t>27.01</w:t>
              <w:tab/>
              <w:t>27.02</w:t>
              <w:tab/>
              <w:t>23.44</w:t>
            </w:r>
          </w:p>
          <w:p>
            <w:pPr>
              <w:pStyle w:val="TableParagraph"/>
              <w:tabs>
                <w:tab w:pos="4602" w:val="left" w:leader="none"/>
                <w:tab w:pos="6283" w:val="left" w:leader="none"/>
                <w:tab w:pos="8261" w:val="right" w:leader="none"/>
              </w:tabs>
              <w:spacing w:before="277"/>
              <w:ind w:left="203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0.33</w:t>
              <w:tab/>
              <w:t>0.32</w:t>
              <w:tab/>
              <w:t>0.30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545" w:val="left" w:leader="none"/>
                <w:tab w:pos="6220" w:val="left" w:leader="none"/>
                <w:tab w:pos="7843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(%)</w:t>
              <w:tab/>
              <w:t>11.00</w:t>
              <w:tab/>
              <w:t>10.67</w:t>
              <w:tab/>
              <w:t>10.00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763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10.56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2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2.470001pt;margin-top:23.619789pt;width:203.59pt;height:.72pt;mso-position-horizontal-relative:page;mso-position-vertical-relative:paragraph;z-index:-2403174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%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Moisture</w:t>
      </w:r>
      <w:r>
        <w:rPr>
          <w:spacing w:val="-3"/>
          <w:position w:val="-13"/>
          <w:sz w:val="24"/>
        </w:rPr>
        <w:t> </w:t>
      </w:r>
      <w:r>
        <w:rPr>
          <w:position w:val="-13"/>
          <w:sz w:val="24"/>
        </w:rPr>
        <w:t>content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 w:hAnsi="Cambria Math"/>
          <w:sz w:val="17"/>
        </w:rPr>
        <w:t>Initial</w:t>
      </w:r>
      <w:r>
        <w:rPr>
          <w:rFonts w:ascii="Cambria Math" w:hAnsi="Cambria Math"/>
          <w:spacing w:val="59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Powder</w:t>
      </w:r>
      <w:r>
        <w:rPr>
          <w:rFonts w:ascii="Cambria Math" w:hAnsi="Cambria Math"/>
          <w:spacing w:val="36"/>
          <w:sz w:val="17"/>
        </w:rPr>
        <w:t> </w:t>
      </w:r>
      <w:r>
        <w:rPr>
          <w:rFonts w:ascii="Cambria Math" w:hAnsi="Cambria Math"/>
          <w:sz w:val="17"/>
        </w:rPr>
        <w:t>−Final</w:t>
      </w:r>
      <w:r>
        <w:rPr>
          <w:rFonts w:ascii="Cambria Math" w:hAnsi="Cambria Math"/>
          <w:spacing w:val="41"/>
          <w:sz w:val="17"/>
        </w:rPr>
        <w:t> </w:t>
      </w:r>
      <w:r>
        <w:rPr>
          <w:rFonts w:ascii="Cambria Math" w:hAnsi="Cambria Math"/>
          <w:sz w:val="17"/>
        </w:rPr>
        <w:t>Weight</w:t>
      </w:r>
      <w:r>
        <w:rPr>
          <w:rFonts w:ascii="Cambria Math" w:hAnsi="Cambria Math"/>
          <w:spacing w:val="70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3"/>
          <w:sz w:val="17"/>
        </w:rPr>
        <w:t> </w:t>
      </w:r>
      <w:r>
        <w:rPr>
          <w:rFonts w:ascii="Cambria Math" w:hAnsi="Cambria Math"/>
          <w:sz w:val="17"/>
        </w:rPr>
        <w:t>Powder</w:t>
      </w:r>
    </w:p>
    <w:p>
      <w:pPr>
        <w:spacing w:line="159" w:lineRule="exact" w:before="0"/>
        <w:ind w:left="468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Powder</w:t>
      </w:r>
    </w:p>
    <w:p>
      <w:pPr>
        <w:pStyle w:val="BodyText"/>
        <w:spacing w:before="4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spacing w:before="1"/>
        <w:ind w:left="169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604" w:space="40"/>
            <w:col w:w="4146"/>
          </w:cols>
        </w:sectPr>
      </w:pPr>
    </w:p>
    <w:p>
      <w:pPr>
        <w:pStyle w:val="BodyText"/>
        <w:spacing w:before="2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179.350006pt;margin-top:14.912353pt;width:65.544pt;height:.72pt;mso-position-horizontal-relative:page;mso-position-vertical-relative:paragraph;z-index:-24031232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12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content</w:t>
      </w:r>
      <w:r>
        <w:rPr>
          <w:spacing w:val="17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 w:hAnsi="Cambria Math"/>
          <w:vertAlign w:val="superscript"/>
        </w:rPr>
        <w:t>(27.34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rFonts w:ascii="Cambria Math" w:hAnsi="Cambria Math"/>
          <w:vertAlign w:val="superscript"/>
        </w:rPr>
        <w:t>−27.01)</w:t>
      </w:r>
    </w:p>
    <w:p>
      <w:pPr>
        <w:spacing w:line="152" w:lineRule="exact" w:before="0"/>
        <w:ind w:left="0" w:right="293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27.34</w:t>
      </w:r>
    </w:p>
    <w:p>
      <w:pPr>
        <w:pStyle w:val="BodyText"/>
        <w:spacing w:before="147"/>
        <w:ind w:left="211"/>
        <w:rPr>
          <w:rFonts w:ascii="Cambria Math"/>
        </w:rPr>
      </w:pPr>
      <w:r>
        <w:rPr/>
        <w:br w:type="column"/>
      </w:r>
      <w:r>
        <w:rPr>
          <w:rFonts w:ascii="Cambria Math"/>
        </w:rPr>
        <w:t>X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100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738" w:space="40"/>
            <w:col w:w="701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Heading1"/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/>
        <w:t>11.00</w:t>
      </w:r>
      <w:r>
        <w:rPr>
          <w:spacing w:val="-5"/>
        </w:rPr>
        <w:t> </w:t>
      </w:r>
      <w:r>
        <w:rPr/>
        <w:t>%w/w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0"/>
        <w:ind w:left="1440"/>
      </w:pPr>
      <w:r>
        <w:rPr/>
        <w:t>Therefore: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502"/>
      </w:pPr>
      <w:r>
        <w:rPr/>
        <w:t>%moisture</w:t>
      </w:r>
      <w:r>
        <w:rPr>
          <w:spacing w:val="-2"/>
        </w:rPr>
        <w:t> </w:t>
      </w:r>
      <w:r>
        <w:rPr/>
        <w:t>content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fresh</w:t>
      </w:r>
      <w:r>
        <w:rPr>
          <w:spacing w:val="-6"/>
        </w:rPr>
        <w:t> </w:t>
      </w:r>
      <w:r>
        <w:rPr/>
        <w:t>plant</w:t>
      </w:r>
      <w:r>
        <w:rPr>
          <w:spacing w:val="9"/>
        </w:rPr>
        <w:t> </w:t>
      </w:r>
      <w:r>
        <w:rPr/>
        <w:t>leaf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-6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dried weight</w:t>
      </w:r>
      <w:r>
        <w:rPr>
          <w:spacing w:val="4"/>
        </w:rPr>
        <w:t> </w:t>
      </w:r>
      <w:r>
        <w:rPr/>
        <w:t>M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subscript"/>
        </w:rPr>
        <w:t>=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440" w:right="1435"/>
      </w:pPr>
      <w:r>
        <w:rPr>
          <w:spacing w:val="-1"/>
        </w:rPr>
        <w:t>% moisture content of the fresh leaf </w:t>
      </w:r>
      <w:r>
        <w:rPr/>
        <w:t>(M</w:t>
      </w:r>
      <w:r>
        <w:rPr>
          <w:vertAlign w:val="subscript"/>
        </w:rPr>
        <w:t>a</w:t>
      </w:r>
      <w:r>
        <w:rPr>
          <w:vertAlign w:val="baseline"/>
        </w:rPr>
        <w:t>) + % moisture content of dried powder from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fresh</w:t>
      </w:r>
      <w:r>
        <w:rPr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-6"/>
          <w:vertAlign w:val="baseline"/>
        </w:rPr>
        <w:t> </w:t>
      </w:r>
      <w:r>
        <w:rPr>
          <w:vertAlign w:val="baseline"/>
        </w:rPr>
        <w:t>(M</w:t>
      </w:r>
      <w:r>
        <w:rPr>
          <w:vertAlign w:val="subscript"/>
        </w:rPr>
        <w:t>b</w:t>
      </w:r>
      <w:r>
        <w:rPr>
          <w:vertAlign w:val="baseline"/>
        </w:rPr>
        <w:t>)</w:t>
      </w:r>
    </w:p>
    <w:p>
      <w:pPr>
        <w:pStyle w:val="BodyText"/>
        <w:spacing w:before="1"/>
      </w:pPr>
    </w:p>
    <w:p>
      <w:pPr>
        <w:pStyle w:val="BodyText"/>
        <w:ind w:left="1440"/>
      </w:pPr>
      <w:r>
        <w:rPr>
          <w:spacing w:val="-1"/>
        </w:rPr>
        <w:t>%moisture</w:t>
      </w:r>
      <w:r>
        <w:rPr>
          <w:spacing w:val="1"/>
        </w:rPr>
        <w:t> </w:t>
      </w:r>
      <w:r>
        <w:rPr>
          <w:spacing w:val="-1"/>
        </w:rPr>
        <w:t>content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fresh</w:t>
      </w:r>
      <w:r>
        <w:rPr>
          <w:spacing w:val="-3"/>
        </w:rPr>
        <w:t> </w:t>
      </w:r>
      <w:r>
        <w:rPr>
          <w:spacing w:val="-1"/>
        </w:rPr>
        <w:t>plant</w:t>
      </w:r>
      <w:r>
        <w:rPr>
          <w:spacing w:val="7"/>
        </w:rPr>
        <w:t> </w:t>
      </w:r>
      <w:r>
        <w:rPr>
          <w:spacing w:val="-1"/>
        </w:rPr>
        <w:t>leaf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constant</w:t>
      </w:r>
      <w:r>
        <w:rPr>
          <w:spacing w:val="7"/>
        </w:rPr>
        <w:t> </w:t>
      </w:r>
      <w:r>
        <w:rPr>
          <w:spacing w:val="-1"/>
        </w:rPr>
        <w:t>dried</w:t>
      </w:r>
      <w:r>
        <w:rPr>
          <w:spacing w:val="12"/>
        </w:rPr>
        <w:t> </w:t>
      </w:r>
      <w:r>
        <w:rPr/>
        <w:t>weight</w:t>
      </w:r>
      <w:r>
        <w:rPr>
          <w:spacing w:val="7"/>
        </w:rPr>
        <w:t> </w:t>
      </w:r>
      <w:r>
        <w:rPr/>
        <w:t>M</w:t>
      </w:r>
      <w:r>
        <w:rPr>
          <w:vertAlign w:val="subscript"/>
        </w:rPr>
        <w:t>2</w:t>
      </w:r>
      <w:r>
        <w:rPr>
          <w:spacing w:val="4"/>
          <w:vertAlign w:val="baseline"/>
        </w:rPr>
        <w:t> </w:t>
      </w:r>
      <w:r>
        <w:rPr>
          <w:vertAlign w:val="subscript"/>
        </w:rPr>
        <w:t>=</w:t>
      </w:r>
      <w:r>
        <w:rPr>
          <w:spacing w:val="-20"/>
          <w:vertAlign w:val="baseline"/>
        </w:rPr>
        <w:t> </w:t>
      </w:r>
      <w:r>
        <w:rPr>
          <w:vertAlign w:val="baseline"/>
        </w:rPr>
        <w:t>76.88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11.00</w:t>
      </w:r>
    </w:p>
    <w:p>
      <w:pPr>
        <w:pStyle w:val="BodyText"/>
      </w:pPr>
    </w:p>
    <w:p>
      <w:pPr>
        <w:pStyle w:val="BodyText"/>
        <w:ind w:right="2144"/>
        <w:jc w:val="right"/>
      </w:pPr>
      <w:r>
        <w:rPr/>
        <w:t>=</w:t>
      </w:r>
      <w:r>
        <w:rPr>
          <w:spacing w:val="1"/>
        </w:rPr>
        <w:t> </w:t>
      </w:r>
      <w:r>
        <w:rPr/>
        <w:t>87.88</w:t>
      </w:r>
      <w:r>
        <w:rPr>
          <w:spacing w:val="-2"/>
        </w:rPr>
        <w:t> </w:t>
      </w:r>
      <w:r>
        <w:rPr/>
        <w:t>%w/w</w:t>
      </w:r>
    </w:p>
    <w:p>
      <w:pPr>
        <w:spacing w:after="0"/>
        <w:jc w:val="right"/>
        <w:sectPr>
          <w:type w:val="continuous"/>
          <w:pgSz w:w="11910" w:h="16840"/>
          <w:pgMar w:top="1340" w:bottom="1180" w:left="0" w:right="120"/>
        </w:sectPr>
      </w:pPr>
    </w:p>
    <w:p>
      <w:pPr>
        <w:pStyle w:val="ListParagraph"/>
        <w:numPr>
          <w:ilvl w:val="0"/>
          <w:numId w:val="35"/>
        </w:numPr>
        <w:tabs>
          <w:tab w:pos="3097" w:val="left" w:leader="none"/>
        </w:tabs>
        <w:spacing w:line="240" w:lineRule="auto" w:before="78" w:after="0"/>
        <w:ind w:left="3097" w:right="0" w:hanging="399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-9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21" w:val="left" w:leader="none"/>
                <w:tab w:pos="6537" w:val="left" w:leader="none"/>
                <w:tab w:pos="827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2759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526" w:val="left" w:leader="none"/>
                <w:tab w:pos="6318" w:val="left" w:leader="none"/>
                <w:tab w:pos="8486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38.80</w:t>
              <w:tab/>
              <w:t>38.80</w:t>
            </w:r>
          </w:p>
          <w:p>
            <w:pPr>
              <w:pStyle w:val="TableParagraph"/>
              <w:tabs>
                <w:tab w:pos="4535" w:val="left" w:leader="none"/>
                <w:tab w:pos="6332" w:val="left" w:leader="none"/>
                <w:tab w:pos="850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content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(g)</w:t>
              <w:tab/>
              <w:t>51.82</w:t>
              <w:tab/>
              <w:t>40.08</w:t>
              <w:tab/>
              <w:t>40.08</w:t>
            </w:r>
          </w:p>
          <w:p>
            <w:pPr>
              <w:pStyle w:val="TableParagraph"/>
              <w:tabs>
                <w:tab w:pos="4583" w:val="left" w:leader="none"/>
                <w:tab w:pos="6321" w:val="left" w:leader="none"/>
                <w:tab w:pos="854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49.98</w:t>
              <w:tab/>
              <w:t>39.97</w:t>
              <w:tab/>
              <w:t>39.96</w:t>
            </w:r>
          </w:p>
          <w:p>
            <w:pPr>
              <w:pStyle w:val="TableParagraph"/>
              <w:tabs>
                <w:tab w:pos="4545" w:val="left" w:leader="none"/>
                <w:tab w:pos="6337" w:val="left" w:leader="none"/>
                <w:tab w:pos="8444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0.16</w:t>
              <w:tab/>
              <w:t>0.17</w:t>
              <w:tab/>
              <w:t>0.16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4530" w:val="left" w:leader="none"/>
                <w:tab w:pos="6268" w:val="left" w:leader="none"/>
                <w:tab w:pos="8006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Value (%)</w:t>
              <w:tab/>
              <w:t>8.00</w:t>
              <w:tab/>
              <w:t>8.25</w:t>
              <w:tab/>
              <w:t>8.00</w:t>
            </w:r>
          </w:p>
        </w:tc>
      </w:tr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82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8.10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998" w:top="1340" w:bottom="1180" w:left="0" w:right="120"/>
        </w:sectPr>
      </w:pPr>
    </w:p>
    <w:p>
      <w:pPr>
        <w:tabs>
          <w:tab w:pos="2933" w:val="left" w:leader="none"/>
        </w:tabs>
        <w:spacing w:line="172" w:lineRule="auto" w:before="93"/>
        <w:ind w:left="144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33.25pt;margin-top:14.669791pt;width:87.888pt;height:.72pt;mso-position-horizontal-relative:page;mso-position-vertical-relative:paragraph;z-index:-240307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Ash</w:t>
      </w:r>
      <w:r>
        <w:rPr>
          <w:spacing w:val="-5"/>
          <w:position w:val="-13"/>
          <w:sz w:val="24"/>
        </w:rPr>
        <w:t> </w:t>
      </w:r>
      <w:r>
        <w:rPr>
          <w:position w:val="-13"/>
          <w:sz w:val="24"/>
        </w:rPr>
        <w:t>value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weight</w:t>
      </w:r>
      <w:r>
        <w:rPr>
          <w:rFonts w:ascii="Cambria Math"/>
          <w:spacing w:val="31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4"/>
          <w:sz w:val="17"/>
        </w:rPr>
        <w:t> </w:t>
      </w:r>
      <w:r>
        <w:rPr>
          <w:rFonts w:ascii="Cambria Math"/>
          <w:sz w:val="17"/>
        </w:rPr>
        <w:t>Ash</w:t>
      </w:r>
    </w:p>
    <w:p>
      <w:pPr>
        <w:spacing w:line="159" w:lineRule="exact" w:before="0"/>
        <w:ind w:left="266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47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3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0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spacing w:before="142"/>
        <w:ind w:left="14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328" w:space="40"/>
            <w:col w:w="7422"/>
          </w:cols>
        </w:sectPr>
      </w:pPr>
    </w:p>
    <w:p>
      <w:pPr>
        <w:pStyle w:val="BodyText"/>
        <w:spacing w:before="5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2"/>
        <w:ind w:left="1440"/>
        <w:rPr>
          <w:rFonts w:ascii="Cambria Math"/>
        </w:rPr>
      </w:pPr>
      <w:r>
        <w:rPr/>
        <w:pict>
          <v:rect style="position:absolute;margin-left:135.889999pt;margin-top:14.662358pt;width:22.104pt;height:.72pt;mso-position-horizontal-relative:page;mso-position-vertical-relative:paragraph;z-index:-24030208" filled="true" fillcolor="#000000" stroked="false">
            <v:fill type="solid"/>
            <w10:wrap type="none"/>
          </v:rect>
        </w:pict>
      </w:r>
      <w:r>
        <w:rPr/>
        <w:t>Ash</w:t>
      </w:r>
      <w:r>
        <w:rPr>
          <w:spacing w:val="-6"/>
        </w:rPr>
        <w:t> </w:t>
      </w:r>
      <w:r>
        <w:rPr/>
        <w:t>Value</w:t>
      </w:r>
      <w:r>
        <w:rPr>
          <w:spacing w:val="-2"/>
        </w:rPr>
        <w:t> </w:t>
      </w:r>
      <w:r>
        <w:rPr/>
        <w:t>=</w:t>
      </w:r>
      <w:r>
        <w:rPr>
          <w:spacing w:val="4"/>
        </w:rPr>
        <w:t> </w:t>
      </w:r>
      <w:r>
        <w:rPr>
          <w:rFonts w:ascii="Cambria Math"/>
          <w:vertAlign w:val="superscript"/>
        </w:rPr>
        <w:t>0.16</w:t>
      </w:r>
    </w:p>
    <w:p>
      <w:pPr>
        <w:spacing w:line="152" w:lineRule="exact" w:before="0"/>
        <w:ind w:left="0" w:right="63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spacing w:before="142"/>
        <w:ind w:left="18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3030" w:space="40"/>
            <w:col w:w="8720"/>
          </w:cols>
        </w:sectPr>
      </w:pPr>
    </w:p>
    <w:p>
      <w:pPr>
        <w:pStyle w:val="BodyText"/>
        <w:spacing w:before="4"/>
        <w:rPr>
          <w:rFonts w:ascii="Cambria Math"/>
          <w:sz w:val="13"/>
        </w:rPr>
      </w:pPr>
    </w:p>
    <w:p>
      <w:pPr>
        <w:spacing w:before="87"/>
        <w:ind w:left="2525" w:right="0" w:firstLine="0"/>
        <w:jc w:val="left"/>
        <w:rPr>
          <w:sz w:val="28"/>
        </w:rPr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8</w:t>
      </w:r>
      <w:r>
        <w:rPr>
          <w:sz w:val="28"/>
        </w:rPr>
        <w:t>.0</w:t>
      </w:r>
      <w:r>
        <w:rPr>
          <w:spacing w:val="-2"/>
          <w:sz w:val="28"/>
        </w:rPr>
        <w:t> </w:t>
      </w:r>
      <w:r>
        <w:rPr>
          <w:sz w:val="28"/>
        </w:rPr>
        <w:t>%w/w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5"/>
        </w:numPr>
        <w:tabs>
          <w:tab w:pos="2829" w:val="left" w:leader="none"/>
        </w:tabs>
        <w:spacing w:line="240" w:lineRule="auto" w:before="78" w:after="0"/>
        <w:ind w:left="2828" w:right="0" w:hanging="385"/>
        <w:jc w:val="left"/>
        <w:rPr>
          <w:i/>
        </w:rPr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Acid</w:t>
      </w:r>
      <w:r>
        <w:rPr>
          <w:spacing w:val="-1"/>
        </w:rPr>
        <w:t> </w:t>
      </w:r>
      <w:r>
        <w:rPr/>
        <w:t>insoluble</w:t>
      </w:r>
      <w:r>
        <w:rPr>
          <w:spacing w:val="-2"/>
        </w:rPr>
        <w:t> </w:t>
      </w:r>
      <w:r>
        <w:rPr/>
        <w:t>Ash</w:t>
      </w:r>
      <w:r>
        <w:rPr>
          <w:spacing w:val="-1"/>
        </w:rPr>
        <w:t> </w:t>
      </w:r>
      <w:r>
        <w:rPr/>
        <w:t>of powdered</w:t>
      </w:r>
      <w:r>
        <w:rPr>
          <w:spacing w:val="3"/>
        </w:rPr>
        <w:t> </w:t>
      </w:r>
      <w:r>
        <w:rPr/>
        <w:t>leaf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Senna</w:t>
      </w:r>
      <w:r>
        <w:rPr>
          <w:i/>
          <w:spacing w:val="-2"/>
        </w:rPr>
        <w:t> </w:t>
      </w:r>
      <w:r>
        <w:rPr>
          <w:i/>
        </w:rPr>
        <w:t>alata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36" w:val="left" w:leader="none"/>
                <w:tab w:pos="6494" w:val="left" w:leader="none"/>
                <w:tab w:pos="8171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Description</w:t>
              <w:tab/>
            </w:r>
            <w:r>
              <w:rPr>
                <w:sz w:val="24"/>
              </w:rPr>
              <w:t>1</w:t>
              <w:tab/>
              <w:t>2</w:t>
              <w:tab/>
              <w:t>3</w:t>
            </w:r>
          </w:p>
        </w:tc>
      </w:tr>
      <w:tr>
        <w:trPr>
          <w:trHeight w:val="2208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45" w:val="left" w:leader="none"/>
                <w:tab w:pos="6388" w:val="left" w:leader="none"/>
                <w:tab w:pos="8606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38.80</w:t>
              <w:tab/>
              <w:t>49.82</w:t>
            </w:r>
          </w:p>
          <w:p>
            <w:pPr>
              <w:pStyle w:val="TableParagraph"/>
              <w:tabs>
                <w:tab w:pos="6403" w:val="left" w:leader="none"/>
                <w:tab w:pos="862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38.83</w:t>
              <w:tab/>
              <w:t>38.83</w:t>
              <w:tab/>
              <w:t>49.85</w:t>
            </w:r>
          </w:p>
          <w:p>
            <w:pPr>
              <w:pStyle w:val="TableParagraph"/>
              <w:tabs>
                <w:tab w:pos="4861" w:val="left" w:leader="none"/>
                <w:tab w:pos="6782" w:val="left" w:leader="none"/>
                <w:tab w:pos="9005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(g)</w:t>
              <w:tab/>
              <w:t>0.026</w:t>
              <w:tab/>
              <w:t>0.027</w:t>
              <w:tab/>
              <w:t>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02</w:t>
            </w:r>
          </w:p>
          <w:p>
            <w:pPr>
              <w:pStyle w:val="TableParagraph"/>
              <w:tabs>
                <w:tab w:pos="4569" w:val="left" w:leader="none"/>
                <w:tab w:pos="6369" w:val="left" w:leader="none"/>
                <w:tab w:pos="8472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Acid Insoluble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  <w:tab/>
              <w:t>1.30</w:t>
              <w:tab/>
              <w:t>1.35</w:t>
              <w:tab/>
              <w:t>1.30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820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1.32</w:t>
            </w:r>
          </w:p>
        </w:tc>
      </w:tr>
    </w:tbl>
    <w:p>
      <w:pPr>
        <w:pStyle w:val="BodyText"/>
        <w:spacing w:before="8"/>
        <w:rPr>
          <w:b/>
          <w:i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spacing w:before="1"/>
        <w:rPr>
          <w:sz w:val="26"/>
        </w:rPr>
      </w:pPr>
    </w:p>
    <w:p>
      <w:pPr>
        <w:spacing w:line="172" w:lineRule="auto" w:before="0"/>
        <w:ind w:left="144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10.070007pt;margin-top:10.019785pt;width:118.61pt;height:.72pt;mso-position-horizontal-relative:page;mso-position-vertical-relative:paragraph;z-index:-240296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Acid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Insoluble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Ash</w:t>
      </w:r>
      <w:r>
        <w:rPr>
          <w:spacing w:val="-6"/>
          <w:position w:val="-13"/>
          <w:sz w:val="24"/>
        </w:rPr>
        <w:t> </w:t>
      </w:r>
      <w:r>
        <w:rPr>
          <w:position w:val="-13"/>
          <w:sz w:val="24"/>
        </w:rPr>
        <w:t>value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53"/>
          <w:position w:val="-13"/>
          <w:sz w:val="24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72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acid</w:t>
      </w:r>
      <w:r>
        <w:rPr>
          <w:rFonts w:ascii="Cambria Math"/>
          <w:spacing w:val="42"/>
          <w:sz w:val="17"/>
        </w:rPr>
        <w:t> </w:t>
      </w:r>
      <w:r>
        <w:rPr>
          <w:rFonts w:ascii="Cambria Math"/>
          <w:sz w:val="17"/>
        </w:rPr>
        <w:t>insoluble  </w:t>
      </w:r>
      <w:r>
        <w:rPr>
          <w:rFonts w:ascii="Cambria Math"/>
          <w:spacing w:val="11"/>
          <w:sz w:val="17"/>
        </w:rPr>
        <w:t> </w:t>
      </w:r>
      <w:r>
        <w:rPr>
          <w:rFonts w:ascii="Cambria Math"/>
          <w:sz w:val="17"/>
        </w:rPr>
        <w:t>ash</w:t>
      </w:r>
    </w:p>
    <w:p>
      <w:pPr>
        <w:spacing w:line="159" w:lineRule="exact" w:before="0"/>
        <w:ind w:left="0" w:right="246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1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5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52"/>
        <w:ind w:left="199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6426" w:space="40"/>
            <w:col w:w="5324"/>
          </w:cols>
        </w:sectPr>
      </w:pPr>
    </w:p>
    <w:p>
      <w:pPr>
        <w:pStyle w:val="BodyText"/>
        <w:spacing w:before="11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2"/>
        <w:ind w:left="1440"/>
        <w:rPr>
          <w:rFonts w:ascii="Cambria Math"/>
        </w:rPr>
      </w:pPr>
      <w:r>
        <w:rPr/>
        <w:pict>
          <v:rect style="position:absolute;margin-left:207.190002pt;margin-top:14.662342pt;width:25.224pt;height:.72pt;mso-position-horizontal-relative:page;mso-position-vertical-relative:paragraph;z-index:-24029184" filled="true" fillcolor="#000000" stroked="false">
            <v:fill type="solid"/>
            <w10:wrap type="none"/>
          </v:rect>
        </w:pict>
      </w:r>
      <w:r>
        <w:rPr/>
        <w:t>Acid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Ash</w:t>
      </w:r>
      <w:r>
        <w:rPr>
          <w:spacing w:val="-3"/>
        </w:rPr>
        <w:t> </w:t>
      </w:r>
      <w:r>
        <w:rPr/>
        <w:t>value</w:t>
      </w:r>
      <w:r>
        <w:rPr>
          <w:spacing w:val="4"/>
        </w:rPr>
        <w:t> </w:t>
      </w:r>
      <w:r>
        <w:rPr/>
        <w:t>=</w:t>
      </w:r>
      <w:r>
        <w:rPr>
          <w:spacing w:val="1"/>
        </w:rPr>
        <w:t> </w:t>
      </w:r>
      <w:r>
        <w:rPr>
          <w:rFonts w:ascii="Cambria Math"/>
          <w:vertAlign w:val="superscript"/>
        </w:rPr>
        <w:t>0.026</w:t>
      </w:r>
    </w:p>
    <w:p>
      <w:pPr>
        <w:spacing w:line="152" w:lineRule="exact" w:before="0"/>
        <w:ind w:left="0" w:right="130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spacing w:before="142"/>
        <w:ind w:left="14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4552" w:space="40"/>
            <w:col w:w="7198"/>
          </w:cols>
        </w:sectPr>
      </w:pPr>
    </w:p>
    <w:p>
      <w:pPr>
        <w:pStyle w:val="BodyText"/>
        <w:spacing w:before="10"/>
        <w:rPr>
          <w:rFonts w:ascii="Cambria Math"/>
          <w:sz w:val="13"/>
        </w:rPr>
      </w:pPr>
    </w:p>
    <w:p>
      <w:pPr>
        <w:pStyle w:val="Heading1"/>
        <w:spacing w:before="86"/>
        <w:ind w:left="1668"/>
      </w:pPr>
      <w:r>
        <w:rPr>
          <w:sz w:val="24"/>
        </w:rPr>
        <w:t>=</w:t>
      </w:r>
      <w:r>
        <w:rPr>
          <w:spacing w:val="-3"/>
          <w:sz w:val="24"/>
        </w:rPr>
        <w:t> </w:t>
      </w:r>
      <w:r>
        <w:rPr/>
        <w:t>1.30</w:t>
      </w:r>
      <w:r>
        <w:rPr>
          <w:spacing w:val="-2"/>
        </w:rPr>
        <w:t> </w:t>
      </w:r>
      <w:r>
        <w:rPr/>
        <w:t>%w/w</w:t>
      </w:r>
    </w:p>
    <w:p>
      <w:pPr>
        <w:spacing w:after="0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5"/>
        </w:numPr>
        <w:tabs>
          <w:tab w:pos="2685" w:val="left" w:leader="none"/>
        </w:tabs>
        <w:spacing w:line="240" w:lineRule="auto" w:before="78" w:after="0"/>
        <w:ind w:left="2684" w:right="0" w:hanging="371"/>
        <w:jc w:val="left"/>
        <w:rPr>
          <w:i/>
        </w:rPr>
      </w:pPr>
      <w:r>
        <w:rPr/>
        <w:t>Determination of</w:t>
      </w:r>
      <w:r>
        <w:rPr>
          <w:spacing w:val="-3"/>
        </w:rPr>
        <w:t> </w:t>
      </w:r>
      <w:r>
        <w:rPr/>
        <w:t>water</w:t>
      </w:r>
      <w:r>
        <w:rPr>
          <w:spacing w:val="-6"/>
        </w:rPr>
        <w:t> </w:t>
      </w:r>
      <w:r>
        <w:rPr/>
        <w:t>soluble</w:t>
      </w:r>
      <w:r>
        <w:rPr>
          <w:spacing w:val="-1"/>
        </w:rPr>
        <w:t> </w:t>
      </w:r>
      <w:r>
        <w:rPr/>
        <w:t>Ash of</w:t>
      </w:r>
      <w:r>
        <w:rPr>
          <w:spacing w:val="1"/>
        </w:rPr>
        <w:t> </w:t>
      </w:r>
      <w:r>
        <w:rPr/>
        <w:t>powdered</w:t>
      </w:r>
      <w:r>
        <w:rPr>
          <w:spacing w:val="2"/>
        </w:rPr>
        <w:t> </w:t>
      </w:r>
      <w:r>
        <w:rPr/>
        <w:t>leaf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alata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8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6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501" w:val="left" w:leader="none"/>
                <w:tab w:pos="6431" w:val="left" w:leader="none"/>
                <w:tab w:pos="8166" w:val="right" w:leader="none"/>
              </w:tabs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Description</w:t>
              <w:tab/>
              <w:t>1</w:t>
              <w:tab/>
              <w:t>2</w:t>
              <w:tab/>
              <w:t>3</w:t>
            </w:r>
          </w:p>
        </w:tc>
      </w:tr>
      <w:tr>
        <w:trPr>
          <w:trHeight w:val="331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468" w:val="left" w:leader="none"/>
                <w:tab w:pos="6326" w:val="left" w:leader="none"/>
                <w:tab w:pos="8549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49.82</w:t>
              <w:tab/>
              <w:t>49.82</w:t>
              <w:tab/>
              <w:t>38.80</w:t>
            </w:r>
          </w:p>
          <w:p>
            <w:pPr>
              <w:pStyle w:val="TableParagraph"/>
              <w:tabs>
                <w:tab w:pos="4463" w:val="left" w:leader="none"/>
                <w:tab w:pos="6321" w:val="left" w:leader="none"/>
                <w:tab w:pos="8540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 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(g)</w:t>
              <w:tab/>
              <w:t>49.88</w:t>
              <w:tab/>
              <w:t>49.88</w:t>
              <w:tab/>
              <w:t>38.86</w:t>
            </w:r>
          </w:p>
          <w:p>
            <w:pPr>
              <w:pStyle w:val="TableParagraph"/>
              <w:tabs>
                <w:tab w:pos="4482" w:val="left" w:leader="none"/>
                <w:tab w:pos="6283" w:val="left" w:leader="none"/>
                <w:tab w:pos="850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0.060</w:t>
              <w:tab/>
              <w:t>0.064</w:t>
              <w:tab/>
              <w:t>0.063</w:t>
            </w:r>
          </w:p>
          <w:p>
            <w:pPr>
              <w:pStyle w:val="TableParagraph"/>
              <w:tabs>
                <w:tab w:pos="4516" w:val="left" w:leader="none"/>
                <w:tab w:pos="6321" w:val="left" w:leader="none"/>
                <w:tab w:pos="8602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(g)</w:t>
              <w:tab/>
              <w:t>0.03</w:t>
              <w:tab/>
              <w:t>0.032</w:t>
              <w:tab/>
              <w:t>0.033</w:t>
            </w:r>
          </w:p>
          <w:p>
            <w:pPr>
              <w:pStyle w:val="TableParagraph"/>
              <w:tabs>
                <w:tab w:pos="4501" w:val="left" w:leader="none"/>
                <w:tab w:pos="6356" w:val="left" w:leader="none"/>
                <w:tab w:pos="8463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soluble ash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(g)</w:t>
              <w:tab/>
              <w:t>0.08</w:t>
              <w:tab/>
              <w:t>0.08</w:t>
              <w:tab/>
              <w:t>0.09</w:t>
            </w:r>
          </w:p>
          <w:p>
            <w:pPr>
              <w:pStyle w:val="TableParagraph"/>
              <w:tabs>
                <w:tab w:pos="4487" w:val="left" w:leader="none"/>
                <w:tab w:pos="6341" w:val="left" w:leader="none"/>
                <w:tab w:pos="8331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Water soluble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  <w:tab/>
              <w:t>3.0</w:t>
              <w:tab/>
              <w:t>3.2</w:t>
              <w:tab/>
              <w:t>3.3</w:t>
            </w:r>
          </w:p>
        </w:tc>
      </w:tr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642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3.17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spacing w:before="1"/>
        <w:rPr>
          <w:sz w:val="26"/>
        </w:rPr>
      </w:pPr>
    </w:p>
    <w:p>
      <w:pPr>
        <w:spacing w:line="172" w:lineRule="auto" w:before="0"/>
        <w:ind w:left="144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03.110001pt;margin-top:10.019778pt;width:183.19pt;height:.72pt;mso-position-horizontal-relative:page;mso-position-vertical-relative:paragraph;z-index:-240286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Water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soluble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Ash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value</w:t>
      </w:r>
      <w:r>
        <w:rPr>
          <w:spacing w:val="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3"/>
          <w:position w:val="-13"/>
          <w:sz w:val="24"/>
        </w:rPr>
        <w:t> </w:t>
      </w:r>
      <w:r>
        <w:rPr>
          <w:rFonts w:ascii="Cambria Math" w:hAnsi="Cambria Math"/>
          <w:sz w:val="17"/>
        </w:rPr>
        <w:t>Wt</w:t>
      </w:r>
      <w:r>
        <w:rPr>
          <w:rFonts w:ascii="Cambria Math" w:hAnsi="Cambria Math"/>
          <w:spacing w:val="26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9"/>
          <w:sz w:val="17"/>
        </w:rPr>
        <w:t> </w:t>
      </w:r>
      <w:r>
        <w:rPr>
          <w:rFonts w:ascii="Cambria Math" w:hAnsi="Cambria Math"/>
          <w:sz w:val="17"/>
        </w:rPr>
        <w:t>total  </w:t>
      </w:r>
      <w:r>
        <w:rPr>
          <w:rFonts w:ascii="Cambria Math" w:hAnsi="Cambria Math"/>
          <w:spacing w:val="3"/>
          <w:sz w:val="17"/>
        </w:rPr>
        <w:t> </w:t>
      </w:r>
      <w:r>
        <w:rPr>
          <w:rFonts w:ascii="Cambria Math" w:hAnsi="Cambria Math"/>
          <w:sz w:val="17"/>
        </w:rPr>
        <w:t>ash</w:t>
      </w:r>
      <w:r>
        <w:rPr>
          <w:rFonts w:ascii="Cambria Math" w:hAnsi="Cambria Math"/>
          <w:spacing w:val="33"/>
          <w:sz w:val="17"/>
        </w:rPr>
        <w:t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-7"/>
          <w:sz w:val="17"/>
        </w:rPr>
        <w:t> </w:t>
      </w:r>
      <w:r>
        <w:rPr>
          <w:rFonts w:ascii="Cambria Math" w:hAnsi="Cambria Math"/>
          <w:sz w:val="17"/>
        </w:rPr>
        <w:t>Wt</w:t>
      </w:r>
      <w:r>
        <w:rPr>
          <w:rFonts w:ascii="Cambria Math" w:hAnsi="Cambria Math"/>
          <w:spacing w:val="27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8"/>
          <w:sz w:val="17"/>
        </w:rPr>
        <w:t> </w:t>
      </w:r>
      <w:r>
        <w:rPr>
          <w:rFonts w:ascii="Cambria Math" w:hAnsi="Cambria Math"/>
          <w:sz w:val="17"/>
        </w:rPr>
        <w:t>Water</w:t>
      </w:r>
      <w:r>
        <w:rPr>
          <w:rFonts w:ascii="Cambria Math" w:hAnsi="Cambria Math"/>
          <w:spacing w:val="55"/>
          <w:sz w:val="17"/>
        </w:rPr>
        <w:t> </w:t>
      </w:r>
      <w:r>
        <w:rPr>
          <w:rFonts w:ascii="Cambria Math" w:hAnsi="Cambria Math"/>
          <w:sz w:val="17"/>
        </w:rPr>
        <w:t>Insoluble  </w:t>
      </w:r>
      <w:r>
        <w:rPr>
          <w:rFonts w:ascii="Cambria Math" w:hAnsi="Cambria Math"/>
          <w:spacing w:val="14"/>
          <w:sz w:val="17"/>
        </w:rPr>
        <w:t> </w:t>
      </w:r>
      <w:r>
        <w:rPr>
          <w:rFonts w:ascii="Cambria Math" w:hAnsi="Cambria Math"/>
          <w:sz w:val="17"/>
        </w:rPr>
        <w:t>Ash</w:t>
      </w:r>
    </w:p>
    <w:p>
      <w:pPr>
        <w:spacing w:line="159" w:lineRule="exact" w:before="0"/>
        <w:ind w:left="501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9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53"/>
        <w:ind w:left="198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7579" w:space="40"/>
            <w:col w:w="4171"/>
          </w:cols>
        </w:sectPr>
      </w:pPr>
    </w:p>
    <w:p>
      <w:pPr>
        <w:pStyle w:val="BodyText"/>
        <w:spacing w:before="3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2"/>
        <w:ind w:left="1440"/>
        <w:rPr>
          <w:rFonts w:ascii="Cambria Math" w:hAnsi="Cambria Math"/>
        </w:rPr>
      </w:pPr>
      <w:r>
        <w:rPr/>
        <w:pict>
          <v:rect style="position:absolute;margin-left:203.110001pt;margin-top:14.662334pt;width:53.784pt;height:.72pt;mso-position-horizontal-relative:page;mso-position-vertical-relative:paragraph;z-index:-24028160" filled="true" fillcolor="#000000" stroked="false">
            <v:fill type="solid"/>
            <w10:wrap type="none"/>
          </v:rect>
        </w:pict>
      </w:r>
      <w:r>
        <w:rPr/>
        <w:t>Water</w:t>
      </w:r>
      <w:r>
        <w:rPr>
          <w:spacing w:val="6"/>
        </w:rPr>
        <w:t> </w:t>
      </w:r>
      <w:r>
        <w:rPr/>
        <w:t>soluble</w:t>
      </w:r>
      <w:r>
        <w:rPr>
          <w:spacing w:val="9"/>
        </w:rPr>
        <w:t> </w:t>
      </w:r>
      <w:r>
        <w:rPr/>
        <w:t>Ash</w:t>
      </w:r>
      <w:r>
        <w:rPr>
          <w:spacing w:val="5"/>
        </w:rPr>
        <w:t> </w:t>
      </w:r>
      <w:r>
        <w:rPr/>
        <w:t>value</w:t>
      </w:r>
      <w:r>
        <w:rPr>
          <w:spacing w:val="8"/>
        </w:rPr>
        <w:t> </w:t>
      </w:r>
      <w:r>
        <w:rPr/>
        <w:t>=</w:t>
      </w:r>
      <w:r>
        <w:rPr>
          <w:spacing w:val="4"/>
        </w:rPr>
        <w:t> </w:t>
      </w:r>
      <w:r>
        <w:rPr>
          <w:rFonts w:ascii="Cambria Math" w:hAnsi="Cambria Math"/>
          <w:vertAlign w:val="superscript"/>
        </w:rPr>
        <w:t>(0.06</w:t>
      </w:r>
      <w:r>
        <w:rPr>
          <w:rFonts w:ascii="Cambria Math" w:hAnsi="Cambria Math"/>
          <w:vertAlign w:val="baseline"/>
        </w:rPr>
        <w:t> </w:t>
      </w:r>
      <w:r>
        <w:rPr>
          <w:rFonts w:ascii="Cambria Math" w:hAnsi="Cambria Math"/>
          <w:vertAlign w:val="superscript"/>
        </w:rPr>
        <w:t>−0.03)</w:t>
      </w:r>
    </w:p>
    <w:p>
      <w:pPr>
        <w:spacing w:line="152" w:lineRule="exact" w:before="0"/>
        <w:ind w:left="4026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3966"/>
        <w:jc w:val="center"/>
      </w:pPr>
      <w:r>
        <w:rPr/>
        <w:t>=</w:t>
      </w:r>
      <w:r>
        <w:rPr>
          <w:spacing w:val="-8"/>
        </w:rPr>
        <w:t> </w:t>
      </w:r>
      <w:r>
        <w:rPr/>
        <w:t>3.0</w:t>
      </w:r>
      <w:r>
        <w:rPr>
          <w:spacing w:val="-12"/>
        </w:rPr>
        <w:t> </w:t>
      </w:r>
      <w:r>
        <w:rPr/>
        <w:t>%w/w</w:t>
      </w:r>
    </w:p>
    <w:p>
      <w:pPr>
        <w:pStyle w:val="BodyText"/>
        <w:spacing w:before="142"/>
        <w:ind w:left="5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133" w:space="40"/>
            <w:col w:w="6617"/>
          </w:cols>
        </w:sectPr>
      </w:pPr>
    </w:p>
    <w:p>
      <w:pPr>
        <w:pStyle w:val="Heading2"/>
        <w:numPr>
          <w:ilvl w:val="0"/>
          <w:numId w:val="35"/>
        </w:numPr>
        <w:tabs>
          <w:tab w:pos="2157" w:val="left" w:leader="none"/>
        </w:tabs>
        <w:spacing w:line="237" w:lineRule="auto" w:before="81" w:after="0"/>
        <w:ind w:left="5661" w:right="1616" w:hanging="3919"/>
        <w:jc w:val="left"/>
        <w:rPr>
          <w:i/>
        </w:rPr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alcohol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soluble</w:t>
      </w:r>
      <w:r>
        <w:rPr>
          <w:spacing w:val="-2"/>
        </w:rPr>
        <w:t> </w:t>
      </w:r>
      <w:r>
        <w:rPr/>
        <w:t>extractive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powdered</w:t>
      </w:r>
      <w:r>
        <w:rPr>
          <w:spacing w:val="4"/>
        </w:rPr>
        <w:t> </w:t>
      </w:r>
      <w:r>
        <w:rPr/>
        <w:t>leaf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Carissa</w:t>
      </w:r>
      <w:r>
        <w:rPr>
          <w:i/>
          <w:spacing w:val="-57"/>
        </w:rPr>
        <w:t> </w:t>
      </w:r>
      <w:r>
        <w:rPr>
          <w:i/>
        </w:rPr>
        <w:t>edulis</w:t>
      </w:r>
    </w:p>
    <w:p>
      <w:pPr>
        <w:pStyle w:val="BodyText"/>
        <w:spacing w:line="275" w:lineRule="exact"/>
        <w:ind w:left="2161"/>
      </w:pPr>
      <w:r>
        <w:rPr/>
        <w:t>4</w:t>
      </w:r>
      <w:r>
        <w:rPr>
          <w:spacing w:val="1"/>
        </w:rPr>
        <w:t> </w:t>
      </w:r>
      <w:r>
        <w:rPr/>
        <w:t>g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-3"/>
        </w:rPr>
        <w:t> </w:t>
      </w:r>
      <w:r>
        <w:rPr/>
        <w:t>was</w:t>
      </w:r>
      <w:r>
        <w:rPr>
          <w:spacing w:val="2"/>
        </w:rPr>
        <w:t> </w:t>
      </w:r>
      <w:r>
        <w:rPr/>
        <w:t>used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100</w:t>
      </w:r>
      <w:r>
        <w:rPr>
          <w:spacing w:val="2"/>
        </w:rPr>
        <w:t> </w:t>
      </w:r>
      <w:r>
        <w:rPr/>
        <w:t>ml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90%</w:t>
      </w:r>
      <w:r>
        <w:rPr>
          <w:spacing w:val="3"/>
        </w:rPr>
        <w:t> </w:t>
      </w:r>
      <w:r>
        <w:rPr/>
        <w:t>ethanol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1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053" w:val="left" w:leader="none"/>
                <w:tab w:pos="6556" w:val="left" w:leader="none"/>
                <w:tab w:pos="8117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Description</w:t>
              <w:tab/>
            </w:r>
            <w:r>
              <w:rPr>
                <w:sz w:val="24"/>
              </w:rPr>
              <w:t>1</w:t>
              <w:tab/>
              <w:t>2</w:t>
              <w:tab/>
              <w:t>3</w:t>
            </w:r>
          </w:p>
        </w:tc>
      </w:tr>
      <w:tr>
        <w:trPr>
          <w:trHeight w:val="2208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876" w:val="left" w:leader="none"/>
                <w:tab w:pos="6494" w:val="left" w:leader="none"/>
                <w:tab w:pos="8414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50.10</w:t>
              <w:tab/>
              <w:t>50.56</w:t>
              <w:tab/>
              <w:t>50.38</w:t>
            </w:r>
          </w:p>
          <w:p>
            <w:pPr>
              <w:pStyle w:val="TableParagraph"/>
              <w:tabs>
                <w:tab w:pos="4895" w:val="left" w:leader="none"/>
                <w:tab w:pos="6513" w:val="left" w:leader="none"/>
                <w:tab w:pos="8434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after heating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50.28</w:t>
              <w:tab/>
              <w:t>50.75</w:t>
              <w:tab/>
              <w:t>50.56</w:t>
            </w:r>
          </w:p>
          <w:p>
            <w:pPr>
              <w:pStyle w:val="TableParagraph"/>
              <w:tabs>
                <w:tab w:pos="4895" w:val="left" w:leader="none"/>
                <w:tab w:pos="6513" w:val="left" w:leader="none"/>
                <w:tab w:pos="8434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Alcohol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extractive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(g)</w:t>
              <w:tab/>
              <w:t>0.184</w:t>
              <w:tab/>
              <w:t>0.188</w:t>
              <w:tab/>
              <w:t>0.180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900" w:val="left" w:leader="none"/>
                <w:tab w:pos="6518" w:val="left" w:leader="none"/>
                <w:tab w:pos="7838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Alcohol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extractive Value (%)</w:t>
              <w:tab/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40</w:t>
              <w:tab/>
              <w:t>18.80</w:t>
              <w:tab/>
              <w:t>18.00</w:t>
            </w:r>
          </w:p>
        </w:tc>
      </w:tr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123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18.40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2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02.869995pt;margin-top:23.619787pt;width:261.94pt;height:.72pt;mso-position-horizontal-relative:page;mso-position-vertical-relative:paragraph;z-index:-24027648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Alcohol</w:t>
      </w:r>
      <w:r>
        <w:rPr>
          <w:spacing w:val="9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extractive</w:t>
      </w:r>
      <w:r>
        <w:rPr>
          <w:spacing w:val="19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value</w:t>
      </w:r>
      <w:r>
        <w:rPr>
          <w:spacing w:val="2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29"/>
          <w:w w:val="95"/>
          <w:position w:val="-13"/>
          <w:sz w:val="24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48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of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8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&amp;</w:t>
      </w:r>
      <w:r>
        <w:rPr>
          <w:rFonts w:ascii="Cambria Math" w:hAnsi="Cambria Math" w:eastAsia="Cambria Math"/>
          <w:spacing w:val="1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𝑐𝑜𝑛𝑡𝑒𝑛𝑡</w:t>
      </w:r>
      <w:r>
        <w:rPr>
          <w:rFonts w:ascii="Cambria Math" w:hAnsi="Cambria Math" w:eastAsia="Cambria Math"/>
          <w:spacing w:val="101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𝑎𝑓𝑡𝑒𝑟</w:t>
      </w:r>
      <w:r>
        <w:rPr>
          <w:rFonts w:ascii="Cambria Math" w:hAnsi="Cambria Math" w:eastAsia="Cambria Math"/>
          <w:spacing w:val="74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𝑕𝑒𝑎𝑡</w:t>
      </w:r>
      <w:r>
        <w:rPr>
          <w:rFonts w:ascii="Cambria Math" w:hAnsi="Cambria Math" w:eastAsia="Cambria Math"/>
          <w:spacing w:val="50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(g)−</w:t>
      </w:r>
      <w:r>
        <w:rPr>
          <w:rFonts w:ascii="Cambria Math" w:hAnsi="Cambria Math" w:eastAsia="Cambria Math"/>
          <w:spacing w:val="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Constant</w:t>
      </w:r>
      <w:r>
        <w:rPr>
          <w:rFonts w:ascii="Cambria Math" w:hAnsi="Cambria Math" w:eastAsia="Cambria Math"/>
          <w:spacing w:val="38"/>
          <w:sz w:val="17"/>
        </w:rPr>
        <w:t> </w:t>
      </w:r>
      <w:r>
        <w:rPr>
          <w:rFonts w:ascii="Cambria Math" w:hAnsi="Cambria Math" w:eastAsia="Cambria Math"/>
          <w:spacing w:val="3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-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.of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8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</w:t>
      </w:r>
      <w:r>
        <w:rPr>
          <w:rFonts w:ascii="Cambria Math" w:hAnsi="Cambria Math" w:eastAsia="Cambria Math"/>
          <w:spacing w:val="1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X</w:t>
      </w:r>
      <w:r>
        <w:rPr>
          <w:rFonts w:ascii="Cambria Math" w:hAnsi="Cambria Math" w:eastAsia="Cambria Math"/>
          <w:spacing w:val="24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4</w:t>
      </w:r>
    </w:p>
    <w:p>
      <w:pPr>
        <w:spacing w:line="159" w:lineRule="exact" w:before="0"/>
        <w:ind w:left="579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21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5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spacing w:before="4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131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9217" w:space="40"/>
            <w:col w:w="2533"/>
          </w:cols>
        </w:sectPr>
      </w:pPr>
    </w:p>
    <w:p>
      <w:pPr>
        <w:pStyle w:val="BodyText"/>
        <w:spacing w:before="7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202.869995pt;margin-top:14.912332pt;width:77.784pt;height:.72pt;mso-position-horizontal-relative:page;mso-position-vertical-relative:paragraph;z-index:-24027136" filled="true" fillcolor="#000000" stroked="false">
            <v:fill type="solid"/>
            <w10:wrap type="none"/>
          </v:rect>
        </w:pict>
      </w:r>
      <w:r>
        <w:rPr/>
        <w:t>Alcohol</w:t>
      </w:r>
      <w:r>
        <w:rPr>
          <w:spacing w:val="-1"/>
        </w:rPr>
        <w:t> </w:t>
      </w:r>
      <w:r>
        <w:rPr/>
        <w:t>extractive</w:t>
      </w:r>
      <w:r>
        <w:rPr>
          <w:spacing w:val="9"/>
        </w:rPr>
        <w:t> </w:t>
      </w:r>
      <w:r>
        <w:rPr/>
        <w:t>value</w:t>
      </w:r>
      <w:r>
        <w:rPr>
          <w:spacing w:val="9"/>
        </w:rPr>
        <w:t> </w:t>
      </w:r>
      <w:r>
        <w:rPr/>
        <w:t>=</w:t>
      </w:r>
      <w:r>
        <w:rPr>
          <w:spacing w:val="17"/>
        </w:rPr>
        <w:t> </w:t>
      </w:r>
      <w:r>
        <w:rPr>
          <w:rFonts w:ascii="Cambria Math" w:hAnsi="Cambria Math"/>
          <w:vertAlign w:val="superscript"/>
        </w:rPr>
        <w:t>(50.28</w:t>
      </w:r>
      <w:r>
        <w:rPr>
          <w:rFonts w:ascii="Cambria Math" w:hAnsi="Cambria Math"/>
          <w:spacing w:val="5"/>
          <w:vertAlign w:val="baseline"/>
        </w:rPr>
        <w:t> </w:t>
      </w:r>
      <w:r>
        <w:rPr>
          <w:rFonts w:ascii="Cambria Math" w:hAnsi="Cambria Math"/>
          <w:vertAlign w:val="superscript"/>
        </w:rPr>
        <w:t>−50.10)</w:t>
      </w:r>
      <w:r>
        <w:rPr>
          <w:rFonts w:ascii="Cambria Math" w:hAnsi="Cambria Math"/>
          <w:spacing w:val="-2"/>
          <w:vertAlign w:val="baseline"/>
        </w:rPr>
        <w:t> </w:t>
      </w:r>
      <w:r>
        <w:rPr>
          <w:rFonts w:ascii="Cambria Math" w:hAnsi="Cambria Math"/>
          <w:vertAlign w:val="superscript"/>
        </w:rPr>
        <w:t>X</w:t>
      </w:r>
      <w:r>
        <w:rPr>
          <w:rFonts w:ascii="Cambria Math" w:hAnsi="Cambria Math"/>
          <w:spacing w:val="5"/>
          <w:vertAlign w:val="baseline"/>
        </w:rPr>
        <w:t> </w:t>
      </w:r>
      <w:r>
        <w:rPr>
          <w:rFonts w:ascii="Cambria Math" w:hAnsi="Cambria Math"/>
          <w:vertAlign w:val="superscript"/>
        </w:rPr>
        <w:t>4</w:t>
      </w:r>
    </w:p>
    <w:p>
      <w:pPr>
        <w:spacing w:line="152" w:lineRule="exact" w:before="0"/>
        <w:ind w:left="0" w:right="612" w:firstLine="0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4</w:t>
      </w:r>
    </w:p>
    <w:p>
      <w:pPr>
        <w:pStyle w:val="BodyText"/>
        <w:spacing w:before="147"/>
        <w:ind w:left="16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496" w:space="40"/>
            <w:col w:w="6254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4"/>
        <w:ind w:left="1491" w:right="4053"/>
        <w:jc w:val="center"/>
      </w:pPr>
      <w:r>
        <w:rPr/>
        <w:t>= 18.0</w:t>
      </w:r>
      <w:r>
        <w:rPr>
          <w:spacing w:val="-3"/>
        </w:rPr>
        <w:t> </w:t>
      </w:r>
      <w:r>
        <w:rPr/>
        <w:t>%w/w</w:t>
      </w:r>
    </w:p>
    <w:p>
      <w:pPr>
        <w:spacing w:after="0"/>
        <w:jc w:val="center"/>
        <w:sectPr>
          <w:type w:val="continuous"/>
          <w:pgSz w:w="11910" w:h="16840"/>
          <w:pgMar w:top="1340" w:bottom="1180" w:left="0" w:right="120"/>
        </w:sectPr>
      </w:pPr>
    </w:p>
    <w:p>
      <w:pPr>
        <w:pStyle w:val="Heading2"/>
        <w:numPr>
          <w:ilvl w:val="0"/>
          <w:numId w:val="35"/>
        </w:numPr>
        <w:tabs>
          <w:tab w:pos="1965" w:val="left" w:leader="none"/>
        </w:tabs>
        <w:spacing w:line="240" w:lineRule="auto" w:before="78" w:after="0"/>
        <w:ind w:left="1964" w:right="0" w:hanging="1845"/>
        <w:jc w:val="left"/>
        <w:rPr>
          <w:i/>
        </w:rPr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water–soluble</w:t>
      </w:r>
      <w:r>
        <w:rPr>
          <w:spacing w:val="-3"/>
        </w:rPr>
        <w:t> </w:t>
      </w:r>
      <w:r>
        <w:rPr/>
        <w:t>extractive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powdered leaf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Carissa</w:t>
      </w:r>
      <w:r>
        <w:rPr>
          <w:i/>
          <w:spacing w:val="-2"/>
        </w:rPr>
        <w:t> </w:t>
      </w:r>
      <w:r>
        <w:rPr>
          <w:i/>
        </w:rPr>
        <w:t>edulis</w:t>
      </w:r>
    </w:p>
    <w:p>
      <w:pPr>
        <w:pStyle w:val="BodyText"/>
        <w:spacing w:before="195"/>
        <w:ind w:left="2161"/>
      </w:pPr>
      <w:r>
        <w:rPr/>
        <w:t>4</w:t>
      </w:r>
      <w:r>
        <w:rPr>
          <w:spacing w:val="1"/>
        </w:rPr>
        <w:t> </w:t>
      </w:r>
      <w:r>
        <w:rPr/>
        <w:t>g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 powder</w:t>
      </w:r>
      <w:r>
        <w:rPr>
          <w:spacing w:val="-1"/>
        </w:rPr>
        <w:t> </w:t>
      </w:r>
      <w:r>
        <w:rPr/>
        <w:t>was used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100</w:t>
      </w:r>
      <w:r>
        <w:rPr>
          <w:spacing w:val="6"/>
        </w:rPr>
        <w:t> </w:t>
      </w:r>
      <w:r>
        <w:rPr/>
        <w:t>ml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water.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5"/>
      </w:tblGrid>
      <w:tr>
        <w:trPr>
          <w:trHeight w:val="552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053" w:val="left" w:leader="none"/>
                <w:tab w:pos="6499" w:val="left" w:leader="none"/>
                <w:tab w:pos="8117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b/>
                <w:sz w:val="24"/>
              </w:rPr>
              <w:t>Description</w:t>
              <w:tab/>
            </w:r>
            <w:r>
              <w:rPr>
                <w:sz w:val="24"/>
              </w:rPr>
              <w:t>1</w:t>
              <w:tab/>
              <w:t>2</w:t>
              <w:tab/>
              <w:t>3</w:t>
            </w:r>
          </w:p>
        </w:tc>
      </w:tr>
      <w:tr>
        <w:trPr>
          <w:trHeight w:val="2207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938" w:val="left" w:leader="none"/>
                <w:tab w:pos="6379" w:val="left" w:leader="none"/>
                <w:tab w:pos="8419" w:val="right" w:leader="none"/>
              </w:tabs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(g)</w:t>
              <w:tab/>
              <w:t>50.10</w:t>
              <w:tab/>
              <w:t>50.56</w:t>
              <w:tab/>
              <w:t>50.38</w:t>
            </w:r>
          </w:p>
          <w:p>
            <w:pPr>
              <w:pStyle w:val="TableParagraph"/>
              <w:tabs>
                <w:tab w:pos="6407" w:val="left" w:leader="none"/>
                <w:tab w:pos="8448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after heating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50.26</w:t>
              <w:tab/>
              <w:t>50.72</w:t>
              <w:tab/>
              <w:t>50.55</w:t>
            </w:r>
          </w:p>
          <w:p>
            <w:pPr>
              <w:pStyle w:val="TableParagraph"/>
              <w:tabs>
                <w:tab w:pos="4948" w:val="left" w:leader="none"/>
                <w:tab w:pos="6385" w:val="left" w:leader="none"/>
                <w:tab w:pos="8309" w:val="right" w:leader="none"/>
              </w:tabs>
              <w:spacing w:before="276"/>
              <w:ind w:left="203"/>
              <w:rPr>
                <w:sz w:val="24"/>
              </w:rPr>
            </w:pPr>
            <w:r>
              <w:rPr>
                <w:sz w:val="24"/>
              </w:rPr>
              <w:t>Water extractive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(g)</w:t>
              <w:tab/>
              <w:t>0.16</w:t>
              <w:tab/>
              <w:t>0.16</w:t>
              <w:tab/>
              <w:t>0.17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4900" w:val="left" w:leader="none"/>
                <w:tab w:pos="6395" w:val="left" w:leader="none"/>
                <w:tab w:pos="7901" w:val="left" w:leader="none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water extractive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  <w:tab/>
              <w:t>16.00</w:t>
              <w:tab/>
              <w:t>16.00</w:t>
              <w:tab/>
              <w:t>17.00</w:t>
            </w:r>
          </w:p>
        </w:tc>
      </w:tr>
      <w:tr>
        <w:trPr>
          <w:trHeight w:val="556" w:hRule="atLeast"/>
        </w:trPr>
        <w:tc>
          <w:tcPr>
            <w:tcW w:w="9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885" w:val="right" w:leader="none"/>
              </w:tabs>
              <w:spacing w:line="273" w:lineRule="exact"/>
              <w:ind w:left="203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  <w:tab/>
              <w:t>16.3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07"/>
        <w:ind w:left="1440"/>
      </w:pPr>
      <w:r>
        <w:rPr/>
        <w:t>Sample</w:t>
      </w:r>
      <w:r>
        <w:rPr>
          <w:spacing w:val="-4"/>
        </w:rPr>
        <w:t> </w:t>
      </w:r>
      <w:r>
        <w:rPr/>
        <w:t>calculation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172" w:lineRule="auto" w:before="276"/>
        <w:ind w:left="144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509995pt;margin-top:23.819796pt;width:260.74pt;height:.72pt;mso-position-horizontal-relative:page;mso-position-vertical-relative:paragraph;z-index:-24026624" filled="true" fillcolor="#000000" stroked="false">
            <v:fill type="solid"/>
            <w10:wrap type="none"/>
          </v:rect>
        </w:pict>
      </w:r>
      <w:r>
        <w:rPr>
          <w:w w:val="95"/>
          <w:position w:val="-13"/>
          <w:sz w:val="24"/>
        </w:rPr>
        <w:t>Water</w:t>
      </w:r>
      <w:r>
        <w:rPr>
          <w:spacing w:val="20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extractive</w:t>
      </w:r>
      <w:r>
        <w:rPr>
          <w:spacing w:val="19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value</w:t>
      </w:r>
      <w:r>
        <w:rPr>
          <w:spacing w:val="18"/>
          <w:w w:val="95"/>
          <w:position w:val="-13"/>
          <w:sz w:val="24"/>
        </w:rPr>
        <w:t> </w:t>
      </w:r>
      <w:r>
        <w:rPr>
          <w:w w:val="95"/>
          <w:position w:val="-13"/>
          <w:sz w:val="24"/>
        </w:rPr>
        <w:t>=</w:t>
      </w:r>
      <w:r>
        <w:rPr>
          <w:spacing w:val="29"/>
          <w:w w:val="95"/>
          <w:position w:val="-13"/>
          <w:sz w:val="24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46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of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&amp;</w:t>
      </w:r>
      <w:r>
        <w:rPr>
          <w:rFonts w:ascii="Cambria Math" w:hAnsi="Cambria Math" w:eastAsia="Cambria Math"/>
          <w:spacing w:val="11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𝑐𝑜𝑛𝑡𝑒𝑛𝑡</w:t>
      </w:r>
      <w:r>
        <w:rPr>
          <w:rFonts w:ascii="Cambria Math" w:hAnsi="Cambria Math" w:eastAsia="Cambria Math"/>
          <w:spacing w:val="99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𝑎𝑓𝑡𝑒𝑟</w:t>
      </w:r>
      <w:r>
        <w:rPr>
          <w:rFonts w:ascii="Cambria Math" w:hAnsi="Cambria Math" w:eastAsia="Cambria Math"/>
          <w:spacing w:val="74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𝑕eat</w:t>
      </w:r>
      <w:r>
        <w:rPr>
          <w:rFonts w:ascii="Cambria Math" w:hAnsi="Cambria Math" w:eastAsia="Cambria Math"/>
          <w:spacing w:val="51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(g)−</w:t>
      </w:r>
      <w:r>
        <w:rPr>
          <w:rFonts w:ascii="Cambria Math" w:hAnsi="Cambria Math" w:eastAsia="Cambria Math"/>
          <w:spacing w:val="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Constant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spacing w:val="3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wt</w:t>
      </w:r>
      <w:r>
        <w:rPr>
          <w:rFonts w:ascii="Cambria Math" w:hAnsi="Cambria Math" w:eastAsia="Cambria Math"/>
          <w:spacing w:val="-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.of</w:t>
      </w:r>
      <w:r>
        <w:rPr>
          <w:rFonts w:ascii="Cambria Math" w:hAnsi="Cambria Math" w:eastAsia="Cambria Math"/>
          <w:spacing w:val="32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dish</w:t>
      </w:r>
      <w:r>
        <w:rPr>
          <w:rFonts w:ascii="Cambria Math" w:hAnsi="Cambria Math" w:eastAsia="Cambria Math"/>
          <w:spacing w:val="67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(g)</w:t>
      </w:r>
      <w:r>
        <w:rPr>
          <w:rFonts w:ascii="Cambria Math" w:hAnsi="Cambria Math" w:eastAsia="Cambria Math"/>
          <w:spacing w:val="15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X</w:t>
      </w:r>
      <w:r>
        <w:rPr>
          <w:rFonts w:ascii="Cambria Math" w:hAnsi="Cambria Math" w:eastAsia="Cambria Math"/>
          <w:spacing w:val="23"/>
          <w:w w:val="95"/>
          <w:sz w:val="17"/>
        </w:rPr>
        <w:t> </w:t>
      </w:r>
      <w:r>
        <w:rPr>
          <w:rFonts w:ascii="Cambria Math" w:hAnsi="Cambria Math" w:eastAsia="Cambria Math"/>
          <w:w w:val="95"/>
          <w:sz w:val="17"/>
        </w:rPr>
        <w:t>4</w:t>
      </w:r>
    </w:p>
    <w:p>
      <w:pPr>
        <w:spacing w:line="159" w:lineRule="exact" w:before="0"/>
        <w:ind w:left="5598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Initial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weight</w:t>
      </w:r>
      <w:r>
        <w:rPr>
          <w:rFonts w:ascii="Cambria Math"/>
          <w:spacing w:val="68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3"/>
          <w:sz w:val="17"/>
        </w:rPr>
        <w:t> </w:t>
      </w:r>
      <w:r>
        <w:rPr>
          <w:rFonts w:ascii="Cambria Math"/>
          <w:sz w:val="17"/>
        </w:rPr>
        <w:t>drug</w:t>
      </w:r>
    </w:p>
    <w:p>
      <w:pPr>
        <w:pStyle w:val="BodyText"/>
        <w:spacing w:before="8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spacing w:before="1"/>
        <w:ind w:left="130"/>
        <w:rPr>
          <w:rFonts w:ascii="Cambria Math" w:eastAsia="Cambria Math"/>
        </w:rPr>
      </w:pP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9006" w:space="40"/>
            <w:col w:w="2744"/>
          </w:cols>
        </w:sectPr>
      </w:pPr>
    </w:p>
    <w:p>
      <w:pPr>
        <w:pStyle w:val="BodyText"/>
        <w:spacing w:before="7"/>
        <w:rPr>
          <w:rFonts w:ascii="Cambria Math"/>
          <w:sz w:val="17"/>
        </w:rPr>
      </w:pPr>
    </w:p>
    <w:p>
      <w:pPr>
        <w:spacing w:after="0"/>
        <w:rPr>
          <w:rFonts w:ascii="Cambria Math"/>
          <w:sz w:val="17"/>
        </w:rPr>
        <w:sectPr>
          <w:type w:val="continuous"/>
          <w:pgSz w:w="11910" w:h="16840"/>
          <w:pgMar w:top="1340" w:bottom="1180" w:left="0" w:right="120"/>
        </w:sectPr>
      </w:pPr>
    </w:p>
    <w:p>
      <w:pPr>
        <w:pStyle w:val="BodyText"/>
        <w:spacing w:line="234" w:lineRule="exact" w:before="147"/>
        <w:ind w:left="1440"/>
        <w:rPr>
          <w:rFonts w:ascii="Cambria Math" w:hAnsi="Cambria Math"/>
        </w:rPr>
      </w:pPr>
      <w:r>
        <w:rPr/>
        <w:pict>
          <v:rect style="position:absolute;margin-left:193.509995pt;margin-top:14.912351pt;width:77.784pt;height:.72pt;mso-position-horizontal-relative:page;mso-position-vertical-relative:paragraph;z-index:-24026112" filled="true" fillcolor="#000000" stroked="false">
            <v:fill type="solid"/>
            <w10:wrap type="none"/>
          </v:rect>
        </w:pict>
      </w:r>
      <w:r>
        <w:rPr/>
        <w:t>Water</w:t>
      </w:r>
      <w:r>
        <w:rPr>
          <w:spacing w:val="8"/>
        </w:rPr>
        <w:t> </w:t>
      </w:r>
      <w:r>
        <w:rPr/>
        <w:t>extractive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=</w:t>
      </w:r>
      <w:r>
        <w:rPr>
          <w:spacing w:val="15"/>
        </w:rPr>
        <w:t> </w:t>
      </w:r>
      <w:r>
        <w:rPr>
          <w:rFonts w:ascii="Cambria Math" w:hAnsi="Cambria Math"/>
          <w:vertAlign w:val="superscript"/>
        </w:rPr>
        <w:t>(50.26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vertAlign w:val="superscript"/>
        </w:rPr>
        <w:t>−50.10)</w:t>
      </w:r>
      <w:r>
        <w:rPr>
          <w:rFonts w:ascii="Cambria Math" w:hAnsi="Cambria Math"/>
          <w:spacing w:val="-4"/>
          <w:vertAlign w:val="baseline"/>
        </w:rPr>
        <w:t> </w:t>
      </w:r>
      <w:r>
        <w:rPr>
          <w:rFonts w:ascii="Cambria Math" w:hAnsi="Cambria Math"/>
          <w:vertAlign w:val="superscript"/>
        </w:rPr>
        <w:t>X</w:t>
      </w:r>
      <w:r>
        <w:rPr>
          <w:rFonts w:ascii="Cambria Math" w:hAnsi="Cambria Math"/>
          <w:spacing w:val="4"/>
          <w:vertAlign w:val="baseline"/>
        </w:rPr>
        <w:t> </w:t>
      </w:r>
      <w:r>
        <w:rPr>
          <w:rFonts w:ascii="Cambria Math" w:hAnsi="Cambria Math"/>
          <w:vertAlign w:val="superscript"/>
        </w:rPr>
        <w:t>4</w:t>
      </w:r>
    </w:p>
    <w:p>
      <w:pPr>
        <w:spacing w:line="152" w:lineRule="exact" w:before="0"/>
        <w:ind w:left="3882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4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3966"/>
        <w:jc w:val="center"/>
      </w:pPr>
      <w:r>
        <w:rPr/>
        <w:t>=</w:t>
      </w:r>
      <w:r>
        <w:rPr>
          <w:spacing w:val="-8"/>
        </w:rPr>
        <w:t> </w:t>
      </w:r>
      <w:r>
        <w:rPr/>
        <w:t>16.00</w:t>
      </w:r>
      <w:r>
        <w:rPr>
          <w:spacing w:val="-11"/>
        </w:rPr>
        <w:t> </w:t>
      </w:r>
      <w:r>
        <w:rPr/>
        <w:t>%w/w</w:t>
      </w:r>
    </w:p>
    <w:p>
      <w:pPr>
        <w:pStyle w:val="BodyText"/>
        <w:spacing w:before="147"/>
        <w:ind w:left="10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180" w:left="0" w:right="120"/>
          <w:cols w:num="2" w:equalWidth="0">
            <w:col w:w="5374" w:space="40"/>
            <w:col w:w="6376"/>
          </w:cols>
        </w:sectPr>
      </w:pPr>
    </w:p>
    <w:p>
      <w:pPr>
        <w:pStyle w:val="Heading2"/>
        <w:spacing w:before="74"/>
        <w:ind w:left="1923" w:right="1808"/>
        <w:jc w:val="center"/>
      </w:pPr>
      <w:r>
        <w:rPr/>
        <w:t>APPENDIX</w:t>
      </w:r>
      <w:r>
        <w:rPr>
          <w:spacing w:val="-4"/>
        </w:rPr>
        <w:t> </w:t>
      </w:r>
      <w:r>
        <w:rPr/>
        <w:t>III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163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Zones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Hexane,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acetate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Methanol</w:t>
      </w:r>
    </w:p>
    <w:p>
      <w:pPr>
        <w:spacing w:before="36"/>
        <w:ind w:left="4941" w:right="0" w:firstLine="0"/>
        <w:jc w:val="left"/>
        <w:rPr>
          <w:b/>
          <w:sz w:val="24"/>
        </w:rPr>
      </w:pPr>
      <w:r>
        <w:rPr>
          <w:b/>
          <w:sz w:val="24"/>
        </w:rPr>
        <w:t>extracts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</w:t>
      </w:r>
      <w:r>
        <w:rPr>
          <w:b/>
          <w:i/>
          <w:sz w:val="24"/>
        </w:rPr>
        <w:t>arissa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in (mm)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2388"/>
        <w:gridCol w:w="1256"/>
        <w:gridCol w:w="1640"/>
        <w:gridCol w:w="1302"/>
        <w:gridCol w:w="1311"/>
      </w:tblGrid>
      <w:tr>
        <w:trPr>
          <w:trHeight w:val="559" w:hRule="atLeast"/>
        </w:trPr>
        <w:tc>
          <w:tcPr>
            <w:tcW w:w="18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18"/>
              <w:rPr>
                <w:sz w:val="24"/>
              </w:rPr>
            </w:pPr>
            <w:r>
              <w:rPr>
                <w:sz w:val="24"/>
              </w:rPr>
              <w:t>Concentrations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263"/>
              <w:rPr>
                <w:sz w:val="24"/>
              </w:rPr>
            </w:pPr>
            <w:r>
              <w:rPr>
                <w:sz w:val="24"/>
              </w:rPr>
              <w:t>Oganisms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296" w:right="154"/>
              <w:jc w:val="center"/>
              <w:rPr>
                <w:sz w:val="24"/>
              </w:rPr>
            </w:pPr>
            <w:r>
              <w:rPr>
                <w:sz w:val="24"/>
              </w:rPr>
              <w:t>Hexane</w:t>
            </w:r>
          </w:p>
        </w:tc>
        <w:tc>
          <w:tcPr>
            <w:tcW w:w="16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70" w:right="185"/>
              <w:jc w:val="center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acetate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81" w:right="160"/>
              <w:jc w:val="center"/>
              <w:rPr>
                <w:sz w:val="24"/>
              </w:rPr>
            </w:pPr>
            <w:r>
              <w:rPr>
                <w:sz w:val="24"/>
              </w:rPr>
              <w:t>Methanol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 w:before="1"/>
              <w:ind w:left="102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</w:tr>
      <w:tr>
        <w:trPr>
          <w:trHeight w:val="289" w:hRule="atLeast"/>
        </w:trPr>
        <w:tc>
          <w:tcPr>
            <w:tcW w:w="1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02"/>
              <w:rPr>
                <w:sz w:val="24"/>
              </w:rPr>
            </w:pPr>
            <w:r>
              <w:rPr>
                <w:sz w:val="24"/>
              </w:rPr>
              <w:t>CF/FL</w:t>
            </w:r>
          </w:p>
        </w:tc>
      </w:tr>
      <w:tr>
        <w:trPr>
          <w:trHeight w:val="310" w:hRule="atLeast"/>
        </w:trPr>
        <w:tc>
          <w:tcPr>
            <w:tcW w:w="1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118"/>
              <w:rPr>
                <w:sz w:val="24"/>
              </w:rPr>
            </w:pPr>
            <w:r>
              <w:rPr>
                <w:sz w:val="24"/>
              </w:rPr>
              <w:t>100mg/ml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296" w:right="14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296" w:right="1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51" w:hRule="atLeast"/>
        </w:trPr>
        <w:tc>
          <w:tcPr>
            <w:tcW w:w="1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before="8"/>
              <w:ind w:left="170" w:right="1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49" w:hRule="atLeast"/>
        </w:trPr>
        <w:tc>
          <w:tcPr>
            <w:tcW w:w="1833" w:type="dxa"/>
          </w:tcPr>
          <w:p>
            <w:pPr>
              <w:pStyle w:val="TableParagraph"/>
              <w:spacing w:line="272" w:lineRule="exact" w:before="157"/>
              <w:ind w:left="118"/>
              <w:rPr>
                <w:sz w:val="24"/>
              </w:rPr>
            </w:pPr>
            <w:r>
              <w:rPr>
                <w:sz w:val="24"/>
              </w:rPr>
              <w:t>50mg/ml</w:t>
            </w: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157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157"/>
              <w:ind w:left="296" w:right="1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157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57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157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296" w:right="14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48" w:hRule="atLeast"/>
        </w:trPr>
        <w:tc>
          <w:tcPr>
            <w:tcW w:w="1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before="6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6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before="6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51" w:hRule="atLeast"/>
        </w:trPr>
        <w:tc>
          <w:tcPr>
            <w:tcW w:w="1833" w:type="dxa"/>
          </w:tcPr>
          <w:p>
            <w:pPr>
              <w:pStyle w:val="TableParagraph"/>
              <w:spacing w:line="274" w:lineRule="exact" w:before="157"/>
              <w:ind w:left="118"/>
              <w:rPr>
                <w:sz w:val="24"/>
              </w:rPr>
            </w:pPr>
            <w:r>
              <w:rPr>
                <w:sz w:val="24"/>
              </w:rPr>
              <w:t>25mg/ml</w:t>
            </w: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157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157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157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157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157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296" w:right="1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6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6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6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51" w:hRule="atLeast"/>
        </w:trPr>
        <w:tc>
          <w:tcPr>
            <w:tcW w:w="1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48" w:hRule="atLeast"/>
        </w:trPr>
        <w:tc>
          <w:tcPr>
            <w:tcW w:w="1833" w:type="dxa"/>
          </w:tcPr>
          <w:p>
            <w:pPr>
              <w:pStyle w:val="TableParagraph"/>
              <w:spacing w:line="272" w:lineRule="exact" w:before="157"/>
              <w:ind w:left="118"/>
              <w:rPr>
                <w:sz w:val="24"/>
              </w:rPr>
            </w:pPr>
            <w:r>
              <w:rPr>
                <w:sz w:val="24"/>
              </w:rPr>
              <w:t>12.5mg/ml</w:t>
            </w: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157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157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157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57"/>
              <w:ind w:left="520" w:right="4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157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4" w:lineRule="exact" w:before="6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6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4" w:lineRule="exact" w:before="6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</w:tcPr>
          <w:p>
            <w:pPr>
              <w:pStyle w:val="TableParagraph"/>
              <w:spacing w:line="272" w:lineRule="exact" w:before="8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91" w:hRule="atLeast"/>
        </w:trPr>
        <w:tc>
          <w:tcPr>
            <w:tcW w:w="1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07"/>
        <w:ind w:left="1440"/>
      </w:pPr>
      <w:r>
        <w:rPr/>
        <w:t>Key</w:t>
      </w:r>
    </w:p>
    <w:p>
      <w:pPr>
        <w:pStyle w:val="BodyText"/>
        <w:rPr>
          <w:sz w:val="21"/>
        </w:rPr>
      </w:pPr>
    </w:p>
    <w:p>
      <w:pPr>
        <w:pStyle w:val="BodyText"/>
        <w:spacing w:line="446" w:lineRule="auto" w:before="1"/>
        <w:ind w:left="1440" w:right="7509"/>
      </w:pPr>
      <w:r>
        <w:rPr/>
        <w:t>CF = Ciprofloxacin 10 µg/ml</w:t>
      </w:r>
      <w:r>
        <w:rPr>
          <w:spacing w:val="-57"/>
        </w:rPr>
        <w:t> </w:t>
      </w:r>
      <w:r>
        <w:rPr/>
        <w:t>FL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25 µg/ml</w:t>
      </w:r>
    </w:p>
    <w:p>
      <w:pPr>
        <w:spacing w:after="0" w:line="446" w:lineRule="auto"/>
        <w:sectPr>
          <w:pgSz w:w="11910" w:h="16840"/>
          <w:pgMar w:header="0" w:footer="998" w:top="1340" w:bottom="1180" w:left="0" w:right="120"/>
        </w:sectPr>
      </w:pPr>
    </w:p>
    <w:p>
      <w:pPr>
        <w:spacing w:before="74"/>
        <w:ind w:left="1929" w:right="1808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Minimum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Inhibitory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(MIC)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Carissa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5"/>
        <w:gridCol w:w="703"/>
        <w:gridCol w:w="703"/>
        <w:gridCol w:w="708"/>
        <w:gridCol w:w="708"/>
        <w:gridCol w:w="746"/>
        <w:gridCol w:w="780"/>
        <w:gridCol w:w="744"/>
        <w:gridCol w:w="718"/>
        <w:gridCol w:w="842"/>
      </w:tblGrid>
      <w:tr>
        <w:trPr>
          <w:trHeight w:val="30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34"/>
              <w:rPr>
                <w:sz w:val="24"/>
              </w:rPr>
            </w:pPr>
            <w:r>
              <w:rPr>
                <w:sz w:val="24"/>
              </w:rPr>
              <w:t>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176" w:type="dxa"/>
          </w:tcPr>
          <w:p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10" w:type="dxa"/>
            <w:gridSpan w:val="8"/>
          </w:tcPr>
          <w:p>
            <w:pPr>
              <w:pStyle w:val="TableParagraph"/>
              <w:spacing w:before="15"/>
              <w:ind w:left="331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5" w:type="dxa"/>
          </w:tcPr>
          <w:p>
            <w:pPr>
              <w:pStyle w:val="TableParagraph"/>
              <w:spacing w:line="262" w:lineRule="exact" w:before="17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5" w:type="dxa"/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5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5" w:type="dxa"/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3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7"/>
        <w:gridCol w:w="704"/>
        <w:gridCol w:w="704"/>
        <w:gridCol w:w="709"/>
        <w:gridCol w:w="709"/>
        <w:gridCol w:w="747"/>
        <w:gridCol w:w="781"/>
        <w:gridCol w:w="745"/>
        <w:gridCol w:w="719"/>
        <w:gridCol w:w="843"/>
      </w:tblGrid>
      <w:tr>
        <w:trPr>
          <w:trHeight w:val="30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46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6"/>
              <w:ind w:left="578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acetate extract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76" w:type="dxa"/>
          </w:tcPr>
          <w:p>
            <w:pPr>
              <w:pStyle w:val="TableParagraph"/>
              <w:spacing w:before="5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18" w:type="dxa"/>
            <w:gridSpan w:val="8"/>
          </w:tcPr>
          <w:p>
            <w:pPr>
              <w:pStyle w:val="TableParagraph"/>
              <w:spacing w:before="20"/>
              <w:ind w:left="329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4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3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7" w:type="dxa"/>
          </w:tcPr>
          <w:p>
            <w:pPr>
              <w:pStyle w:val="TableParagraph"/>
              <w:spacing w:line="260" w:lineRule="exact" w:before="20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60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60" w:lineRule="exact" w:before="2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60" w:lineRule="exact" w:before="20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60" w:lineRule="exact" w:before="20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8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7" w:type="dxa"/>
          </w:tcPr>
          <w:p>
            <w:pPr>
              <w:pStyle w:val="TableParagraph"/>
              <w:spacing w:line="260" w:lineRule="exact" w:before="20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7" w:type="dxa"/>
          </w:tcPr>
          <w:p>
            <w:pPr>
              <w:pStyle w:val="TableParagraph"/>
              <w:spacing w:line="262" w:lineRule="exact" w:before="17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1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7"/>
        <w:gridCol w:w="704"/>
        <w:gridCol w:w="704"/>
        <w:gridCol w:w="709"/>
        <w:gridCol w:w="709"/>
        <w:gridCol w:w="747"/>
        <w:gridCol w:w="781"/>
        <w:gridCol w:w="745"/>
        <w:gridCol w:w="719"/>
        <w:gridCol w:w="843"/>
      </w:tblGrid>
      <w:tr>
        <w:trPr>
          <w:trHeight w:val="30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33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176" w:type="dxa"/>
          </w:tcPr>
          <w:p>
            <w:pPr>
              <w:pStyle w:val="TableParagraph"/>
              <w:spacing w:before="5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18" w:type="dxa"/>
            <w:gridSpan w:val="8"/>
          </w:tcPr>
          <w:p>
            <w:pPr>
              <w:pStyle w:val="TableParagraph"/>
              <w:spacing w:before="15"/>
              <w:ind w:left="329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8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7" w:type="dxa"/>
          </w:tcPr>
          <w:p>
            <w:pPr>
              <w:pStyle w:val="TableParagraph"/>
              <w:spacing w:line="262" w:lineRule="exact" w:before="18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62" w:lineRule="exact" w:before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62" w:lineRule="exact" w:before="18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2" w:lineRule="exact" w:before="18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7" w:type="dxa"/>
          </w:tcPr>
          <w:p>
            <w:pPr>
              <w:pStyle w:val="TableParagraph"/>
              <w:spacing w:line="262" w:lineRule="exact" w:before="17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62" w:lineRule="exact" w:before="1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7" w:type="dxa"/>
          </w:tcPr>
          <w:p>
            <w:pPr>
              <w:pStyle w:val="TableParagraph"/>
              <w:spacing w:line="260" w:lineRule="exact" w:before="20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60" w:lineRule="exact" w:before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3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tbl>
      <w:tblPr>
        <w:tblW w:w="0" w:type="auto"/>
        <w:jc w:val="left"/>
        <w:tblInd w:w="1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3"/>
        <w:gridCol w:w="671"/>
        <w:gridCol w:w="701"/>
        <w:gridCol w:w="709"/>
        <w:gridCol w:w="708"/>
        <w:gridCol w:w="708"/>
        <w:gridCol w:w="746"/>
        <w:gridCol w:w="780"/>
        <w:gridCol w:w="744"/>
        <w:gridCol w:w="718"/>
        <w:gridCol w:w="842"/>
      </w:tblGrid>
      <w:tr>
        <w:trPr>
          <w:trHeight w:val="307" w:hRule="atLeast"/>
        </w:trPr>
        <w:tc>
          <w:tcPr>
            <w:tcW w:w="21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5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50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(Ciprofloxacin/Fluconazole)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183" w:type="dxa"/>
          </w:tcPr>
          <w:p>
            <w:pPr>
              <w:pStyle w:val="TableParagraph"/>
              <w:spacing w:before="5"/>
              <w:ind w:left="369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7327" w:type="dxa"/>
            <w:gridSpan w:val="10"/>
          </w:tcPr>
          <w:p>
            <w:pPr>
              <w:pStyle w:val="TableParagraph"/>
              <w:spacing w:before="20"/>
              <w:ind w:left="414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10µg/ml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  25µg/ml)</w:t>
            </w:r>
          </w:p>
        </w:tc>
      </w:tr>
      <w:tr>
        <w:trPr>
          <w:trHeight w:val="296" w:hRule="atLeast"/>
        </w:trPr>
        <w:tc>
          <w:tcPr>
            <w:tcW w:w="21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6" w:hRule="atLeast"/>
        </w:trPr>
        <w:tc>
          <w:tcPr>
            <w:tcW w:w="2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6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2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71" w:type="dxa"/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4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0" w:lineRule="exact" w:before="2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71" w:type="dxa"/>
          </w:tcPr>
          <w:p>
            <w:pPr>
              <w:pStyle w:val="TableParagraph"/>
              <w:spacing w:line="272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4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2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71" w:type="dxa"/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4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0" w:lineRule="exact" w:before="2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71" w:type="dxa"/>
          </w:tcPr>
          <w:p>
            <w:pPr>
              <w:pStyle w:val="TableParagraph"/>
              <w:spacing w:line="272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4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4" w:hRule="atLeast"/>
        </w:trPr>
        <w:tc>
          <w:tcPr>
            <w:tcW w:w="2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4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0"/>
        <w:ind w:left="1440"/>
      </w:pPr>
      <w:r>
        <w:rPr/>
        <w:t>Key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440"/>
      </w:pPr>
      <w:r>
        <w:rPr/>
        <w:t>-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growth</w:t>
      </w:r>
      <w:r>
        <w:rPr>
          <w:spacing w:val="-6"/>
        </w:rPr>
        <w:t> </w:t>
      </w:r>
      <w:r>
        <w:rPr/>
        <w:t>observed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440" w:right="7513"/>
      </w:pPr>
      <w:r>
        <w:rPr/>
        <w:t>+ = Positive growth observed</w:t>
      </w:r>
      <w:r>
        <w:rPr>
          <w:spacing w:val="-57"/>
        </w:rPr>
        <w:t> </w:t>
      </w:r>
      <w:r>
        <w:rPr/>
        <w:t>(1-10)</w:t>
      </w:r>
      <w:r>
        <w:rPr>
          <w:spacing w:val="-2"/>
        </w:rPr>
        <w:t> </w:t>
      </w:r>
      <w:r>
        <w:rPr/>
        <w:t>= Concentrations</w:t>
      </w:r>
    </w:p>
    <w:p>
      <w:pPr>
        <w:spacing w:after="0" w:line="451" w:lineRule="auto"/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line="272" w:lineRule="exact"/>
        <w:ind w:left="1933" w:right="1808"/>
        <w:jc w:val="center"/>
      </w:pPr>
      <w:r>
        <w:rPr/>
        <w:t>Table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Minimum</w:t>
      </w:r>
      <w:r>
        <w:rPr>
          <w:spacing w:val="-5"/>
        </w:rPr>
        <w:t> </w:t>
      </w:r>
      <w:r>
        <w:rPr/>
        <w:t>Bactericidal/Fungicidal</w:t>
      </w:r>
      <w:r>
        <w:rPr>
          <w:spacing w:val="-6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(MBC/MFC)</w:t>
      </w:r>
      <w:r>
        <w:rPr>
          <w:spacing w:val="4"/>
        </w:rPr>
        <w:t> </w:t>
      </w:r>
      <w:r>
        <w:rPr/>
        <w:t>for</w:t>
      </w:r>
    </w:p>
    <w:p>
      <w:pPr>
        <w:spacing w:line="272" w:lineRule="exact" w:before="0"/>
        <w:ind w:left="1937" w:right="6769" w:firstLine="0"/>
        <w:jc w:val="center"/>
        <w:rPr>
          <w:b/>
          <w:sz w:val="24"/>
        </w:rPr>
      </w:pPr>
      <w:r>
        <w:rPr>
          <w:b/>
          <w:i/>
          <w:sz w:val="24"/>
        </w:rPr>
        <w:t>Carissa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edulis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7"/>
        <w:gridCol w:w="704"/>
        <w:gridCol w:w="704"/>
        <w:gridCol w:w="709"/>
        <w:gridCol w:w="709"/>
        <w:gridCol w:w="747"/>
        <w:gridCol w:w="781"/>
        <w:gridCol w:w="745"/>
        <w:gridCol w:w="719"/>
        <w:gridCol w:w="843"/>
      </w:tblGrid>
      <w:tr>
        <w:trPr>
          <w:trHeight w:val="30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29"/>
              <w:rPr>
                <w:sz w:val="24"/>
              </w:rPr>
            </w:pPr>
            <w:r>
              <w:rPr>
                <w:sz w:val="24"/>
              </w:rPr>
              <w:t>Hexane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76" w:type="dxa"/>
          </w:tcPr>
          <w:p>
            <w:pPr>
              <w:pStyle w:val="TableParagraph"/>
              <w:spacing w:before="6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18" w:type="dxa"/>
            <w:gridSpan w:val="8"/>
          </w:tcPr>
          <w:p>
            <w:pPr>
              <w:pStyle w:val="TableParagraph"/>
              <w:spacing w:before="20"/>
              <w:ind w:left="214"/>
              <w:rPr>
                <w:sz w:val="24"/>
              </w:rPr>
            </w:pPr>
            <w:r>
              <w:rPr>
                <w:sz w:val="24"/>
              </w:rPr>
              <w:t>CONCENTRATIONS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dilutions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4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3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1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5"/>
        <w:gridCol w:w="703"/>
        <w:gridCol w:w="703"/>
        <w:gridCol w:w="708"/>
        <w:gridCol w:w="708"/>
        <w:gridCol w:w="746"/>
        <w:gridCol w:w="780"/>
        <w:gridCol w:w="744"/>
        <w:gridCol w:w="718"/>
        <w:gridCol w:w="842"/>
      </w:tblGrid>
      <w:tr>
        <w:trPr>
          <w:trHeight w:val="312" w:hRule="atLeast"/>
        </w:trPr>
        <w:tc>
          <w:tcPr>
            <w:tcW w:w="9513" w:type="dxa"/>
            <w:gridSpan w:val="11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4849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acetate extract</w:t>
            </w:r>
          </w:p>
        </w:tc>
      </w:tr>
      <w:tr>
        <w:trPr>
          <w:trHeight w:val="494" w:hRule="atLeast"/>
        </w:trPr>
        <w:tc>
          <w:tcPr>
            <w:tcW w:w="2176" w:type="dxa"/>
          </w:tcPr>
          <w:p>
            <w:pPr>
              <w:pStyle w:val="TableParagraph"/>
              <w:spacing w:before="125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10" w:type="dxa"/>
            <w:gridSpan w:val="8"/>
          </w:tcPr>
          <w:p>
            <w:pPr>
              <w:pStyle w:val="TableParagraph"/>
              <w:spacing w:before="10"/>
              <w:ind w:left="331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3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2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3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3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2"/>
              <w:ind w:left="2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5" w:type="dxa"/>
          </w:tcPr>
          <w:p>
            <w:pPr>
              <w:pStyle w:val="TableParagraph"/>
              <w:spacing w:line="260" w:lineRule="exact" w:before="20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5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5" w:type="dxa"/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5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1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7"/>
        <w:gridCol w:w="704"/>
        <w:gridCol w:w="704"/>
        <w:gridCol w:w="709"/>
        <w:gridCol w:w="709"/>
        <w:gridCol w:w="747"/>
        <w:gridCol w:w="781"/>
        <w:gridCol w:w="745"/>
        <w:gridCol w:w="719"/>
        <w:gridCol w:w="843"/>
      </w:tblGrid>
      <w:tr>
        <w:trPr>
          <w:trHeight w:val="30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37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33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176" w:type="dxa"/>
          </w:tcPr>
          <w:p>
            <w:pPr>
              <w:pStyle w:val="TableParagraph"/>
              <w:spacing w:before="5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18" w:type="dxa"/>
            <w:gridSpan w:val="8"/>
          </w:tcPr>
          <w:p>
            <w:pPr>
              <w:pStyle w:val="TableParagraph"/>
              <w:spacing w:before="15"/>
              <w:ind w:left="329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4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3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7" w:type="dxa"/>
          </w:tcPr>
          <w:p>
            <w:pPr>
              <w:pStyle w:val="TableParagraph"/>
              <w:spacing w:line="262" w:lineRule="exact" w:before="17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62" w:lineRule="exact" w:before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</w:tcPr>
          <w:p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</w:tcPr>
          <w:p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</w:tcPr>
          <w:p>
            <w:pPr>
              <w:pStyle w:val="TableParagraph"/>
              <w:spacing w:line="272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4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8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8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jc w:val="left"/>
        <w:tblInd w:w="1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3"/>
        <w:gridCol w:w="668"/>
        <w:gridCol w:w="708"/>
        <w:gridCol w:w="703"/>
        <w:gridCol w:w="708"/>
        <w:gridCol w:w="708"/>
        <w:gridCol w:w="746"/>
        <w:gridCol w:w="780"/>
        <w:gridCol w:w="744"/>
        <w:gridCol w:w="718"/>
        <w:gridCol w:w="842"/>
      </w:tblGrid>
      <w:tr>
        <w:trPr>
          <w:trHeight w:val="307" w:hRule="atLeast"/>
        </w:trPr>
        <w:tc>
          <w:tcPr>
            <w:tcW w:w="21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89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50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(Ciprofloxacin/Fluconazole)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183" w:type="dxa"/>
          </w:tcPr>
          <w:p>
            <w:pPr>
              <w:pStyle w:val="TableParagraph"/>
              <w:spacing w:before="6"/>
              <w:ind w:left="369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7325" w:type="dxa"/>
            <w:gridSpan w:val="10"/>
          </w:tcPr>
          <w:p>
            <w:pPr>
              <w:pStyle w:val="TableParagraph"/>
              <w:spacing w:before="15"/>
              <w:ind w:left="414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10µg/ml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  25µg/ml)</w:t>
            </w:r>
          </w:p>
        </w:tc>
      </w:tr>
      <w:tr>
        <w:trPr>
          <w:trHeight w:val="299" w:hRule="atLeast"/>
        </w:trPr>
        <w:tc>
          <w:tcPr>
            <w:tcW w:w="21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2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68" w:type="dxa"/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0" w:lineRule="exact" w:before="2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68" w:type="dxa"/>
          </w:tcPr>
          <w:p>
            <w:pPr>
              <w:pStyle w:val="TableParagraph"/>
              <w:spacing w:line="272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2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68" w:type="dxa"/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3" w:type="dxa"/>
          </w:tcPr>
          <w:p>
            <w:pPr>
              <w:pStyle w:val="TableParagraph"/>
              <w:spacing w:line="260" w:lineRule="exact" w:before="2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68" w:type="dxa"/>
          </w:tcPr>
          <w:p>
            <w:pPr>
              <w:pStyle w:val="TableParagraph"/>
              <w:spacing w:line="272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</w:tcPr>
          <w:p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</w:tcPr>
          <w:p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</w:tcPr>
          <w:p>
            <w:pPr>
              <w:pStyle w:val="TableParagraph"/>
              <w:spacing w:line="272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</w:tcPr>
          <w:p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3" w:hRule="atLeast"/>
        </w:trPr>
        <w:tc>
          <w:tcPr>
            <w:tcW w:w="2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1440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440"/>
      </w:pPr>
      <w:r>
        <w:rPr/>
        <w:t>-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growth</w:t>
      </w:r>
      <w:r>
        <w:rPr>
          <w:spacing w:val="-6"/>
        </w:rPr>
        <w:t> </w:t>
      </w:r>
      <w:r>
        <w:rPr/>
        <w:t>observed</w:t>
      </w:r>
    </w:p>
    <w:p>
      <w:pPr>
        <w:pStyle w:val="BodyText"/>
        <w:rPr>
          <w:sz w:val="21"/>
        </w:rPr>
      </w:pPr>
    </w:p>
    <w:p>
      <w:pPr>
        <w:pStyle w:val="BodyText"/>
        <w:spacing w:line="451" w:lineRule="auto"/>
        <w:ind w:left="1440" w:right="7513"/>
      </w:pPr>
      <w:r>
        <w:rPr/>
        <w:t>+ = Positive growth observed</w:t>
      </w:r>
      <w:r>
        <w:rPr>
          <w:spacing w:val="-57"/>
        </w:rPr>
        <w:t> </w:t>
      </w:r>
      <w:r>
        <w:rPr/>
        <w:t>(1-10)</w:t>
      </w:r>
      <w:r>
        <w:rPr>
          <w:spacing w:val="-2"/>
        </w:rPr>
        <w:t> </w:t>
      </w:r>
      <w:r>
        <w:rPr/>
        <w:t>= Concentrations</w:t>
      </w:r>
    </w:p>
    <w:p>
      <w:pPr>
        <w:spacing w:after="0" w:line="451" w:lineRule="auto"/>
        <w:sectPr>
          <w:pgSz w:w="11910" w:h="16840"/>
          <w:pgMar w:header="0" w:footer="998" w:top="1580" w:bottom="1180" w:left="0" w:right="120"/>
        </w:sectPr>
      </w:pPr>
    </w:p>
    <w:p>
      <w:pPr>
        <w:pStyle w:val="Heading2"/>
        <w:spacing w:line="271" w:lineRule="auto"/>
        <w:ind w:left="4739" w:right="1425" w:hanging="3175"/>
      </w:pPr>
      <w:r>
        <w:rPr/>
        <w:t>Table 4 Zones of Inhibition Produced by Hexane, Ethyl acetate and methanol extracts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>
          <w:i/>
        </w:rPr>
        <w:t>Senna</w:t>
      </w:r>
      <w:r>
        <w:rPr>
          <w:i/>
          <w:spacing w:val="2"/>
        </w:rPr>
        <w:t> </w:t>
      </w:r>
      <w:r>
        <w:rPr>
          <w:i/>
        </w:rPr>
        <w:t>alata</w:t>
      </w:r>
      <w:r>
        <w:rPr>
          <w:i/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(mm)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2371"/>
        <w:gridCol w:w="1256"/>
        <w:gridCol w:w="1657"/>
        <w:gridCol w:w="1303"/>
        <w:gridCol w:w="1312"/>
      </w:tblGrid>
      <w:tr>
        <w:trPr>
          <w:trHeight w:val="560" w:hRule="atLeast"/>
        </w:trPr>
        <w:tc>
          <w:tcPr>
            <w:tcW w:w="1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Concentrations</w:t>
            </w:r>
          </w:p>
        </w:tc>
        <w:tc>
          <w:tcPr>
            <w:tcW w:w="2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263"/>
              <w:rPr>
                <w:sz w:val="24"/>
              </w:rPr>
            </w:pPr>
            <w:r>
              <w:rPr>
                <w:sz w:val="24"/>
              </w:rPr>
              <w:t>Oganisms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279" w:right="170"/>
              <w:jc w:val="center"/>
              <w:rPr>
                <w:sz w:val="24"/>
              </w:rPr>
            </w:pPr>
            <w:r>
              <w:rPr>
                <w:sz w:val="24"/>
              </w:rPr>
              <w:t>Hexane</w:t>
            </w:r>
          </w:p>
        </w:tc>
        <w:tc>
          <w:tcPr>
            <w:tcW w:w="1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acetate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181" w:right="161"/>
              <w:jc w:val="center"/>
              <w:rPr>
                <w:sz w:val="24"/>
              </w:rPr>
            </w:pPr>
            <w:r>
              <w:rPr>
                <w:sz w:val="24"/>
              </w:rPr>
              <w:t>Methanol</w:t>
            </w:r>
          </w:p>
        </w:tc>
        <w:tc>
          <w:tcPr>
            <w:tcW w:w="13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</w:tr>
      <w:tr>
        <w:trPr>
          <w:trHeight w:val="289" w:hRule="atLeast"/>
        </w:trPr>
        <w:tc>
          <w:tcPr>
            <w:tcW w:w="1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CF/FL</w:t>
            </w:r>
          </w:p>
        </w:tc>
      </w:tr>
      <w:tr>
        <w:trPr>
          <w:trHeight w:val="312" w:hRule="atLeast"/>
        </w:trPr>
        <w:tc>
          <w:tcPr>
            <w:tcW w:w="1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18"/>
              <w:rPr>
                <w:sz w:val="24"/>
              </w:rPr>
            </w:pPr>
            <w:r>
              <w:rPr>
                <w:sz w:val="24"/>
              </w:rPr>
              <w:t>100mg/ml</w:t>
            </w:r>
          </w:p>
        </w:tc>
        <w:tc>
          <w:tcPr>
            <w:tcW w:w="2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0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5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6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6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6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48" w:hRule="atLeast"/>
        </w:trPr>
        <w:tc>
          <w:tcPr>
            <w:tcW w:w="1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before="5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1" w:hRule="atLeast"/>
        </w:trPr>
        <w:tc>
          <w:tcPr>
            <w:tcW w:w="1833" w:type="dxa"/>
          </w:tcPr>
          <w:p>
            <w:pPr>
              <w:pStyle w:val="TableParagraph"/>
              <w:spacing w:line="274" w:lineRule="exact" w:before="157"/>
              <w:ind w:left="118"/>
              <w:rPr>
                <w:sz w:val="24"/>
              </w:rPr>
            </w:pPr>
            <w:r>
              <w:rPr>
                <w:sz w:val="24"/>
              </w:rPr>
              <w:t>50mg/ml</w:t>
            </w: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157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157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157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157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157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6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6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6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51" w:hRule="atLeast"/>
        </w:trPr>
        <w:tc>
          <w:tcPr>
            <w:tcW w:w="1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48" w:hRule="atLeast"/>
        </w:trPr>
        <w:tc>
          <w:tcPr>
            <w:tcW w:w="1833" w:type="dxa"/>
          </w:tcPr>
          <w:p>
            <w:pPr>
              <w:pStyle w:val="TableParagraph"/>
              <w:spacing w:line="272" w:lineRule="exact" w:before="157"/>
              <w:ind w:left="118"/>
              <w:rPr>
                <w:sz w:val="24"/>
              </w:rPr>
            </w:pPr>
            <w:r>
              <w:rPr>
                <w:sz w:val="24"/>
              </w:rPr>
              <w:t>25mg/ml</w:t>
            </w: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157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157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15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57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157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48" w:hRule="atLeast"/>
        </w:trPr>
        <w:tc>
          <w:tcPr>
            <w:tcW w:w="18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before="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520" w:right="4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51" w:hRule="atLeast"/>
        </w:trPr>
        <w:tc>
          <w:tcPr>
            <w:tcW w:w="1833" w:type="dxa"/>
          </w:tcPr>
          <w:p>
            <w:pPr>
              <w:pStyle w:val="TableParagraph"/>
              <w:spacing w:line="274" w:lineRule="exact" w:before="157"/>
              <w:ind w:left="118"/>
              <w:rPr>
                <w:sz w:val="24"/>
              </w:rPr>
            </w:pPr>
            <w:r>
              <w:rPr>
                <w:sz w:val="24"/>
              </w:rPr>
              <w:t>12.5mg/ml</w:t>
            </w: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157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157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15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15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157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5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5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2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2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2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1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line="274" w:lineRule="exact" w:before="6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1256" w:type="dxa"/>
          </w:tcPr>
          <w:p>
            <w:pPr>
              <w:pStyle w:val="TableParagraph"/>
              <w:spacing w:line="274" w:lineRule="exact" w:before="6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spacing w:line="274" w:lineRule="exact" w:before="6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 w:before="6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89" w:hRule="atLeast"/>
        </w:trPr>
        <w:tc>
          <w:tcPr>
            <w:tcW w:w="1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06"/>
        <w:ind w:left="1440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 w:before="1"/>
        <w:ind w:left="1440" w:right="7509"/>
      </w:pPr>
      <w:r>
        <w:rPr/>
        <w:t>CF = Ciprofloxacin 10 µg/ml</w:t>
      </w:r>
      <w:r>
        <w:rPr>
          <w:spacing w:val="-57"/>
        </w:rPr>
        <w:t> </w:t>
      </w:r>
      <w:r>
        <w:rPr/>
        <w:t>FL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Fluconazole</w:t>
      </w:r>
      <w:r>
        <w:rPr>
          <w:spacing w:val="1"/>
        </w:rPr>
        <w:t> </w:t>
      </w:r>
      <w:r>
        <w:rPr/>
        <w:t>25 µg/ml</w:t>
      </w:r>
    </w:p>
    <w:p>
      <w:pPr>
        <w:spacing w:after="0" w:line="451" w:lineRule="auto"/>
        <w:sectPr>
          <w:footerReference w:type="default" r:id="rId190"/>
          <w:pgSz w:w="11910" w:h="16840"/>
          <w:pgMar w:footer="998" w:header="0" w:top="1340" w:bottom="1180" w:left="0" w:right="120"/>
        </w:sectPr>
      </w:pPr>
    </w:p>
    <w:p>
      <w:pPr>
        <w:pStyle w:val="Heading2"/>
        <w:spacing w:before="74"/>
        <w:ind w:left="1928" w:right="1808"/>
        <w:jc w:val="center"/>
      </w:pPr>
      <w:r>
        <w:rPr/>
        <w:t>Table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Minimum</w:t>
      </w:r>
      <w:r>
        <w:rPr>
          <w:spacing w:val="-4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(MIC) for</w:t>
      </w:r>
      <w:r>
        <w:rPr>
          <w:spacing w:val="-6"/>
        </w:rPr>
        <w:t> </w:t>
      </w:r>
      <w:r>
        <w:rPr>
          <w:i/>
        </w:rPr>
        <w:t>Senna</w:t>
      </w:r>
      <w:r>
        <w:rPr>
          <w:i/>
          <w:spacing w:val="-2"/>
        </w:rPr>
        <w:t> </w:t>
      </w:r>
      <w:r>
        <w:rPr>
          <w:i/>
        </w:rPr>
        <w:t>alata</w:t>
      </w:r>
      <w:r>
        <w:rPr>
          <w:i/>
          <w:spacing w:val="-4"/>
        </w:rPr>
        <w:t> </w:t>
      </w:r>
      <w:r>
        <w:rPr/>
        <w:t>extracts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7"/>
        <w:gridCol w:w="704"/>
        <w:gridCol w:w="704"/>
        <w:gridCol w:w="709"/>
        <w:gridCol w:w="731"/>
        <w:gridCol w:w="752"/>
        <w:gridCol w:w="776"/>
        <w:gridCol w:w="827"/>
        <w:gridCol w:w="716"/>
        <w:gridCol w:w="574"/>
      </w:tblGrid>
      <w:tr>
        <w:trPr>
          <w:trHeight w:val="30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42" w:right="-15"/>
              <w:rPr>
                <w:sz w:val="24"/>
              </w:rPr>
            </w:pPr>
            <w:r>
              <w:rPr>
                <w:sz w:val="24"/>
              </w:rPr>
              <w:t>Hexane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176" w:type="dxa"/>
          </w:tcPr>
          <w:p>
            <w:pPr>
              <w:pStyle w:val="TableParagraph"/>
              <w:spacing w:before="6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19" w:type="dxa"/>
            <w:gridSpan w:val="8"/>
          </w:tcPr>
          <w:p>
            <w:pPr>
              <w:pStyle w:val="TableParagraph"/>
              <w:spacing w:before="15"/>
              <w:ind w:left="243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7" w:type="dxa"/>
          </w:tcPr>
          <w:p>
            <w:pPr>
              <w:pStyle w:val="TableParagraph"/>
              <w:spacing w:line="262" w:lineRule="exact" w:before="17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3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669"/>
        <w:gridCol w:w="709"/>
        <w:gridCol w:w="704"/>
        <w:gridCol w:w="709"/>
        <w:gridCol w:w="731"/>
        <w:gridCol w:w="752"/>
        <w:gridCol w:w="776"/>
        <w:gridCol w:w="827"/>
        <w:gridCol w:w="716"/>
        <w:gridCol w:w="574"/>
      </w:tblGrid>
      <w:tr>
        <w:trPr>
          <w:trHeight w:val="307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493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acetate extract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2188" w:type="dxa"/>
          </w:tcPr>
          <w:p>
            <w:pPr>
              <w:pStyle w:val="TableParagraph"/>
              <w:spacing w:before="6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24" w:type="dxa"/>
            <w:gridSpan w:val="8"/>
          </w:tcPr>
          <w:p>
            <w:pPr>
              <w:pStyle w:val="TableParagraph"/>
              <w:spacing w:before="20"/>
              <w:ind w:left="249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6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69" w:type="dxa"/>
          </w:tcPr>
          <w:p>
            <w:pPr>
              <w:pStyle w:val="TableParagraph"/>
              <w:spacing w:line="260" w:lineRule="exact" w:before="20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0" w:lineRule="exact" w:before="20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60" w:lineRule="exact" w:before="20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0" w:lineRule="exact" w:before="20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60" w:lineRule="exact" w:before="20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69" w:type="dxa"/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69" w:type="dxa"/>
          </w:tcPr>
          <w:p>
            <w:pPr>
              <w:pStyle w:val="TableParagraph"/>
              <w:spacing w:line="260" w:lineRule="exact" w:before="20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69" w:type="dxa"/>
          </w:tcPr>
          <w:p>
            <w:pPr>
              <w:pStyle w:val="TableParagraph"/>
              <w:spacing w:line="262" w:lineRule="exact" w:before="17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1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669"/>
        <w:gridCol w:w="709"/>
        <w:gridCol w:w="704"/>
        <w:gridCol w:w="709"/>
        <w:gridCol w:w="731"/>
        <w:gridCol w:w="752"/>
        <w:gridCol w:w="776"/>
        <w:gridCol w:w="827"/>
        <w:gridCol w:w="716"/>
        <w:gridCol w:w="574"/>
      </w:tblGrid>
      <w:tr>
        <w:trPr>
          <w:trHeight w:val="307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656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188" w:type="dxa"/>
          </w:tcPr>
          <w:p>
            <w:pPr>
              <w:pStyle w:val="TableParagraph"/>
              <w:spacing w:before="6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24" w:type="dxa"/>
            <w:gridSpan w:val="8"/>
          </w:tcPr>
          <w:p>
            <w:pPr>
              <w:pStyle w:val="TableParagraph"/>
              <w:spacing w:before="20"/>
              <w:ind w:left="249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6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299" w:hRule="atLeast"/>
        </w:trPr>
        <w:tc>
          <w:tcPr>
            <w:tcW w:w="2188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69" w:type="dxa"/>
          </w:tcPr>
          <w:p>
            <w:pPr>
              <w:pStyle w:val="TableParagraph"/>
              <w:spacing w:line="262" w:lineRule="exact" w:before="17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2" w:lineRule="exact" w:before="1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62" w:lineRule="exact" w:before="17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2" w:lineRule="exact" w:before="17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69" w:type="dxa"/>
          </w:tcPr>
          <w:p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2" w:lineRule="exact" w:before="18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69" w:type="dxa"/>
          </w:tcPr>
          <w:p>
            <w:pPr>
              <w:pStyle w:val="TableParagraph"/>
              <w:spacing w:line="262" w:lineRule="exact" w:before="18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2" w:lineRule="exact" w:before="1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69" w:type="dxa"/>
          </w:tcPr>
          <w:p>
            <w:pPr>
              <w:pStyle w:val="TableParagraph"/>
              <w:spacing w:line="260" w:lineRule="exact" w:before="20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60" w:lineRule="exact" w:before="20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3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671"/>
        <w:gridCol w:w="706"/>
        <w:gridCol w:w="701"/>
        <w:gridCol w:w="711"/>
        <w:gridCol w:w="730"/>
        <w:gridCol w:w="751"/>
        <w:gridCol w:w="775"/>
        <w:gridCol w:w="826"/>
        <w:gridCol w:w="715"/>
        <w:gridCol w:w="573"/>
      </w:tblGrid>
      <w:tr>
        <w:trPr>
          <w:trHeight w:val="307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4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41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(Ciprofloxacin/Fluconazole)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188" w:type="dxa"/>
          </w:tcPr>
          <w:p>
            <w:pPr>
              <w:pStyle w:val="TableParagraph"/>
              <w:spacing w:before="6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7159" w:type="dxa"/>
            <w:gridSpan w:val="10"/>
          </w:tcPr>
          <w:p>
            <w:pPr>
              <w:pStyle w:val="TableParagraph"/>
              <w:spacing w:before="20"/>
              <w:ind w:left="448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10µ/ml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µ/ml)</w:t>
            </w:r>
          </w:p>
        </w:tc>
      </w:tr>
      <w:tr>
        <w:trPr>
          <w:trHeight w:val="296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3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3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71" w:type="dxa"/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71" w:type="dxa"/>
          </w:tcPr>
          <w:p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left="3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3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671" w:type="dxa"/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8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71" w:type="dxa"/>
          </w:tcPr>
          <w:p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left="3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3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p>
      <w:pPr>
        <w:spacing w:line="272" w:lineRule="exact" w:before="78"/>
        <w:ind w:left="1933" w:right="1808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Minimum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Bactericidal/Fungicidal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(MBC/MFC)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for</w:t>
      </w:r>
    </w:p>
    <w:p>
      <w:pPr>
        <w:spacing w:line="272" w:lineRule="exact" w:before="0"/>
        <w:ind w:left="1928" w:right="1808" w:firstLine="0"/>
        <w:jc w:val="center"/>
        <w:rPr>
          <w:b/>
          <w:sz w:val="24"/>
        </w:rPr>
      </w:pPr>
      <w:r>
        <w:rPr>
          <w:b/>
          <w:i/>
          <w:sz w:val="24"/>
        </w:rPr>
        <w:t>Senna alata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6"/>
        <w:gridCol w:w="703"/>
        <w:gridCol w:w="703"/>
        <w:gridCol w:w="708"/>
        <w:gridCol w:w="730"/>
        <w:gridCol w:w="751"/>
        <w:gridCol w:w="775"/>
        <w:gridCol w:w="826"/>
        <w:gridCol w:w="715"/>
        <w:gridCol w:w="573"/>
      </w:tblGrid>
      <w:tr>
        <w:trPr>
          <w:trHeight w:val="307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46" w:right="-15"/>
              <w:rPr>
                <w:sz w:val="24"/>
              </w:rPr>
            </w:pPr>
            <w:r>
              <w:rPr>
                <w:sz w:val="24"/>
              </w:rPr>
              <w:t>Hexane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76" w:type="dxa"/>
          </w:tcPr>
          <w:p>
            <w:pPr>
              <w:pStyle w:val="TableParagraph"/>
              <w:spacing w:before="6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11" w:type="dxa"/>
            <w:gridSpan w:val="8"/>
          </w:tcPr>
          <w:p>
            <w:pPr>
              <w:pStyle w:val="TableParagraph"/>
              <w:spacing w:before="20"/>
              <w:ind w:left="129"/>
              <w:rPr>
                <w:sz w:val="24"/>
              </w:rPr>
            </w:pPr>
            <w:r>
              <w:rPr>
                <w:sz w:val="24"/>
              </w:rPr>
              <w:t>CONCENTRATIONS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dilutions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4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6" w:type="dxa"/>
          </w:tcPr>
          <w:p>
            <w:pPr>
              <w:pStyle w:val="TableParagraph"/>
              <w:spacing w:line="272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6" w:type="dxa"/>
          </w:tcPr>
          <w:p>
            <w:pPr>
              <w:pStyle w:val="TableParagraph"/>
              <w:spacing w:line="27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6" w:type="dxa"/>
          </w:tcPr>
          <w:p>
            <w:pPr>
              <w:pStyle w:val="TableParagraph"/>
              <w:spacing w:line="272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6" w:type="dxa"/>
          </w:tcPr>
          <w:p>
            <w:pPr>
              <w:pStyle w:val="TableParagraph"/>
              <w:spacing w:line="27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1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7"/>
        <w:gridCol w:w="704"/>
        <w:gridCol w:w="704"/>
        <w:gridCol w:w="709"/>
        <w:gridCol w:w="731"/>
        <w:gridCol w:w="752"/>
        <w:gridCol w:w="776"/>
        <w:gridCol w:w="827"/>
        <w:gridCol w:w="716"/>
        <w:gridCol w:w="574"/>
      </w:tblGrid>
      <w:tr>
        <w:trPr>
          <w:trHeight w:val="312" w:hRule="atLeast"/>
        </w:trPr>
        <w:tc>
          <w:tcPr>
            <w:tcW w:w="9356" w:type="dxa"/>
            <w:gridSpan w:val="11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4763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acetate extract</w:t>
            </w:r>
          </w:p>
        </w:tc>
      </w:tr>
      <w:tr>
        <w:trPr>
          <w:trHeight w:val="492" w:hRule="atLeast"/>
        </w:trPr>
        <w:tc>
          <w:tcPr>
            <w:tcW w:w="2176" w:type="dxa"/>
          </w:tcPr>
          <w:p>
            <w:pPr>
              <w:pStyle w:val="TableParagraph"/>
              <w:spacing w:before="125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19" w:type="dxa"/>
            <w:gridSpan w:val="8"/>
          </w:tcPr>
          <w:p>
            <w:pPr>
              <w:pStyle w:val="TableParagraph"/>
              <w:spacing w:before="10"/>
              <w:ind w:left="243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6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left="2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80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6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7" w:type="dxa"/>
          </w:tcPr>
          <w:p>
            <w:pPr>
              <w:pStyle w:val="TableParagraph"/>
              <w:spacing w:line="260" w:lineRule="exact" w:before="20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7" w:type="dxa"/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2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7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</w:tcPr>
          <w:p>
            <w:pPr>
              <w:pStyle w:val="TableParagraph"/>
              <w:spacing w:line="270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1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686"/>
        <w:gridCol w:w="703"/>
        <w:gridCol w:w="703"/>
        <w:gridCol w:w="708"/>
        <w:gridCol w:w="730"/>
        <w:gridCol w:w="751"/>
        <w:gridCol w:w="775"/>
        <w:gridCol w:w="826"/>
        <w:gridCol w:w="715"/>
        <w:gridCol w:w="573"/>
      </w:tblGrid>
      <w:tr>
        <w:trPr>
          <w:trHeight w:val="30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4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6"/>
              <w:ind w:left="658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176" w:type="dxa"/>
          </w:tcPr>
          <w:p>
            <w:pPr>
              <w:pStyle w:val="TableParagraph"/>
              <w:spacing w:before="5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11" w:type="dxa"/>
            <w:gridSpan w:val="8"/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4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8" w:hRule="atLeast"/>
        </w:trPr>
        <w:tc>
          <w:tcPr>
            <w:tcW w:w="21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15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6" w:type="dxa"/>
          </w:tcPr>
          <w:p>
            <w:pPr>
              <w:pStyle w:val="TableParagraph"/>
              <w:spacing w:line="260" w:lineRule="exact" w:before="20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60" w:lineRule="exact" w:before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6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0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686" w:type="dxa"/>
          </w:tcPr>
          <w:p>
            <w:pPr>
              <w:pStyle w:val="TableParagraph"/>
              <w:spacing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3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76" w:type="dxa"/>
          </w:tcPr>
          <w:p>
            <w:pPr>
              <w:pStyle w:val="TableParagraph"/>
              <w:spacing w:line="262" w:lineRule="exact" w:before="17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6" w:type="dxa"/>
          </w:tcPr>
          <w:p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6" w:hRule="atLeast"/>
        </w:trPr>
        <w:tc>
          <w:tcPr>
            <w:tcW w:w="21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72" w:lineRule="exact"/>
        <w:jc w:val="right"/>
        <w:rPr>
          <w:sz w:val="24"/>
        </w:rPr>
        <w:sectPr>
          <w:footerReference w:type="default" r:id="rId191"/>
          <w:pgSz w:w="11910" w:h="16840"/>
          <w:pgMar w:footer="998" w:header="0" w:top="1340" w:bottom="1180" w:left="0" w:right="120"/>
          <w:pgNumType w:start="132"/>
        </w:sectPr>
      </w:pPr>
    </w:p>
    <w:tbl>
      <w:tblPr>
        <w:tblW w:w="0" w:type="auto"/>
        <w:jc w:val="left"/>
        <w:tblInd w:w="1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671"/>
        <w:gridCol w:w="701"/>
        <w:gridCol w:w="709"/>
        <w:gridCol w:w="708"/>
        <w:gridCol w:w="730"/>
        <w:gridCol w:w="751"/>
        <w:gridCol w:w="775"/>
        <w:gridCol w:w="826"/>
        <w:gridCol w:w="715"/>
        <w:gridCol w:w="573"/>
      </w:tblGrid>
      <w:tr>
        <w:trPr>
          <w:trHeight w:val="307" w:hRule="atLeast"/>
        </w:trPr>
        <w:tc>
          <w:tcPr>
            <w:tcW w:w="21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9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42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(Ciprofloxacin/Fluconazole)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182" w:type="dxa"/>
          </w:tcPr>
          <w:p>
            <w:pPr>
              <w:pStyle w:val="TableParagraph"/>
              <w:spacing w:before="5"/>
              <w:ind w:left="369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7159" w:type="dxa"/>
            <w:gridSpan w:val="10"/>
          </w:tcPr>
          <w:p>
            <w:pPr>
              <w:pStyle w:val="TableParagraph"/>
              <w:spacing w:before="20"/>
              <w:ind w:left="448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10µ/ml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µ/ml)</w:t>
            </w:r>
          </w:p>
        </w:tc>
      </w:tr>
      <w:tr>
        <w:trPr>
          <w:trHeight w:val="296" w:hRule="atLeast"/>
        </w:trPr>
        <w:tc>
          <w:tcPr>
            <w:tcW w:w="21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0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96" w:hRule="atLeast"/>
        </w:trPr>
        <w:tc>
          <w:tcPr>
            <w:tcW w:w="2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16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2" w:type="dxa"/>
          </w:tcPr>
          <w:p>
            <w:pPr>
              <w:pStyle w:val="TableParagraph"/>
              <w:spacing w:line="262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71" w:type="dxa"/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2" w:type="dxa"/>
          </w:tcPr>
          <w:p>
            <w:pPr>
              <w:pStyle w:val="TableParagraph"/>
              <w:spacing w:line="260" w:lineRule="exact" w:before="2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71" w:type="dxa"/>
          </w:tcPr>
          <w:p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2" w:type="dxa"/>
          </w:tcPr>
          <w:p>
            <w:pPr>
              <w:pStyle w:val="TableParagraph"/>
              <w:spacing w:line="262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71" w:type="dxa"/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0" w:hRule="atLeast"/>
        </w:trPr>
        <w:tc>
          <w:tcPr>
            <w:tcW w:w="2182" w:type="dxa"/>
          </w:tcPr>
          <w:p>
            <w:pPr>
              <w:pStyle w:val="TableParagraph"/>
              <w:spacing w:line="260" w:lineRule="exact" w:before="20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71" w:type="dxa"/>
          </w:tcPr>
          <w:p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72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left="3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72" w:lineRule="exact"/>
              <w:ind w:left="3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</w:tcPr>
          <w:p>
            <w:pPr>
              <w:pStyle w:val="TableParagraph"/>
              <w:spacing w:line="272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</w:tcPr>
          <w:p>
            <w:pPr>
              <w:pStyle w:val="TableParagraph"/>
              <w:spacing w:line="27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04" w:hRule="atLeast"/>
        </w:trPr>
        <w:tc>
          <w:tcPr>
            <w:tcW w:w="2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17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440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40"/>
      </w:pPr>
      <w:r>
        <w:rPr/>
        <w:t>-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growth</w:t>
      </w:r>
      <w:r>
        <w:rPr>
          <w:spacing w:val="-6"/>
        </w:rPr>
        <w:t> </w:t>
      </w:r>
      <w:r>
        <w:rPr/>
        <w:t>observed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51" w:lineRule="auto"/>
        <w:ind w:left="1440" w:right="7513"/>
      </w:pPr>
      <w:r>
        <w:rPr/>
        <w:t>+ = Positive growth observed</w:t>
      </w:r>
      <w:r>
        <w:rPr>
          <w:spacing w:val="-57"/>
        </w:rPr>
        <w:t> </w:t>
      </w:r>
      <w:r>
        <w:rPr/>
        <w:t>(1-10)</w:t>
      </w:r>
      <w:r>
        <w:rPr>
          <w:spacing w:val="-2"/>
        </w:rPr>
        <w:t> </w:t>
      </w:r>
      <w:r>
        <w:rPr/>
        <w:t>= Concentrations</w:t>
      </w:r>
    </w:p>
    <w:p>
      <w:pPr>
        <w:spacing w:after="0" w:line="451" w:lineRule="auto"/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before="74"/>
        <w:ind w:left="1440"/>
      </w:pPr>
      <w:r>
        <w:rPr/>
        <w:t>Table</w:t>
      </w:r>
      <w:r>
        <w:rPr>
          <w:spacing w:val="-1"/>
        </w:rPr>
        <w:t> </w:t>
      </w:r>
      <w:r>
        <w:rPr/>
        <w:t>7</w:t>
      </w:r>
      <w:r>
        <w:rPr>
          <w:spacing w:val="4"/>
        </w:rPr>
        <w:t> </w:t>
      </w:r>
      <w:r>
        <w:rPr/>
        <w:t>Zones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Produced by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-6"/>
        </w:rPr>
        <w:t> </w:t>
      </w:r>
      <w:r>
        <w:rPr>
          <w:i/>
        </w:rPr>
        <w:t>alata</w:t>
      </w:r>
      <w:r>
        <w:rPr>
          <w:i/>
          <w:spacing w:val="-3"/>
        </w:rPr>
        <w:t> </w:t>
      </w:r>
      <w:r>
        <w:rPr/>
        <w:t>Methanol</w:t>
      </w:r>
      <w:r>
        <w:rPr>
          <w:spacing w:val="-4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B-E</w:t>
      </w:r>
      <w:r>
        <w:rPr>
          <w:spacing w:val="-3"/>
        </w:rPr>
        <w:t> </w:t>
      </w:r>
      <w:r>
        <w:rPr/>
        <w:t>(mm)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2303"/>
        <w:gridCol w:w="791"/>
        <w:gridCol w:w="1049"/>
        <w:gridCol w:w="724"/>
        <w:gridCol w:w="861"/>
        <w:gridCol w:w="1922"/>
      </w:tblGrid>
      <w:tr>
        <w:trPr>
          <w:trHeight w:val="307" w:hRule="atLeast"/>
        </w:trPr>
        <w:tc>
          <w:tcPr>
            <w:tcW w:w="1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Concentrations</w:t>
            </w:r>
          </w:p>
        </w:tc>
        <w:tc>
          <w:tcPr>
            <w:tcW w:w="2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259"/>
              <w:rPr>
                <w:sz w:val="24"/>
              </w:rPr>
            </w:pPr>
            <w:r>
              <w:rPr>
                <w:sz w:val="24"/>
              </w:rPr>
              <w:t>Oganisms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Fractions</w:t>
            </w:r>
          </w:p>
        </w:tc>
        <w:tc>
          <w:tcPr>
            <w:tcW w:w="7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529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</w:tr>
      <w:tr>
        <w:trPr>
          <w:trHeight w:val="292" w:hRule="atLeast"/>
        </w:trPr>
        <w:tc>
          <w:tcPr>
            <w:tcW w:w="18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6"/>
              <w:ind w:left="256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6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6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6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6"/>
              <w:ind w:left="341"/>
              <w:rPr>
                <w:sz w:val="24"/>
              </w:rPr>
            </w:pPr>
            <w:r>
              <w:rPr>
                <w:sz w:val="24"/>
              </w:rPr>
              <w:t>CF/FL</w:t>
            </w:r>
          </w:p>
        </w:tc>
      </w:tr>
      <w:tr>
        <w:trPr>
          <w:trHeight w:val="331" w:hRule="atLeast"/>
        </w:trPr>
        <w:tc>
          <w:tcPr>
            <w:tcW w:w="1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4"/>
              <w:rPr>
                <w:sz w:val="24"/>
              </w:rPr>
            </w:pPr>
            <w:r>
              <w:rPr>
                <w:sz w:val="24"/>
              </w:rPr>
              <w:t>100mg/ml</w:t>
            </w:r>
          </w:p>
        </w:tc>
        <w:tc>
          <w:tcPr>
            <w:tcW w:w="2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5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67" w:right="3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16" w:hRule="atLeast"/>
        </w:trPr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63" w:hRule="atLeast"/>
        </w:trPr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left="267" w:right="3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65" w:hRule="atLeast"/>
        </w:trPr>
        <w:tc>
          <w:tcPr>
            <w:tcW w:w="1824" w:type="dxa"/>
          </w:tcPr>
          <w:p>
            <w:pPr>
              <w:pStyle w:val="TableParagraph"/>
              <w:spacing w:before="164"/>
              <w:ind w:left="114"/>
              <w:rPr>
                <w:sz w:val="24"/>
              </w:rPr>
            </w:pPr>
            <w:r>
              <w:rPr>
                <w:sz w:val="24"/>
              </w:rPr>
              <w:t>50mg/ml</w:t>
            </w:r>
          </w:p>
        </w:tc>
        <w:tc>
          <w:tcPr>
            <w:tcW w:w="2303" w:type="dxa"/>
          </w:tcPr>
          <w:p>
            <w:pPr>
              <w:pStyle w:val="TableParagraph"/>
              <w:spacing w:before="164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91" w:type="dxa"/>
          </w:tcPr>
          <w:p>
            <w:pPr>
              <w:pStyle w:val="TableParagraph"/>
              <w:spacing w:before="164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4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4" w:type="dxa"/>
          </w:tcPr>
          <w:p>
            <w:pPr>
              <w:pStyle w:val="TableParagraph"/>
              <w:spacing w:before="164"/>
              <w:ind w:left="2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1" w:type="dxa"/>
          </w:tcPr>
          <w:p>
            <w:pPr>
              <w:pStyle w:val="TableParagraph"/>
              <w:spacing w:before="164"/>
              <w:ind w:left="267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64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6" w:hRule="atLeast"/>
        </w:trPr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65" w:hRule="atLeast"/>
        </w:trPr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left="267" w:right="3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65" w:hRule="atLeast"/>
        </w:trPr>
        <w:tc>
          <w:tcPr>
            <w:tcW w:w="1824" w:type="dxa"/>
          </w:tcPr>
          <w:p>
            <w:pPr>
              <w:pStyle w:val="TableParagraph"/>
              <w:spacing w:before="166"/>
              <w:ind w:left="114"/>
              <w:rPr>
                <w:sz w:val="24"/>
              </w:rPr>
            </w:pPr>
            <w:r>
              <w:rPr>
                <w:sz w:val="24"/>
              </w:rPr>
              <w:t>25mg/ml</w:t>
            </w:r>
          </w:p>
        </w:tc>
        <w:tc>
          <w:tcPr>
            <w:tcW w:w="2303" w:type="dxa"/>
          </w:tcPr>
          <w:p>
            <w:pPr>
              <w:pStyle w:val="TableParagraph"/>
              <w:spacing w:before="166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91" w:type="dxa"/>
          </w:tcPr>
          <w:p>
            <w:pPr>
              <w:pStyle w:val="TableParagraph"/>
              <w:spacing w:before="166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66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66"/>
              <w:ind w:left="2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1" w:type="dxa"/>
          </w:tcPr>
          <w:p>
            <w:pPr>
              <w:pStyle w:val="TableParagraph"/>
              <w:spacing w:before="166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2" w:type="dxa"/>
          </w:tcPr>
          <w:p>
            <w:pPr>
              <w:pStyle w:val="TableParagraph"/>
              <w:spacing w:before="166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2" w:hRule="atLeast"/>
        </w:trPr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left="267" w:right="3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72" w:hRule="atLeast"/>
        </w:trPr>
        <w:tc>
          <w:tcPr>
            <w:tcW w:w="1824" w:type="dxa"/>
          </w:tcPr>
          <w:p>
            <w:pPr>
              <w:pStyle w:val="TableParagraph"/>
              <w:spacing w:before="171"/>
              <w:ind w:left="114"/>
              <w:rPr>
                <w:sz w:val="24"/>
              </w:rPr>
            </w:pPr>
            <w:r>
              <w:rPr>
                <w:sz w:val="24"/>
              </w:rPr>
              <w:t>12.5mg/ml</w:t>
            </w:r>
          </w:p>
        </w:tc>
        <w:tc>
          <w:tcPr>
            <w:tcW w:w="2303" w:type="dxa"/>
          </w:tcPr>
          <w:p>
            <w:pPr>
              <w:pStyle w:val="TableParagraph"/>
              <w:spacing w:before="171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91" w:type="dxa"/>
          </w:tcPr>
          <w:p>
            <w:pPr>
              <w:pStyle w:val="TableParagraph"/>
              <w:spacing w:before="171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71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71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71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71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91" w:type="dxa"/>
          </w:tcPr>
          <w:p>
            <w:pPr>
              <w:pStyle w:val="TableParagraph"/>
              <w:spacing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5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14" w:hRule="atLeast"/>
        </w:trPr>
        <w:tc>
          <w:tcPr>
            <w:tcW w:w="1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spacing w:before="13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91" w:type="dxa"/>
          </w:tcPr>
          <w:p>
            <w:pPr>
              <w:pStyle w:val="TableParagraph"/>
              <w:spacing w:before="13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</w:tcPr>
          <w:p>
            <w:pPr>
              <w:pStyle w:val="TableParagraph"/>
              <w:spacing w:before="13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3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301" w:hRule="atLeast"/>
        </w:trPr>
        <w:tc>
          <w:tcPr>
            <w:tcW w:w="18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2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5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2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760" w:right="8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440"/>
      </w:pPr>
      <w:r>
        <w:rPr/>
        <w:t>Key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Fraction</w:t>
      </w:r>
    </w:p>
    <w:p>
      <w:pPr>
        <w:pStyle w:val="BodyText"/>
        <w:spacing w:line="237" w:lineRule="auto" w:before="4"/>
        <w:ind w:left="2161" w:right="8114"/>
      </w:pPr>
      <w:r>
        <w:rPr/>
        <w:t>B</w:t>
      </w:r>
      <w:r>
        <w:rPr>
          <w:spacing w:val="-2"/>
        </w:rPr>
        <w:t> </w:t>
      </w:r>
      <w:r>
        <w:rPr/>
        <w:t>-</w:t>
      </w:r>
      <w:r>
        <w:rPr>
          <w:spacing w:val="3"/>
        </w:rPr>
        <w:t> </w:t>
      </w:r>
      <w:r>
        <w:rPr/>
        <w:t>(Aqueous)</w:t>
      </w:r>
      <w:r>
        <w:rPr>
          <w:spacing w:val="1"/>
        </w:rPr>
        <w:t> </w:t>
      </w:r>
      <w:r>
        <w:rPr/>
        <w:t>C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(n-Butanol)</w:t>
      </w:r>
    </w:p>
    <w:p>
      <w:pPr>
        <w:pStyle w:val="BodyText"/>
        <w:spacing w:line="275" w:lineRule="exact" w:before="4"/>
        <w:ind w:left="2161"/>
      </w:pPr>
      <w:r>
        <w:rPr/>
        <w:t>D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(BuOH)</w:t>
      </w:r>
    </w:p>
    <w:p>
      <w:pPr>
        <w:pStyle w:val="BodyText"/>
        <w:spacing w:line="275" w:lineRule="exact"/>
        <w:ind w:left="2161"/>
      </w:pPr>
      <w:r>
        <w:rPr/>
        <w:t>E -</w:t>
      </w:r>
      <w:r>
        <w:rPr>
          <w:spacing w:val="-5"/>
        </w:rPr>
        <w:t> </w:t>
      </w:r>
      <w:r>
        <w:rPr/>
        <w:t>(HCl)</w:t>
      </w:r>
    </w:p>
    <w:p>
      <w:pPr>
        <w:pStyle w:val="BodyText"/>
        <w:spacing w:line="237" w:lineRule="auto" w:before="4"/>
        <w:ind w:left="2161" w:right="7099"/>
      </w:pPr>
      <w:r>
        <w:rPr/>
        <w:t>CF- Ciprofloxacin 10µ/ml</w:t>
      </w:r>
      <w:r>
        <w:rPr>
          <w:spacing w:val="-57"/>
        </w:rPr>
        <w:t> </w:t>
      </w:r>
      <w:r>
        <w:rPr/>
        <w:t>FL-</w:t>
      </w:r>
      <w:r>
        <w:rPr>
          <w:spacing w:val="1"/>
        </w:rPr>
        <w:t> </w:t>
      </w:r>
      <w:r>
        <w:rPr/>
        <w:t>Fluconazole</w:t>
      </w:r>
      <w:r>
        <w:rPr>
          <w:spacing w:val="-1"/>
        </w:rPr>
        <w:t> </w:t>
      </w:r>
      <w:r>
        <w:rPr/>
        <w:t>25µml</w:t>
      </w:r>
    </w:p>
    <w:p>
      <w:pPr>
        <w:spacing w:after="0" w:line="237" w:lineRule="auto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ind w:left="1645" w:right="1515"/>
        <w:jc w:val="center"/>
      </w:pPr>
      <w:r>
        <w:rPr/>
        <w:t>Table</w:t>
      </w:r>
      <w:r>
        <w:rPr>
          <w:spacing w:val="-1"/>
        </w:rPr>
        <w:t> </w:t>
      </w:r>
      <w:r>
        <w:rPr/>
        <w:t>8</w:t>
      </w:r>
      <w:r>
        <w:rPr>
          <w:spacing w:val="56"/>
        </w:rPr>
        <w:t> </w:t>
      </w:r>
      <w:r>
        <w:rPr/>
        <w:t>Minimum</w:t>
      </w:r>
      <w:r>
        <w:rPr>
          <w:spacing w:val="-3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(MIC)</w:t>
      </w:r>
      <w:r>
        <w:rPr>
          <w:spacing w:val="3"/>
        </w:rPr>
        <w:t> </w:t>
      </w:r>
      <w:r>
        <w:rPr/>
        <w:t>for</w:t>
      </w:r>
      <w:r>
        <w:rPr>
          <w:spacing w:val="-6"/>
        </w:rPr>
        <w:t> </w:t>
      </w:r>
      <w:r>
        <w:rPr>
          <w:i/>
        </w:rPr>
        <w:t>Senna alata</w:t>
      </w:r>
      <w:r>
        <w:rPr>
          <w:i/>
          <w:spacing w:val="1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B-E</w:t>
      </w: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706"/>
        <w:gridCol w:w="649"/>
        <w:gridCol w:w="582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9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9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35"/>
              <w:ind w:left="112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 (Aqueous)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2191" w:type="dxa"/>
          </w:tcPr>
          <w:p>
            <w:pPr>
              <w:pStyle w:val="TableParagraph"/>
              <w:spacing w:before="8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9" w:type="dxa"/>
            <w:gridSpan w:val="10"/>
          </w:tcPr>
          <w:p>
            <w:pPr>
              <w:pStyle w:val="TableParagraph"/>
              <w:spacing w:before="27"/>
              <w:ind w:left="656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6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62" w:lineRule="exact" w:before="3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20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4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706"/>
        <w:gridCol w:w="649"/>
        <w:gridCol w:w="582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4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9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30"/>
              <w:ind w:left="54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(n-Butanol)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2191" w:type="dxa"/>
          </w:tcPr>
          <w:p>
            <w:pPr>
              <w:pStyle w:val="TableParagraph"/>
              <w:spacing w:before="8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9" w:type="dxa"/>
            <w:gridSpan w:val="10"/>
          </w:tcPr>
          <w:p>
            <w:pPr>
              <w:pStyle w:val="TableParagraph"/>
              <w:spacing w:before="27"/>
              <w:ind w:left="656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6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60" w:lineRule="exact" w:before="37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60" w:lineRule="exact" w:before="37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60" w:lineRule="exact" w:before="37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</w:tcPr>
          <w:p>
            <w:pPr>
              <w:pStyle w:val="TableParagraph"/>
              <w:spacing w:line="260" w:lineRule="exact" w:before="37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spacing w:line="260" w:lineRule="exact" w:before="37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276" w:hRule="atLeast"/>
        </w:trPr>
        <w:tc>
          <w:tcPr>
            <w:tcW w:w="2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56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56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56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56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276" w:hRule="atLeast"/>
        </w:trPr>
        <w:tc>
          <w:tcPr>
            <w:tcW w:w="2191" w:type="dxa"/>
          </w:tcPr>
          <w:p>
            <w:pPr>
              <w:pStyle w:val="TableParagraph"/>
              <w:spacing w:line="256" w:lineRule="exact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60" w:lineRule="exact" w:before="3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8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689"/>
        <w:gridCol w:w="652"/>
        <w:gridCol w:w="582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7" w:hRule="atLeast"/>
        </w:trPr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3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89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(BUOH)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6" w:hRule="atLeast"/>
        </w:trPr>
        <w:tc>
          <w:tcPr>
            <w:tcW w:w="2205" w:type="dxa"/>
          </w:tcPr>
          <w:p>
            <w:pPr>
              <w:pStyle w:val="TableParagraph"/>
              <w:spacing w:before="10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15" w:type="dxa"/>
            <w:gridSpan w:val="10"/>
          </w:tcPr>
          <w:p>
            <w:pPr>
              <w:pStyle w:val="TableParagraph"/>
              <w:spacing w:before="30"/>
              <w:ind w:left="642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1" w:hRule="atLeast"/>
        </w:trPr>
        <w:tc>
          <w:tcPr>
            <w:tcW w:w="22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205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689" w:type="dxa"/>
          </w:tcPr>
          <w:p>
            <w:pPr>
              <w:pStyle w:val="TableParagraph"/>
              <w:spacing w:line="260" w:lineRule="exact" w:before="34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</w:tcPr>
          <w:p>
            <w:pPr>
              <w:pStyle w:val="TableParagraph"/>
              <w:spacing w:line="260" w:lineRule="exact" w:before="34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60" w:lineRule="exact" w:before="34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</w:tcPr>
          <w:p>
            <w:pPr>
              <w:pStyle w:val="TableParagraph"/>
              <w:spacing w:line="260" w:lineRule="exact" w:before="34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7" w:hRule="atLeast"/>
        </w:trPr>
        <w:tc>
          <w:tcPr>
            <w:tcW w:w="2205" w:type="dxa"/>
          </w:tcPr>
          <w:p>
            <w:pPr>
              <w:pStyle w:val="TableParagraph"/>
              <w:spacing w:line="260" w:lineRule="exact" w:before="3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689" w:type="dxa"/>
          </w:tcPr>
          <w:p>
            <w:pPr>
              <w:pStyle w:val="TableParagraph"/>
              <w:spacing w:line="270" w:lineRule="exact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205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689" w:type="dxa"/>
          </w:tcPr>
          <w:p>
            <w:pPr>
              <w:pStyle w:val="TableParagraph"/>
              <w:spacing w:line="262" w:lineRule="exact" w:before="32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</w:tcPr>
          <w:p>
            <w:pPr>
              <w:pStyle w:val="TableParagraph"/>
              <w:spacing w:line="262" w:lineRule="exact" w:before="32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205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689" w:type="dxa"/>
          </w:tcPr>
          <w:p>
            <w:pPr>
              <w:pStyle w:val="TableParagraph"/>
              <w:spacing w:line="260" w:lineRule="exact" w:before="34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</w:tcPr>
          <w:p>
            <w:pPr>
              <w:pStyle w:val="TableParagraph"/>
              <w:spacing w:line="260" w:lineRule="exact" w:before="34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8" w:hRule="atLeast"/>
        </w:trPr>
        <w:tc>
          <w:tcPr>
            <w:tcW w:w="2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706"/>
        <w:gridCol w:w="649"/>
        <w:gridCol w:w="582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7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3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342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(HCl)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6" w:hRule="atLeast"/>
        </w:trPr>
        <w:tc>
          <w:tcPr>
            <w:tcW w:w="2191" w:type="dxa"/>
          </w:tcPr>
          <w:p>
            <w:pPr>
              <w:pStyle w:val="TableParagraph"/>
              <w:spacing w:before="10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9" w:type="dxa"/>
            <w:gridSpan w:val="10"/>
          </w:tcPr>
          <w:p>
            <w:pPr>
              <w:pStyle w:val="TableParagraph"/>
              <w:spacing w:before="30"/>
              <w:ind w:left="656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1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60" w:lineRule="exact" w:before="3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60" w:lineRule="exact" w:before="34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7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62" w:lineRule="exact" w:before="3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60" w:lineRule="exact" w:before="3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8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tbl>
      <w:tblPr>
        <w:tblW w:w="0" w:type="auto"/>
        <w:jc w:val="left"/>
        <w:tblInd w:w="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756"/>
        <w:gridCol w:w="644"/>
        <w:gridCol w:w="584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6" w:hRule="atLeast"/>
        </w:trPr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83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79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(Ciprofloxacin/Fluconazole)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2137" w:type="dxa"/>
          </w:tcPr>
          <w:p>
            <w:pPr>
              <w:pStyle w:val="TableParagraph"/>
              <w:spacing w:before="10"/>
              <w:ind w:left="369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76" w:type="dxa"/>
            <w:gridSpan w:val="10"/>
          </w:tcPr>
          <w:p>
            <w:pPr>
              <w:pStyle w:val="TableParagraph"/>
              <w:spacing w:before="29"/>
              <w:ind w:left="234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10µ/ml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µ/ml)</w:t>
            </w:r>
          </w:p>
        </w:tc>
      </w:tr>
      <w:tr>
        <w:trPr>
          <w:trHeight w:val="301" w:hRule="atLeast"/>
        </w:trPr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3" w:hRule="atLeast"/>
        </w:trPr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37" w:type="dxa"/>
          </w:tcPr>
          <w:p>
            <w:pPr>
              <w:pStyle w:val="TableParagraph"/>
              <w:spacing w:line="260" w:lineRule="exact" w:before="34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56" w:type="dxa"/>
          </w:tcPr>
          <w:p>
            <w:pPr>
              <w:pStyle w:val="TableParagraph"/>
              <w:spacing w:line="272" w:lineRule="exact"/>
              <w:ind w:right="3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4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left="2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37" w:type="dxa"/>
          </w:tcPr>
          <w:p>
            <w:pPr>
              <w:pStyle w:val="TableParagraph"/>
              <w:spacing w:line="260" w:lineRule="exact" w:before="37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/>
              <w:ind w:right="3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4" w:type="dxa"/>
          </w:tcPr>
          <w:p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37" w:type="dxa"/>
          </w:tcPr>
          <w:p>
            <w:pPr>
              <w:pStyle w:val="TableParagraph"/>
              <w:spacing w:line="262" w:lineRule="exact" w:before="32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56" w:type="dxa"/>
          </w:tcPr>
          <w:p>
            <w:pPr>
              <w:pStyle w:val="TableParagraph"/>
              <w:spacing w:line="270" w:lineRule="exact"/>
              <w:ind w:right="3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4" w:type="dxa"/>
          </w:tcPr>
          <w:p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37" w:type="dxa"/>
          </w:tcPr>
          <w:p>
            <w:pPr>
              <w:pStyle w:val="TableParagraph"/>
              <w:spacing w:line="260" w:lineRule="exact" w:before="34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56" w:type="dxa"/>
          </w:tcPr>
          <w:p>
            <w:pPr>
              <w:pStyle w:val="TableParagraph"/>
              <w:spacing w:line="272" w:lineRule="exact"/>
              <w:ind w:right="3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4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4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left="2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8" w:hRule="atLeast"/>
        </w:trPr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440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40"/>
      </w:pPr>
      <w:r>
        <w:rPr/>
        <w:t>-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growth</w:t>
      </w:r>
      <w:r>
        <w:rPr>
          <w:spacing w:val="-6"/>
        </w:rPr>
        <w:t> </w:t>
      </w:r>
      <w:r>
        <w:rPr/>
        <w:t>observed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6" w:lineRule="auto" w:before="1"/>
        <w:ind w:left="1440" w:right="7513"/>
      </w:pPr>
      <w:r>
        <w:rPr/>
        <w:t>+ = Positive growth observed</w:t>
      </w:r>
      <w:r>
        <w:rPr>
          <w:spacing w:val="-57"/>
        </w:rPr>
        <w:t> </w:t>
      </w:r>
      <w:r>
        <w:rPr/>
        <w:t>(1-10)</w:t>
      </w:r>
      <w:r>
        <w:rPr>
          <w:spacing w:val="-2"/>
        </w:rPr>
        <w:t> </w:t>
      </w:r>
      <w:r>
        <w:rPr/>
        <w:t>= Concentrations</w:t>
      </w:r>
    </w:p>
    <w:p>
      <w:pPr>
        <w:spacing w:after="0" w:line="446" w:lineRule="auto"/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line="272" w:lineRule="exact"/>
        <w:ind w:left="1933" w:right="1808"/>
        <w:jc w:val="center"/>
      </w:pPr>
      <w:r>
        <w:rPr/>
        <w:t>Table</w:t>
      </w:r>
      <w:r>
        <w:rPr>
          <w:spacing w:val="-3"/>
        </w:rPr>
        <w:t> </w:t>
      </w:r>
      <w:r>
        <w:rPr/>
        <w:t>9</w:t>
      </w:r>
      <w:r>
        <w:rPr>
          <w:spacing w:val="-2"/>
        </w:rPr>
        <w:t> </w:t>
      </w:r>
      <w:r>
        <w:rPr/>
        <w:t>Minimum</w:t>
      </w:r>
      <w:r>
        <w:rPr>
          <w:spacing w:val="-5"/>
        </w:rPr>
        <w:t> </w:t>
      </w:r>
      <w:r>
        <w:rPr/>
        <w:t>Bactericidal/Fungicidal</w:t>
      </w:r>
      <w:r>
        <w:rPr>
          <w:spacing w:val="-6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(MBC/MFC)</w:t>
      </w:r>
      <w:r>
        <w:rPr>
          <w:spacing w:val="1"/>
        </w:rPr>
        <w:t> </w:t>
      </w:r>
      <w:r>
        <w:rPr/>
        <w:t>for</w:t>
      </w:r>
    </w:p>
    <w:p>
      <w:pPr>
        <w:spacing w:line="272" w:lineRule="exact" w:before="0"/>
        <w:ind w:left="1937" w:right="1806" w:firstLine="0"/>
        <w:jc w:val="center"/>
        <w:rPr>
          <w:b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alata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fraction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B-E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706"/>
        <w:gridCol w:w="649"/>
        <w:gridCol w:w="582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7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9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78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(Aqueous)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6" w:hRule="atLeast"/>
        </w:trPr>
        <w:tc>
          <w:tcPr>
            <w:tcW w:w="2191" w:type="dxa"/>
          </w:tcPr>
          <w:p>
            <w:pPr>
              <w:pStyle w:val="TableParagraph"/>
              <w:spacing w:before="11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9" w:type="dxa"/>
            <w:gridSpan w:val="10"/>
          </w:tcPr>
          <w:p>
            <w:pPr>
              <w:pStyle w:val="TableParagraph"/>
              <w:spacing w:before="30"/>
              <w:ind w:left="541"/>
              <w:rPr>
                <w:sz w:val="24"/>
              </w:rPr>
            </w:pPr>
            <w:r>
              <w:rPr>
                <w:sz w:val="24"/>
              </w:rPr>
              <w:t>CONCENTRATIONS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dilutions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1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5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5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06"/>
        <w:gridCol w:w="648"/>
        <w:gridCol w:w="581"/>
        <w:gridCol w:w="619"/>
        <w:gridCol w:w="650"/>
        <w:gridCol w:w="633"/>
        <w:gridCol w:w="657"/>
        <w:gridCol w:w="635"/>
        <w:gridCol w:w="628"/>
        <w:gridCol w:w="863"/>
      </w:tblGrid>
      <w:tr>
        <w:trPr>
          <w:trHeight w:val="329" w:hRule="atLeast"/>
        </w:trPr>
        <w:tc>
          <w:tcPr>
            <w:tcW w:w="21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4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35"/>
              <w:ind w:left="57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(n-Butanol)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2190" w:type="dxa"/>
          </w:tcPr>
          <w:p>
            <w:pPr>
              <w:pStyle w:val="TableParagraph"/>
              <w:spacing w:before="8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0" w:type="dxa"/>
            <w:gridSpan w:val="10"/>
          </w:tcPr>
          <w:p>
            <w:pPr>
              <w:pStyle w:val="TableParagraph"/>
              <w:spacing w:before="27"/>
              <w:ind w:left="657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1" w:hRule="atLeast"/>
        </w:trPr>
        <w:tc>
          <w:tcPr>
            <w:tcW w:w="21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2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5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0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62" w:lineRule="exact" w:before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0" w:type="dxa"/>
          </w:tcPr>
          <w:p>
            <w:pPr>
              <w:pStyle w:val="TableParagraph"/>
              <w:spacing w:line="260" w:lineRule="exact" w:before="35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8" w:type="dxa"/>
          </w:tcPr>
          <w:p>
            <w:pPr>
              <w:pStyle w:val="TableParagraph"/>
              <w:spacing w:line="272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2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90" w:type="dxa"/>
          </w:tcPr>
          <w:p>
            <w:pPr>
              <w:pStyle w:val="TableParagraph"/>
              <w:spacing w:line="260" w:lineRule="exact" w:before="3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0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5" w:hRule="atLeast"/>
        </w:trPr>
        <w:tc>
          <w:tcPr>
            <w:tcW w:w="21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706"/>
        <w:gridCol w:w="649"/>
        <w:gridCol w:w="582"/>
        <w:gridCol w:w="620"/>
        <w:gridCol w:w="651"/>
        <w:gridCol w:w="634"/>
        <w:gridCol w:w="658"/>
        <w:gridCol w:w="636"/>
        <w:gridCol w:w="629"/>
        <w:gridCol w:w="864"/>
      </w:tblGrid>
      <w:tr>
        <w:trPr>
          <w:trHeight w:val="329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3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35"/>
              <w:ind w:left="189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(BUOH)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2191" w:type="dxa"/>
          </w:tcPr>
          <w:p>
            <w:pPr>
              <w:pStyle w:val="TableParagraph"/>
              <w:spacing w:before="8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9" w:type="dxa"/>
            <w:gridSpan w:val="10"/>
          </w:tcPr>
          <w:p>
            <w:pPr>
              <w:pStyle w:val="TableParagraph"/>
              <w:spacing w:before="27"/>
              <w:ind w:left="656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6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3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63" w:lineRule="exact" w:before="32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63" w:lineRule="exact" w:before="32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5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9" w:type="dxa"/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91" w:type="dxa"/>
          </w:tcPr>
          <w:p>
            <w:pPr>
              <w:pStyle w:val="TableParagraph"/>
              <w:spacing w:line="260" w:lineRule="exact" w:before="37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1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2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</w:tcPr>
          <w:p>
            <w:pPr>
              <w:pStyle w:val="TableParagraph"/>
              <w:spacing w:line="27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</w:tcPr>
          <w:p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</w:tcPr>
          <w:p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</w:tcPr>
          <w:p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5" w:hRule="atLeast"/>
        </w:trPr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706"/>
        <w:gridCol w:w="648"/>
        <w:gridCol w:w="581"/>
        <w:gridCol w:w="619"/>
        <w:gridCol w:w="650"/>
        <w:gridCol w:w="633"/>
        <w:gridCol w:w="657"/>
        <w:gridCol w:w="635"/>
        <w:gridCol w:w="628"/>
        <w:gridCol w:w="863"/>
      </w:tblGrid>
      <w:tr>
        <w:trPr>
          <w:trHeight w:val="329" w:hRule="atLeast"/>
        </w:trPr>
        <w:tc>
          <w:tcPr>
            <w:tcW w:w="21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35"/>
              <w:ind w:left="345"/>
              <w:rPr>
                <w:sz w:val="24"/>
              </w:rPr>
            </w:pPr>
            <w:r>
              <w:rPr>
                <w:sz w:val="24"/>
              </w:rPr>
              <w:t>FRACTION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(HCl)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2190" w:type="dxa"/>
          </w:tcPr>
          <w:p>
            <w:pPr>
              <w:pStyle w:val="TableParagraph"/>
              <w:spacing w:before="8"/>
              <w:ind w:left="374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20" w:type="dxa"/>
            <w:gridSpan w:val="10"/>
          </w:tcPr>
          <w:p>
            <w:pPr>
              <w:pStyle w:val="TableParagraph"/>
              <w:spacing w:before="27"/>
              <w:ind w:left="657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(Doubling dilution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100mg/ml)</w:t>
            </w:r>
          </w:p>
        </w:tc>
      </w:tr>
      <w:tr>
        <w:trPr>
          <w:trHeight w:val="306" w:hRule="atLeast"/>
        </w:trPr>
        <w:tc>
          <w:tcPr>
            <w:tcW w:w="21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2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 w:before="30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0" w:type="dxa"/>
          </w:tcPr>
          <w:p>
            <w:pPr>
              <w:pStyle w:val="TableParagraph"/>
              <w:spacing w:line="263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7" w:hRule="atLeast"/>
        </w:trPr>
        <w:tc>
          <w:tcPr>
            <w:tcW w:w="2190" w:type="dxa"/>
          </w:tcPr>
          <w:p>
            <w:pPr>
              <w:pStyle w:val="TableParagraph"/>
              <w:spacing w:line="262" w:lineRule="exact" w:before="35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8" w:type="dxa"/>
          </w:tcPr>
          <w:p>
            <w:pPr>
              <w:pStyle w:val="TableParagraph"/>
              <w:spacing w:line="272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2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0" w:type="dxa"/>
          </w:tcPr>
          <w:p>
            <w:pPr>
              <w:pStyle w:val="TableParagraph"/>
              <w:spacing w:line="260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fumigatus</w:t>
            </w:r>
          </w:p>
        </w:tc>
        <w:tc>
          <w:tcPr>
            <w:tcW w:w="706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72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2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90" w:type="dxa"/>
          </w:tcPr>
          <w:p>
            <w:pPr>
              <w:pStyle w:val="TableParagraph"/>
              <w:spacing w:line="262" w:lineRule="exact" w:before="3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06" w:type="dxa"/>
          </w:tcPr>
          <w:p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5" w:hRule="atLeast"/>
        </w:trPr>
        <w:tc>
          <w:tcPr>
            <w:tcW w:w="21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34"/>
              <w:ind w:right="2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spacing w:after="0" w:line="272" w:lineRule="exact"/>
        <w:jc w:val="right"/>
        <w:rPr>
          <w:sz w:val="24"/>
        </w:rPr>
        <w:sectPr>
          <w:pgSz w:w="11910" w:h="16840"/>
          <w:pgMar w:header="0" w:footer="998" w:top="1340" w:bottom="1180" w:left="0" w:right="120"/>
        </w:sectPr>
      </w:pPr>
    </w:p>
    <w:tbl>
      <w:tblPr>
        <w:tblW w:w="0" w:type="auto"/>
        <w:jc w:val="left"/>
        <w:tblInd w:w="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7"/>
        <w:gridCol w:w="753"/>
        <w:gridCol w:w="648"/>
        <w:gridCol w:w="581"/>
        <w:gridCol w:w="619"/>
        <w:gridCol w:w="650"/>
        <w:gridCol w:w="633"/>
        <w:gridCol w:w="657"/>
        <w:gridCol w:w="635"/>
        <w:gridCol w:w="628"/>
        <w:gridCol w:w="863"/>
      </w:tblGrid>
      <w:tr>
        <w:trPr>
          <w:trHeight w:val="326" w:hRule="atLeast"/>
        </w:trPr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5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7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(Ciprofloxacin/Fluconazole)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2137" w:type="dxa"/>
          </w:tcPr>
          <w:p>
            <w:pPr>
              <w:pStyle w:val="TableParagraph"/>
              <w:spacing w:before="10"/>
              <w:ind w:left="369"/>
              <w:rPr>
                <w:sz w:val="24"/>
              </w:rPr>
            </w:pPr>
            <w:r>
              <w:rPr>
                <w:sz w:val="24"/>
              </w:rPr>
              <w:t>ORGANISMS</w:t>
            </w:r>
          </w:p>
        </w:tc>
        <w:tc>
          <w:tcPr>
            <w:tcW w:w="6667" w:type="dxa"/>
            <w:gridSpan w:val="10"/>
          </w:tcPr>
          <w:p>
            <w:pPr>
              <w:pStyle w:val="TableParagraph"/>
              <w:spacing w:before="29"/>
              <w:ind w:left="234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(Doubling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10µ/ml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µ/ml)</w:t>
            </w:r>
          </w:p>
        </w:tc>
      </w:tr>
      <w:tr>
        <w:trPr>
          <w:trHeight w:val="301" w:hRule="atLeast"/>
        </w:trPr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0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3" w:hRule="atLeast"/>
        </w:trPr>
        <w:tc>
          <w:tcPr>
            <w:tcW w:w="2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2" w:lineRule="exact" w:before="30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37" w:type="dxa"/>
          </w:tcPr>
          <w:p>
            <w:pPr>
              <w:pStyle w:val="TableParagraph"/>
              <w:spacing w:line="260" w:lineRule="exact" w:before="34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53" w:type="dxa"/>
          </w:tcPr>
          <w:p>
            <w:pPr>
              <w:pStyle w:val="TableParagraph"/>
              <w:spacing w:line="272" w:lineRule="exact"/>
              <w:ind w:right="3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72" w:lineRule="exact"/>
              <w:ind w:right="2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line="272" w:lineRule="exact"/>
              <w:ind w:left="2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6" w:hRule="atLeast"/>
        </w:trPr>
        <w:tc>
          <w:tcPr>
            <w:tcW w:w="2137" w:type="dxa"/>
          </w:tcPr>
          <w:p>
            <w:pPr>
              <w:pStyle w:val="TableParagraph"/>
              <w:spacing w:line="260" w:lineRule="exact" w:before="37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pyogenes</w:t>
            </w:r>
          </w:p>
        </w:tc>
        <w:tc>
          <w:tcPr>
            <w:tcW w:w="753" w:type="dxa"/>
          </w:tcPr>
          <w:p>
            <w:pPr>
              <w:pStyle w:val="TableParagraph"/>
              <w:spacing w:line="270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37" w:type="dxa"/>
          </w:tcPr>
          <w:p>
            <w:pPr>
              <w:pStyle w:val="TableParagraph"/>
              <w:spacing w:line="262" w:lineRule="exact" w:before="32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A. fumigatus</w:t>
            </w:r>
          </w:p>
        </w:tc>
        <w:tc>
          <w:tcPr>
            <w:tcW w:w="753" w:type="dxa"/>
          </w:tcPr>
          <w:p>
            <w:pPr>
              <w:pStyle w:val="TableParagraph"/>
              <w:spacing w:line="270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8" w:type="dxa"/>
          </w:tcPr>
          <w:p>
            <w:pPr>
              <w:pStyle w:val="TableParagraph"/>
              <w:spacing w:line="270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1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4" w:hRule="atLeast"/>
        </w:trPr>
        <w:tc>
          <w:tcPr>
            <w:tcW w:w="2137" w:type="dxa"/>
          </w:tcPr>
          <w:p>
            <w:pPr>
              <w:pStyle w:val="TableParagraph"/>
              <w:spacing w:line="260" w:lineRule="exact" w:before="34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albicans</w:t>
            </w:r>
          </w:p>
        </w:tc>
        <w:tc>
          <w:tcPr>
            <w:tcW w:w="753" w:type="dxa"/>
          </w:tcPr>
          <w:p>
            <w:pPr>
              <w:pStyle w:val="TableParagraph"/>
              <w:spacing w:line="272" w:lineRule="exact"/>
              <w:ind w:right="3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72" w:lineRule="exact"/>
              <w:ind w:right="2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</w:tcPr>
          <w:p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</w:tcPr>
          <w:p>
            <w:pPr>
              <w:pStyle w:val="TableParagraph"/>
              <w:spacing w:line="27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</w:tcPr>
          <w:p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</w:tcPr>
          <w:p>
            <w:pPr>
              <w:pStyle w:val="TableParagraph"/>
              <w:spacing w:line="272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318" w:hRule="atLeast"/>
        </w:trPr>
        <w:tc>
          <w:tcPr>
            <w:tcW w:w="2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32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T.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mentagrophytes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440"/>
      </w:pPr>
      <w:r>
        <w:rPr/>
        <w:t>Key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40"/>
      </w:pPr>
      <w:r>
        <w:rPr/>
        <w:t>-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growth</w:t>
      </w:r>
      <w:r>
        <w:rPr>
          <w:spacing w:val="-6"/>
        </w:rPr>
        <w:t> </w:t>
      </w:r>
      <w:r>
        <w:rPr/>
        <w:t>observed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6" w:lineRule="auto" w:before="1"/>
        <w:ind w:left="1440" w:right="7513"/>
      </w:pPr>
      <w:r>
        <w:rPr/>
        <w:t>+ = Positive growth observed</w:t>
      </w:r>
      <w:r>
        <w:rPr>
          <w:spacing w:val="-57"/>
        </w:rPr>
        <w:t> </w:t>
      </w:r>
      <w:r>
        <w:rPr/>
        <w:t>(1-10)</w:t>
      </w:r>
      <w:r>
        <w:rPr>
          <w:spacing w:val="-2"/>
        </w:rPr>
        <w:t> </w:t>
      </w:r>
      <w:r>
        <w:rPr/>
        <w:t>= Concentrations</w:t>
      </w:r>
    </w:p>
    <w:p>
      <w:pPr>
        <w:spacing w:after="0" w:line="446" w:lineRule="auto"/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before="74"/>
        <w:ind w:left="1927" w:right="1808"/>
        <w:jc w:val="center"/>
      </w:pPr>
      <w:r>
        <w:rPr/>
        <w:t>APPENDIX</w:t>
      </w:r>
      <w:r>
        <w:rPr>
          <w:spacing w:val="-5"/>
        </w:rPr>
        <w:t> </w:t>
      </w:r>
      <w:r>
        <w:rPr/>
        <w:t>IV</w:t>
      </w:r>
    </w:p>
    <w:p>
      <w:pPr>
        <w:pStyle w:val="BodyText"/>
        <w:rPr>
          <w:b/>
          <w:sz w:val="21"/>
        </w:rPr>
      </w:pPr>
    </w:p>
    <w:p>
      <w:pPr>
        <w:spacing w:before="1"/>
        <w:ind w:left="1921" w:right="1808" w:firstLine="0"/>
        <w:jc w:val="center"/>
        <w:rPr>
          <w:b/>
          <w:sz w:val="24"/>
        </w:rPr>
      </w:pPr>
      <w:r>
        <w:rPr>
          <w:b/>
          <w:sz w:val="24"/>
        </w:rPr>
        <w:t>TLC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plates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relevant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spot</w:t>
      </w: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933450</wp:posOffset>
            </wp:positionH>
            <wp:positionV relativeFrom="paragraph">
              <wp:posOffset>288015</wp:posOffset>
            </wp:positionV>
            <wp:extent cx="727569" cy="5050155"/>
            <wp:effectExtent l="0" t="0" r="0" b="0"/>
            <wp:wrapTopAndBottom/>
            <wp:docPr id="49" name="image47.jpeg" descr="C:\Users\Bauchi Walkthrough\Desktop\latest backup\IMG_20171026_12044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69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3219450</wp:posOffset>
            </wp:positionH>
            <wp:positionV relativeFrom="paragraph">
              <wp:posOffset>158729</wp:posOffset>
            </wp:positionV>
            <wp:extent cx="611595" cy="5201031"/>
            <wp:effectExtent l="0" t="0" r="0" b="0"/>
            <wp:wrapTopAndBottom/>
            <wp:docPr id="51" name="image48.jpeg" descr="C:\Users\Bauchi Walkthrough\Desktop\latest backup\IMG_20171023_1514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5" cy="520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5505450</wp:posOffset>
            </wp:positionH>
            <wp:positionV relativeFrom="paragraph">
              <wp:posOffset>158729</wp:posOffset>
            </wp:positionV>
            <wp:extent cx="551589" cy="5180076"/>
            <wp:effectExtent l="0" t="0" r="0" b="0"/>
            <wp:wrapTopAndBottom/>
            <wp:docPr id="53" name="image49.jpeg" descr="C:\Users\Bauchi Walkthrough\Desktop\latest backup\IMG_20171023_15145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9" cy="518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tabs>
          <w:tab w:pos="5041" w:val="left" w:leader="none"/>
          <w:tab w:pos="8643" w:val="left" w:leader="none"/>
        </w:tabs>
        <w:spacing w:before="99"/>
        <w:ind w:left="1440"/>
      </w:pPr>
      <w:r>
        <w:rPr/>
        <w:t>Plate</w:t>
      </w:r>
      <w:r>
        <w:rPr>
          <w:spacing w:val="-2"/>
        </w:rPr>
        <w:t> </w:t>
      </w:r>
      <w:r>
        <w:rPr/>
        <w:t>1</w:t>
        <w:tab/>
        <w:t>Plate</w:t>
      </w:r>
      <w:r>
        <w:rPr>
          <w:spacing w:val="-1"/>
        </w:rPr>
        <w:t> </w:t>
      </w:r>
      <w:r>
        <w:rPr/>
        <w:t>2</w:t>
        <w:tab/>
        <w:t>Plate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71" w:lineRule="auto" w:before="163"/>
        <w:ind w:left="1440" w:right="1208"/>
      </w:pPr>
      <w:r>
        <w:rPr>
          <w:b/>
        </w:rPr>
        <w:t>Plate 1</w:t>
      </w:r>
      <w:r>
        <w:rPr>
          <w:b/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fraction</w:t>
      </w:r>
      <w:r>
        <w:rPr>
          <w:spacing w:val="1"/>
        </w:rPr>
        <w:t> </w:t>
      </w:r>
      <w:r>
        <w:rPr/>
        <w:t>„A‟ (Pet.</w:t>
      </w:r>
      <w:r>
        <w:rPr>
          <w:spacing w:val="1"/>
        </w:rPr>
        <w:t> </w:t>
      </w:r>
      <w:r>
        <w:rPr/>
        <w:t>ether)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 Dragendorrf‟s</w:t>
      </w:r>
      <w:r>
        <w:rPr>
          <w:spacing w:val="-57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  <w:r>
        <w:rPr>
          <w:spacing w:val="6"/>
        </w:rPr>
        <w:t> </w:t>
      </w:r>
      <w:r>
        <w:rPr/>
        <w:t>Solvent</w:t>
      </w:r>
      <w:r>
        <w:rPr>
          <w:spacing w:val="6"/>
        </w:rPr>
        <w:t> </w:t>
      </w:r>
      <w:r>
        <w:rPr/>
        <w:t>system-Hexane:</w:t>
      </w:r>
      <w:r>
        <w:rPr>
          <w:spacing w:val="3"/>
        </w:rPr>
        <w:t> </w:t>
      </w:r>
      <w:r>
        <w:rPr/>
        <w:t>Ethyl</w:t>
      </w:r>
      <w:r>
        <w:rPr>
          <w:spacing w:val="-4"/>
        </w:rPr>
        <w:t> </w:t>
      </w:r>
      <w:r>
        <w:rPr/>
        <w:t>acetate</w:t>
      </w:r>
      <w:r>
        <w:rPr>
          <w:spacing w:val="-4"/>
        </w:rPr>
        <w:t> </w:t>
      </w:r>
      <w:r>
        <w:rPr/>
        <w:t>(9:1)</w:t>
      </w:r>
    </w:p>
    <w:p>
      <w:pPr>
        <w:pStyle w:val="BodyText"/>
        <w:spacing w:line="271" w:lineRule="auto" w:before="211"/>
        <w:ind w:left="1440" w:right="1208"/>
      </w:pPr>
      <w:r>
        <w:rPr>
          <w:b/>
        </w:rPr>
        <w:t>Plate</w:t>
      </w:r>
      <w:r>
        <w:rPr>
          <w:b/>
          <w:spacing w:val="50"/>
        </w:rPr>
        <w:t> </w:t>
      </w:r>
      <w:r>
        <w:rPr>
          <w:b/>
        </w:rPr>
        <w:t>2</w:t>
      </w:r>
      <w:r>
        <w:rPr>
          <w:b/>
          <w:spacing w:val="52"/>
        </w:rPr>
        <w:t> </w:t>
      </w:r>
      <w:r>
        <w:rPr/>
        <w:t>hromatographic</w:t>
      </w:r>
      <w:r>
        <w:rPr>
          <w:spacing w:val="51"/>
        </w:rPr>
        <w:t> </w:t>
      </w:r>
      <w:r>
        <w:rPr/>
        <w:t>analysis</w:t>
      </w:r>
      <w:r>
        <w:rPr>
          <w:spacing w:val="49"/>
        </w:rPr>
        <w:t> </w:t>
      </w:r>
      <w:r>
        <w:rPr/>
        <w:t>of</w:t>
      </w:r>
      <w:r>
        <w:rPr>
          <w:spacing w:val="43"/>
        </w:rPr>
        <w:t> </w:t>
      </w:r>
      <w:r>
        <w:rPr/>
        <w:t>fraction</w:t>
      </w:r>
      <w:r>
        <w:rPr>
          <w:spacing w:val="47"/>
        </w:rPr>
        <w:t> </w:t>
      </w:r>
      <w:r>
        <w:rPr/>
        <w:t>„B‟</w:t>
      </w:r>
      <w:r>
        <w:rPr>
          <w:spacing w:val="48"/>
        </w:rPr>
        <w:t> </w:t>
      </w:r>
      <w:r>
        <w:rPr/>
        <w:t>(Aqueous)</w:t>
      </w:r>
      <w:r>
        <w:rPr>
          <w:spacing w:val="48"/>
        </w:rPr>
        <w:t> </w:t>
      </w:r>
      <w:r>
        <w:rPr/>
        <w:t>sprayed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Ferric</w:t>
      </w:r>
      <w:r>
        <w:rPr>
          <w:spacing w:val="46"/>
        </w:rPr>
        <w:t> </w:t>
      </w:r>
      <w:r>
        <w:rPr/>
        <w:t>chloride</w:t>
      </w:r>
      <w:r>
        <w:rPr>
          <w:spacing w:val="-57"/>
        </w:rPr>
        <w:t> </w:t>
      </w:r>
      <w:r>
        <w:rPr/>
        <w:t>detecting reagents.</w:t>
      </w:r>
      <w:r>
        <w:rPr>
          <w:spacing w:val="3"/>
        </w:rPr>
        <w:t> </w:t>
      </w:r>
      <w:r>
        <w:rPr/>
        <w:t>Solvent</w:t>
      </w:r>
      <w:r>
        <w:rPr>
          <w:spacing w:val="6"/>
        </w:rPr>
        <w:t> </w:t>
      </w:r>
      <w:r>
        <w:rPr/>
        <w:t>system-Butanol:</w:t>
      </w:r>
      <w:r>
        <w:rPr>
          <w:spacing w:val="6"/>
        </w:rPr>
        <w:t> </w:t>
      </w:r>
      <w:r>
        <w:rPr/>
        <w:t>Acetic</w:t>
      </w:r>
      <w:r>
        <w:rPr>
          <w:spacing w:val="4"/>
        </w:rPr>
        <w:t> </w:t>
      </w:r>
      <w:r>
        <w:rPr/>
        <w:t>acid: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(10:1:1)</w:t>
      </w:r>
    </w:p>
    <w:p>
      <w:pPr>
        <w:pStyle w:val="BodyText"/>
        <w:spacing w:line="271" w:lineRule="auto" w:before="212"/>
        <w:ind w:left="1440" w:right="1208"/>
      </w:pPr>
      <w:r>
        <w:rPr>
          <w:b/>
        </w:rPr>
        <w:t>Plate</w:t>
      </w:r>
      <w:r>
        <w:rPr>
          <w:b/>
          <w:spacing w:val="48"/>
        </w:rPr>
        <w:t> </w:t>
      </w:r>
      <w:r>
        <w:rPr>
          <w:b/>
        </w:rPr>
        <w:t>3</w:t>
      </w:r>
      <w:r>
        <w:rPr>
          <w:b/>
          <w:spacing w:val="47"/>
        </w:rPr>
        <w:t> </w:t>
      </w:r>
      <w:r>
        <w:rPr/>
        <w:t>chromatographic</w:t>
      </w:r>
      <w:r>
        <w:rPr>
          <w:spacing w:val="49"/>
        </w:rPr>
        <w:t> </w:t>
      </w:r>
      <w:r>
        <w:rPr/>
        <w:t>analysis</w:t>
      </w:r>
      <w:r>
        <w:rPr>
          <w:spacing w:val="48"/>
        </w:rPr>
        <w:t> </w:t>
      </w:r>
      <w:r>
        <w:rPr/>
        <w:t>of</w:t>
      </w:r>
      <w:r>
        <w:rPr>
          <w:spacing w:val="43"/>
        </w:rPr>
        <w:t> </w:t>
      </w:r>
      <w:r>
        <w:rPr/>
        <w:t>fraction</w:t>
      </w:r>
      <w:r>
        <w:rPr>
          <w:spacing w:val="45"/>
        </w:rPr>
        <w:t> </w:t>
      </w:r>
      <w:r>
        <w:rPr/>
        <w:t>„B‟</w:t>
      </w:r>
      <w:r>
        <w:rPr>
          <w:spacing w:val="42"/>
        </w:rPr>
        <w:t> </w:t>
      </w:r>
      <w:r>
        <w:rPr/>
        <w:t>(Aqueous)</w:t>
      </w:r>
      <w:r>
        <w:rPr>
          <w:spacing w:val="47"/>
        </w:rPr>
        <w:t> </w:t>
      </w:r>
      <w:r>
        <w:rPr/>
        <w:t>sprayed</w:t>
      </w:r>
      <w:r>
        <w:rPr>
          <w:spacing w:val="50"/>
        </w:rPr>
        <w:t> </w:t>
      </w:r>
      <w:r>
        <w:rPr/>
        <w:t>with</w:t>
      </w:r>
      <w:r>
        <w:rPr>
          <w:spacing w:val="42"/>
        </w:rPr>
        <w:t> </w:t>
      </w:r>
      <w:r>
        <w:rPr/>
        <w:t>Dragendorrf‟s</w:t>
      </w:r>
      <w:r>
        <w:rPr>
          <w:spacing w:val="-57"/>
        </w:rPr>
        <w:t> </w:t>
      </w:r>
      <w:r>
        <w:rPr/>
        <w:t>detecting reagents.</w:t>
      </w:r>
      <w:r>
        <w:rPr>
          <w:spacing w:val="3"/>
        </w:rPr>
        <w:t> </w:t>
      </w:r>
      <w:r>
        <w:rPr/>
        <w:t>Solvent</w:t>
      </w:r>
      <w:r>
        <w:rPr>
          <w:spacing w:val="6"/>
        </w:rPr>
        <w:t> </w:t>
      </w:r>
      <w:r>
        <w:rPr/>
        <w:t>system-Butanol:</w:t>
      </w:r>
      <w:r>
        <w:rPr>
          <w:spacing w:val="6"/>
        </w:rPr>
        <w:t> </w:t>
      </w:r>
      <w:r>
        <w:rPr/>
        <w:t>Acetic</w:t>
      </w:r>
      <w:r>
        <w:rPr>
          <w:spacing w:val="4"/>
        </w:rPr>
        <w:t> </w:t>
      </w:r>
      <w:r>
        <w:rPr/>
        <w:t>acid: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(10:1:1)</w:t>
      </w:r>
    </w:p>
    <w:p>
      <w:pPr>
        <w:spacing w:after="0" w:line="271" w:lineRule="auto"/>
        <w:sectPr>
          <w:pgSz w:w="11910" w:h="16840"/>
          <w:pgMar w:header="0" w:footer="998" w:top="1340" w:bottom="1180" w:left="0" w:right="120"/>
        </w:sectPr>
      </w:pPr>
    </w:p>
    <w:p>
      <w:pPr>
        <w:tabs>
          <w:tab w:pos="4350" w:val="left" w:leader="none"/>
          <w:tab w:pos="7230" w:val="left" w:leader="none"/>
          <w:tab w:pos="9390" w:val="left" w:leader="none"/>
        </w:tabs>
        <w:spacing w:line="240" w:lineRule="auto"/>
        <w:ind w:left="1470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535240" cy="4865751"/>
            <wp:effectExtent l="0" t="0" r="0" b="0"/>
            <wp:docPr id="55" name="image50.jpeg" descr="C:\Users\Bauchi Walkthrough\Desktop\latest backup\IMG_20171026_1143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40" cy="48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602879" cy="4964239"/>
            <wp:effectExtent l="0" t="0" r="0" b="0"/>
            <wp:docPr id="57" name="image51.jpeg" descr="C:\Users\Bauchi Walkthrough\AppData\Local\Microsoft\Windows\Temporary Internet Files\Content.Word\IMG_20171026_11445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79" cy="496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625499" cy="4865751"/>
            <wp:effectExtent l="0" t="0" r="0" b="0"/>
            <wp:docPr id="59" name="image52.jpeg" descr="C:\Users\Bauchi Walkthrough\Desktop\latest backup\IMG_20171026_1145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99" cy="48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555295" cy="4790313"/>
            <wp:effectExtent l="0" t="0" r="0" b="0"/>
            <wp:docPr id="61" name="image53.jpeg" descr="C:\Users\Bauchi Walkthrough\AppData\Local\Microsoft\Windows\Temporary Internet Files\Content.Word\IMG_20171023_14365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3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5" cy="47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Heading2"/>
        <w:tabs>
          <w:tab w:pos="4321" w:val="left" w:leader="none"/>
          <w:tab w:pos="7202" w:val="left" w:leader="none"/>
          <w:tab w:pos="9363" w:val="left" w:leader="none"/>
        </w:tabs>
        <w:spacing w:before="130"/>
        <w:ind w:left="1440"/>
        <w:jc w:val="both"/>
      </w:pPr>
      <w:r>
        <w:rPr/>
        <w:t>Plate</w:t>
      </w:r>
      <w:r>
        <w:rPr>
          <w:spacing w:val="-2"/>
        </w:rPr>
        <w:t> </w:t>
      </w:r>
      <w:r>
        <w:rPr/>
        <w:t>4</w:t>
        <w:tab/>
        <w:t>Plate</w:t>
      </w:r>
      <w:r>
        <w:rPr>
          <w:spacing w:val="-1"/>
        </w:rPr>
        <w:t> </w:t>
      </w:r>
      <w:r>
        <w:rPr/>
        <w:t>5</w:t>
        <w:tab/>
        <w:t>Plate</w:t>
      </w:r>
      <w:r>
        <w:rPr>
          <w:spacing w:val="-1"/>
        </w:rPr>
        <w:t> </w:t>
      </w:r>
      <w:r>
        <w:rPr/>
        <w:t>6</w:t>
        <w:tab/>
        <w:t>Plate</w:t>
      </w:r>
      <w:r>
        <w:rPr>
          <w:spacing w:val="-2"/>
        </w:rPr>
        <w:t> </w:t>
      </w:r>
      <w:r>
        <w:rPr/>
        <w:t>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line="273" w:lineRule="auto"/>
        <w:ind w:left="1440" w:right="1316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4</w:t>
      </w:r>
      <w:r>
        <w:rPr>
          <w:b/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„C‟</w:t>
      </w:r>
      <w:r>
        <w:rPr>
          <w:spacing w:val="1"/>
        </w:rPr>
        <w:t> </w:t>
      </w:r>
      <w:r>
        <w:rPr/>
        <w:t>(n-Butanol)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chloride,detecting</w:t>
      </w:r>
      <w:r>
        <w:rPr>
          <w:spacing w:val="1"/>
        </w:rPr>
        <w:t> </w:t>
      </w:r>
      <w:r>
        <w:rPr/>
        <w:t>reagents.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system-Chloroform: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acetate:</w:t>
      </w:r>
      <w:r>
        <w:rPr>
          <w:spacing w:val="1"/>
        </w:rPr>
        <w:t> </w:t>
      </w:r>
      <w:r>
        <w:rPr/>
        <w:t>Methanol: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(8:15:4:1)</w:t>
      </w:r>
    </w:p>
    <w:p>
      <w:pPr>
        <w:pStyle w:val="BodyText"/>
        <w:spacing w:line="271" w:lineRule="auto" w:before="209"/>
        <w:ind w:left="1440" w:right="1319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5</w:t>
      </w:r>
      <w:r>
        <w:rPr>
          <w:b/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„C‟</w:t>
      </w:r>
      <w:r>
        <w:rPr>
          <w:spacing w:val="1"/>
        </w:rPr>
        <w:t> </w:t>
      </w:r>
      <w:r>
        <w:rPr/>
        <w:t>(n-Butanol)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Dragendorrf‟s</w:t>
      </w:r>
      <w:r>
        <w:rPr>
          <w:spacing w:val="1"/>
        </w:rPr>
        <w:t> </w:t>
      </w:r>
      <w:r>
        <w:rPr/>
        <w:t>detecting</w:t>
      </w:r>
      <w:r>
        <w:rPr>
          <w:spacing w:val="-2"/>
        </w:rPr>
        <w:t> </w:t>
      </w:r>
      <w:r>
        <w:rPr/>
        <w:t>reagents.  Solvent</w:t>
      </w:r>
      <w:r>
        <w:rPr>
          <w:spacing w:val="4"/>
        </w:rPr>
        <w:t> </w:t>
      </w:r>
      <w:r>
        <w:rPr/>
        <w:t>system-Chloroform:</w:t>
      </w:r>
      <w:r>
        <w:rPr>
          <w:spacing w:val="-1"/>
        </w:rPr>
        <w:t> </w:t>
      </w:r>
      <w:r>
        <w:rPr/>
        <w:t>Ethyl</w:t>
      </w:r>
      <w:r>
        <w:rPr>
          <w:spacing w:val="-9"/>
        </w:rPr>
        <w:t> </w:t>
      </w:r>
      <w:r>
        <w:rPr/>
        <w:t>acetate:</w:t>
      </w:r>
      <w:r>
        <w:rPr>
          <w:spacing w:val="-6"/>
        </w:rPr>
        <w:t> </w:t>
      </w:r>
      <w:r>
        <w:rPr/>
        <w:t>Methanol:</w:t>
      </w:r>
      <w:r>
        <w:rPr>
          <w:spacing w:val="4"/>
        </w:rPr>
        <w:t> </w:t>
      </w:r>
      <w:r>
        <w:rPr/>
        <w:t>Water</w:t>
      </w:r>
      <w:r>
        <w:rPr>
          <w:spacing w:val="-1"/>
        </w:rPr>
        <w:t> </w:t>
      </w:r>
      <w:r>
        <w:rPr/>
        <w:t>(8:15:4:1)</w:t>
      </w:r>
    </w:p>
    <w:p>
      <w:pPr>
        <w:pStyle w:val="BodyText"/>
        <w:spacing w:line="271" w:lineRule="auto" w:before="212"/>
        <w:ind w:left="1440" w:right="1330"/>
        <w:jc w:val="both"/>
      </w:pPr>
      <w:r>
        <w:rPr>
          <w:b/>
        </w:rPr>
        <w:t>Plate 6 </w:t>
      </w:r>
      <w:r>
        <w:rPr/>
        <w:t>chromatographic analysis of fraction „D‟ (BuOH) sprayed Dragendorrf‟s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  <w:r>
        <w:rPr>
          <w:spacing w:val="4"/>
        </w:rPr>
        <w:t> </w:t>
      </w:r>
      <w:r>
        <w:rPr/>
        <w:t>Solvent</w:t>
      </w:r>
      <w:r>
        <w:rPr>
          <w:spacing w:val="5"/>
        </w:rPr>
        <w:t> </w:t>
      </w:r>
      <w:r>
        <w:rPr/>
        <w:t>system-Chloroform:</w:t>
      </w:r>
      <w:r>
        <w:rPr>
          <w:spacing w:val="1"/>
        </w:rPr>
        <w:t> </w:t>
      </w:r>
      <w:r>
        <w:rPr/>
        <w:t>Ethyl</w:t>
      </w:r>
      <w:r>
        <w:rPr>
          <w:spacing w:val="-9"/>
        </w:rPr>
        <w:t> </w:t>
      </w:r>
      <w:r>
        <w:rPr/>
        <w:t>acetate:</w:t>
      </w:r>
      <w:r>
        <w:rPr>
          <w:spacing w:val="1"/>
        </w:rPr>
        <w:t> </w:t>
      </w:r>
      <w:r>
        <w:rPr/>
        <w:t>Methanol:</w:t>
      </w:r>
      <w:r>
        <w:rPr>
          <w:spacing w:val="5"/>
        </w:rPr>
        <w:t> </w:t>
      </w:r>
      <w:r>
        <w:rPr/>
        <w:t>Water</w:t>
      </w:r>
      <w:r>
        <w:rPr>
          <w:spacing w:val="2"/>
        </w:rPr>
        <w:t> </w:t>
      </w:r>
      <w:r>
        <w:rPr/>
        <w:t>(8:15:4:1)</w:t>
      </w:r>
    </w:p>
    <w:p>
      <w:pPr>
        <w:pStyle w:val="BodyText"/>
        <w:spacing w:line="271" w:lineRule="auto" w:before="211"/>
        <w:ind w:left="1440" w:right="1331"/>
        <w:jc w:val="both"/>
      </w:pPr>
      <w:r>
        <w:rPr>
          <w:b/>
        </w:rPr>
        <w:t>Plate 7 </w:t>
      </w:r>
      <w:r>
        <w:rPr/>
        <w:t>chromatographic analysis of fraction „E‟ (HCl) sprayed Dragendorrf‟s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reagents.</w:t>
      </w:r>
      <w:r>
        <w:rPr>
          <w:spacing w:val="5"/>
        </w:rPr>
        <w:t> </w:t>
      </w:r>
      <w:r>
        <w:rPr/>
        <w:t>Solvent</w:t>
      </w:r>
      <w:r>
        <w:rPr>
          <w:spacing w:val="5"/>
        </w:rPr>
        <w:t> </w:t>
      </w:r>
      <w:r>
        <w:rPr/>
        <w:t>system</w:t>
      </w:r>
      <w:r>
        <w:rPr>
          <w:spacing w:val="-8"/>
        </w:rPr>
        <w:t> </w:t>
      </w:r>
      <w:r>
        <w:rPr/>
        <w:t>Solvent</w:t>
      </w:r>
      <w:r>
        <w:rPr>
          <w:spacing w:val="6"/>
        </w:rPr>
        <w:t> </w:t>
      </w:r>
      <w:r>
        <w:rPr/>
        <w:t>system</w:t>
      </w:r>
      <w:r>
        <w:rPr>
          <w:spacing w:val="-8"/>
        </w:rPr>
        <w:t> </w:t>
      </w:r>
      <w:r>
        <w:rPr/>
        <w:t>Butanol: Acetic acid:</w:t>
      </w:r>
      <w:r>
        <w:rPr>
          <w:spacing w:val="6"/>
        </w:rPr>
        <w:t> </w:t>
      </w:r>
      <w:r>
        <w:rPr/>
        <w:t>Water</w:t>
      </w:r>
      <w:r>
        <w:rPr>
          <w:spacing w:val="6"/>
        </w:rPr>
        <w:t> </w:t>
      </w:r>
      <w:r>
        <w:rPr/>
        <w:t>(10:1:1)</w:t>
      </w:r>
    </w:p>
    <w:p>
      <w:pPr>
        <w:spacing w:after="0" w:line="271" w:lineRule="auto"/>
        <w:jc w:val="both"/>
        <w:sectPr>
          <w:pgSz w:w="11910" w:h="16840"/>
          <w:pgMar w:header="0" w:footer="998" w:top="1420" w:bottom="1180" w:left="0" w:right="120"/>
        </w:sectPr>
      </w:pPr>
    </w:p>
    <w:p>
      <w:pPr>
        <w:pStyle w:val="Heading2"/>
        <w:spacing w:before="74"/>
        <w:ind w:left="1922" w:right="1808"/>
        <w:jc w:val="center"/>
      </w:pP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pStyle w:val="BodyText"/>
        <w:rPr>
          <w:b/>
          <w:sz w:val="21"/>
        </w:rPr>
      </w:pPr>
    </w:p>
    <w:p>
      <w:pPr>
        <w:spacing w:line="451" w:lineRule="auto" w:before="1"/>
        <w:ind w:left="1440" w:right="2933" w:firstLine="2410"/>
        <w:jc w:val="left"/>
        <w:rPr>
          <w:b/>
          <w:i/>
          <w:sz w:val="24"/>
        </w:rPr>
      </w:pPr>
      <w:r>
        <w:rPr>
          <w:b/>
          <w:sz w:val="24"/>
        </w:rPr>
        <w:t>Various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solvent sytems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TLC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extracts </w:t>
      </w:r>
      <w:r>
        <w:rPr>
          <w:b/>
          <w:i/>
          <w:sz w:val="24"/>
        </w:rPr>
        <w:t>Carissa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edulis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59"/>
          <w:sz w:val="24"/>
        </w:rPr>
        <w:t> </w:t>
      </w:r>
      <w:r>
        <w:rPr>
          <w:b/>
          <w:i/>
          <w:sz w:val="24"/>
        </w:rPr>
        <w:t>alata</w:t>
      </w:r>
    </w:p>
    <w:p>
      <w:pPr>
        <w:pStyle w:val="BodyText"/>
        <w:spacing w:line="451" w:lineRule="auto"/>
        <w:ind w:left="1440" w:right="4781" w:firstLine="62"/>
      </w:pPr>
      <w:r>
        <w:rPr/>
        <w:t>Butanol:Acetic acid:Water</w:t>
      </w:r>
      <w:r>
        <w:rPr>
          <w:spacing w:val="1"/>
        </w:rPr>
        <w:t> </w:t>
      </w:r>
      <w:r>
        <w:rPr/>
        <w:t>(8:1:1), (10:1:1), (5:5:2),</w:t>
      </w:r>
      <w:r>
        <w:rPr>
          <w:spacing w:val="-57"/>
        </w:rPr>
        <w:t> </w:t>
      </w:r>
      <w:r>
        <w:rPr/>
        <w:t>Ethyl</w:t>
      </w:r>
      <w:r>
        <w:rPr>
          <w:spacing w:val="-4"/>
        </w:rPr>
        <w:t> </w:t>
      </w:r>
      <w:r>
        <w:rPr/>
        <w:t>acetate:Methanol:Water</w:t>
      </w:r>
      <w:r>
        <w:rPr>
          <w:spacing w:val="3"/>
        </w:rPr>
        <w:t> </w:t>
      </w:r>
      <w:r>
        <w:rPr/>
        <w:t>(10:1:1)</w:t>
      </w:r>
      <w:r>
        <w:rPr>
          <w:spacing w:val="4"/>
        </w:rPr>
        <w:t> </w:t>
      </w:r>
      <w:r>
        <w:rPr/>
        <w:t>,</w:t>
      </w:r>
      <w:r>
        <w:rPr>
          <w:spacing w:val="1"/>
        </w:rPr>
        <w:t> </w:t>
      </w:r>
      <w:r>
        <w:rPr/>
        <w:t>Chlorofoam:Ethylacetate:Methanol</w:t>
      </w:r>
      <w:r>
        <w:rPr>
          <w:spacing w:val="-4"/>
        </w:rPr>
        <w:t> </w:t>
      </w:r>
      <w:r>
        <w:rPr/>
        <w:t>(5:5:1)</w:t>
      </w:r>
    </w:p>
    <w:p>
      <w:pPr>
        <w:pStyle w:val="BodyText"/>
        <w:spacing w:line="275" w:lineRule="exact"/>
        <w:ind w:left="1440"/>
      </w:pPr>
      <w:r>
        <w:rPr/>
        <w:t>Chlorofoam:Ethylacetate:Methanol:Water</w:t>
      </w:r>
      <w:r>
        <w:rPr>
          <w:spacing w:val="-6"/>
        </w:rPr>
        <w:t> </w:t>
      </w:r>
      <w:r>
        <w:rPr/>
        <w:t>(8:15:4:1)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3"/>
        <w:ind w:left="1440"/>
      </w:pPr>
      <w:r>
        <w:rPr/>
        <w:t>Fraction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(Pet.</w:t>
      </w:r>
      <w:r>
        <w:rPr>
          <w:spacing w:val="-4"/>
        </w:rPr>
        <w:t> </w:t>
      </w:r>
      <w:r>
        <w:rPr/>
        <w:t>ether)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440"/>
      </w:pPr>
      <w:r>
        <w:rPr/>
        <w:t>Hexane (100%),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440" w:right="7121"/>
      </w:pPr>
      <w:r>
        <w:rPr/>
        <w:t>Hexane: Ethyl acetate (9:1),</w:t>
      </w:r>
      <w:r>
        <w:rPr>
          <w:spacing w:val="1"/>
        </w:rPr>
        <w:t> </w:t>
      </w:r>
      <w:r>
        <w:rPr/>
        <w:t>Hexane:</w:t>
      </w:r>
      <w:r>
        <w:rPr>
          <w:spacing w:val="-1"/>
        </w:rPr>
        <w:t> </w:t>
      </w:r>
      <w:r>
        <w:rPr/>
        <w:t>Ethyl</w:t>
      </w:r>
      <w:r>
        <w:rPr>
          <w:spacing w:val="-5"/>
        </w:rPr>
        <w:t> </w:t>
      </w:r>
      <w:r>
        <w:rPr/>
        <w:t>acetate</w:t>
      </w:r>
      <w:r>
        <w:rPr>
          <w:spacing w:val="-1"/>
        </w:rPr>
        <w:t> </w:t>
      </w:r>
      <w:r>
        <w:rPr/>
        <w:t>(7:3),</w:t>
      </w:r>
      <w:r>
        <w:rPr>
          <w:spacing w:val="-3"/>
        </w:rPr>
        <w:t> </w:t>
      </w:r>
      <w:r>
        <w:rPr/>
        <w:t>(8:2)</w:t>
      </w:r>
    </w:p>
    <w:p>
      <w:pPr>
        <w:pStyle w:val="BodyText"/>
        <w:rPr>
          <w:sz w:val="26"/>
        </w:rPr>
      </w:pPr>
    </w:p>
    <w:p>
      <w:pPr>
        <w:spacing w:line="448" w:lineRule="auto" w:before="219"/>
        <w:ind w:left="1440" w:right="6643" w:firstLine="0"/>
        <w:jc w:val="left"/>
        <w:rPr>
          <w:sz w:val="24"/>
        </w:rPr>
      </w:pPr>
      <w:r>
        <w:rPr>
          <w:b/>
          <w:sz w:val="24"/>
        </w:rPr>
        <w:t>Fraction B (Aqueous) and E (HCl)</w:t>
      </w:r>
      <w:r>
        <w:rPr>
          <w:b/>
          <w:spacing w:val="1"/>
          <w:sz w:val="24"/>
        </w:rPr>
        <w:t> </w:t>
      </w:r>
      <w:r>
        <w:rPr>
          <w:sz w:val="24"/>
        </w:rPr>
        <w:t>Butanol:Acetic</w:t>
      </w:r>
      <w:r>
        <w:rPr>
          <w:spacing w:val="-1"/>
          <w:sz w:val="24"/>
        </w:rPr>
        <w:t> </w:t>
      </w:r>
      <w:r>
        <w:rPr>
          <w:sz w:val="24"/>
        </w:rPr>
        <w:t>acid:Water</w:t>
      </w:r>
      <w:r>
        <w:rPr>
          <w:spacing w:val="1"/>
          <w:sz w:val="24"/>
        </w:rPr>
        <w:t> </w:t>
      </w:r>
      <w:r>
        <w:rPr>
          <w:sz w:val="24"/>
        </w:rPr>
        <w:t>(10:1:1)</w:t>
      </w:r>
      <w:r>
        <w:rPr>
          <w:spacing w:val="1"/>
          <w:sz w:val="24"/>
        </w:rPr>
        <w:t> </w:t>
      </w:r>
      <w:r>
        <w:rPr>
          <w:sz w:val="24"/>
        </w:rPr>
        <w:t>Fraction C (n-Butanol) and D (BuOH)</w:t>
      </w:r>
      <w:r>
        <w:rPr>
          <w:spacing w:val="-57"/>
          <w:sz w:val="24"/>
        </w:rPr>
        <w:t> </w:t>
      </w:r>
      <w:r>
        <w:rPr>
          <w:sz w:val="24"/>
        </w:rPr>
        <w:t>Chlorofoam:Methanol</w:t>
      </w:r>
      <w:r>
        <w:rPr>
          <w:spacing w:val="-7"/>
          <w:sz w:val="24"/>
        </w:rPr>
        <w:t> </w:t>
      </w:r>
      <w:r>
        <w:rPr>
          <w:sz w:val="24"/>
        </w:rPr>
        <w:t>(8:2)</w:t>
      </w:r>
    </w:p>
    <w:p>
      <w:pPr>
        <w:pStyle w:val="BodyText"/>
        <w:spacing w:line="451" w:lineRule="auto"/>
        <w:ind w:left="1440" w:right="3537"/>
      </w:pPr>
      <w:r>
        <w:rPr/>
        <w:t>Ethyl acetate: Methanol (9:1)</w:t>
      </w:r>
      <w:r>
        <w:rPr>
          <w:spacing w:val="1"/>
        </w:rPr>
        <w:t> </w:t>
      </w:r>
      <w:r>
        <w:rPr>
          <w:spacing w:val="-1"/>
        </w:rPr>
        <w:t>Chlorofoam:Ethylacetate:Methanol:Water</w:t>
      </w:r>
      <w:r>
        <w:rPr>
          <w:spacing w:val="21"/>
        </w:rPr>
        <w:t> </w:t>
      </w:r>
      <w:r>
        <w:rPr/>
        <w:t>(8:15:4:1)</w:t>
      </w:r>
    </w:p>
    <w:p>
      <w:pPr>
        <w:pStyle w:val="BodyText"/>
        <w:spacing w:line="276" w:lineRule="exact"/>
        <w:ind w:left="1440"/>
      </w:pPr>
      <w:r>
        <w:rPr/>
        <w:t>Butanol:Acetic</w:t>
      </w:r>
      <w:r>
        <w:rPr>
          <w:spacing w:val="-2"/>
        </w:rPr>
        <w:t> </w:t>
      </w:r>
      <w:r>
        <w:rPr/>
        <w:t>acid:Water</w:t>
      </w:r>
      <w:r>
        <w:rPr>
          <w:spacing w:val="57"/>
        </w:rPr>
        <w:t> </w:t>
      </w:r>
      <w:r>
        <w:rPr/>
        <w:t>(8:1:1),</w:t>
      </w:r>
      <w:r>
        <w:rPr>
          <w:spacing w:val="-2"/>
        </w:rPr>
        <w:t> </w:t>
      </w:r>
      <w:r>
        <w:rPr/>
        <w:t>(10:1:1),</w:t>
      </w:r>
      <w:r>
        <w:rPr>
          <w:spacing w:val="-4"/>
        </w:rPr>
        <w:t> </w:t>
      </w:r>
      <w:r>
        <w:rPr/>
        <w:t>(5:5:2),</w:t>
      </w:r>
    </w:p>
    <w:p>
      <w:pPr>
        <w:spacing w:after="0" w:line="276" w:lineRule="exact"/>
        <w:sectPr>
          <w:pgSz w:w="11910" w:h="16840"/>
          <w:pgMar w:header="0" w:footer="998" w:top="1340" w:bottom="1180" w:left="0" w:right="120"/>
        </w:sectPr>
      </w:pPr>
    </w:p>
    <w:p>
      <w:pPr>
        <w:pStyle w:val="Heading2"/>
        <w:spacing w:before="74"/>
        <w:ind w:left="1929" w:right="1808"/>
        <w:jc w:val="center"/>
      </w:pPr>
      <w:r>
        <w:rPr/>
        <w:t>APPENDIX</w:t>
      </w:r>
      <w:r>
        <w:rPr>
          <w:spacing w:val="-4"/>
        </w:rPr>
        <w:t> </w:t>
      </w:r>
      <w:r>
        <w:rPr/>
        <w:t>VI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933450</wp:posOffset>
            </wp:positionH>
            <wp:positionV relativeFrom="paragraph">
              <wp:posOffset>195873</wp:posOffset>
            </wp:positionV>
            <wp:extent cx="5898488" cy="2101119"/>
            <wp:effectExtent l="0" t="0" r="0" b="0"/>
            <wp:wrapTopAndBottom/>
            <wp:docPr id="63" name="image54.jpeg" descr="C:\Users\Bauchi Walkthrough\AppData\Local\Microsoft\Windows\Temporary Internet Files\Content.Word\IMG_20171107_1528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88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1: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organisms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extracts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before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incubation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933450</wp:posOffset>
            </wp:positionH>
            <wp:positionV relativeFrom="paragraph">
              <wp:posOffset>207868</wp:posOffset>
            </wp:positionV>
            <wp:extent cx="5476690" cy="3055239"/>
            <wp:effectExtent l="0" t="0" r="0" b="0"/>
            <wp:wrapTopAndBottom/>
            <wp:docPr id="65" name="image55.jpeg" descr="C:\Users\Bauchi Walkthrough\AppData\Local\Microsoft\Windows\Temporary Internet Files\Content.Word\IMG_20171107_1529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690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1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2: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i/>
          <w:sz w:val="22"/>
        </w:rPr>
        <w:t>S.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aureus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sz w:val="22"/>
        </w:rPr>
        <w:t>before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incubation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998" w:top="1340" w:bottom="1180" w:left="0" w:right="120"/>
        </w:sectPr>
      </w:pPr>
    </w:p>
    <w:p>
      <w:pPr>
        <w:pStyle w:val="BodyText"/>
        <w:ind w:left="147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80426" cy="3616833"/>
            <wp:effectExtent l="0" t="0" r="0" b="0"/>
            <wp:docPr id="67" name="image56.jpeg" descr="C:\Users\Bauchi Walkthrough\AppData\Local\Microsoft\Windows\Temporary Internet Files\Content.Word\IMG_20171107_1530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426" cy="361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spacing w:before="56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3: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i/>
          <w:sz w:val="22"/>
        </w:rPr>
        <w:t>T.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mentagrophytes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sz w:val="22"/>
        </w:rPr>
        <w:t>before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incubation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933450</wp:posOffset>
            </wp:positionH>
            <wp:positionV relativeFrom="paragraph">
              <wp:posOffset>205310</wp:posOffset>
            </wp:positionV>
            <wp:extent cx="5777392" cy="2862453"/>
            <wp:effectExtent l="0" t="0" r="0" b="0"/>
            <wp:wrapTopAndBottom/>
            <wp:docPr id="69" name="image57.jpeg" descr="C:\Users\Bauchi Walkthrough\AppData\Local\Microsoft\Windows\Temporary Internet Files\Content.Word\IMG_20170413_1254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92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1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4: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i/>
          <w:sz w:val="22"/>
        </w:rPr>
        <w:t>E.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coli </w:t>
      </w:r>
      <w:r>
        <w:rPr>
          <w:rFonts w:ascii="Calibri"/>
          <w:sz w:val="22"/>
        </w:rPr>
        <w:t>showing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inhibition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ind w:left="147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82418" cy="3231261"/>
            <wp:effectExtent l="0" t="0" r="0" b="0"/>
            <wp:docPr id="71" name="image58.jpeg" descr="C:\Users\Bauchi Walkthrough\AppData\Local\Microsoft\Windows\Temporary Internet Files\Content.Word\IMG_20171117_10073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18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11"/>
        </w:rPr>
      </w:pPr>
    </w:p>
    <w:p>
      <w:pPr>
        <w:spacing w:before="56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5: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i/>
          <w:sz w:val="22"/>
        </w:rPr>
        <w:t>A.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fumigatus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inhibition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933450</wp:posOffset>
            </wp:positionH>
            <wp:positionV relativeFrom="paragraph">
              <wp:posOffset>177549</wp:posOffset>
            </wp:positionV>
            <wp:extent cx="5781289" cy="3436620"/>
            <wp:effectExtent l="0" t="0" r="0" b="0"/>
            <wp:wrapTopAndBottom/>
            <wp:docPr id="73" name="image59.jpeg" descr="C:\Users\Bauchi Walkthrough\AppData\Local\Microsoft\Windows\Temporary Internet Files\Content.Word\IMG_20171117_10082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289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6: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i/>
          <w:sz w:val="22"/>
        </w:rPr>
        <w:t>C.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albicans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inhibition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ind w:left="147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77164" cy="2137410"/>
            <wp:effectExtent l="0" t="0" r="0" b="0"/>
            <wp:docPr id="75" name="image60.jpeg" descr="C:\Users\Bauchi Walkthrough\AppData\Local\Microsoft\Windows\Temporary Internet Files\Content.Word\IMG_20170703_101758_3C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64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before="56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7: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i/>
          <w:sz w:val="22"/>
        </w:rPr>
        <w:t>S.pyogenes</w:t>
      </w:r>
      <w:r>
        <w:rPr>
          <w:rFonts w:ascii="Calibri"/>
          <w:i/>
          <w:spacing w:val="47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inhibition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933450</wp:posOffset>
            </wp:positionH>
            <wp:positionV relativeFrom="paragraph">
              <wp:posOffset>224554</wp:posOffset>
            </wp:positionV>
            <wp:extent cx="5775859" cy="3092958"/>
            <wp:effectExtent l="0" t="0" r="0" b="0"/>
            <wp:wrapTopAndBottom/>
            <wp:docPr id="77" name="image61.jpeg" descr="C:\Users\Bauchi Walkthrough\AppData\Local\Microsoft\Windows\Temporary Internet Files\Content.Word\IMG_20170413_1253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859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8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8: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i/>
          <w:sz w:val="22"/>
        </w:rPr>
        <w:t>E.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coli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i/>
          <w:sz w:val="22"/>
        </w:rPr>
        <w:t>S.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aureus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inhibition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998" w:top="1420" w:bottom="1180" w:left="0" w:right="120"/>
        </w:sectPr>
      </w:pPr>
    </w:p>
    <w:p>
      <w:pPr>
        <w:pStyle w:val="BodyText"/>
        <w:ind w:left="147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81824" cy="3692271"/>
            <wp:effectExtent l="0" t="0" r="0" b="0"/>
            <wp:docPr id="79" name="image62.jpeg" descr="C:\Users\Bauchi Walkthrough\AppData\Local\Microsoft\Windows\Temporary Internet Files\Content.Word\IMG_20171117_0950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824" cy="36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before="57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9: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i/>
          <w:sz w:val="22"/>
        </w:rPr>
        <w:t>E.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coli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z w:val="22"/>
        </w:rPr>
        <w:t>S.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aureus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inhibition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933450</wp:posOffset>
            </wp:positionH>
            <wp:positionV relativeFrom="paragraph">
              <wp:posOffset>188221</wp:posOffset>
            </wp:positionV>
            <wp:extent cx="5777330" cy="3394710"/>
            <wp:effectExtent l="0" t="0" r="0" b="0"/>
            <wp:wrapTopAndBottom/>
            <wp:docPr id="81" name="image63.jpeg" descr="C:\Users\Bauchi Walkthrough\AppData\Local\Microsoft\Windows\Temporary Internet Files\Content.Word\IMG_20171117_0952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0"/>
        <w:ind w:left="14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10: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i/>
          <w:sz w:val="22"/>
        </w:rPr>
        <w:t>E.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coli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z w:val="22"/>
        </w:rPr>
        <w:t>S.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aureus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zones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inhibition</w:t>
      </w:r>
    </w:p>
    <w:sectPr>
      <w:pgSz w:w="11910" w:h="16840"/>
      <w:pgMar w:header="0" w:footer="998" w:top="1420" w:bottom="11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079987pt;margin-top:781.015991pt;width:23.4pt;height:13.05pt;mso-position-horizontal-relative:page;mso-position-vertical-relative:page;z-index:-24083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20007pt;margin-top:781.015991pt;width:22.6pt;height:13.05pt;mso-position-horizontal-relative:page;mso-position-vertical-relative:page;z-index:-24083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20007pt;margin-top:781.015991pt;width:18.6pt;height:13.05pt;mso-position-horizontal-relative:page;mso-position-vertical-relative:page;z-index:-24082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20007pt;margin-top:781.015991pt;width:22.6pt;height:13.05pt;mso-position-horizontal-relative:page;mso-position-vertical-relative:page;z-index:-24082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upperLetter"/>
      <w:lvlText w:val="(%1)"/>
      <w:lvlJc w:val="left"/>
      <w:pPr>
        <w:ind w:left="2645" w:hanging="3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5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(%1)"/>
      <w:lvlJc w:val="left"/>
      <w:pPr>
        <w:ind w:left="2540" w:hanging="3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5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3193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93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3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9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5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7" w:hanging="72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upperRoman"/>
      <w:lvlText w:val="(%1)"/>
      <w:lvlJc w:val="left"/>
      <w:pPr>
        <w:ind w:left="2041" w:hanging="41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2"/>
        <w:szCs w:val="22"/>
        <w:lang w:val="en-US" w:eastAsia="en-US" w:bidi="ar-SA"/>
      </w:rPr>
    </w:lvl>
    <w:lvl w:ilvl="1">
      <w:start w:val="4"/>
      <w:numFmt w:val="upperRoman"/>
      <w:lvlText w:val="(%2)"/>
      <w:lvlJc w:val="left"/>
      <w:pPr>
        <w:ind w:left="4259" w:hanging="413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2"/>
        <w:szCs w:val="22"/>
        <w:lang w:val="en-US" w:eastAsia="en-US" w:bidi="ar-SA"/>
      </w:rPr>
    </w:lvl>
    <w:lvl w:ilvl="2">
      <w:start w:val="5"/>
      <w:numFmt w:val="upperRoman"/>
      <w:lvlText w:val="(%3)"/>
      <w:lvlJc w:val="left"/>
      <w:pPr>
        <w:ind w:left="5618" w:hanging="394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6"/>
      <w:numFmt w:val="upperRoman"/>
      <w:lvlText w:val="(%4)"/>
      <w:lvlJc w:val="left"/>
      <w:pPr>
        <w:ind w:left="5642" w:hanging="476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4">
      <w:start w:val="7"/>
      <w:numFmt w:val="upperRoman"/>
      <w:lvlText w:val="(%5)"/>
      <w:lvlJc w:val="left"/>
      <w:pPr>
        <w:ind w:left="4278" w:hanging="495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8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7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6" w:hanging="495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(%1)"/>
      <w:lvlJc w:val="left"/>
      <w:pPr>
        <w:ind w:left="1728" w:hanging="28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9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4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1" w:hanging="28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1733" w:hanging="29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4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8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3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7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2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6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29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(%1)"/>
      <w:lvlJc w:val="left"/>
      <w:pPr>
        <w:ind w:left="1733" w:hanging="29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4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8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3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7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2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6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29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728" w:hanging="28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6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9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5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4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1" w:hanging="28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3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3" w:hanging="54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2506" w:hanging="3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506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3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6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7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11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9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7" w:hanging="36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5588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588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20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41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61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8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0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2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43" w:hanging="36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1440" w:hanging="29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29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1440" w:hanging="31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31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1440" w:hanging="30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30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1440" w:hanging="30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30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440" w:hanging="33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33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1440" w:hanging="30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30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1440" w:hanging="35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4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3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2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6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5" w:hanging="35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21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9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4470" w:hanging="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70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01" w:hanging="66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93" w:hanging="6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6" w:hanging="6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9" w:hanging="6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2" w:hanging="6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5" w:hanging="6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8" w:hanging="66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3" w:hanging="54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3" w:hanging="54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3" w:hanging="54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3" w:hanging="54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1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3" w:hanging="54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4816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816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1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09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5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0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9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94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91" w:hanging="36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1762" w:hanging="322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2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4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7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9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2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4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6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9" w:hanging="32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161" w:hanging="72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216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9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176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176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00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61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21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8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2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0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63" w:hanging="36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8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4" w:hanging="36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7" w:hanging="3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771" w:hanging="33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71" w:hanging="33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0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1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1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2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2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2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3" w:hanging="33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76" w:hanging="33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76" w:hanging="336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0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1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1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2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2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82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3" w:hanging="33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76" w:hanging="33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76" w:hanging="336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50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4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0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5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71" w:hanging="33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71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39" w:hanging="49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3" w:hanging="4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6" w:hanging="4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9" w:hanging="4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2" w:hanging="4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5" w:hanging="4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8" w:hanging="49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76" w:hanging="33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76" w:hanging="336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50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8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7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6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5" w:hanging="500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6"/>
      <w:ind w:left="1440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1440" w:hanging="33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6"/>
      <w:ind w:left="1771" w:hanging="33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6"/>
      <w:ind w:left="2161" w:hanging="50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6"/>
      <w:ind w:left="2161" w:hanging="500"/>
    </w:pPr>
    <w:rPr>
      <w:rFonts w:ascii="Times New Roman" w:hAnsi="Times New Roman" w:eastAsia="Times New Roman" w:cs="Times New Roman"/>
      <w:i/>
      <w:iCs/>
      <w:sz w:val="22"/>
      <w:szCs w:val="22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36"/>
      <w:ind w:left="2161" w:hanging="50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807" w:right="405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21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983" w:hanging="544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6"/>
      <w:ind w:left="1983" w:hanging="54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en.wikipedia.org/wiki/Flowering_plant" TargetMode="External"/><Relationship Id="rId10" Type="http://schemas.openxmlformats.org/officeDocument/2006/relationships/hyperlink" Target="https://en.wikipedia.org/wiki/Tree" TargetMode="External"/><Relationship Id="rId11" Type="http://schemas.openxmlformats.org/officeDocument/2006/relationships/hyperlink" Target="https://en.wikipedia.org/wiki/Shrub" TargetMode="External"/><Relationship Id="rId12" Type="http://schemas.openxmlformats.org/officeDocument/2006/relationships/hyperlink" Target="https://en.wikipedia.org/wiki/Herb" TargetMode="External"/><Relationship Id="rId13" Type="http://schemas.openxmlformats.org/officeDocument/2006/relationships/hyperlink" Target="https://en.wikipedia.org/wiki/Vine" TargetMode="External"/><Relationship Id="rId14" Type="http://schemas.openxmlformats.org/officeDocument/2006/relationships/hyperlink" Target="https://en.wikipedia.org/wiki/Europe" TargetMode="External"/><Relationship Id="rId15" Type="http://schemas.openxmlformats.org/officeDocument/2006/relationships/hyperlink" Target="https://en.wikipedia.org/wiki/Americas" TargetMode="External"/><Relationship Id="rId16" Type="http://schemas.openxmlformats.org/officeDocument/2006/relationships/hyperlink" Target="https://en.wikipedia.org/wiki/Tropics" TargetMode="External"/><Relationship Id="rId17" Type="http://schemas.openxmlformats.org/officeDocument/2006/relationships/hyperlink" Target="https://en.wikipedia.org/wiki/Subtropics" TargetMode="External"/><Relationship Id="rId18" Type="http://schemas.openxmlformats.org/officeDocument/2006/relationships/hyperlink" Target="https://en.wikipedia.org/wiki/Tropical_rainforest" TargetMode="External"/><Relationship Id="rId19" Type="http://schemas.openxmlformats.org/officeDocument/2006/relationships/hyperlink" Target="https://en.wikipedia.org/wiki/Perennial_plant" TargetMode="External"/><Relationship Id="rId20" Type="http://schemas.openxmlformats.org/officeDocument/2006/relationships/hyperlink" Target="https://en.wikipedia.org/wiki/Temperate_zone" TargetMode="External"/><Relationship Id="rId21" Type="http://schemas.openxmlformats.org/officeDocument/2006/relationships/hyperlink" Target="https://en.wikipedia.org/wiki/Latex" TargetMode="External"/><Relationship Id="rId22" Type="http://schemas.openxmlformats.org/officeDocument/2006/relationships/hyperlink" Target="https://en.wikipedia.org/wiki/Poison" TargetMode="External"/><Relationship Id="rId23" Type="http://schemas.openxmlformats.org/officeDocument/2006/relationships/hyperlink" Target="https://en.wikipedia.org/wiki/Adenium" TargetMode="External"/><Relationship Id="rId24" Type="http://schemas.openxmlformats.org/officeDocument/2006/relationships/hyperlink" Target="https://en.wikipedia.org/wiki/Pachypodium" TargetMode="External"/><Relationship Id="rId25" Type="http://schemas.openxmlformats.org/officeDocument/2006/relationships/hyperlink" Target="https://en.wikipedia.org/wiki/Annual_plant" TargetMode="External"/><Relationship Id="rId26" Type="http://schemas.openxmlformats.org/officeDocument/2006/relationships/hyperlink" Target="https://en.wikipedia.org/wiki/Vine_(botany)" TargetMode="External"/><Relationship Id="rId27" Type="http://schemas.openxmlformats.org/officeDocument/2006/relationships/hyperlink" Target="https://en.wikipedia.org/wiki/Leaf" TargetMode="External"/><Relationship Id="rId28" Type="http://schemas.openxmlformats.org/officeDocument/2006/relationships/hyperlink" Target="https://en.wikipedia.org/wiki/Simple_(leaf)" TargetMode="External"/><Relationship Id="rId29" Type="http://schemas.openxmlformats.org/officeDocument/2006/relationships/hyperlink" Target="https://en.wikipedia.org/wiki/Alternate_(leaf)" TargetMode="External"/><Relationship Id="rId30" Type="http://schemas.openxmlformats.org/officeDocument/2006/relationships/hyperlink" Target="https://en.wikipedia.org/wiki/Whorls_(botany)" TargetMode="External"/><Relationship Id="rId31" Type="http://schemas.openxmlformats.org/officeDocument/2006/relationships/hyperlink" Target="https://en.wikipedia.org/wiki/Decussate" TargetMode="External"/><Relationship Id="rId32" Type="http://schemas.openxmlformats.org/officeDocument/2006/relationships/hyperlink" Target="https://en.wikipedia.org/wiki/Stipule" TargetMode="External"/><Relationship Id="rId33" Type="http://schemas.openxmlformats.org/officeDocument/2006/relationships/hyperlink" Target="http://www.sciencedirect.com/science/article/pii/S1878535214000070#b0145" TargetMode="External"/><Relationship Id="rId34" Type="http://schemas.openxmlformats.org/officeDocument/2006/relationships/hyperlink" Target="http://www.sciencedirect.com/science/article/pii/S1878535214000070#b0150" TargetMode="External"/><Relationship Id="rId35" Type="http://schemas.openxmlformats.org/officeDocument/2006/relationships/image" Target="media/image3.png"/><Relationship Id="rId36" Type="http://schemas.openxmlformats.org/officeDocument/2006/relationships/image" Target="media/image4.png"/><Relationship Id="rId37" Type="http://schemas.openxmlformats.org/officeDocument/2006/relationships/image" Target="media/image5.png"/><Relationship Id="rId38" Type="http://schemas.openxmlformats.org/officeDocument/2006/relationships/image" Target="media/image6.png"/><Relationship Id="rId39" Type="http://schemas.openxmlformats.org/officeDocument/2006/relationships/image" Target="media/image7.png"/><Relationship Id="rId40" Type="http://schemas.openxmlformats.org/officeDocument/2006/relationships/image" Target="media/image8.png"/><Relationship Id="rId41" Type="http://schemas.openxmlformats.org/officeDocument/2006/relationships/hyperlink" Target="https://en.wikipedia.org/wiki/Family_(biology)" TargetMode="External"/><Relationship Id="rId42" Type="http://schemas.openxmlformats.org/officeDocument/2006/relationships/hyperlink" Target="https://en.wikipedia.org/wiki/Herbaceous_plant" TargetMode="External"/><Relationship Id="rId43" Type="http://schemas.openxmlformats.org/officeDocument/2006/relationships/hyperlink" Target="https://en.wikipedia.org/wiki/Fruit" TargetMode="External"/><Relationship Id="rId44" Type="http://schemas.openxmlformats.org/officeDocument/2006/relationships/hyperlink" Target="https://en.wikipedia.org/wiki/Legume" TargetMode="External"/><Relationship Id="rId45" Type="http://schemas.openxmlformats.org/officeDocument/2006/relationships/hyperlink" Target="https://en.wikipedia.org/wiki/Land_plant" TargetMode="External"/><Relationship Id="rId46" Type="http://schemas.openxmlformats.org/officeDocument/2006/relationships/hyperlink" Target="https://en.wikipedia.org/wiki/Orchidaceae" TargetMode="External"/><Relationship Id="rId47" Type="http://schemas.openxmlformats.org/officeDocument/2006/relationships/hyperlink" Target="https://en.wikipedia.org/wiki/Asteraceae" TargetMode="External"/><Relationship Id="rId48" Type="http://schemas.openxmlformats.org/officeDocument/2006/relationships/hyperlink" Target="https://en.wikipedia.org/wiki/Astragalus" TargetMode="External"/><Relationship Id="rId49" Type="http://schemas.openxmlformats.org/officeDocument/2006/relationships/hyperlink" Target="https://en.wikipedia.org/wiki/Acacia" TargetMode="External"/><Relationship Id="rId50" Type="http://schemas.openxmlformats.org/officeDocument/2006/relationships/hyperlink" Target="https://en.wikipedia.org/wiki/Indigofera" TargetMode="External"/><Relationship Id="rId51" Type="http://schemas.openxmlformats.org/officeDocument/2006/relationships/hyperlink" Target="https://en.wikipedia.org/wiki/Crotalaria" TargetMode="External"/><Relationship Id="rId52" Type="http://schemas.openxmlformats.org/officeDocument/2006/relationships/hyperlink" Target="https://en.wikipedia.org/wiki/Mimosa" TargetMode="External"/><Relationship Id="rId53" Type="http://schemas.openxmlformats.org/officeDocument/2006/relationships/hyperlink" Target="https://en.wikipedia.org/wiki/Africa" TargetMode="External"/><Relationship Id="rId54" Type="http://schemas.openxmlformats.org/officeDocument/2006/relationships/hyperlink" Target="https://en.wikipedia.org/wiki/Monophyly" TargetMode="External"/><Relationship Id="rId55" Type="http://schemas.openxmlformats.org/officeDocument/2006/relationships/hyperlink" Target="https://en.wikipedia.org/wiki/Phylogenetics" TargetMode="External"/><Relationship Id="rId56" Type="http://schemas.openxmlformats.org/officeDocument/2006/relationships/hyperlink" Target="https://en.wikipedia.org/wiki/DNA" TargetMode="External"/><Relationship Id="rId57" Type="http://schemas.openxmlformats.org/officeDocument/2006/relationships/hyperlink" Target="https://en.wikipedia.org/wiki/Habit_(biology)" TargetMode="External"/><Relationship Id="rId58" Type="http://schemas.openxmlformats.org/officeDocument/2006/relationships/hyperlink" Target="https://en.wikipedia.org/wiki/Biennial_plant" TargetMode="External"/><Relationship Id="rId59" Type="http://schemas.openxmlformats.org/officeDocument/2006/relationships/hyperlink" Target="https://en.wikipedia.org/wiki/Phyllotaxis" TargetMode="External"/><Relationship Id="rId60" Type="http://schemas.openxmlformats.org/officeDocument/2006/relationships/hyperlink" Target="https://en.wikipedia.org/wiki/Pinnate" TargetMode="External"/><Relationship Id="rId61" Type="http://schemas.openxmlformats.org/officeDocument/2006/relationships/hyperlink" Target="https://en.wikipedia.org/wiki/Caragana" TargetMode="External"/><Relationship Id="rId62" Type="http://schemas.openxmlformats.org/officeDocument/2006/relationships/hyperlink" Target="https://en.wikipedia.org/wiki/Robinia" TargetMode="External"/><Relationship Id="rId63" Type="http://schemas.openxmlformats.org/officeDocument/2006/relationships/hyperlink" Target="https://en.wikipedia.org/wiki/Trifolium" TargetMode="External"/><Relationship Id="rId64" Type="http://schemas.openxmlformats.org/officeDocument/2006/relationships/hyperlink" Target="https://en.wikipedia.org/wiki/Medicago" TargetMode="External"/><Relationship Id="rId65" Type="http://schemas.openxmlformats.org/officeDocument/2006/relationships/hyperlink" Target="https://en.wikipedia.org/wiki/Glossary_of_leaf_shapes" TargetMode="External"/><Relationship Id="rId66" Type="http://schemas.openxmlformats.org/officeDocument/2006/relationships/hyperlink" Target="https://en.wikipedia.org/wiki/Lupinus" TargetMode="External"/><Relationship Id="rId67" Type="http://schemas.openxmlformats.org/officeDocument/2006/relationships/hyperlink" Target="https://en.wikipedia.org/wiki/Pisum" TargetMode="External"/><Relationship Id="rId68" Type="http://schemas.openxmlformats.org/officeDocument/2006/relationships/hyperlink" Target="https://en.wikipedia.org/wiki/Leaf#Terminology" TargetMode="External"/><Relationship Id="rId69" Type="http://schemas.openxmlformats.org/officeDocument/2006/relationships/hyperlink" Target="https://en.wikipedia.org/wiki/Pulvinus" TargetMode="External"/><Relationship Id="rId70" Type="http://schemas.openxmlformats.org/officeDocument/2006/relationships/hyperlink" Target="https://en.wikipedia.org/wiki/Nastic_movements" TargetMode="External"/><Relationship Id="rId71" Type="http://schemas.openxmlformats.org/officeDocument/2006/relationships/hyperlink" Target="https://en.wikipedia.org/wiki/Tendril" TargetMode="External"/><Relationship Id="rId72" Type="http://schemas.openxmlformats.org/officeDocument/2006/relationships/hyperlink" Target="https://en.wikipedia.org/wiki/Vicia" TargetMode="External"/><Relationship Id="rId73" Type="http://schemas.openxmlformats.org/officeDocument/2006/relationships/hyperlink" Target="https://en.wikipedia.org/wiki/Inflorescence" TargetMode="External"/><Relationship Id="rId74" Type="http://schemas.openxmlformats.org/officeDocument/2006/relationships/hyperlink" Target="https://en.wikipedia.org/wiki/Raceme" TargetMode="External"/><Relationship Id="rId75" Type="http://schemas.openxmlformats.org/officeDocument/2006/relationships/hyperlink" Target="https://en.wikipedia.org/wiki/Sepal" TargetMode="External"/><Relationship Id="rId76" Type="http://schemas.openxmlformats.org/officeDocument/2006/relationships/hyperlink" Target="https://en.wikipedia.org/wiki/Petal" TargetMode="External"/><Relationship Id="rId77" Type="http://schemas.openxmlformats.org/officeDocument/2006/relationships/hyperlink" Target="https://en.wikipedia.org/wiki/Stamen" TargetMode="External"/><Relationship Id="rId78" Type="http://schemas.openxmlformats.org/officeDocument/2006/relationships/hyperlink" Target="https://en.wikipedia.org/wiki/Staminode" TargetMode="External"/><Relationship Id="rId79" Type="http://schemas.openxmlformats.org/officeDocument/2006/relationships/hyperlink" Target="https://en.wikipedia.org/wiki/Genus" TargetMode="External"/><Relationship Id="rId80" Type="http://schemas.openxmlformats.org/officeDocument/2006/relationships/hyperlink" Target="https://en.wikipedia.org/wiki/Fabaceae" TargetMode="External"/><Relationship Id="rId81" Type="http://schemas.openxmlformats.org/officeDocument/2006/relationships/hyperlink" Target="https://en.wikipedia.org/wiki/Caesalpinioideae" TargetMode="External"/><Relationship Id="rId82" Type="http://schemas.openxmlformats.org/officeDocument/2006/relationships/hyperlink" Target="https://en.wikipedia.org/wiki/Biodiversity" TargetMode="External"/><Relationship Id="rId83" Type="http://schemas.openxmlformats.org/officeDocument/2006/relationships/hyperlink" Target="https://en.wikipedia.org/wiki/Indigenous_(ecology)" TargetMode="External"/><Relationship Id="rId84" Type="http://schemas.openxmlformats.org/officeDocument/2006/relationships/hyperlink" Target="https://en.wikipedia.org/wiki/Species" TargetMode="External"/><Relationship Id="rId85" Type="http://schemas.openxmlformats.org/officeDocument/2006/relationships/hyperlink" Target="https://en.wikipedia.org/wiki/Temperate_climate" TargetMode="External"/><Relationship Id="rId86" Type="http://schemas.openxmlformats.org/officeDocument/2006/relationships/hyperlink" Target="https://en.wikipedia.org/wiki/Senna_alexandrina" TargetMode="External"/><Relationship Id="rId87" Type="http://schemas.openxmlformats.org/officeDocument/2006/relationships/hyperlink" Target="https://en.wikipedia.org/wiki/Laxative" TargetMode="External"/><Relationship Id="rId88" Type="http://schemas.openxmlformats.org/officeDocument/2006/relationships/hyperlink" Target="https://en.wikipedia.org/wiki/Herbal_tea" TargetMode="External"/><Relationship Id="rId89" Type="http://schemas.openxmlformats.org/officeDocument/2006/relationships/hyperlink" Target="https://en.wikipedia.org/wiki/Bowel" TargetMode="External"/><Relationship Id="rId90" Type="http://schemas.openxmlformats.org/officeDocument/2006/relationships/hyperlink" Target="https://en.wikipedia.org/wiki/Myenteric_plexus" TargetMode="External"/><Relationship Id="rId91" Type="http://schemas.openxmlformats.org/officeDocument/2006/relationships/hyperlink" Target="https://en.wikipedia.org/wiki/Colon_(anatomy)" TargetMode="External"/><Relationship Id="rId92" Type="http://schemas.openxmlformats.org/officeDocument/2006/relationships/hyperlink" Target="https://en.wikipedia.org/wiki/Peristaltic" TargetMode="External"/><Relationship Id="rId93" Type="http://schemas.openxmlformats.org/officeDocument/2006/relationships/hyperlink" Target="https://en.wikipedia.org/wiki/Constipation" TargetMode="External"/><Relationship Id="rId94" Type="http://schemas.openxmlformats.org/officeDocument/2006/relationships/hyperlink" Target="https://en.wikipedia.org/wiki/Extract" TargetMode="External"/><Relationship Id="rId95" Type="http://schemas.openxmlformats.org/officeDocument/2006/relationships/hyperlink" Target="https://en.wikipedia.org/wiki/Sorbitol" TargetMode="External"/><Relationship Id="rId96" Type="http://schemas.openxmlformats.org/officeDocument/2006/relationships/hyperlink" Target="https://en.wikipedia.org/wiki/Lactulose" TargetMode="External"/><Relationship Id="rId97" Type="http://schemas.openxmlformats.org/officeDocument/2006/relationships/image" Target="media/image9.jpeg"/><Relationship Id="rId98" Type="http://schemas.openxmlformats.org/officeDocument/2006/relationships/image" Target="media/image10.jpeg"/><Relationship Id="rId99" Type="http://schemas.openxmlformats.org/officeDocument/2006/relationships/image" Target="media/image11.png"/><Relationship Id="rId100" Type="http://schemas.openxmlformats.org/officeDocument/2006/relationships/image" Target="media/image12.png"/><Relationship Id="rId101" Type="http://schemas.openxmlformats.org/officeDocument/2006/relationships/image" Target="media/image13.jpeg"/><Relationship Id="rId102" Type="http://schemas.openxmlformats.org/officeDocument/2006/relationships/image" Target="media/image14.jpeg"/><Relationship Id="rId103" Type="http://schemas.openxmlformats.org/officeDocument/2006/relationships/hyperlink" Target="http://www.webmd.com/skin-problems-and-treatments/ss/slideshow-ringworm" TargetMode="External"/><Relationship Id="rId104" Type="http://schemas.openxmlformats.org/officeDocument/2006/relationships/hyperlink" Target="https://en.wikipedia.org/wiki/Fungus" TargetMode="External"/><Relationship Id="rId105" Type="http://schemas.openxmlformats.org/officeDocument/2006/relationships/hyperlink" Target="https://en.wikipedia.org/wiki/Aspergillus" TargetMode="External"/><Relationship Id="rId106" Type="http://schemas.openxmlformats.org/officeDocument/2006/relationships/hyperlink" Target="https://en.wikipedia.org/wiki/Immunodeficiency" TargetMode="External"/><Relationship Id="rId107" Type="http://schemas.openxmlformats.org/officeDocument/2006/relationships/hyperlink" Target="https://en.wikipedia.org/wiki/Fungi" TargetMode="External"/><Relationship Id="rId108" Type="http://schemas.openxmlformats.org/officeDocument/2006/relationships/hyperlink" Target="https://en.wikipedia.org/wiki/Parasitic" TargetMode="External"/><Relationship Id="rId109" Type="http://schemas.openxmlformats.org/officeDocument/2006/relationships/hyperlink" Target="https://en.wikipedia.org/wiki/Tinea" TargetMode="External"/><Relationship Id="rId110" Type="http://schemas.openxmlformats.org/officeDocument/2006/relationships/hyperlink" Target="https://en.wikipedia.org/wiki/Athlete%27s_foot" TargetMode="External"/><Relationship Id="rId111" Type="http://schemas.openxmlformats.org/officeDocument/2006/relationships/hyperlink" Target="https://en.wikipedia.org/wiki/Ringworm" TargetMode="External"/><Relationship Id="rId112" Type="http://schemas.openxmlformats.org/officeDocument/2006/relationships/hyperlink" Target="https://en.wikipedia.org/wiki/Jock_itch" TargetMode="External"/><Relationship Id="rId113" Type="http://schemas.openxmlformats.org/officeDocument/2006/relationships/hyperlink" Target="https://en.wikipedia.org/wiki/Anthropophilic" TargetMode="External"/><Relationship Id="rId114" Type="http://schemas.openxmlformats.org/officeDocument/2006/relationships/hyperlink" Target="https://en.wikipedia.org/wiki/Dermatophytosis" TargetMode="External"/><Relationship Id="rId115" Type="http://schemas.openxmlformats.org/officeDocument/2006/relationships/hyperlink" Target="https://en.wikipedia.org/wiki/Keratin" TargetMode="External"/><Relationship Id="rId116" Type="http://schemas.openxmlformats.org/officeDocument/2006/relationships/hyperlink" Target="http://www.dermnetnz.org/dermatitis/dermatitis.html" TargetMode="External"/><Relationship Id="rId117" Type="http://schemas.openxmlformats.org/officeDocument/2006/relationships/hyperlink" Target="http://www.dermnetnz.org/reactions/wounds.html" TargetMode="External"/><Relationship Id="rId118" Type="http://schemas.openxmlformats.org/officeDocument/2006/relationships/hyperlink" Target="http://www.dermnetnz.org/bacterial/wound-infection.html" TargetMode="External"/><Relationship Id="rId119" Type="http://schemas.openxmlformats.org/officeDocument/2006/relationships/hyperlink" Target="http://www.dermnetnz.org/viral/" TargetMode="External"/><Relationship Id="rId120" Type="http://schemas.openxmlformats.org/officeDocument/2006/relationships/hyperlink" Target="http://www.dermnetnz.org/viral/exanthem.html" TargetMode="External"/><Relationship Id="rId121" Type="http://schemas.openxmlformats.org/officeDocument/2006/relationships/hyperlink" Target="https://www.webmd.com/drugs/mono-5052-FLUCONAZOLE%2B-%2BORAL.aspx?drugid=3780&amp;drugname=fluconazole%2Boral" TargetMode="External"/><Relationship Id="rId122" Type="http://schemas.openxmlformats.org/officeDocument/2006/relationships/hyperlink" Target="https://www.webmd.com/drugs/2/drug-128-2179/itraconazole-oral/itraconazole---oral/details" TargetMode="External"/><Relationship Id="rId123" Type="http://schemas.openxmlformats.org/officeDocument/2006/relationships/hyperlink" Target="https://www.webmd.com/content/article/117/112607.htm" TargetMode="External"/><Relationship Id="rId124" Type="http://schemas.openxmlformats.org/officeDocument/2006/relationships/hyperlink" Target="https://www.top10homeremedies.com/kitchen-ingredients/10-health-benefits-of-apple-cider-vinegar.html" TargetMode="External"/><Relationship Id="rId125" Type="http://schemas.openxmlformats.org/officeDocument/2006/relationships/hyperlink" Target="https://www.top10homeremedies.com/kitchen-ingredients/top-10-health-benefits-of-garlic.html" TargetMode="External"/><Relationship Id="rId126" Type="http://schemas.openxmlformats.org/officeDocument/2006/relationships/image" Target="media/image15.png"/><Relationship Id="rId127" Type="http://schemas.openxmlformats.org/officeDocument/2006/relationships/image" Target="media/image16.jpeg"/><Relationship Id="rId128" Type="http://schemas.openxmlformats.org/officeDocument/2006/relationships/image" Target="media/image17.jpeg"/><Relationship Id="rId129" Type="http://schemas.openxmlformats.org/officeDocument/2006/relationships/image" Target="media/image18.jpeg"/><Relationship Id="rId130" Type="http://schemas.openxmlformats.org/officeDocument/2006/relationships/image" Target="media/image19.jpeg"/><Relationship Id="rId131" Type="http://schemas.openxmlformats.org/officeDocument/2006/relationships/image" Target="media/image20.jpeg"/><Relationship Id="rId132" Type="http://schemas.openxmlformats.org/officeDocument/2006/relationships/image" Target="media/image21.jpeg"/><Relationship Id="rId133" Type="http://schemas.openxmlformats.org/officeDocument/2006/relationships/image" Target="media/image22.jpeg"/><Relationship Id="rId134" Type="http://schemas.openxmlformats.org/officeDocument/2006/relationships/image" Target="media/image23.jpeg"/><Relationship Id="rId135" Type="http://schemas.openxmlformats.org/officeDocument/2006/relationships/image" Target="media/image24.jpeg"/><Relationship Id="rId136" Type="http://schemas.openxmlformats.org/officeDocument/2006/relationships/image" Target="media/image25.jpeg"/><Relationship Id="rId137" Type="http://schemas.openxmlformats.org/officeDocument/2006/relationships/image" Target="media/image26.jpeg"/><Relationship Id="rId138" Type="http://schemas.openxmlformats.org/officeDocument/2006/relationships/image" Target="media/image27.jpeg"/><Relationship Id="rId139" Type="http://schemas.openxmlformats.org/officeDocument/2006/relationships/image" Target="media/image28.jpeg"/><Relationship Id="rId140" Type="http://schemas.openxmlformats.org/officeDocument/2006/relationships/image" Target="media/image29.jpeg"/><Relationship Id="rId141" Type="http://schemas.openxmlformats.org/officeDocument/2006/relationships/image" Target="media/image30.jpeg"/><Relationship Id="rId142" Type="http://schemas.openxmlformats.org/officeDocument/2006/relationships/image" Target="media/image31.jpeg"/><Relationship Id="rId143" Type="http://schemas.openxmlformats.org/officeDocument/2006/relationships/image" Target="media/image32.jpeg"/><Relationship Id="rId144" Type="http://schemas.openxmlformats.org/officeDocument/2006/relationships/image" Target="media/image33.jpeg"/><Relationship Id="rId145" Type="http://schemas.openxmlformats.org/officeDocument/2006/relationships/image" Target="media/image34.jpeg"/><Relationship Id="rId146" Type="http://schemas.openxmlformats.org/officeDocument/2006/relationships/image" Target="media/image35.jpeg"/><Relationship Id="rId147" Type="http://schemas.openxmlformats.org/officeDocument/2006/relationships/image" Target="media/image36.jpeg"/><Relationship Id="rId148" Type="http://schemas.openxmlformats.org/officeDocument/2006/relationships/image" Target="media/image37.jpeg"/><Relationship Id="rId149" Type="http://schemas.openxmlformats.org/officeDocument/2006/relationships/image" Target="media/image38.jpeg"/><Relationship Id="rId150" Type="http://schemas.openxmlformats.org/officeDocument/2006/relationships/image" Target="media/image39.jpeg"/><Relationship Id="rId151" Type="http://schemas.openxmlformats.org/officeDocument/2006/relationships/image" Target="media/image40.jpeg"/><Relationship Id="rId152" Type="http://schemas.openxmlformats.org/officeDocument/2006/relationships/image" Target="media/image41.jpeg"/><Relationship Id="rId153" Type="http://schemas.openxmlformats.org/officeDocument/2006/relationships/image" Target="media/image42.jpeg"/><Relationship Id="rId154" Type="http://schemas.openxmlformats.org/officeDocument/2006/relationships/image" Target="media/image43.jpeg"/><Relationship Id="rId155" Type="http://schemas.openxmlformats.org/officeDocument/2006/relationships/image" Target="media/image44.jpeg"/><Relationship Id="rId156" Type="http://schemas.openxmlformats.org/officeDocument/2006/relationships/image" Target="media/image45.jpeg"/><Relationship Id="rId157" Type="http://schemas.openxmlformats.org/officeDocument/2006/relationships/image" Target="media/image46.jpeg"/><Relationship Id="rId158" Type="http://schemas.openxmlformats.org/officeDocument/2006/relationships/hyperlink" Target="https://www.drugs.com/condition/skin-or-soft-tissue-infection.html" TargetMode="External"/><Relationship Id="rId159" Type="http://schemas.openxmlformats.org/officeDocument/2006/relationships/hyperlink" Target="https://www.ncbi.nlm.nih.gov/pmc/articles/PMC1693437" TargetMode="External"/><Relationship Id="rId160" Type="http://schemas.openxmlformats.org/officeDocument/2006/relationships/hyperlink" Target="https://en.wikipedia.org/wiki/Digital_object_identifier" TargetMode="External"/><Relationship Id="rId161" Type="http://schemas.openxmlformats.org/officeDocument/2006/relationships/hyperlink" Target="https://doi.org/10.1098/rstb.2004.1531" TargetMode="External"/><Relationship Id="rId162" Type="http://schemas.openxmlformats.org/officeDocument/2006/relationships/hyperlink" Target="https://en.wikipedia.org/wiki/PubMed_Central" TargetMode="External"/><Relationship Id="rId163" Type="http://schemas.openxmlformats.org/officeDocument/2006/relationships/hyperlink" Target="https://en.wikipedia.org/wiki/PubMed_Identifier" TargetMode="External"/><Relationship Id="rId164" Type="http://schemas.openxmlformats.org/officeDocument/2006/relationships/hyperlink" Target="https://www.ncbi.nlm.nih.gov/pubmed/15519975" TargetMode="External"/><Relationship Id="rId165" Type="http://schemas.openxmlformats.org/officeDocument/2006/relationships/hyperlink" Target="http://biotaxa.org/Phytotaxa/article/download/phytotaxa.261.3.1/20598" TargetMode="External"/><Relationship Id="rId166" Type="http://schemas.openxmlformats.org/officeDocument/2006/relationships/hyperlink" Target="https://doi.org/10.11646/phytotaxa.261.3.1" TargetMode="External"/><Relationship Id="rId167" Type="http://schemas.openxmlformats.org/officeDocument/2006/relationships/hyperlink" Target="https://doi.org/10.1007/BF02857781" TargetMode="External"/><Relationship Id="rId168" Type="http://schemas.openxmlformats.org/officeDocument/2006/relationships/hyperlink" Target="http://antbase.org/ants/publications/nybg/Cassiinae%20pt%201%20NY-Botanical_gardens_Vol.%2035_1%20-%20Copy.pdf" TargetMode="External"/><Relationship Id="rId169" Type="http://schemas.openxmlformats.org/officeDocument/2006/relationships/hyperlink" Target="http://www.researchgate.net/journal/1756-1051_Nordic_Journal_of_Botany" TargetMode="External"/><Relationship Id="rId170" Type="http://schemas.openxmlformats.org/officeDocument/2006/relationships/hyperlink" Target="https://en.wikipedia.org/wiki/International_Standard_Book_Number" TargetMode="External"/><Relationship Id="rId171" Type="http://schemas.openxmlformats.org/officeDocument/2006/relationships/hyperlink" Target="http://www.jabfm.org/content/24/4/436.long" TargetMode="External"/><Relationship Id="rId172" Type="http://schemas.openxmlformats.org/officeDocument/2006/relationships/hyperlink" Target="https://doi.org/10.3122/jabfm.2011.04.100272" TargetMode="External"/><Relationship Id="rId173" Type="http://schemas.openxmlformats.org/officeDocument/2006/relationships/hyperlink" Target="https://www.ncbi.nlm.nih.gov/pubmed/21737769" TargetMode="External"/><Relationship Id="rId174" Type="http://schemas.openxmlformats.org/officeDocument/2006/relationships/hyperlink" Target="https://doi.org/10.3732/ajb.93.2.288" TargetMode="External"/><Relationship Id="rId175" Type="http://schemas.openxmlformats.org/officeDocument/2006/relationships/hyperlink" Target="https://www.ncbi.nlm.nih.gov/pubmed/21646190" TargetMode="External"/><Relationship Id="rId176" Type="http://schemas.openxmlformats.org/officeDocument/2006/relationships/hyperlink" Target="http://en/" TargetMode="External"/><Relationship Id="rId177" Type="http://schemas.openxmlformats.org/officeDocument/2006/relationships/hyperlink" Target="http://www.ncbi.nlm.nih.gov/pmc/articles/PMC2275234" TargetMode="External"/><Relationship Id="rId178" Type="http://schemas.openxmlformats.org/officeDocument/2006/relationships/hyperlink" Target="http://www.ncbi.nlm.nih.gov/entrez/query.fcgi?cmd=Retrieve&amp;db=PubMed&amp;dopt=Abstract&amp;list_uids=18254949" TargetMode="External"/><Relationship Id="rId179" Type="http://schemas.openxmlformats.org/officeDocument/2006/relationships/hyperlink" Target="https://www.elsevier.com/books/plant-systematics/simpson/978-0-08-092208-9" TargetMode="External"/><Relationship Id="rId180" Type="http://schemas.openxmlformats.org/officeDocument/2006/relationships/hyperlink" Target="http://www.mobot.org/MOBOT/Research/APweb/orders/fabalesweb.htm#Fabaceae" TargetMode="External"/><Relationship Id="rId181" Type="http://schemas.openxmlformats.org/officeDocument/2006/relationships/hyperlink" Target="http://www.ingentaconnect.com/contentone/iapt/tax/2017/00000066/00000001/art00004" TargetMode="External"/><Relationship Id="rId182" Type="http://schemas.openxmlformats.org/officeDocument/2006/relationships/hyperlink" Target="https://en.wikipedia.org/wiki/Taxon_(journal)" TargetMode="External"/><Relationship Id="rId183" Type="http://schemas.openxmlformats.org/officeDocument/2006/relationships/hyperlink" Target="https://doi.org/10.12705/661.3" TargetMode="External"/><Relationship Id="rId184" Type="http://schemas.openxmlformats.org/officeDocument/2006/relationships/hyperlink" Target="https://doi.org/10.1001/jama.2015.16994" TargetMode="External"/><Relationship Id="rId185" Type="http://schemas.openxmlformats.org/officeDocument/2006/relationships/hyperlink" Target="https://www.ncbi.nlm.nih.gov/pubmed/26757467" TargetMode="External"/><Relationship Id="rId186" Type="http://schemas.openxmlformats.org/officeDocument/2006/relationships/hyperlink" Target="http://www.ars-grin.gov2/cgi-bin/npg/htm/gnlist" TargetMode="External"/><Relationship Id="rId187" Type="http://schemas.openxmlformats.org/officeDocument/2006/relationships/hyperlink" Target="http://www.tropicalplants.info/viewtropical" TargetMode="External"/><Relationship Id="rId188" Type="http://schemas.openxmlformats.org/officeDocument/2006/relationships/hyperlink" Target="https://www.ncbi.nlm.nih.gov/pubmed/17885735" TargetMode="External"/><Relationship Id="rId189" Type="http://schemas.openxmlformats.org/officeDocument/2006/relationships/hyperlink" Target="http://www.slideshare.net/icsp/prevention-of-fungal-infections" TargetMode="External"/><Relationship Id="rId190" Type="http://schemas.openxmlformats.org/officeDocument/2006/relationships/footer" Target="footer3.xml"/><Relationship Id="rId191" Type="http://schemas.openxmlformats.org/officeDocument/2006/relationships/footer" Target="footer4.xml"/><Relationship Id="rId192" Type="http://schemas.openxmlformats.org/officeDocument/2006/relationships/image" Target="media/image47.jpeg"/><Relationship Id="rId193" Type="http://schemas.openxmlformats.org/officeDocument/2006/relationships/image" Target="media/image48.jpeg"/><Relationship Id="rId194" Type="http://schemas.openxmlformats.org/officeDocument/2006/relationships/image" Target="media/image49.jpeg"/><Relationship Id="rId195" Type="http://schemas.openxmlformats.org/officeDocument/2006/relationships/image" Target="media/image50.jpeg"/><Relationship Id="rId196" Type="http://schemas.openxmlformats.org/officeDocument/2006/relationships/image" Target="media/image51.jpeg"/><Relationship Id="rId197" Type="http://schemas.openxmlformats.org/officeDocument/2006/relationships/image" Target="media/image52.jpeg"/><Relationship Id="rId198" Type="http://schemas.openxmlformats.org/officeDocument/2006/relationships/image" Target="media/image53.jpeg"/><Relationship Id="rId199" Type="http://schemas.openxmlformats.org/officeDocument/2006/relationships/image" Target="media/image54.jpeg"/><Relationship Id="rId200" Type="http://schemas.openxmlformats.org/officeDocument/2006/relationships/image" Target="media/image55.jpeg"/><Relationship Id="rId201" Type="http://schemas.openxmlformats.org/officeDocument/2006/relationships/image" Target="media/image56.jpeg"/><Relationship Id="rId202" Type="http://schemas.openxmlformats.org/officeDocument/2006/relationships/image" Target="media/image57.jpeg"/><Relationship Id="rId203" Type="http://schemas.openxmlformats.org/officeDocument/2006/relationships/image" Target="media/image58.jpeg"/><Relationship Id="rId204" Type="http://schemas.openxmlformats.org/officeDocument/2006/relationships/image" Target="media/image59.jpeg"/><Relationship Id="rId205" Type="http://schemas.openxmlformats.org/officeDocument/2006/relationships/image" Target="media/image60.jpeg"/><Relationship Id="rId206" Type="http://schemas.openxmlformats.org/officeDocument/2006/relationships/image" Target="media/image61.jpeg"/><Relationship Id="rId207" Type="http://schemas.openxmlformats.org/officeDocument/2006/relationships/image" Target="media/image62.jpeg"/><Relationship Id="rId208" Type="http://schemas.openxmlformats.org/officeDocument/2006/relationships/image" Target="media/image63.jpeg"/><Relationship Id="rId2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Bauchi Walkthrough</dc:creator>
  <dcterms:created xsi:type="dcterms:W3CDTF">2023-11-04T17:14:58Z</dcterms:created>
  <dcterms:modified xsi:type="dcterms:W3CDTF">2023-11-04T17:14:58Z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